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D1A82" w14:textId="5B89F361" w:rsidR="00B171D4" w:rsidRDefault="00B171D4" w:rsidP="00B171D4"/>
    <w:p w14:paraId="09F86C9B" w14:textId="71EE27A8" w:rsidR="00B171D4" w:rsidRDefault="00B171D4" w:rsidP="00B171D4">
      <w:pPr>
        <w:pStyle w:val="Heading3"/>
      </w:pPr>
      <w:r>
        <w:lastRenderedPageBreak/>
        <w:t>1NC – CSA</w:t>
      </w:r>
    </w:p>
    <w:p w14:paraId="5874414E" w14:textId="77777777" w:rsidR="00B171D4" w:rsidRPr="00A009E2" w:rsidRDefault="00B171D4" w:rsidP="00B171D4">
      <w:pPr>
        <w:pStyle w:val="Heading4"/>
        <w:rPr>
          <w:i/>
          <w:iCs/>
        </w:rPr>
      </w:pPr>
      <w:proofErr w:type="spellStart"/>
      <w:r w:rsidRPr="00A009E2">
        <w:t>Interp</w:t>
      </w:r>
      <w:proofErr w:type="spellEnd"/>
      <w:r w:rsidRPr="00A009E2">
        <w:t>: If the affirmative defends anything other than “</w:t>
      </w:r>
      <w:r w:rsidRPr="007B7B9D">
        <w:t>The appropriation of outer space by private entities is unjust</w:t>
      </w:r>
      <w:r>
        <w:t xml:space="preserve">”, they must provide a counter solvency advocate. </w:t>
      </w:r>
    </w:p>
    <w:p w14:paraId="7EFA2F1D" w14:textId="77777777" w:rsidR="00B171D4" w:rsidRPr="00A009E2" w:rsidRDefault="00B171D4" w:rsidP="00B171D4">
      <w:pPr>
        <w:pStyle w:val="Heading4"/>
      </w:pPr>
      <w:r w:rsidRPr="00A009E2">
        <w:t>Violation</w:t>
      </w:r>
    </w:p>
    <w:p w14:paraId="5EEE6D4F" w14:textId="77777777" w:rsidR="00B171D4" w:rsidRPr="00A009E2" w:rsidRDefault="00B171D4" w:rsidP="00B171D4">
      <w:pPr>
        <w:pStyle w:val="Heading4"/>
      </w:pPr>
      <w:r w:rsidRPr="00A009E2">
        <w:t>Prefer</w:t>
      </w:r>
    </w:p>
    <w:p w14:paraId="7BE4609D" w14:textId="77777777" w:rsidR="00B171D4" w:rsidRPr="00A009E2" w:rsidRDefault="00B171D4" w:rsidP="00B171D4">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w:t>
      </w:r>
      <w:proofErr w:type="gramStart"/>
      <w:r w:rsidRPr="00A009E2">
        <w:t>counter-arguments</w:t>
      </w:r>
      <w:proofErr w:type="gramEnd"/>
      <w:r w:rsidRPr="00A009E2">
        <w:t xml:space="preserve">. </w:t>
      </w:r>
    </w:p>
    <w:p w14:paraId="035B5CFA" w14:textId="77777777" w:rsidR="00B171D4" w:rsidRPr="00A009E2" w:rsidRDefault="00B171D4" w:rsidP="00B171D4">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630A92B3" w14:textId="40A6B294" w:rsidR="00B171D4" w:rsidRDefault="00B171D4" w:rsidP="00B171D4">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561DB31A" w14:textId="77777777" w:rsidR="00C43396" w:rsidRPr="00C43396" w:rsidRDefault="00C43396" w:rsidP="00C43396"/>
    <w:p w14:paraId="5F1976CC" w14:textId="77777777" w:rsidR="00B171D4" w:rsidRPr="00B171D4" w:rsidRDefault="00B171D4" w:rsidP="00B171D4"/>
    <w:p w14:paraId="1A6B1F39" w14:textId="77777777" w:rsidR="00B171D4" w:rsidRDefault="00B171D4" w:rsidP="00B171D4">
      <w:pPr>
        <w:pStyle w:val="Heading3"/>
      </w:pPr>
      <w:r>
        <w:lastRenderedPageBreak/>
        <w:t>1NC – Black Buddhism</w:t>
      </w:r>
    </w:p>
    <w:p w14:paraId="1A9987EE" w14:textId="77777777" w:rsidR="00B171D4" w:rsidRDefault="00B171D4" w:rsidP="00B171D4">
      <w:pPr>
        <w:pStyle w:val="Heading4"/>
      </w:pPr>
      <w:r>
        <w:t xml:space="preserve">The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w:t>
      </w:r>
    </w:p>
    <w:p w14:paraId="0F006E1C" w14:textId="77777777" w:rsidR="00B171D4" w:rsidRDefault="00B171D4" w:rsidP="00B171D4">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p>
    <w:p w14:paraId="1E8CE7F0" w14:textId="77777777" w:rsidR="00B171D4" w:rsidRPr="001B70C8" w:rsidRDefault="00B171D4" w:rsidP="00B171D4">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1B70C8">
        <w:rPr>
          <w:rStyle w:val="Emphasis"/>
        </w:rPr>
        <w:t>problem</w:t>
      </w:r>
      <w:r w:rsidRPr="00714082">
        <w:rPr>
          <w:rStyle w:val="StyleUnderline"/>
          <w:highlight w:val="green"/>
        </w:rPr>
        <w:t xml:space="preserve">. There is </w:t>
      </w:r>
      <w:r w:rsidRPr="001B70C8">
        <w:rPr>
          <w:rStyle w:val="StyleUnderline"/>
        </w:rPr>
        <w:t xml:space="preserve">a </w:t>
      </w:r>
      <w:r w:rsidRPr="001B70C8">
        <w:rPr>
          <w:rStyle w:val="Emphasis"/>
        </w:rPr>
        <w:t>moral</w:t>
      </w:r>
      <w:r w:rsidRPr="00ED3DFC">
        <w:rPr>
          <w:rStyle w:val="StyleUnderline"/>
        </w:rPr>
        <w:t xml:space="preserve">, and </w:t>
      </w:r>
      <w:r w:rsidRPr="001B70C8">
        <w:rPr>
          <w:rStyle w:val="Emphasis"/>
        </w:rPr>
        <w:t xml:space="preserve">epistemic </w:t>
      </w:r>
      <w:r w:rsidRPr="00714082">
        <w:rPr>
          <w:rStyle w:val="Emphasis"/>
          <w:highlight w:val="green"/>
        </w:rPr>
        <w:t>imperative</w:t>
      </w:r>
      <w:r w:rsidRPr="00714082">
        <w:rPr>
          <w:rStyle w:val="StyleUnderline"/>
          <w:highlight w:val="green"/>
        </w:rPr>
        <w:t xml:space="preserve"> to </w:t>
      </w:r>
      <w:r w:rsidRPr="001B70C8">
        <w:rPr>
          <w:rStyle w:val="StyleUnderline"/>
        </w:rPr>
        <w:t>confront</w:t>
      </w:r>
      <w:r w:rsidRPr="001B70C8">
        <w:rPr>
          <w:sz w:val="16"/>
        </w:rPr>
        <w:t xml:space="preserve"> our own </w:t>
      </w:r>
      <w:r w:rsidRPr="001B70C8">
        <w:rPr>
          <w:rStyle w:val="Emphasis"/>
        </w:rPr>
        <w:t>ignorance</w:t>
      </w:r>
      <w:r w:rsidRPr="001B70C8">
        <w:rPr>
          <w:rStyle w:val="StyleUnderline"/>
        </w:rPr>
        <w:t xml:space="preserve">, to </w:t>
      </w:r>
      <w:r w:rsidRPr="00714082">
        <w:rPr>
          <w:rStyle w:val="StyleUnderline"/>
          <w:highlight w:val="green"/>
        </w:rPr>
        <w:t>dismantle</w:t>
      </w:r>
      <w:r w:rsidRPr="00ED3DFC">
        <w:rPr>
          <w:rStyle w:val="StyleUnderline"/>
        </w:rPr>
        <w:t xml:space="preserve"> the </w:t>
      </w:r>
      <w:r w:rsidRPr="00714082">
        <w:rPr>
          <w:rStyle w:val="Emphasis"/>
          <w:highlight w:val="green"/>
        </w:rPr>
        <w:t>false beliefs</w:t>
      </w:r>
      <w:r w:rsidRPr="005F07E8">
        <w:rPr>
          <w:rStyle w:val="StyleUnderline"/>
          <w:sz w:val="16"/>
          <w:u w:val="none"/>
        </w:rPr>
        <w:t xml:space="preserve"> and misunderstandings</w:t>
      </w:r>
      <w:r w:rsidRPr="005F07E8">
        <w:rPr>
          <w:sz w:val="16"/>
        </w:rPr>
        <w:t xml:space="preserve"> </w:t>
      </w:r>
      <w:r w:rsidRPr="00714082">
        <w:rPr>
          <w:rStyle w:val="StyleUnderline"/>
          <w:highlight w:val="green"/>
        </w:rPr>
        <w:t xml:space="preserve">that 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contexts, </w:t>
      </w:r>
      <w:proofErr w:type="spellStart"/>
      <w:r w:rsidRPr="00714082">
        <w:rPr>
          <w:rStyle w:val="StyleUnderline"/>
          <w:highlight w:val="green"/>
        </w:rPr>
        <w:t>avidyā</w:t>
      </w:r>
      <w:proofErr w:type="spellEnd"/>
      <w:r w:rsidRPr="00714082">
        <w:rPr>
          <w:rStyle w:val="StyleUnderline"/>
          <w:highlight w:val="green"/>
        </w:rPr>
        <w:t xml:space="preserve"> refers</w:t>
      </w:r>
      <w:r w:rsidRPr="003F6F57">
        <w:rPr>
          <w:rStyle w:val="StyleUnderline"/>
        </w:rPr>
        <w:t xml:space="preserve"> not only </w:t>
      </w:r>
      <w:r w:rsidRPr="00714082">
        <w:rPr>
          <w:rStyle w:val="StyleUnderline"/>
          <w:highlight w:val="green"/>
        </w:rPr>
        <w:t>to</w:t>
      </w:r>
      <w:r w:rsidRPr="003F6F57">
        <w:rPr>
          <w:rStyle w:val="StyleUnderline"/>
        </w:rPr>
        <w:t xml:space="preserve"> a lack of knowledge but also </w:t>
      </w:r>
      <w:r w:rsidRPr="005F07E8">
        <w:rPr>
          <w:rStyle w:val="StyleUnderline"/>
          <w:sz w:val="16"/>
          <w:u w:val="none"/>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1EAAABC5" w14:textId="77777777" w:rsidR="00B171D4" w:rsidRDefault="00B171D4" w:rsidP="00B171D4">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5F07E8">
        <w:rPr>
          <w:sz w:val="16"/>
        </w:rPr>
        <w:t xml:space="preserve">. </w:t>
      </w:r>
      <w:r w:rsidRPr="00714082">
        <w:rPr>
          <w:rStyle w:val="StyleUnderline"/>
          <w:highlight w:val="green"/>
        </w:rPr>
        <w:t xml:space="preserve">Because </w:t>
      </w:r>
      <w:proofErr w:type="spellStart"/>
      <w:r w:rsidRPr="00714082">
        <w:rPr>
          <w:rStyle w:val="Emphasis"/>
          <w:highlight w:val="green"/>
        </w:rPr>
        <w:t>avidyā</w:t>
      </w:r>
      <w:proofErr w:type="spellEnd"/>
      <w:r w:rsidRPr="00714082">
        <w:rPr>
          <w:rStyle w:val="StyleUnderline"/>
          <w:sz w:val="24"/>
          <w:highlight w:val="green"/>
        </w:rPr>
        <w:t xml:space="preserve"> </w:t>
      </w:r>
      <w:r w:rsidRPr="00714082">
        <w:rPr>
          <w:rStyle w:val="StyleUnderline"/>
          <w:highlight w:val="green"/>
        </w:rPr>
        <w:t>is not</w:t>
      </w:r>
      <w:r w:rsidRPr="00DD1560">
        <w:rPr>
          <w:rStyle w:val="StyleUnderline"/>
        </w:rPr>
        <w:t xml:space="preserve"> simply </w:t>
      </w:r>
      <w:r w:rsidRPr="00714082">
        <w:rPr>
          <w:rStyle w:val="StyleUnderline"/>
          <w:highlight w:val="green"/>
        </w:rPr>
        <w:t xml:space="preserve">a </w:t>
      </w:r>
      <w:r w:rsidRPr="00714082">
        <w:rPr>
          <w:rStyle w:val="Emphasis"/>
          <w:highlight w:val="green"/>
        </w:rPr>
        <w:t>lack of knowledge</w:t>
      </w:r>
      <w:r w:rsidRPr="00714082">
        <w:rPr>
          <w:rStyle w:val="StyleUnderline"/>
          <w:highlight w:val="green"/>
        </w:rPr>
        <w:t>, it 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u w:val="none"/>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148C6648" w14:textId="77777777" w:rsidR="00B171D4" w:rsidRPr="0088286A" w:rsidRDefault="00B171D4" w:rsidP="00B171D4">
      <w:pPr>
        <w:pStyle w:val="Heading4"/>
      </w:pPr>
      <w:r>
        <w:rPr>
          <w:u w:val="single"/>
        </w:rPr>
        <w:lastRenderedPageBreak/>
        <w:t>I</w:t>
      </w:r>
      <w:r w:rsidRPr="005316AF">
        <w:rPr>
          <w:u w:val="single"/>
        </w:rPr>
        <w:t>nternational relations</w:t>
      </w:r>
      <w:r>
        <w:t xml:space="preserve"> </w:t>
      </w:r>
      <w:proofErr w:type="gramStart"/>
      <w:r>
        <w:t>is</w:t>
      </w:r>
      <w:proofErr w:type="gramEnd"/>
      <w:r>
        <w:t xml:space="preserve"> complicit in an </w:t>
      </w:r>
      <w:r w:rsidRPr="005316AF">
        <w:rPr>
          <w:u w:val="single"/>
        </w:rPr>
        <w:t>anti-black rationalism</w:t>
      </w:r>
      <w:r>
        <w:t xml:space="preserve"> that pathologizes the </w:t>
      </w:r>
      <w:r w:rsidRPr="005316AF">
        <w:rPr>
          <w:u w:val="single"/>
        </w:rPr>
        <w:t>lived realities</w:t>
      </w:r>
      <w:r>
        <w:t xml:space="preserve"> of black </w:t>
      </w:r>
      <w:proofErr w:type="spellStart"/>
      <w:r>
        <w:t>folx</w:t>
      </w:r>
      <w:proofErr w:type="spellEnd"/>
      <w:r>
        <w:t xml:space="preserve"> as an </w:t>
      </w:r>
      <w:r w:rsidRPr="005316AF">
        <w:rPr>
          <w:u w:val="single"/>
        </w:rPr>
        <w:t>insufficient critical prospective</w:t>
      </w:r>
    </w:p>
    <w:p w14:paraId="693C9718" w14:textId="77777777" w:rsidR="00B171D4" w:rsidRPr="00236451" w:rsidRDefault="00B171D4" w:rsidP="00B171D4">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w:t>
      </w:r>
    </w:p>
    <w:p w14:paraId="547D63BC" w14:textId="77777777" w:rsidR="00B171D4" w:rsidRPr="001E39D9" w:rsidRDefault="00B171D4" w:rsidP="00B171D4">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714082">
        <w:rPr>
          <w:rStyle w:val="Emphasis"/>
          <w:highlight w:val="green"/>
        </w:rPr>
        <w:t>black</w:t>
      </w:r>
      <w:r w:rsidRPr="00FC5648">
        <w:rPr>
          <w:sz w:val="16"/>
        </w:rPr>
        <w:t xml:space="preserve">, </w:t>
      </w:r>
      <w:r w:rsidRPr="003415E7">
        <w:rPr>
          <w:rStyle w:val="StyleUnderline"/>
        </w:rPr>
        <w:t>brown</w:t>
      </w:r>
      <w:r w:rsidRPr="00FC5648">
        <w:rPr>
          <w:sz w:val="16"/>
        </w:rPr>
        <w:t xml:space="preserve">, </w:t>
      </w:r>
      <w:r w:rsidRPr="003415E7">
        <w:rPr>
          <w:rStyle w:val="StyleUnderline"/>
        </w:rPr>
        <w:t xml:space="preserve">and red </w:t>
      </w:r>
      <w:r w:rsidRPr="00714082">
        <w:rPr>
          <w:rStyle w:val="StyleUnderline"/>
          <w:highlight w:val="green"/>
        </w:rPr>
        <w:t>people</w:t>
      </w:r>
      <w:r w:rsidRPr="003415E7">
        <w:rPr>
          <w:rStyle w:val="StyleUnderline"/>
        </w:rPr>
        <w:t>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through </w:t>
      </w:r>
      <w:r w:rsidRPr="00714082">
        <w:rPr>
          <w:rStyle w:val="Emphasis"/>
          <w:highlight w:val="green"/>
        </w:rPr>
        <w:t>globalization</w:t>
      </w:r>
      <w:r w:rsidRPr="00714082">
        <w:rPr>
          <w:rStyle w:val="StyleUnderline"/>
          <w:highlight w:val="green"/>
        </w:rPr>
        <w:t xml:space="preserve"> or the </w:t>
      </w:r>
      <w:r w:rsidRPr="00714082">
        <w:rPr>
          <w:rStyle w:val="Emphasis"/>
          <w:highlight w:val="green"/>
        </w:rPr>
        <w:t>racialized political</w:t>
      </w:r>
      <w:r w:rsidRPr="00EF6F26">
        <w:rPr>
          <w:rStyle w:val="Emphasis"/>
        </w:rPr>
        <w:t xml:space="preserve"> economy</w:t>
      </w:r>
      <w:r w:rsidRPr="00FC5648">
        <w:rPr>
          <w:rStyle w:val="StyleUnderline"/>
          <w:sz w:val="16"/>
          <w:u w:val="none"/>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w:t>
      </w:r>
      <w:proofErr w:type="spellStart"/>
      <w:r w:rsidRPr="00FC5648">
        <w:rPr>
          <w:sz w:val="16"/>
        </w:rPr>
        <w:t>Georgis</w:t>
      </w:r>
      <w:proofErr w:type="spellEnd"/>
      <w:r w:rsidRPr="00FC5648">
        <w:rPr>
          <w:sz w:val="16"/>
        </w:rPr>
        <w:t xml:space="preserve"> and Lugosi 2014; J.A. Gordon 2019). </w:t>
      </w:r>
      <w:r w:rsidRPr="00714082">
        <w:rPr>
          <w:rStyle w:val="Emphasis"/>
          <w:highlight w:val="green"/>
        </w:rPr>
        <w:t>Alternative</w:t>
      </w:r>
      <w:r w:rsidRPr="00EF6F26">
        <w:rPr>
          <w:rStyle w:val="Emphasis"/>
        </w:rPr>
        <w:t xml:space="preserve"> methodologie</w:t>
      </w:r>
      <w:r w:rsidRPr="00714082">
        <w:rPr>
          <w:rStyle w:val="Emphasis"/>
          <w:highlight w:val="green"/>
        </w:rPr>
        <w:t>s</w:t>
      </w:r>
      <w:r w:rsidRPr="003415E7">
        <w:rPr>
          <w:rStyle w:val="StyleUnderline"/>
        </w:rPr>
        <w:t xml:space="preserve"> that</w:t>
      </w:r>
      <w:r w:rsidRPr="00FC5648">
        <w:rPr>
          <w:sz w:val="16"/>
        </w:rPr>
        <w:t xml:space="preserve"> may </w:t>
      </w:r>
      <w:r w:rsidRPr="00714082">
        <w:rPr>
          <w:rStyle w:val="StyleUnderline"/>
          <w:highlight w:val="green"/>
        </w:rPr>
        <w:t>allow for</w:t>
      </w:r>
      <w:r w:rsidRPr="003415E7">
        <w:rPr>
          <w:rStyle w:val="StyleUnderline"/>
        </w:rPr>
        <w:t xml:space="preserve"> a more </w:t>
      </w:r>
      <w:r w:rsidRPr="00EF6F26">
        <w:rPr>
          <w:rStyle w:val="Emphasis"/>
        </w:rPr>
        <w:t xml:space="preserve">ethical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u w:val="none"/>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u w:val="none"/>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u w:val="none"/>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w:t>
      </w:r>
      <w:proofErr w:type="spellStart"/>
      <w:r w:rsidRPr="001E39D9">
        <w:rPr>
          <w:sz w:val="16"/>
        </w:rPr>
        <w:t>Agathangelou</w:t>
      </w:r>
      <w:proofErr w:type="spellEnd"/>
      <w:r w:rsidRPr="001E39D9">
        <w:rPr>
          <w:sz w:val="16"/>
        </w:rPr>
        <w:t xml:space="preserve"> and Ling 2004). </w:t>
      </w:r>
      <w:proofErr w:type="spellStart"/>
      <w:r w:rsidRPr="001E39D9">
        <w:rPr>
          <w:sz w:val="16"/>
        </w:rPr>
        <w:t>Grovogui</w:t>
      </w:r>
      <w:proofErr w:type="spellEnd"/>
      <w:r w:rsidRPr="001E39D9">
        <w:rPr>
          <w:sz w:val="16"/>
        </w:rPr>
        <w:t xml:space="preserve"> (2001) proposes reverse </w:t>
      </w:r>
      <w:r w:rsidRPr="001E39D9">
        <w:rPr>
          <w:rStyle w:val="StyleUnderline"/>
          <w:sz w:val="16"/>
          <w:u w:val="none"/>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1E39D9">
        <w:rPr>
          <w:rStyle w:val="StyleUnderline"/>
        </w:rPr>
        <w:t xml:space="preserve">in </w:t>
      </w:r>
      <w:r w:rsidRPr="001E39D9">
        <w:rPr>
          <w:rStyle w:val="Emphasis"/>
        </w:rPr>
        <w:t>IR knowledge production</w:t>
      </w:r>
      <w:r w:rsidRPr="001E39D9">
        <w:rPr>
          <w:rStyle w:val="StyleUnderline"/>
        </w:rPr>
        <w:t xml:space="preserve"> </w:t>
      </w:r>
      <w:r w:rsidRPr="00714082">
        <w:rPr>
          <w:rStyle w:val="StyleUnderline"/>
          <w:highlight w:val="green"/>
        </w:rPr>
        <w:t>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u w:val="none"/>
        </w:rPr>
        <w:t xml:space="preserve"> on</w:t>
      </w:r>
      <w:r w:rsidRPr="001E39D9">
        <w:rPr>
          <w:sz w:val="16"/>
        </w:rPr>
        <w:t xml:space="preserve"> our planet.</w:t>
      </w:r>
    </w:p>
    <w:p w14:paraId="69681257" w14:textId="77777777" w:rsidR="00B171D4" w:rsidRPr="001E39D9" w:rsidRDefault="00B171D4" w:rsidP="00B171D4">
      <w:pPr>
        <w:rPr>
          <w:sz w:val="16"/>
          <w:szCs w:val="16"/>
        </w:rPr>
      </w:pPr>
      <w:r w:rsidRPr="001E39D9">
        <w:rPr>
          <w:sz w:val="16"/>
          <w:szCs w:val="16"/>
        </w:rPr>
        <w:t>Conclusion</w:t>
      </w:r>
    </w:p>
    <w:p w14:paraId="589474C9" w14:textId="77777777" w:rsidR="00B171D4" w:rsidRPr="005F07E8" w:rsidRDefault="00B171D4" w:rsidP="00B171D4">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u w:val="none"/>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of </w:t>
      </w:r>
      <w:r w:rsidRPr="00714082">
        <w:rPr>
          <w:rStyle w:val="Emphasis"/>
          <w:highlight w:val="green"/>
        </w:rPr>
        <w:t>race</w:t>
      </w:r>
      <w:r w:rsidRPr="00EF6F26">
        <w:rPr>
          <w:rStyle w:val="Emphasis"/>
        </w:rPr>
        <w:t xml:space="preserve"> and ethics</w:t>
      </w:r>
      <w:r w:rsidRPr="00714082">
        <w:rPr>
          <w:rStyle w:val="StyleUnderline"/>
          <w:highlight w:val="green"/>
        </w:rPr>
        <w:t xml:space="preserve"> in IR </w:t>
      </w:r>
      <w:proofErr w:type="gramStart"/>
      <w:r w:rsidRPr="00714082">
        <w:rPr>
          <w:rStyle w:val="StyleUnderline"/>
          <w:highlight w:val="green"/>
        </w:rPr>
        <w:t>becomes</w:t>
      </w:r>
      <w:r w:rsidRPr="00FC5648">
        <w:rPr>
          <w:sz w:val="16"/>
        </w:rPr>
        <w:t xml:space="preserve"> also</w:t>
      </w:r>
      <w:proofErr w:type="gramEnd"/>
      <w:r w:rsidRPr="00FC5648">
        <w:rPr>
          <w:sz w:val="16"/>
        </w:rPr>
        <w:t xml:space="preserve"> the </w:t>
      </w:r>
      <w:r w:rsidRPr="0088286A">
        <w:rPr>
          <w:rStyle w:val="Emphasis"/>
        </w:rPr>
        <w:t xml:space="preserve">imaginative </w:t>
      </w:r>
      <w:r w:rsidRPr="00714082">
        <w:rPr>
          <w:rStyle w:val="Emphasis"/>
          <w:highlight w:val="green"/>
        </w:rPr>
        <w:t>act</w:t>
      </w:r>
      <w:r w:rsidRPr="00714082">
        <w:rPr>
          <w:rStyle w:val="StyleUnderline"/>
          <w:highlight w:val="green"/>
        </w:rPr>
        <w:t xml:space="preserve"> of theorizing 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52513369" w14:textId="77777777" w:rsidR="00B171D4" w:rsidRPr="005D4F7D" w:rsidRDefault="00B171D4" w:rsidP="00B171D4">
      <w:pPr>
        <w:pStyle w:val="Heading4"/>
      </w:pPr>
      <w:r>
        <w:lastRenderedPageBreak/>
        <w:t xml:space="preserve">Unethical </w:t>
      </w:r>
      <w:r w:rsidRPr="00C964D1">
        <w:t>delusions</w:t>
      </w:r>
      <w:r>
        <w:t xml:space="preserve"> are an </w:t>
      </w:r>
      <w:r w:rsidRPr="00C964D1">
        <w:rPr>
          <w:u w:val="single"/>
        </w:rPr>
        <w:t>existential threat</w:t>
      </w:r>
      <w:r>
        <w:t xml:space="preserve">. </w:t>
      </w:r>
    </w:p>
    <w:p w14:paraId="102E2EAB" w14:textId="77777777" w:rsidR="00B171D4" w:rsidRDefault="00B171D4" w:rsidP="00B171D4">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11" w:history="1">
        <w:r>
          <w:rPr>
            <w:rStyle w:val="Hyperlink"/>
          </w:rPr>
          <w:t>https://www.mountaincloud.org/are-humans-special-part-3-by-david-loy-2/</w:t>
        </w:r>
      </w:hyperlink>
      <w:r>
        <w:t>]</w:t>
      </w:r>
    </w:p>
    <w:p w14:paraId="56C122B2" w14:textId="77777777" w:rsidR="00B171D4" w:rsidRPr="00B60EB1" w:rsidRDefault="00B171D4" w:rsidP="00B171D4">
      <w:pPr>
        <w:rPr>
          <w:sz w:val="16"/>
        </w:rPr>
      </w:pPr>
      <w:r w:rsidRPr="00B60EB1">
        <w:rPr>
          <w:sz w:val="16"/>
        </w:rPr>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38377F">
        <w:rPr>
          <w:rStyle w:val="StyleUnderline"/>
          <w:highlight w:val="green"/>
        </w:rPr>
        <w:t>about</w:t>
      </w:r>
      <w:r w:rsidRPr="008D268D">
        <w:rPr>
          <w:rStyle w:val="StyleUnderline"/>
        </w:rPr>
        <w:t xml:space="preserve"> what </w:t>
      </w:r>
      <w:r w:rsidRPr="0038377F">
        <w:rPr>
          <w:rStyle w:val="StyleUnderline"/>
          <w:highlight w:val="green"/>
        </w:rPr>
        <w:t xml:space="preserve">the </w:t>
      </w:r>
      <w:r w:rsidRPr="0038377F">
        <w:rPr>
          <w:rStyle w:val="Emphasis"/>
          <w:highlight w:val="green"/>
        </w:rPr>
        <w:t>world</w:t>
      </w:r>
      <w:r w:rsidRPr="008D268D">
        <w:rPr>
          <w:rStyle w:val="StyleUnderline"/>
        </w:rPr>
        <w:t xml:space="preserve"> is</w:t>
      </w:r>
      <w:r w:rsidRPr="00B60EB1">
        <w:rPr>
          <w:rStyle w:val="StyleUnderline"/>
          <w:sz w:val="16"/>
          <w:u w:val="none"/>
        </w:rPr>
        <w:t xml:space="preserve"> and</w:t>
      </w:r>
      <w:r w:rsidRPr="00B60EB1">
        <w:rPr>
          <w:sz w:val="16"/>
        </w:rPr>
        <w:t xml:space="preserve"> how we fit into it—or we can derive that meaning from insight into our nonduality with the rest of the world. In either case, </w:t>
      </w:r>
      <w:r w:rsidRPr="008D268D">
        <w:rPr>
          <w:rStyle w:val="StyleUnderline"/>
        </w:rPr>
        <w:t>there are consequences</w:t>
      </w:r>
      <w:r w:rsidRPr="00B60EB1">
        <w:rPr>
          <w:sz w:val="16"/>
        </w:rPr>
        <w:t>.</w:t>
      </w:r>
    </w:p>
    <w:p w14:paraId="4A5CF8EE" w14:textId="77777777" w:rsidR="00B171D4" w:rsidRPr="00B60EB1" w:rsidRDefault="00B171D4" w:rsidP="00B171D4">
      <w:pPr>
        <w:rPr>
          <w:sz w:val="16"/>
        </w:rPr>
      </w:pPr>
      <w:r w:rsidRPr="00B60EB1">
        <w:rPr>
          <w:sz w:val="16"/>
        </w:rPr>
        <w:t xml:space="preserve">The problem with basing one’s life on delusions is that </w:t>
      </w:r>
      <w:r w:rsidRPr="0038377F">
        <w:rPr>
          <w:rStyle w:val="StyleUnderline"/>
          <w:highlight w:val="green"/>
        </w:rPr>
        <w:t>the 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6BC69C5F" w14:textId="77777777" w:rsidR="00B171D4" w:rsidRPr="00B60EB1" w:rsidRDefault="00B171D4" w:rsidP="00B171D4">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3D69E784" w14:textId="77777777" w:rsidR="00B171D4" w:rsidRPr="00B60EB1" w:rsidRDefault="00B171D4" w:rsidP="00B171D4">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1E39D9">
        <w:rPr>
          <w:rStyle w:val="Emphasis"/>
        </w:rPr>
        <w:t xml:space="preserve">our </w:t>
      </w:r>
      <w:r w:rsidRPr="004E3BA5">
        <w:rPr>
          <w:rStyle w:val="Emphasis"/>
        </w:rPr>
        <w:t>unethical tendencies</w:t>
      </w:r>
      <w:r w:rsidRPr="004E3BA5">
        <w:rPr>
          <w:rStyle w:val="StyleUnderline"/>
        </w:rPr>
        <w:t xml:space="preserve"> ultimately derive from</w:t>
      </w:r>
      <w:r w:rsidRPr="004E3BA5">
        <w:rPr>
          <w:sz w:val="16"/>
        </w:rPr>
        <w:t xml:space="preserve"> a </w:t>
      </w:r>
      <w:r w:rsidRPr="004E3BA5">
        <w:rPr>
          <w:rStyle w:val="Emphasis"/>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38377F">
        <w:rPr>
          <w:rStyle w:val="StyleUnderline"/>
          <w:highlight w:val="green"/>
        </w:rPr>
        <w:t xml:space="preserve">Insofar as 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22E3884C" w14:textId="77777777" w:rsidR="00B171D4" w:rsidRPr="000E265A" w:rsidRDefault="00B171D4" w:rsidP="00B171D4">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devastate the rest o</w:t>
      </w:r>
      <w:r w:rsidRPr="004E3BA5">
        <w:rPr>
          <w:rStyle w:val="StyleUnderline"/>
        </w:rPr>
        <w:t xml:space="preserve">f the </w:t>
      </w:r>
      <w:r w:rsidRPr="004E3BA5">
        <w:rPr>
          <w:rStyle w:val="Emphasis"/>
        </w:rPr>
        <w:t>biosphere</w:t>
      </w:r>
      <w:r w:rsidRPr="004E3BA5">
        <w:rPr>
          <w:rStyle w:val="StyleUnderline"/>
        </w:rPr>
        <w:t xml:space="preserve">, we are arguably the </w:t>
      </w:r>
      <w:r w:rsidRPr="004E3BA5">
        <w:rPr>
          <w:rStyle w:val="Emphasis"/>
        </w:rPr>
        <w:t>worst species</w:t>
      </w:r>
      <w:r w:rsidRPr="004E3BA5">
        <w:rPr>
          <w:rStyle w:val="StyleUnderline"/>
        </w:rPr>
        <w:t xml:space="preserve"> on </w:t>
      </w:r>
      <w:r w:rsidRPr="004E3BA5">
        <w:rPr>
          <w:rStyle w:val="Emphasis"/>
        </w:rPr>
        <w:t>earth</w:t>
      </w:r>
      <w:r w:rsidRPr="004E3BA5">
        <w:rPr>
          <w:sz w:val="16"/>
        </w:rPr>
        <w:t xml:space="preserve">: a cancer of the biosphere. </w:t>
      </w:r>
      <w:r w:rsidRPr="004E3BA5">
        <w:rPr>
          <w:rStyle w:val="StyleUnderline"/>
        </w:rPr>
        <w:t>If</w:t>
      </w:r>
      <w:r w:rsidRPr="004E3BA5">
        <w:rPr>
          <w:sz w:val="16"/>
        </w:rPr>
        <w:t xml:space="preserve">, however, </w:t>
      </w:r>
      <w:r w:rsidRPr="004E3BA5">
        <w:rPr>
          <w:rStyle w:val="Emphasis"/>
        </w:rPr>
        <w:t>humanity</w:t>
      </w:r>
      <w:r w:rsidRPr="004E3BA5">
        <w:rPr>
          <w:rStyle w:val="StyleUnderline"/>
        </w:rPr>
        <w:t xml:space="preserve"> can wake up to</w:t>
      </w:r>
      <w:r w:rsidRPr="004E3BA5">
        <w:rPr>
          <w:sz w:val="16"/>
        </w:rPr>
        <w:t xml:space="preserve"> become its </w:t>
      </w:r>
      <w:r w:rsidRPr="004E3BA5">
        <w:rPr>
          <w:rStyle w:val="Emphasis"/>
        </w:rPr>
        <w:t>collective bodhisattva</w:t>
      </w:r>
      <w:r w:rsidRPr="004E3BA5">
        <w:rPr>
          <w:sz w:val="16"/>
        </w:rPr>
        <w:t xml:space="preserve"> —undertaking the long-term task of repairing the rupture between us and</w:t>
      </w:r>
      <w:r w:rsidRPr="001E39D9">
        <w:rPr>
          <w:sz w:val="16"/>
        </w:rPr>
        <w:t xml:space="preserve"> Mother Earth — </w:t>
      </w:r>
      <w:r w:rsidRPr="001E39D9">
        <w:rPr>
          <w:rStyle w:val="StyleUnderline"/>
        </w:rPr>
        <w:t xml:space="preserve">perhaps </w:t>
      </w:r>
      <w:r w:rsidRPr="002B03D8">
        <w:rPr>
          <w:rStyle w:val="StyleUnderline"/>
        </w:rPr>
        <w:t>we</w:t>
      </w:r>
      <w:r w:rsidRPr="001E39D9">
        <w:rPr>
          <w:rStyle w:val="StyleUnderline"/>
        </w:rPr>
        <w:t xml:space="preserve"> as a species will fulfill the </w:t>
      </w:r>
      <w:r w:rsidRPr="001E39D9">
        <w:rPr>
          <w:rStyle w:val="Emphasis"/>
        </w:rPr>
        <w:t>unique potential</w:t>
      </w:r>
      <w:r w:rsidRPr="001E39D9">
        <w:rPr>
          <w:rStyle w:val="StyleUnderline"/>
        </w:rPr>
        <w:t xml:space="preserve"> of</w:t>
      </w:r>
      <w:r w:rsidRPr="001E39D9">
        <w:rPr>
          <w:sz w:val="16"/>
        </w:rPr>
        <w:t xml:space="preserve"> precious </w:t>
      </w:r>
      <w:r w:rsidRPr="001E39D9">
        <w:rPr>
          <w:rStyle w:val="Emphasis"/>
        </w:rPr>
        <w:t>human life</w:t>
      </w:r>
      <w:r w:rsidRPr="001E39D9">
        <w:rPr>
          <w:sz w:val="16"/>
        </w:rPr>
        <w:t>.</w:t>
      </w:r>
    </w:p>
    <w:p w14:paraId="0DF0A12E" w14:textId="77777777" w:rsidR="00B171D4" w:rsidRPr="0086465C" w:rsidRDefault="00B171D4" w:rsidP="00B171D4">
      <w:pPr>
        <w:pStyle w:val="Heading4"/>
      </w:pPr>
      <w:r>
        <w:t xml:space="preserve">The alternative is Black Buddhist </w:t>
      </w:r>
      <w:r w:rsidRPr="00405AE0">
        <w:rPr>
          <w:u w:val="single"/>
        </w:rPr>
        <w:t>meditat</w:t>
      </w:r>
      <w:r>
        <w:rPr>
          <w:u w:val="single"/>
        </w:rPr>
        <w:t>ion</w:t>
      </w:r>
      <w:r>
        <w:t>.</w:t>
      </w:r>
    </w:p>
    <w:p w14:paraId="636425D2" w14:textId="77777777" w:rsidR="00B171D4" w:rsidRPr="001E0C8C" w:rsidRDefault="00B171D4" w:rsidP="00B171D4">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p>
    <w:p w14:paraId="140BC767" w14:textId="77777777" w:rsidR="00B171D4" w:rsidRPr="005F07E8" w:rsidRDefault="00B171D4" w:rsidP="00B171D4">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w:t>
      </w:r>
      <w:proofErr w:type="gramStart"/>
      <w:r w:rsidRPr="005F07E8">
        <w:rPr>
          <w:rFonts w:asciiTheme="minorHAnsi" w:hAnsiTheme="minorHAnsi"/>
          <w:sz w:val="16"/>
        </w:rPr>
        <w:t>African-Canadian</w:t>
      </w:r>
      <w:proofErr w:type="gramEnd"/>
      <w:r w:rsidRPr="005F07E8">
        <w:rPr>
          <w:rFonts w:asciiTheme="minorHAnsi" w:hAnsiTheme="minorHAnsi"/>
          <w:sz w:val="16"/>
        </w:rPr>
        <w:t xml:space="preserve">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714082">
        <w:rPr>
          <w:rStyle w:val="StyleUnderline"/>
          <w:highlight w:val="green"/>
        </w:rPr>
        <w:t>suffering is</w:t>
      </w:r>
      <w:r w:rsidRPr="00F84552">
        <w:rPr>
          <w:rStyle w:val="StyleUnderline"/>
        </w:rPr>
        <w:t xml:space="preserve"> a</w:t>
      </w:r>
      <w:r w:rsidRPr="007B4506">
        <w:rPr>
          <w:rStyle w:val="StyleUnderline"/>
        </w:rPr>
        <w:t xml:space="preserve"> </w:t>
      </w:r>
      <w:r w:rsidRPr="00714082">
        <w:rPr>
          <w:rStyle w:val="Emphasis"/>
          <w:highlight w:val="green"/>
        </w:rPr>
        <w:t>universal</w:t>
      </w:r>
      <w:r w:rsidRPr="007B4506">
        <w:rPr>
          <w:rStyle w:val="StyleUnderline"/>
        </w:rPr>
        <w:t xml:space="preserve"> experience</w:t>
      </w:r>
      <w:r w:rsidRPr="005F07E8">
        <w:rPr>
          <w:rFonts w:asciiTheme="minorHAnsi" w:hAnsiTheme="minorHAnsi"/>
          <w:sz w:val="16"/>
        </w:rPr>
        <w:t xml:space="preserve">. Mason-John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w:t>
      </w:r>
      <w:r w:rsidRPr="00AE67CA">
        <w:rPr>
          <w:rStyle w:val="StyleUnderline"/>
        </w:rPr>
        <w:lastRenderedPageBreak/>
        <w:t>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Eightfold Path. </w:t>
      </w:r>
      <w:r w:rsidRPr="001E39D9">
        <w:rPr>
          <w:rStyle w:val="StyleUnderline"/>
        </w:rPr>
        <w:t>In this path</w:t>
      </w:r>
      <w:r w:rsidRPr="001E39D9">
        <w:rPr>
          <w:rFonts w:asciiTheme="minorHAnsi" w:hAnsiTheme="minorHAnsi"/>
          <w:sz w:val="16"/>
        </w:rPr>
        <w:t>, “Right Concentration,” which leads to</w:t>
      </w:r>
      <w:r w:rsidRPr="005F07E8">
        <w:rPr>
          <w:rFonts w:asciiTheme="minorHAnsi" w:hAnsiTheme="minorHAnsi"/>
          <w:sz w:val="16"/>
        </w:rPr>
        <w:t xml:space="preserve"> </w:t>
      </w:r>
      <w:r w:rsidRPr="00714082">
        <w:rPr>
          <w:rStyle w:val="Emphasis"/>
          <w:highlight w:val="green"/>
        </w:rPr>
        <w:t>settling the mind</w:t>
      </w:r>
      <w:r w:rsidRPr="00154880">
        <w:rPr>
          <w:rStyle w:val="StyleUnderline"/>
        </w:rPr>
        <w:t>, is a</w:t>
      </w:r>
      <w:r w:rsidRPr="005F07E8">
        <w:rPr>
          <w:rFonts w:asciiTheme="minorHAnsi" w:hAnsiTheme="minorHAnsi"/>
          <w:sz w:val="16"/>
        </w:rPr>
        <w:t xml:space="preserve"> particularly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22ED734A" w14:textId="77777777" w:rsidR="00B171D4" w:rsidRPr="005F07E8" w:rsidRDefault="00B171D4" w:rsidP="00B171D4">
      <w:pPr>
        <w:rPr>
          <w:rFonts w:asciiTheme="minorHAnsi" w:hAnsiTheme="minorHAnsi"/>
          <w:sz w:val="16"/>
          <w:szCs w:val="16"/>
        </w:rPr>
      </w:pPr>
      <w:r w:rsidRPr="005F07E8">
        <w:rPr>
          <w:rFonts w:asciiTheme="minorHAnsi" w:hAnsiTheme="minorHAnsi"/>
          <w:sz w:val="16"/>
          <w:szCs w:val="16"/>
        </w:rPr>
        <w:t>Manuel writes in The Way of Tenderness:</w:t>
      </w:r>
    </w:p>
    <w:p w14:paraId="0A6CB28E" w14:textId="77777777" w:rsidR="00B171D4" w:rsidRPr="001E39D9" w:rsidRDefault="00B171D4" w:rsidP="00B171D4">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070AAECE" w14:textId="77777777" w:rsidR="00B171D4" w:rsidRPr="004E3BA5" w:rsidRDefault="00B171D4" w:rsidP="00B171D4">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u w:val="none"/>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3FE0D7AC" w14:textId="77777777" w:rsidR="00B171D4" w:rsidRPr="005F07E8" w:rsidRDefault="00B171D4" w:rsidP="00B171D4">
      <w:pPr>
        <w:rPr>
          <w:rFonts w:asciiTheme="minorHAnsi" w:hAnsiTheme="minorHAnsi"/>
          <w:sz w:val="16"/>
        </w:rPr>
      </w:pPr>
    </w:p>
    <w:p w14:paraId="2FBEBC39" w14:textId="77777777" w:rsidR="00B171D4" w:rsidRPr="00910462" w:rsidRDefault="00B171D4" w:rsidP="00B171D4">
      <w:pPr>
        <w:pStyle w:val="Heading4"/>
      </w:pPr>
      <w:proofErr w:type="spellStart"/>
      <w:r>
        <w:t>Interp</w:t>
      </w:r>
      <w:proofErr w:type="spellEnd"/>
      <w:r>
        <w:t xml:space="preserve">: affirmatives must defend their epistemic project prior to weighing the plan. </w:t>
      </w:r>
    </w:p>
    <w:p w14:paraId="4347AF46" w14:textId="77777777" w:rsidR="00B171D4" w:rsidRPr="00563F87" w:rsidRDefault="00B171D4" w:rsidP="00B171D4">
      <w:pPr>
        <w:pStyle w:val="Heading4"/>
      </w:pPr>
      <w:r>
        <w:t>D</w:t>
      </w:r>
      <w:r w:rsidRPr="00563F87">
        <w:t>ebates about the “</w:t>
      </w:r>
      <w:proofErr w:type="spellStart"/>
      <w:r w:rsidRPr="00563F87">
        <w:t>fiated</w:t>
      </w:r>
      <w:proofErr w:type="spellEnd"/>
      <w:r w:rsidRPr="00563F87">
        <w:t xml:space="preserve"> consequences of the plan” promote </w:t>
      </w:r>
      <w:r w:rsidRPr="00563F87">
        <w:rPr>
          <w:u w:val="single"/>
        </w:rPr>
        <w:t>ethical failure</w:t>
      </w:r>
      <w:r w:rsidRPr="00563F87">
        <w:t>.</w:t>
      </w:r>
    </w:p>
    <w:p w14:paraId="301BDEBB" w14:textId="77777777" w:rsidR="00B171D4" w:rsidRPr="009B61FC" w:rsidRDefault="00B171D4" w:rsidP="00B171D4">
      <w:r>
        <w:rPr>
          <w:b/>
          <w:bCs/>
          <w:sz w:val="26"/>
          <w:szCs w:val="26"/>
        </w:rPr>
        <w:t xml:space="preserve">Locke </w:t>
      </w:r>
      <w:r w:rsidRPr="005779AB">
        <w:rPr>
          <w:b/>
          <w:bCs/>
          <w:sz w:val="26"/>
          <w:szCs w:val="26"/>
        </w:rPr>
        <w:t>’19</w:t>
      </w:r>
      <w:r w:rsidRPr="00397FCB">
        <w:t xml:space="preserve"> [</w:t>
      </w:r>
      <w:r>
        <w:t>Jessica</w:t>
      </w:r>
      <w:r w:rsidRPr="00397FCB">
        <w:t>; Ma</w:t>
      </w:r>
      <w:r>
        <w:t>y 13</w:t>
      </w:r>
      <w:r w:rsidRPr="00397FCB">
        <w:t xml:space="preserve">; </w:t>
      </w:r>
      <w:r>
        <w:t xml:space="preserve">Associate </w:t>
      </w:r>
      <w:r w:rsidRPr="00E84424">
        <w:t>Professor of Buddhism at</w:t>
      </w:r>
      <w:r>
        <w:t xml:space="preserve"> Loyola University of Maryland</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9,” p. 161-175</w:t>
      </w:r>
      <w:r w:rsidRPr="00397FCB">
        <w:t>]</w:t>
      </w:r>
    </w:p>
    <w:p w14:paraId="383C7EA8" w14:textId="77777777" w:rsidR="00B171D4" w:rsidRPr="00527E63" w:rsidRDefault="00B171D4" w:rsidP="00B171D4">
      <w:pPr>
        <w:rPr>
          <w:rFonts w:asciiTheme="minorHAnsi" w:hAnsiTheme="minorHAnsi"/>
          <w:sz w:val="16"/>
        </w:rPr>
      </w:pPr>
      <w:r w:rsidRPr="001E39D9">
        <w:rPr>
          <w:rStyle w:val="StyleUnderline"/>
        </w:rPr>
        <w:t xml:space="preserve">In </w:t>
      </w:r>
      <w:r w:rsidRPr="001E39D9">
        <w:rPr>
          <w:rStyle w:val="Emphasis"/>
        </w:rPr>
        <w:t>Buddhist ethics</w:t>
      </w:r>
      <w:r w:rsidRPr="001E39D9">
        <w:rPr>
          <w:rStyle w:val="StyleUnderline"/>
        </w:rPr>
        <w:t xml:space="preserve"> and </w:t>
      </w:r>
      <w:r w:rsidRPr="001E39D9">
        <w:rPr>
          <w:rStyle w:val="Emphasis"/>
        </w:rPr>
        <w:t>whiteness</w:t>
      </w:r>
      <w:r w:rsidRPr="00AC5F26">
        <w:rPr>
          <w:rStyle w:val="Emphasis"/>
        </w:rPr>
        <w:t xml:space="preserve"> studies</w:t>
      </w:r>
      <w:r w:rsidRPr="00C44A4A">
        <w:rPr>
          <w:rStyle w:val="StyleUnderline"/>
        </w:rPr>
        <w:t>, we</w:t>
      </w:r>
      <w:r w:rsidRPr="005F07E8">
        <w:rPr>
          <w:rFonts w:asciiTheme="minorHAnsi" w:hAnsiTheme="minorHAnsi"/>
          <w:sz w:val="16"/>
        </w:rPr>
        <w:t xml:space="preserve"> can </w:t>
      </w:r>
      <w:r w:rsidRPr="00EE722C">
        <w:rPr>
          <w:rStyle w:val="StyleUnderline"/>
        </w:rPr>
        <w:t>find</w:t>
      </w:r>
      <w:r w:rsidRPr="005F07E8">
        <w:rPr>
          <w:rFonts w:asciiTheme="minorHAnsi" w:hAnsiTheme="minorHAnsi"/>
          <w:sz w:val="16"/>
        </w:rPr>
        <w:t xml:space="preserve"> rich discussions of the </w:t>
      </w:r>
      <w:r w:rsidRPr="0038377F">
        <w:rPr>
          <w:rStyle w:val="StyleUnderline"/>
          <w:highlight w:val="green"/>
        </w:rPr>
        <w:t>problems</w:t>
      </w:r>
      <w:r w:rsidRPr="005F07E8">
        <w:rPr>
          <w:rFonts w:asciiTheme="minorHAnsi" w:hAnsiTheme="minorHAnsi"/>
          <w:sz w:val="16"/>
        </w:rPr>
        <w:t xml:space="preserve"> and possibilities </w:t>
      </w:r>
      <w:r w:rsidRPr="00EE722C">
        <w:rPr>
          <w:rStyle w:val="StyleUnderline"/>
        </w:rPr>
        <w:t xml:space="preserve">that </w:t>
      </w:r>
      <w:r w:rsidRPr="0038377F">
        <w:rPr>
          <w:rStyle w:val="StyleUnderline"/>
          <w:highlight w:val="green"/>
        </w:rPr>
        <w:t>stem from</w:t>
      </w:r>
      <w:r w:rsidRPr="00EE722C">
        <w:rPr>
          <w:rStyle w:val="StyleUnderline"/>
        </w:rPr>
        <w:t xml:space="preserve"> the perceptual </w:t>
      </w:r>
      <w:r w:rsidRPr="0038377F">
        <w:rPr>
          <w:rStyle w:val="Emphasis"/>
          <w:highlight w:val="green"/>
        </w:rPr>
        <w:t>habits</w:t>
      </w:r>
      <w:r w:rsidRPr="0038377F">
        <w:rPr>
          <w:rStyle w:val="StyleUnderline"/>
          <w:highlight w:val="green"/>
        </w:rPr>
        <w:t xml:space="preserve"> </w:t>
      </w:r>
      <w:r w:rsidRPr="001E39D9">
        <w:rPr>
          <w:rStyle w:val="StyleUnderline"/>
        </w:rPr>
        <w:t>that ground our</w:t>
      </w:r>
      <w:r w:rsidRPr="001E39D9">
        <w:rPr>
          <w:rFonts w:asciiTheme="minorHAnsi" w:hAnsiTheme="minorHAnsi"/>
          <w:sz w:val="16"/>
        </w:rPr>
        <w:t xml:space="preserve"> ways of having a </w:t>
      </w:r>
      <w:r w:rsidRPr="001E39D9">
        <w:rPr>
          <w:rStyle w:val="StyleUnderline"/>
        </w:rPr>
        <w:t>world</w:t>
      </w:r>
      <w:r w:rsidRPr="001E39D9">
        <w:rPr>
          <w:rFonts w:asciiTheme="minorHAnsi" w:hAnsiTheme="minorHAnsi"/>
          <w:sz w:val="16"/>
        </w:rPr>
        <w:t>. While</w:t>
      </w:r>
      <w:r w:rsidRPr="005F07E8">
        <w:rPr>
          <w:rFonts w:asciiTheme="minorHAnsi" w:hAnsiTheme="minorHAnsi"/>
          <w:sz w:val="16"/>
        </w:rPr>
        <w:t xml:space="preserve"> the content of these traditions, on the face of it at least, appears to deal with radically different problems, </w:t>
      </w:r>
      <w:r w:rsidRPr="007D4FC7">
        <w:rPr>
          <w:rStyle w:val="StyleUnderline"/>
        </w:rPr>
        <w:t>they both point to the</w:t>
      </w:r>
      <w:r w:rsidRPr="005F07E8">
        <w:rPr>
          <w:rFonts w:asciiTheme="minorHAnsi" w:hAnsiTheme="minorHAnsi"/>
          <w:sz w:val="16"/>
        </w:rPr>
        <w:t xml:space="preserve"> depth of </w:t>
      </w:r>
      <w:r w:rsidRPr="007D4FC7">
        <w:rPr>
          <w:rStyle w:val="StyleUnderline"/>
        </w:rPr>
        <w:t xml:space="preserve">the </w:t>
      </w:r>
      <w:r w:rsidRPr="0088117E">
        <w:rPr>
          <w:rStyle w:val="Emphasis"/>
        </w:rPr>
        <w:t>ethical ramifications</w:t>
      </w:r>
      <w:r w:rsidRPr="007D4FC7">
        <w:rPr>
          <w:rStyle w:val="StyleUnderline"/>
        </w:rPr>
        <w:t xml:space="preserve"> of our phenomenological rapport with the </w:t>
      </w:r>
      <w:r w:rsidRPr="00527E63">
        <w:rPr>
          <w:rStyle w:val="StyleUnderline"/>
        </w:rPr>
        <w:t xml:space="preserve">world. The entire </w:t>
      </w:r>
      <w:r w:rsidRPr="00527E63">
        <w:rPr>
          <w:rStyle w:val="Emphasis"/>
        </w:rPr>
        <w:t>Buddhist path</w:t>
      </w:r>
      <w:r w:rsidRPr="00527E63">
        <w:rPr>
          <w:rStyle w:val="StyleUnderline"/>
        </w:rPr>
        <w:t xml:space="preserve"> is predicated</w:t>
      </w:r>
      <w:r w:rsidRPr="00527E63">
        <w:rPr>
          <w:rFonts w:asciiTheme="minorHAnsi" w:hAnsiTheme="minorHAnsi"/>
          <w:sz w:val="16"/>
        </w:rPr>
        <w:t xml:space="preserve"> up</w:t>
      </w:r>
      <w:r w:rsidRPr="00527E63">
        <w:rPr>
          <w:rStyle w:val="StyleUnderline"/>
        </w:rPr>
        <w:t>on</w:t>
      </w:r>
      <w:r w:rsidRPr="00527E63">
        <w:rPr>
          <w:rFonts w:asciiTheme="minorHAnsi" w:hAnsiTheme="minorHAnsi"/>
          <w:sz w:val="16"/>
        </w:rPr>
        <w:t xml:space="preserve"> human beings’ </w:t>
      </w:r>
      <w:r w:rsidRPr="00527E63">
        <w:rPr>
          <w:rStyle w:val="StyleUnderline"/>
        </w:rPr>
        <w:t xml:space="preserve">ability to work to transform our </w:t>
      </w:r>
      <w:r w:rsidRPr="00527E63">
        <w:rPr>
          <w:rStyle w:val="Emphasis"/>
        </w:rPr>
        <w:t>phenomenological orientation</w:t>
      </w:r>
      <w:r w:rsidRPr="00527E63">
        <w:rPr>
          <w:rStyle w:val="StyleUnderline"/>
        </w:rPr>
        <w:t xml:space="preserve"> </w:t>
      </w:r>
      <w:proofErr w:type="gramStart"/>
      <w:r w:rsidRPr="00527E63">
        <w:rPr>
          <w:rStyle w:val="StyleUnderline"/>
        </w:rPr>
        <w:t>in order to</w:t>
      </w:r>
      <w:proofErr w:type="gramEnd"/>
      <w:r w:rsidRPr="00527E63">
        <w:rPr>
          <w:rStyle w:val="StyleUnderline"/>
        </w:rPr>
        <w:t xml:space="preserve"> </w:t>
      </w:r>
      <w:r w:rsidRPr="00527E63">
        <w:rPr>
          <w:rStyle w:val="Emphasis"/>
        </w:rPr>
        <w:t>extirpate</w:t>
      </w:r>
      <w:r w:rsidRPr="00527E63">
        <w:rPr>
          <w:rStyle w:val="StyleUnderline"/>
        </w:rPr>
        <w:t xml:space="preserve"> ourselves from</w:t>
      </w:r>
      <w:r w:rsidRPr="00527E63">
        <w:rPr>
          <w:rFonts w:asciiTheme="minorHAnsi" w:hAnsiTheme="minorHAnsi"/>
          <w:sz w:val="16"/>
        </w:rPr>
        <w:t xml:space="preserve"> the fundamental </w:t>
      </w:r>
      <w:r w:rsidRPr="00527E63">
        <w:rPr>
          <w:rStyle w:val="Emphasis"/>
        </w:rPr>
        <w:t>ignorance</w:t>
      </w:r>
      <w:r w:rsidRPr="00527E63">
        <w:rPr>
          <w:rStyle w:val="StyleUnderline"/>
        </w:rPr>
        <w:t xml:space="preserve"> that causes our </w:t>
      </w:r>
      <w:r w:rsidRPr="00527E63">
        <w:rPr>
          <w:rStyle w:val="Emphasis"/>
        </w:rPr>
        <w:t>suffering</w:t>
      </w:r>
      <w:r w:rsidRPr="00527E63">
        <w:rPr>
          <w:rStyle w:val="StyleUnderline"/>
        </w:rPr>
        <w:t xml:space="preserve"> and our </w:t>
      </w:r>
      <w:r w:rsidRPr="00527E63">
        <w:rPr>
          <w:rStyle w:val="Emphasis"/>
        </w:rPr>
        <w:t>ethical failure</w:t>
      </w:r>
      <w:r w:rsidRPr="00527E63">
        <w:rPr>
          <w:rStyle w:val="StyleUnderline"/>
        </w:rPr>
        <w:t>s</w:t>
      </w:r>
      <w:r w:rsidRPr="00527E63">
        <w:rPr>
          <w:rFonts w:asciiTheme="minorHAnsi" w:hAnsiTheme="minorHAnsi"/>
          <w:sz w:val="16"/>
        </w:rPr>
        <w:t>. Anti-racism likewise hinges upon not only the possibility but the necessity of working to revise racialized perceptual habits and thereby challenge the racist valuations that arise within and because of white supremacy.</w:t>
      </w:r>
    </w:p>
    <w:p w14:paraId="03D3BAE4" w14:textId="77777777" w:rsidR="00B171D4" w:rsidRPr="00527E63" w:rsidRDefault="00B171D4" w:rsidP="00B171D4">
      <w:pPr>
        <w:rPr>
          <w:rFonts w:asciiTheme="minorHAnsi" w:hAnsiTheme="minorHAnsi"/>
          <w:sz w:val="16"/>
        </w:rPr>
      </w:pPr>
      <w:r w:rsidRPr="00527E63">
        <w:rPr>
          <w:rFonts w:asciiTheme="minorHAnsi" w:hAnsiTheme="minorHAnsi"/>
          <w:sz w:val="16"/>
        </w:rPr>
        <w:t xml:space="preserve">In what follows, </w:t>
      </w:r>
      <w:r w:rsidRPr="00527E63">
        <w:rPr>
          <w:rStyle w:val="StyleUnderline"/>
          <w:sz w:val="16"/>
          <w:u w:val="none"/>
        </w:rPr>
        <w:t>I use moral phenomenology</w:t>
      </w:r>
      <w:r w:rsidRPr="00527E63">
        <w:rPr>
          <w:rFonts w:asciiTheme="minorHAnsi" w:hAnsiTheme="minorHAnsi"/>
          <w:sz w:val="16"/>
        </w:rPr>
        <w:t xml:space="preserve"> as the unifying concept through which to read </w:t>
      </w:r>
      <w:r w:rsidRPr="00527E63">
        <w:rPr>
          <w:rStyle w:val="Emphasis"/>
        </w:rPr>
        <w:t>Buddhist ethics</w:t>
      </w:r>
      <w:r w:rsidRPr="00527E63">
        <w:rPr>
          <w:rFonts w:asciiTheme="minorHAnsi" w:hAnsiTheme="minorHAnsi"/>
          <w:sz w:val="16"/>
        </w:rPr>
        <w:t xml:space="preserve"> and whiteness alongside one another. My aim is to draw forth the structural similarities between the Buddhist account of releasing </w:t>
      </w:r>
      <w:r w:rsidRPr="00527E63">
        <w:rPr>
          <w:rFonts w:asciiTheme="minorHAnsi" w:hAnsiTheme="minorHAnsi"/>
          <w:sz w:val="16"/>
        </w:rPr>
        <w:lastRenderedPageBreak/>
        <w:t xml:space="preserve">oneself from the self-cherishing attitude </w:t>
      </w:r>
      <w:r w:rsidRPr="00527E63">
        <w:rPr>
          <w:rStyle w:val="StyleUnderline"/>
        </w:rPr>
        <w:t xml:space="preserve">and the </w:t>
      </w:r>
      <w:r w:rsidRPr="00527E63">
        <w:rPr>
          <w:rStyle w:val="Emphasis"/>
        </w:rPr>
        <w:t>antiracist task</w:t>
      </w:r>
      <w:r w:rsidRPr="00527E63">
        <w:rPr>
          <w:rStyle w:val="StyleUnderline"/>
        </w:rPr>
        <w:t xml:space="preserve"> of challenging racialized perceptual habits. The</w:t>
      </w:r>
      <w:r w:rsidRPr="00527E63">
        <w:rPr>
          <w:rFonts w:asciiTheme="minorHAnsi" w:hAnsiTheme="minorHAnsi"/>
          <w:sz w:val="16"/>
        </w:rPr>
        <w:t xml:space="preserve"> latter </w:t>
      </w:r>
      <w:r w:rsidRPr="00527E63">
        <w:rPr>
          <w:rStyle w:val="StyleUnderline"/>
        </w:rPr>
        <w:t xml:space="preserve">task is especially </w:t>
      </w:r>
      <w:r w:rsidRPr="00527E63">
        <w:rPr>
          <w:rStyle w:val="Emphasis"/>
        </w:rPr>
        <w:t>urgent</w:t>
      </w:r>
      <w:r w:rsidRPr="00527E63">
        <w:rPr>
          <w:rStyle w:val="StyleUnderline"/>
        </w:rPr>
        <w:t xml:space="preserve"> for white people</w:t>
      </w:r>
      <w:r w:rsidRPr="00527E63">
        <w:rPr>
          <w:rFonts w:asciiTheme="minorHAnsi" w:hAnsiTheme="minorHAnsi"/>
          <w:sz w:val="16"/>
        </w:rPr>
        <w:t xml:space="preserve">, for whom whiteness is often difficult to single out as a subjective structure of experience. </w:t>
      </w:r>
      <w:r w:rsidRPr="00527E63">
        <w:rPr>
          <w:rStyle w:val="StyleUnderline"/>
        </w:rPr>
        <w:t>Whereas people of color are</w:t>
      </w:r>
      <w:r w:rsidRPr="00527E63">
        <w:rPr>
          <w:rFonts w:asciiTheme="minorHAnsi" w:hAnsiTheme="minorHAnsi"/>
          <w:sz w:val="16"/>
        </w:rPr>
        <w:t xml:space="preserve"> much more </w:t>
      </w:r>
      <w:r w:rsidRPr="00527E63">
        <w:rPr>
          <w:rStyle w:val="StyleUnderline"/>
        </w:rPr>
        <w:t>aware of white privilege, racism, and the way norms of whiteness function</w:t>
      </w:r>
      <w:r w:rsidRPr="00527E63">
        <w:rPr>
          <w:rFonts w:asciiTheme="minorHAnsi" w:hAnsiTheme="minorHAnsi"/>
          <w:sz w:val="16"/>
        </w:rPr>
        <w:t xml:space="preserve"> as a standard of value in American culture, </w:t>
      </w:r>
      <w:r w:rsidRPr="00527E63">
        <w:rPr>
          <w:rStyle w:val="Emphasis"/>
        </w:rPr>
        <w:t>white people</w:t>
      </w:r>
      <w:r w:rsidRPr="00527E63">
        <w:rPr>
          <w:rFonts w:asciiTheme="minorHAnsi" w:hAnsiTheme="minorHAnsi"/>
          <w:sz w:val="16"/>
        </w:rPr>
        <w:t xml:space="preserve"> more often </w:t>
      </w:r>
      <w:r w:rsidRPr="00527E63">
        <w:rPr>
          <w:rStyle w:val="StyleUnderline"/>
        </w:rPr>
        <w:t xml:space="preserve">lack </w:t>
      </w:r>
      <w:r w:rsidRPr="00527E63">
        <w:rPr>
          <w:rStyle w:val="Emphasis"/>
        </w:rPr>
        <w:t>perceptual attunement</w:t>
      </w:r>
      <w:r w:rsidRPr="00527E63">
        <w:rPr>
          <w:rFonts w:asciiTheme="minorHAnsi" w:hAnsiTheme="minorHAnsi"/>
          <w:sz w:val="16"/>
        </w:rPr>
        <w:t xml:space="preserve"> to our own privilege, to racialized dynamics in society, and indeed </w:t>
      </w:r>
      <w:r w:rsidRPr="00527E63">
        <w:rPr>
          <w:rStyle w:val="StyleUnderline"/>
        </w:rPr>
        <w:t>to</w:t>
      </w:r>
      <w:r w:rsidRPr="00527E63">
        <w:rPr>
          <w:rFonts w:asciiTheme="minorHAnsi" w:hAnsiTheme="minorHAnsi"/>
          <w:sz w:val="16"/>
        </w:rPr>
        <w:t xml:space="preserve"> our own </w:t>
      </w:r>
      <w:r w:rsidRPr="00527E63">
        <w:rPr>
          <w:rStyle w:val="Emphasis"/>
        </w:rPr>
        <w:t>racialized</w:t>
      </w:r>
      <w:r w:rsidRPr="00527E63">
        <w:rPr>
          <w:rStyle w:val="StyleUnderline"/>
        </w:rPr>
        <w:t xml:space="preserve"> styles of thinking and perceiving</w:t>
      </w:r>
      <w:r w:rsidRPr="00527E63">
        <w:rPr>
          <w:rFonts w:asciiTheme="minorHAnsi" w:hAnsiTheme="minorHAnsi"/>
          <w:sz w:val="16"/>
        </w:rPr>
        <w:t>. For this reason, much (but not all) of my analysis of whiteness as a moral-phenomenological problem will problematize it within white peoples’ experience.</w:t>
      </w:r>
    </w:p>
    <w:p w14:paraId="6CB577B8" w14:textId="77777777" w:rsidR="00B171D4" w:rsidRPr="005F07E8" w:rsidRDefault="00B171D4" w:rsidP="00B171D4">
      <w:pPr>
        <w:rPr>
          <w:rFonts w:asciiTheme="minorHAnsi" w:hAnsiTheme="minorHAnsi"/>
          <w:sz w:val="16"/>
        </w:rPr>
      </w:pPr>
      <w:r w:rsidRPr="00527E63">
        <w:rPr>
          <w:rFonts w:asciiTheme="minorHAnsi" w:hAnsiTheme="minorHAnsi"/>
          <w:sz w:val="16"/>
        </w:rPr>
        <w:t xml:space="preserve">My approach to these moral </w:t>
      </w:r>
      <w:proofErr w:type="spellStart"/>
      <w:r w:rsidRPr="00527E63">
        <w:rPr>
          <w:rFonts w:asciiTheme="minorHAnsi" w:hAnsiTheme="minorHAnsi"/>
          <w:sz w:val="16"/>
        </w:rPr>
        <w:t>phenomenologies</w:t>
      </w:r>
      <w:proofErr w:type="spellEnd"/>
      <w:r w:rsidRPr="00527E63">
        <w:rPr>
          <w:rFonts w:asciiTheme="minorHAnsi" w:hAnsiTheme="minorHAnsi"/>
          <w:sz w:val="16"/>
        </w:rPr>
        <w:t xml:space="preserve"> is not just descriptive. Ultimately, reading these </w:t>
      </w:r>
      <w:r w:rsidRPr="00527E63">
        <w:rPr>
          <w:rStyle w:val="Emphasis"/>
        </w:rPr>
        <w:t xml:space="preserve">moral </w:t>
      </w:r>
      <w:proofErr w:type="spellStart"/>
      <w:r w:rsidRPr="00527E63">
        <w:rPr>
          <w:rStyle w:val="Emphasis"/>
        </w:rPr>
        <w:t>phenomenologies</w:t>
      </w:r>
      <w:proofErr w:type="spellEnd"/>
      <w:r w:rsidRPr="00527E63">
        <w:rPr>
          <w:rFonts w:asciiTheme="minorHAnsi" w:hAnsiTheme="minorHAnsi"/>
          <w:sz w:val="16"/>
        </w:rPr>
        <w:t xml:space="preserve"> alongside one another helps draw into focus the available trajectories for working on the structure of conscious experience to change ourselves at the dispositional level. The aspiration to </w:t>
      </w:r>
      <w:r w:rsidRPr="00527E63">
        <w:rPr>
          <w:rStyle w:val="StyleUnderline"/>
        </w:rPr>
        <w:t xml:space="preserve">cultivate </w:t>
      </w:r>
      <w:r w:rsidRPr="00527E63">
        <w:rPr>
          <w:rStyle w:val="Emphasis"/>
        </w:rPr>
        <w:t>ethical subjectivity</w:t>
      </w:r>
      <w:r w:rsidRPr="00527E63">
        <w:rPr>
          <w:rStyle w:val="StyleUnderline"/>
        </w:rPr>
        <w:t xml:space="preserve"> and </w:t>
      </w:r>
      <w:r w:rsidRPr="00527E63">
        <w:rPr>
          <w:rStyle w:val="Emphasis"/>
        </w:rPr>
        <w:t>transform consciousness</w:t>
      </w:r>
      <w:r w:rsidRPr="00527E63">
        <w:rPr>
          <w:rFonts w:asciiTheme="minorHAnsi" w:hAnsiTheme="minorHAnsi"/>
          <w:sz w:val="16"/>
        </w:rPr>
        <w:t xml:space="preserve"> in this way is bold; it asks much more of us than subscription to moral norms. Instead, </w:t>
      </w:r>
      <w:r w:rsidRPr="00527E63">
        <w:rPr>
          <w:rStyle w:val="StyleUnderline"/>
        </w:rPr>
        <w:t>it makes experience itself an ethical project</w:t>
      </w:r>
      <w:r w:rsidRPr="00527E63">
        <w:rPr>
          <w:rFonts w:asciiTheme="minorHAnsi" w:hAnsiTheme="minorHAnsi"/>
          <w:sz w:val="16"/>
        </w:rPr>
        <w:t>. While the task</w:t>
      </w:r>
      <w:r w:rsidRPr="005F07E8">
        <w:rPr>
          <w:rFonts w:asciiTheme="minorHAnsi" w:hAnsiTheme="minorHAnsi"/>
          <w:sz w:val="16"/>
        </w:rPr>
        <w:t xml:space="preserve"> of transforming our way of having a world sounds impossibly vast or possibly even naïve, both </w:t>
      </w:r>
      <w:r w:rsidRPr="00297347">
        <w:rPr>
          <w:rStyle w:val="Emphasis"/>
        </w:rPr>
        <w:t xml:space="preserve">Buddhist </w:t>
      </w:r>
      <w:r w:rsidRPr="0038377F">
        <w:rPr>
          <w:rStyle w:val="Emphasis"/>
          <w:highlight w:val="green"/>
        </w:rPr>
        <w:t>ethics</w:t>
      </w:r>
      <w:r w:rsidRPr="0038377F">
        <w:rPr>
          <w:rStyle w:val="StyleUnderline"/>
          <w:highlight w:val="green"/>
        </w:rPr>
        <w:t xml:space="preserve"> and </w:t>
      </w:r>
      <w:r w:rsidRPr="0038377F">
        <w:rPr>
          <w:rStyle w:val="Emphasis"/>
          <w:highlight w:val="green"/>
        </w:rPr>
        <w:t>anti-racism</w:t>
      </w:r>
      <w:r w:rsidRPr="0038377F">
        <w:rPr>
          <w:rStyle w:val="StyleUnderline"/>
          <w:highlight w:val="green"/>
        </w:rPr>
        <w:t xml:space="preserve"> demonstrate how </w:t>
      </w:r>
      <w:r w:rsidRPr="0038377F">
        <w:rPr>
          <w:rStyle w:val="Emphasis"/>
          <w:highlight w:val="green"/>
        </w:rPr>
        <w:t>indispensable</w:t>
      </w:r>
      <w:r w:rsidRPr="005F07E8">
        <w:rPr>
          <w:rFonts w:asciiTheme="minorHAnsi" w:hAnsiTheme="minorHAnsi"/>
          <w:sz w:val="16"/>
        </w:rPr>
        <w:t xml:space="preserve"> this form of </w:t>
      </w:r>
      <w:r w:rsidRPr="00297347">
        <w:rPr>
          <w:rStyle w:val="Emphasis"/>
        </w:rPr>
        <w:t xml:space="preserve">ethical </w:t>
      </w:r>
      <w:r w:rsidRPr="0038377F">
        <w:rPr>
          <w:rStyle w:val="Emphasis"/>
          <w:highlight w:val="green"/>
        </w:rPr>
        <w:t>self-cultivation</w:t>
      </w:r>
      <w:r w:rsidRPr="0038377F">
        <w:rPr>
          <w:rStyle w:val="StyleUnderline"/>
          <w:highlight w:val="green"/>
        </w:rPr>
        <w:t xml:space="preserve"> is</w:t>
      </w:r>
      <w:r w:rsidRPr="006A683C">
        <w:rPr>
          <w:rStyle w:val="StyleUnderline"/>
        </w:rPr>
        <w:t xml:space="preserve"> to our flourishing</w:t>
      </w:r>
      <w:r w:rsidRPr="005F07E8">
        <w:rPr>
          <w:rFonts w:asciiTheme="minorHAnsi" w:hAnsiTheme="minorHAnsi"/>
          <w:sz w:val="16"/>
        </w:rPr>
        <w:t>.</w:t>
      </w:r>
    </w:p>
    <w:p w14:paraId="08BEC535" w14:textId="77777777" w:rsidR="00B171D4" w:rsidRPr="005F07E8" w:rsidRDefault="00B171D4" w:rsidP="00B171D4">
      <w:pPr>
        <w:rPr>
          <w:rFonts w:asciiTheme="minorHAnsi" w:hAnsiTheme="minorHAnsi"/>
          <w:sz w:val="16"/>
        </w:rPr>
      </w:pPr>
      <w:r w:rsidRPr="00FE1977">
        <w:rPr>
          <w:rStyle w:val="StyleUnderline"/>
        </w:rPr>
        <w:t>Moral phenomenology addresses the ethical salience of experience itself</w:t>
      </w:r>
      <w:r w:rsidRPr="005F07E8">
        <w:rPr>
          <w:rFonts w:asciiTheme="minorHAnsi" w:hAnsiTheme="minorHAnsi"/>
          <w:sz w:val="16"/>
        </w:rPr>
        <w:t xml:space="preserve">. The qualities of my experience—the valuations that I bring to the objects of my experience and my </w:t>
      </w:r>
      <w:r w:rsidRPr="00516E2C">
        <w:rPr>
          <w:rStyle w:val="Emphasis"/>
        </w:rPr>
        <w:t xml:space="preserve">affective </w:t>
      </w:r>
      <w:r w:rsidRPr="0038377F">
        <w:rPr>
          <w:rStyle w:val="Emphasis"/>
          <w:highlight w:val="green"/>
        </w:rPr>
        <w:t>responses</w:t>
      </w:r>
      <w:r w:rsidRPr="0038377F">
        <w:rPr>
          <w:rStyle w:val="StyleUnderline"/>
          <w:highlight w:val="green"/>
        </w:rPr>
        <w:t xml:space="preserve"> to</w:t>
      </w:r>
      <w:r w:rsidRPr="005F07E8">
        <w:rPr>
          <w:rFonts w:asciiTheme="minorHAnsi" w:hAnsiTheme="minorHAnsi"/>
          <w:sz w:val="16"/>
        </w:rPr>
        <w:t xml:space="preserve"> those </w:t>
      </w:r>
      <w:r w:rsidRPr="005F07E8">
        <w:rPr>
          <w:rStyle w:val="StyleUnderline"/>
          <w:sz w:val="16"/>
          <w:u w:val="none"/>
        </w:rPr>
        <w:t>things</w:t>
      </w:r>
      <w:r w:rsidRPr="005F07E8">
        <w:rPr>
          <w:rFonts w:asciiTheme="minorHAnsi" w:hAnsiTheme="minorHAnsi"/>
          <w:sz w:val="16"/>
        </w:rPr>
        <w:t xml:space="preserve">—comprise the scene in which my moral life unfolds. I am disposed to the world—pushed and pulled by certain </w:t>
      </w:r>
      <w:r w:rsidRPr="00516E2C">
        <w:rPr>
          <w:rStyle w:val="Emphasis"/>
        </w:rPr>
        <w:t>ideas</w:t>
      </w:r>
      <w:r w:rsidRPr="00595D72">
        <w:rPr>
          <w:rStyle w:val="StyleUnderline"/>
        </w:rPr>
        <w:t xml:space="preserve">, </w:t>
      </w:r>
      <w:r w:rsidRPr="0038377F">
        <w:rPr>
          <w:rStyle w:val="Emphasis"/>
          <w:highlight w:val="green"/>
        </w:rPr>
        <w:t>objects</w:t>
      </w:r>
      <w:r w:rsidRPr="00595D72">
        <w:rPr>
          <w:rStyle w:val="StyleUnderline"/>
        </w:rPr>
        <w:t xml:space="preserve">, </w:t>
      </w:r>
      <w:r w:rsidRPr="00516E2C">
        <w:rPr>
          <w:rStyle w:val="Emphasis"/>
        </w:rPr>
        <w:t>people</w:t>
      </w:r>
      <w:r w:rsidRPr="00595D72">
        <w:rPr>
          <w:rStyle w:val="StyleUnderline"/>
        </w:rPr>
        <w:t xml:space="preserve">, </w:t>
      </w:r>
      <w:r w:rsidRPr="0038377F">
        <w:rPr>
          <w:rStyle w:val="StyleUnderline"/>
          <w:highlight w:val="green"/>
        </w:rPr>
        <w:t>and</w:t>
      </w:r>
      <w:r w:rsidRPr="00595D72">
        <w:rPr>
          <w:rStyle w:val="StyleUnderline"/>
        </w:rPr>
        <w:t xml:space="preserve"> courses of </w:t>
      </w:r>
      <w:r w:rsidRPr="0038377F">
        <w:rPr>
          <w:rStyle w:val="Emphasis"/>
          <w:highlight w:val="green"/>
        </w:rPr>
        <w:t>action</w:t>
      </w:r>
      <w:r w:rsidRPr="005F07E8">
        <w:rPr>
          <w:rFonts w:asciiTheme="minorHAnsi" w:hAnsiTheme="minorHAnsi"/>
          <w:sz w:val="16"/>
        </w:rPr>
        <w:t xml:space="preserve">—because of the meanings that supervene on </w:t>
      </w:r>
      <w:proofErr w:type="gramStart"/>
      <w:r w:rsidRPr="005F07E8">
        <w:rPr>
          <w:rFonts w:asciiTheme="minorHAnsi" w:hAnsiTheme="minorHAnsi"/>
          <w:sz w:val="16"/>
        </w:rPr>
        <w:t>all of</w:t>
      </w:r>
      <w:proofErr w:type="gramEnd"/>
      <w:r w:rsidRPr="005F07E8">
        <w:rPr>
          <w:rFonts w:asciiTheme="minorHAnsi" w:hAnsiTheme="minorHAnsi"/>
          <w:sz w:val="16"/>
        </w:rPr>
        <w:t xml:space="preserve"> these things. These meanings </w:t>
      </w:r>
      <w:r w:rsidRPr="0038377F">
        <w:rPr>
          <w:rStyle w:val="Emphasis"/>
          <w:highlight w:val="green"/>
        </w:rPr>
        <w:t>guide</w:t>
      </w:r>
      <w:r w:rsidRPr="005F07E8">
        <w:rPr>
          <w:rFonts w:asciiTheme="minorHAnsi" w:hAnsiTheme="minorHAnsi"/>
          <w:sz w:val="16"/>
        </w:rPr>
        <w:t xml:space="preserve"> my </w:t>
      </w:r>
      <w:r w:rsidRPr="0038377F">
        <w:rPr>
          <w:rStyle w:val="StyleUnderline"/>
          <w:highlight w:val="green"/>
        </w:rPr>
        <w:t xml:space="preserve">navigation of the </w:t>
      </w:r>
      <w:r w:rsidRPr="0038377F">
        <w:rPr>
          <w:rStyle w:val="Emphasis"/>
          <w:highlight w:val="green"/>
        </w:rPr>
        <w:t>world</w:t>
      </w:r>
      <w:r w:rsidRPr="007F6821">
        <w:rPr>
          <w:rStyle w:val="StyleUnderline"/>
        </w:rPr>
        <w:t>; they comprise the frames</w:t>
      </w:r>
      <w:r w:rsidRPr="005F07E8">
        <w:rPr>
          <w:rFonts w:asciiTheme="minorHAnsi" w:hAnsiTheme="minorHAnsi"/>
          <w:sz w:val="16"/>
        </w:rPr>
        <w:t xml:space="preserve"> of reference </w:t>
      </w:r>
      <w:r w:rsidRPr="007F6821">
        <w:rPr>
          <w:rStyle w:val="StyleUnderline"/>
        </w:rPr>
        <w:t>within which</w:t>
      </w:r>
      <w:r w:rsidRPr="005F07E8">
        <w:rPr>
          <w:rFonts w:asciiTheme="minorHAnsi" w:hAnsiTheme="minorHAnsi"/>
          <w:sz w:val="16"/>
        </w:rPr>
        <w:t xml:space="preserve"> I </w:t>
      </w:r>
      <w:r w:rsidRPr="007F6821">
        <w:rPr>
          <w:rStyle w:val="StyleUnderline"/>
        </w:rPr>
        <w:t>think, feel, and act</w:t>
      </w:r>
      <w:r w:rsidRPr="005F07E8">
        <w:rPr>
          <w:rFonts w:asciiTheme="minorHAnsi" w:hAnsiTheme="minorHAnsi"/>
          <w:sz w:val="16"/>
        </w:rPr>
        <w:t xml:space="preserve">. The values and significances that populate my world come to me with a “wake of historicity,” as Merleau-Ponty would say; they are invested in the objects of experience by way of </w:t>
      </w:r>
      <w:r w:rsidRPr="00AE0EDF">
        <w:rPr>
          <w:rStyle w:val="StyleUnderline"/>
        </w:rPr>
        <w:t xml:space="preserve">perceptual </w:t>
      </w:r>
      <w:r w:rsidRPr="0038377F">
        <w:rPr>
          <w:rStyle w:val="Emphasis"/>
          <w:highlight w:val="green"/>
        </w:rPr>
        <w:t>habits</w:t>
      </w:r>
      <w:r w:rsidRPr="005F07E8">
        <w:rPr>
          <w:rFonts w:asciiTheme="minorHAnsi" w:hAnsiTheme="minorHAnsi"/>
          <w:sz w:val="16"/>
        </w:rPr>
        <w:t xml:space="preserve"> that </w:t>
      </w:r>
      <w:r w:rsidRPr="0038377F">
        <w:rPr>
          <w:rStyle w:val="StyleUnderline"/>
          <w:highlight w:val="green"/>
        </w:rPr>
        <w:t xml:space="preserve">sediment over time through </w:t>
      </w:r>
      <w:r w:rsidRPr="0038377F">
        <w:rPr>
          <w:rStyle w:val="Emphasis"/>
          <w:highlight w:val="green"/>
        </w:rPr>
        <w:t>repeated</w:t>
      </w:r>
      <w:r w:rsidRPr="005F07E8">
        <w:rPr>
          <w:rStyle w:val="StyleUnderline"/>
          <w:sz w:val="16"/>
          <w:u w:val="none"/>
        </w:rPr>
        <w:t xml:space="preserve"> engagement</w:t>
      </w:r>
      <w:r w:rsidRPr="005F07E8">
        <w:rPr>
          <w:rFonts w:asciiTheme="minorHAnsi" w:hAnsiTheme="minorHAnsi"/>
          <w:sz w:val="16"/>
        </w:rPr>
        <w:t xml:space="preserve"> and </w:t>
      </w:r>
      <w:r w:rsidRPr="0038377F">
        <w:rPr>
          <w:rStyle w:val="StyleUnderline"/>
          <w:highlight w:val="green"/>
        </w:rPr>
        <w:t>practice</w:t>
      </w:r>
      <w:r w:rsidRPr="005F07E8">
        <w:rPr>
          <w:rFonts w:asciiTheme="minorHAnsi" w:hAnsiTheme="minorHAnsi"/>
          <w:sz w:val="16"/>
        </w:rPr>
        <w:t xml:space="preserve">.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w:t>
      </w:r>
      <w:proofErr w:type="gramStart"/>
      <w:r w:rsidRPr="005F07E8">
        <w:rPr>
          <w:rFonts w:asciiTheme="minorHAnsi" w:hAnsiTheme="minorHAnsi"/>
          <w:sz w:val="16"/>
        </w:rPr>
        <w:t>self-determination</w:t>
      </w:r>
      <w:proofErr w:type="gramEnd"/>
      <w:r w:rsidRPr="005F07E8">
        <w:rPr>
          <w:rFonts w:asciiTheme="minorHAnsi" w:hAnsiTheme="minorHAnsi"/>
          <w:sz w:val="16"/>
        </w:rPr>
        <w:t xml:space="preserve"> and freedom from the always-lurking threat of tyranny or threat of the “Other.”</w:t>
      </w:r>
    </w:p>
    <w:p w14:paraId="19A0435F" w14:textId="77777777" w:rsidR="00B171D4" w:rsidRPr="005F07E8" w:rsidRDefault="00B171D4" w:rsidP="00B171D4">
      <w:pPr>
        <w:rPr>
          <w:rFonts w:asciiTheme="minorHAnsi" w:hAnsiTheme="minorHAnsi"/>
          <w:sz w:val="16"/>
        </w:rPr>
      </w:pPr>
      <w:r w:rsidRPr="005F07E8">
        <w:rPr>
          <w:rFonts w:asciiTheme="minorHAnsi" w:hAnsiTheme="minorHAnsi"/>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1B7356">
        <w:rPr>
          <w:rStyle w:val="StyleUnderline"/>
        </w:rPr>
        <w:t xml:space="preserve">we see ourselves </w:t>
      </w:r>
      <w:r w:rsidRPr="009D4C5E">
        <w:rPr>
          <w:rStyle w:val="Emphasis"/>
        </w:rPr>
        <w:t>reflected</w:t>
      </w:r>
      <w:r w:rsidRPr="001B7356">
        <w:rPr>
          <w:rStyle w:val="StyleUnderline"/>
        </w:rPr>
        <w:t xml:space="preserve"> within the world that we</w:t>
      </w:r>
      <w:r w:rsidRPr="005F07E8">
        <w:rPr>
          <w:rFonts w:asciiTheme="minorHAnsi" w:hAnsiTheme="minorHAnsi"/>
          <w:sz w:val="16"/>
        </w:rPr>
        <w:t xml:space="preserve"> help to </w:t>
      </w:r>
      <w:r w:rsidRPr="001B7356">
        <w:rPr>
          <w:rStyle w:val="StyleUnderline"/>
        </w:rPr>
        <w:t>constitute</w:t>
      </w:r>
      <w:r w:rsidRPr="005F07E8">
        <w:rPr>
          <w:rFonts w:asciiTheme="minorHAnsi" w:hAnsiTheme="minorHAnsi"/>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094ED0">
        <w:rPr>
          <w:rStyle w:val="StyleUnderline"/>
        </w:rPr>
        <w:t xml:space="preserve">we see and experience through our perceptual habits, and our </w:t>
      </w:r>
      <w:r w:rsidRPr="009D4C5E">
        <w:rPr>
          <w:rStyle w:val="Emphasis"/>
        </w:rPr>
        <w:t>ethical lives</w:t>
      </w:r>
      <w:r w:rsidRPr="005F07E8">
        <w:rPr>
          <w:rFonts w:asciiTheme="minorHAnsi" w:hAnsiTheme="minorHAnsi"/>
          <w:sz w:val="16"/>
        </w:rPr>
        <w:t>—</w:t>
      </w:r>
      <w:r w:rsidRPr="005F07E8">
        <w:rPr>
          <w:rStyle w:val="StyleUnderline"/>
          <w:sz w:val="16"/>
          <w:u w:val="none"/>
        </w:rPr>
        <w:t>every choice we make</w:t>
      </w:r>
      <w:r w:rsidRPr="005F07E8">
        <w:rPr>
          <w:rFonts w:asciiTheme="minorHAnsi" w:hAnsiTheme="minorHAnsi"/>
          <w:sz w:val="16"/>
        </w:rPr>
        <w:t xml:space="preserve"> and even how the terms of our choices appear to us as such—are grounded first and foremost in perception.</w:t>
      </w:r>
    </w:p>
    <w:p w14:paraId="34454112" w14:textId="77777777" w:rsidR="00B171D4" w:rsidRPr="001E39D9" w:rsidRDefault="00B171D4" w:rsidP="00B171D4">
      <w:pPr>
        <w:rPr>
          <w:rFonts w:asciiTheme="minorHAnsi" w:hAnsiTheme="minorHAnsi"/>
          <w:sz w:val="16"/>
        </w:rPr>
      </w:pPr>
      <w:r w:rsidRPr="001E39D9">
        <w:rPr>
          <w:rFonts w:asciiTheme="minorHAnsi" w:hAnsiTheme="minorHAnsi"/>
          <w:sz w:val="16"/>
        </w:rPr>
        <w:t xml:space="preserve">What moral phenomenology highlights for us, therefore, is that </w:t>
      </w:r>
      <w:r w:rsidRPr="001E39D9">
        <w:rPr>
          <w:rStyle w:val="StyleUnderline"/>
        </w:rPr>
        <w:t xml:space="preserve">how we comport ourselves in the </w:t>
      </w:r>
      <w:r w:rsidRPr="001E39D9">
        <w:rPr>
          <w:rStyle w:val="Emphasis"/>
        </w:rPr>
        <w:t>world</w:t>
      </w:r>
      <w:r w:rsidRPr="001E39D9">
        <w:rPr>
          <w:rStyle w:val="StyleUnderline"/>
        </w:rPr>
        <w:t xml:space="preserve"> is profoundly conditioned by the </w:t>
      </w:r>
      <w:r w:rsidRPr="001E39D9">
        <w:rPr>
          <w:rStyle w:val="Emphasis"/>
        </w:rPr>
        <w:t>habitual</w:t>
      </w:r>
      <w:r w:rsidRPr="001E39D9">
        <w:rPr>
          <w:rStyle w:val="StyleUnderline"/>
        </w:rPr>
        <w:t xml:space="preserve">, phenomenological structures that run </w:t>
      </w:r>
      <w:r w:rsidRPr="001E39D9">
        <w:rPr>
          <w:rStyle w:val="Emphasis"/>
        </w:rPr>
        <w:t>much deeper</w:t>
      </w:r>
      <w:r w:rsidRPr="001E39D9">
        <w:rPr>
          <w:rStyle w:val="StyleUnderline"/>
        </w:rPr>
        <w:t xml:space="preserve"> than</w:t>
      </w:r>
      <w:r w:rsidRPr="001E39D9">
        <w:rPr>
          <w:rFonts w:asciiTheme="minorHAnsi" w:hAnsiTheme="minorHAnsi"/>
          <w:sz w:val="16"/>
        </w:rPr>
        <w:t xml:space="preserve"> our explicit </w:t>
      </w:r>
      <w:r w:rsidRPr="001E39D9">
        <w:rPr>
          <w:rStyle w:val="Emphasis"/>
        </w:rPr>
        <w:t>intellectual commitments</w:t>
      </w:r>
      <w:r w:rsidRPr="001E39D9">
        <w:rPr>
          <w:rFonts w:asciiTheme="minorHAnsi" w:hAnsiTheme="minorHAnsi"/>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5FDE13CC" w14:textId="77777777" w:rsidR="00B171D4" w:rsidRPr="001E39D9" w:rsidRDefault="00B171D4" w:rsidP="00B171D4">
      <w:pPr>
        <w:rPr>
          <w:rFonts w:asciiTheme="minorHAnsi" w:hAnsiTheme="minorHAnsi"/>
          <w:sz w:val="16"/>
          <w:szCs w:val="16"/>
        </w:rPr>
      </w:pPr>
      <w:r w:rsidRPr="001E39D9">
        <w:rPr>
          <w:rFonts w:asciiTheme="minorHAnsi" w:hAnsiTheme="minorHAnsi"/>
          <w:sz w:val="16"/>
          <w:szCs w:val="16"/>
        </w:rPr>
        <w:t>UNDOING THE HABIT OF SELF-CHERISHING: MAHĀYĀNA BUDDHIST ETHICS</w:t>
      </w:r>
    </w:p>
    <w:p w14:paraId="65AA6527" w14:textId="77777777" w:rsidR="00B171D4" w:rsidRPr="001E39D9" w:rsidRDefault="00B171D4" w:rsidP="00B171D4">
      <w:pPr>
        <w:rPr>
          <w:rFonts w:asciiTheme="minorHAnsi" w:hAnsiTheme="minorHAnsi"/>
          <w:sz w:val="16"/>
          <w:szCs w:val="16"/>
        </w:rPr>
      </w:pPr>
      <w:r w:rsidRPr="001E39D9">
        <w:rPr>
          <w:rFonts w:asciiTheme="minorHAnsi" w:hAnsiTheme="minorHAnsi"/>
          <w:sz w:val="16"/>
          <w:szCs w:val="16"/>
        </w:rPr>
        <w:lastRenderedPageBreak/>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1E39D9">
        <w:rPr>
          <w:rFonts w:asciiTheme="minorHAnsi" w:hAnsiTheme="minorHAnsi"/>
          <w:sz w:val="16"/>
          <w:szCs w:val="16"/>
        </w:rPr>
        <w:t>avīdya</w:t>
      </w:r>
      <w:proofErr w:type="spellEnd"/>
      <w:r w:rsidRPr="001E39D9">
        <w:rPr>
          <w:rFonts w:asciiTheme="minorHAnsi" w:hAnsiTheme="minorHAnsi"/>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54F78686" w14:textId="77777777" w:rsidR="00B171D4" w:rsidRPr="005F07E8" w:rsidRDefault="00B171D4" w:rsidP="00B171D4">
      <w:pPr>
        <w:rPr>
          <w:rFonts w:asciiTheme="minorHAnsi" w:hAnsiTheme="minorHAnsi"/>
          <w:sz w:val="16"/>
          <w:szCs w:val="16"/>
        </w:rPr>
      </w:pPr>
      <w:r w:rsidRPr="001E39D9">
        <w:rPr>
          <w:rFonts w:asciiTheme="minorHAnsi" w:hAnsiTheme="minorHAnsi"/>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1E39D9">
        <w:rPr>
          <w:rFonts w:asciiTheme="minorHAnsi" w:hAnsiTheme="minorHAnsi"/>
          <w:sz w:val="16"/>
          <w:szCs w:val="16"/>
        </w:rPr>
        <w:t>Traleg</w:t>
      </w:r>
      <w:proofErr w:type="spellEnd"/>
      <w:r w:rsidRPr="001E39D9">
        <w:rPr>
          <w:rFonts w:asciiTheme="minorHAnsi" w:hAnsiTheme="minorHAnsi"/>
          <w:sz w:val="16"/>
          <w:szCs w:val="16"/>
        </w:rPr>
        <w:t xml:space="preserve"> </w:t>
      </w:r>
      <w:proofErr w:type="spellStart"/>
      <w:r w:rsidRPr="001E39D9">
        <w:rPr>
          <w:rFonts w:asciiTheme="minorHAnsi" w:hAnsiTheme="minorHAnsi"/>
          <w:sz w:val="16"/>
          <w:szCs w:val="16"/>
        </w:rPr>
        <w:t>Kyabgon</w:t>
      </w:r>
      <w:proofErr w:type="spellEnd"/>
      <w:r w:rsidRPr="001E39D9">
        <w:rPr>
          <w:rFonts w:asciiTheme="minorHAnsi" w:hAnsiTheme="minorHAnsi"/>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w:t>
      </w:r>
      <w:r w:rsidRPr="005F07E8">
        <w:rPr>
          <w:rFonts w:asciiTheme="minorHAnsi" w:hAnsiTheme="minorHAnsi"/>
          <w:sz w:val="16"/>
          <w:szCs w:val="16"/>
        </w:rPr>
        <w:t xml:space="preserve"> we navigate our world.</w:t>
      </w:r>
    </w:p>
    <w:p w14:paraId="36F09819" w14:textId="77777777" w:rsidR="00B171D4" w:rsidRPr="001E39D9" w:rsidRDefault="00B171D4" w:rsidP="00B171D4">
      <w:pPr>
        <w:rPr>
          <w:rFonts w:asciiTheme="minorHAnsi" w:hAnsiTheme="minorHAnsi"/>
          <w:sz w:val="16"/>
        </w:rPr>
      </w:pPr>
      <w:r w:rsidRPr="002D1CA2">
        <w:rPr>
          <w:rStyle w:val="StyleUnderline"/>
        </w:rPr>
        <w:t>We</w:t>
      </w:r>
      <w:r w:rsidRPr="00B366A0">
        <w:rPr>
          <w:rStyle w:val="StyleUnderline"/>
        </w:rPr>
        <w:t xml:space="preserve"> interrogate the world through a perceptual habit</w:t>
      </w:r>
      <w:r w:rsidRPr="005F07E8">
        <w:rPr>
          <w:rFonts w:asciiTheme="minorHAnsi" w:hAnsiTheme="minorHAnsi"/>
          <w:sz w:val="16"/>
        </w:rPr>
        <w:t xml:space="preserve"> of this clinging to “permanent essences,” and this imputation of intrinsic reality of a self </w:t>
      </w:r>
      <w:r w:rsidRPr="00B366A0">
        <w:rPr>
          <w:rStyle w:val="StyleUnderline"/>
        </w:rPr>
        <w:t xml:space="preserve">and a world </w:t>
      </w:r>
      <w:r w:rsidRPr="0038377F">
        <w:rPr>
          <w:rStyle w:val="StyleUnderline"/>
          <w:highlight w:val="green"/>
        </w:rPr>
        <w:t>produce</w:t>
      </w:r>
      <w:r w:rsidRPr="00B366A0">
        <w:rPr>
          <w:rStyle w:val="StyleUnderline"/>
        </w:rPr>
        <w:t xml:space="preserve">s </w:t>
      </w:r>
      <w:r w:rsidRPr="0038377F">
        <w:rPr>
          <w:rStyle w:val="StyleUnderline"/>
          <w:highlight w:val="green"/>
        </w:rPr>
        <w:t xml:space="preserve">an </w:t>
      </w:r>
      <w:r w:rsidRPr="0038377F">
        <w:rPr>
          <w:rStyle w:val="Emphasis"/>
          <w:highlight w:val="green"/>
        </w:rPr>
        <w:t>ethical orientation</w:t>
      </w:r>
      <w:r w:rsidRPr="00B366A0">
        <w:rPr>
          <w:rStyle w:val="StyleUnderline"/>
        </w:rPr>
        <w:t xml:space="preserve"> that is an expression of confusion</w:t>
      </w:r>
      <w:r w:rsidRPr="005F07E8">
        <w:rPr>
          <w:rFonts w:asciiTheme="minorHAnsi" w:hAnsiTheme="minorHAnsi"/>
          <w:sz w:val="16"/>
        </w:rPr>
        <w:t xml:space="preserve">. By postulating a substantial self dialectically opposed to a solid world “outside,” populated by essential objects </w:t>
      </w:r>
      <w:r w:rsidRPr="0038377F">
        <w:rPr>
          <w:rStyle w:val="StyleUnderline"/>
          <w:highlight w:val="green"/>
        </w:rPr>
        <w:t>to</w:t>
      </w:r>
      <w:r w:rsidRPr="00175907">
        <w:rPr>
          <w:rStyle w:val="StyleUnderline"/>
        </w:rPr>
        <w:t xml:space="preserve"> which</w:t>
      </w:r>
      <w:r w:rsidRPr="00563E1E">
        <w:rPr>
          <w:rStyle w:val="StyleUnderline"/>
        </w:rPr>
        <w:t xml:space="preserve"> we are either attached or from which we are repulsed</w:t>
      </w:r>
      <w:r w:rsidRPr="005F07E8">
        <w:rPr>
          <w:rFonts w:asciiTheme="minorHAnsi" w:hAnsiTheme="minorHAnsi"/>
          <w:sz w:val="16"/>
        </w:rPr>
        <w:t xml:space="preserve">, we engage in an exhausting, never-ending drama of fighting to defend or fortify ourselves. As </w:t>
      </w:r>
      <w:proofErr w:type="spellStart"/>
      <w:r w:rsidRPr="005F07E8">
        <w:rPr>
          <w:rFonts w:asciiTheme="minorHAnsi" w:hAnsiTheme="minorHAnsi"/>
          <w:sz w:val="16"/>
        </w:rPr>
        <w:t>Traleg</w:t>
      </w:r>
      <w:proofErr w:type="spellEnd"/>
      <w:r w:rsidRPr="005F07E8">
        <w:rPr>
          <w:rFonts w:asciiTheme="minorHAnsi" w:hAnsiTheme="minorHAnsi"/>
          <w:sz w:val="16"/>
        </w:rPr>
        <w:t xml:space="preserve"> </w:t>
      </w:r>
      <w:proofErr w:type="spellStart"/>
      <w:r w:rsidRPr="005F07E8">
        <w:rPr>
          <w:rFonts w:asciiTheme="minorHAnsi" w:hAnsiTheme="minorHAnsi"/>
          <w:sz w:val="16"/>
        </w:rPr>
        <w:t>Kyabgon</w:t>
      </w:r>
      <w:proofErr w:type="spellEnd"/>
      <w:r w:rsidRPr="005F07E8">
        <w:rPr>
          <w:rFonts w:asciiTheme="minorHAnsi" w:hAnsiTheme="minorHAnsi"/>
          <w:sz w:val="16"/>
        </w:rPr>
        <w:t xml:space="preserve"> puts it, “</w:t>
      </w:r>
      <w:r w:rsidRPr="00563E1E">
        <w:rPr>
          <w:rStyle w:val="StyleUnderline"/>
        </w:rPr>
        <w:t xml:space="preserve">We do </w:t>
      </w:r>
      <w:r w:rsidRPr="0038377F">
        <w:rPr>
          <w:rStyle w:val="Emphasis"/>
          <w:highlight w:val="green"/>
        </w:rPr>
        <w:t>objectify</w:t>
      </w:r>
      <w:r w:rsidRPr="00563E1E">
        <w:rPr>
          <w:rStyle w:val="StyleUnderline"/>
        </w:rPr>
        <w:t xml:space="preserve"> things</w:t>
      </w:r>
      <w:r w:rsidRPr="005F07E8">
        <w:rPr>
          <w:rFonts w:asciiTheme="minorHAnsi" w:hAnsiTheme="minorHAnsi"/>
          <w:sz w:val="16"/>
        </w:rPr>
        <w:t xml:space="preserve"> in the sense of seeing everything </w:t>
      </w:r>
      <w:r w:rsidRPr="001E39D9">
        <w:rPr>
          <w:rStyle w:val="StyleUnderline"/>
        </w:rPr>
        <w:t xml:space="preserve">in a </w:t>
      </w:r>
      <w:r w:rsidRPr="001E39D9">
        <w:rPr>
          <w:rStyle w:val="Emphasis"/>
        </w:rPr>
        <w:t>dualistic fashion</w:t>
      </w:r>
      <w:r w:rsidRPr="001E39D9">
        <w:rPr>
          <w:rFonts w:asciiTheme="minorHAnsi" w:hAnsiTheme="minorHAnsi"/>
          <w:sz w:val="16"/>
        </w:rPr>
        <w:t>—</w:t>
      </w:r>
      <w:r w:rsidRPr="001E39D9">
        <w:rPr>
          <w:rStyle w:val="StyleUnderline"/>
        </w:rPr>
        <w:t>subject and object</w:t>
      </w:r>
      <w:r w:rsidRPr="001E39D9">
        <w:rPr>
          <w:rFonts w:asciiTheme="minorHAnsi" w:hAnsiTheme="minorHAnsi"/>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4707D39E" w14:textId="77777777" w:rsidR="00B171D4" w:rsidRPr="005F07E8" w:rsidRDefault="00B171D4" w:rsidP="00B171D4">
      <w:pPr>
        <w:rPr>
          <w:rFonts w:asciiTheme="minorHAnsi" w:hAnsiTheme="minorHAnsi"/>
          <w:sz w:val="16"/>
        </w:rPr>
      </w:pPr>
      <w:r w:rsidRPr="001E39D9">
        <w:rPr>
          <w:rStyle w:val="StyleUnderline"/>
        </w:rPr>
        <w:t xml:space="preserve">This </w:t>
      </w:r>
      <w:r w:rsidRPr="001E39D9">
        <w:rPr>
          <w:rStyle w:val="Emphasis"/>
        </w:rPr>
        <w:t>dualistic way</w:t>
      </w:r>
      <w:r w:rsidRPr="001E39D9">
        <w:rPr>
          <w:rStyle w:val="StyleUnderline"/>
        </w:rPr>
        <w:t xml:space="preserve"> of taking up the world is the </w:t>
      </w:r>
      <w:r w:rsidRPr="001E39D9">
        <w:rPr>
          <w:rStyle w:val="Emphasis"/>
        </w:rPr>
        <w:t>origin of suffering</w:t>
      </w:r>
      <w:r w:rsidRPr="001E39D9">
        <w:rPr>
          <w:rFonts w:asciiTheme="minorHAnsi" w:hAnsiTheme="minorHAnsi"/>
          <w:sz w:val="16"/>
        </w:rPr>
        <w:t xml:space="preserve">, the central problem addressed by Buddhist ethics.5 Fundamentally, </w:t>
      </w:r>
      <w:r w:rsidRPr="001E39D9">
        <w:rPr>
          <w:rStyle w:val="StyleUnderline"/>
        </w:rPr>
        <w:t>the Buddhist ethical approach to ending</w:t>
      </w:r>
      <w:r w:rsidRPr="009C65D1">
        <w:rPr>
          <w:rStyle w:val="StyleUnderline"/>
        </w:rPr>
        <w:t xml:space="preserve"> suffering</w:t>
      </w:r>
      <w:r w:rsidRPr="005F07E8">
        <w:rPr>
          <w:rFonts w:asciiTheme="minorHAnsi" w:hAnsiTheme="minorHAnsi"/>
          <w:sz w:val="16"/>
        </w:rPr>
        <w:t xml:space="preserve"> and promoting human flourishing </w:t>
      </w:r>
      <w:r w:rsidRPr="009C65D1">
        <w:rPr>
          <w:rStyle w:val="StyleUnderline"/>
        </w:rPr>
        <w:t>problematizes the conventional phenomenological orientation that is the cause of our suffering</w:t>
      </w:r>
      <w:r w:rsidRPr="005F07E8">
        <w:rPr>
          <w:rFonts w:asciiTheme="minorHAnsi" w:hAnsiTheme="minorHAnsi"/>
          <w:sz w:val="16"/>
        </w:rPr>
        <w:t xml:space="preserve">. </w:t>
      </w:r>
      <w:r w:rsidRPr="009C65D1">
        <w:rPr>
          <w:rStyle w:val="StyleUnderline"/>
        </w:rPr>
        <w:t>It calls us to transform that orientation in the interest of ethical self-transformation</w:t>
      </w:r>
      <w:r w:rsidRPr="005F07E8">
        <w:rPr>
          <w:rFonts w:asciiTheme="minorHAnsi" w:hAnsiTheme="minorHAnsi"/>
          <w:sz w:val="16"/>
        </w:rPr>
        <w:t xml:space="preserve">. Following Jay Garfield,6 I read this ethics as a moral phenomenology;7 it calls for </w:t>
      </w:r>
      <w:r w:rsidRPr="00246950">
        <w:rPr>
          <w:rStyle w:val="StyleUnderline"/>
        </w:rPr>
        <w:t>a process of</w:t>
      </w:r>
      <w:r w:rsidRPr="00D33C42">
        <w:rPr>
          <w:rStyle w:val="StyleUnderline"/>
        </w:rPr>
        <w:t xml:space="preserve"> </w:t>
      </w:r>
      <w:r w:rsidRPr="00246950">
        <w:rPr>
          <w:rStyle w:val="Emphasis"/>
        </w:rPr>
        <w:t xml:space="preserve">ethical </w:t>
      </w:r>
      <w:r w:rsidRPr="0038377F">
        <w:rPr>
          <w:rStyle w:val="Emphasis"/>
          <w:highlight w:val="green"/>
        </w:rPr>
        <w:t>self-cultivation</w:t>
      </w:r>
      <w:r w:rsidRPr="00D33C42">
        <w:rPr>
          <w:rStyle w:val="StyleUnderline"/>
        </w:rPr>
        <w:t xml:space="preserve"> that </w:t>
      </w:r>
      <w:r w:rsidRPr="0038377F">
        <w:rPr>
          <w:rStyle w:val="StyleUnderline"/>
          <w:highlight w:val="green"/>
        </w:rPr>
        <w:t>moves</w:t>
      </w:r>
      <w:r w:rsidRPr="005F07E8">
        <w:rPr>
          <w:rFonts w:asciiTheme="minorHAnsi" w:hAnsiTheme="minorHAnsi"/>
          <w:sz w:val="16"/>
        </w:rPr>
        <w:t xml:space="preserve"> the practitioner </w:t>
      </w:r>
      <w:r w:rsidRPr="0038377F">
        <w:rPr>
          <w:rStyle w:val="StyleUnderline"/>
          <w:highlight w:val="green"/>
        </w:rPr>
        <w:t>from</w:t>
      </w:r>
      <w:r w:rsidRPr="00D33C42">
        <w:rPr>
          <w:rStyle w:val="StyleUnderline"/>
        </w:rPr>
        <w:t xml:space="preserve"> a state of </w:t>
      </w:r>
      <w:r w:rsidRPr="00246950">
        <w:rPr>
          <w:rStyle w:val="Emphasis"/>
        </w:rPr>
        <w:t xml:space="preserve">deluded </w:t>
      </w:r>
      <w:r w:rsidRPr="0038377F">
        <w:rPr>
          <w:rStyle w:val="Emphasis"/>
          <w:highlight w:val="green"/>
        </w:rPr>
        <w:t>egocentrism</w:t>
      </w:r>
      <w:r w:rsidRPr="0038377F">
        <w:rPr>
          <w:rStyle w:val="StyleUnderline"/>
          <w:highlight w:val="green"/>
        </w:rPr>
        <w:t xml:space="preserve"> to</w:t>
      </w:r>
      <w:r w:rsidRPr="00D33C42">
        <w:rPr>
          <w:rStyle w:val="StyleUnderline"/>
        </w:rPr>
        <w:t xml:space="preserve">ward </w:t>
      </w:r>
      <w:r w:rsidRPr="00246950">
        <w:rPr>
          <w:rStyle w:val="StyleUnderline"/>
        </w:rPr>
        <w:t>a</w:t>
      </w:r>
      <w:r w:rsidRPr="00D33C42">
        <w:rPr>
          <w:rStyle w:val="StyleUnderline"/>
        </w:rPr>
        <w:t xml:space="preserve"> </w:t>
      </w:r>
      <w:r w:rsidRPr="00CE647F">
        <w:rPr>
          <w:u w:val="single"/>
        </w:rPr>
        <w:t xml:space="preserve">liberated state of </w:t>
      </w:r>
      <w:r w:rsidRPr="00CE647F">
        <w:rPr>
          <w:rStyle w:val="Emphasis"/>
        </w:rPr>
        <w:t>non-clinging</w:t>
      </w:r>
      <w:r w:rsidRPr="005F07E8">
        <w:rPr>
          <w:rFonts w:asciiTheme="minorHAnsi" w:hAnsiTheme="minorHAnsi"/>
          <w:sz w:val="16"/>
        </w:rPr>
        <w:t xml:space="preserve">,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5F07E8">
        <w:rPr>
          <w:rFonts w:asciiTheme="minorHAnsi" w:hAnsiTheme="minorHAnsi"/>
          <w:sz w:val="16"/>
        </w:rPr>
        <w:t>selfconcern</w:t>
      </w:r>
      <w:proofErr w:type="spellEnd"/>
      <w:r w:rsidRPr="005F07E8">
        <w:rPr>
          <w:rFonts w:asciiTheme="minorHAnsi" w:hAnsiTheme="minorHAnsi"/>
          <w:sz w:val="16"/>
        </w:rPr>
        <w:t xml:space="preserve"> and indifference to the interests of others.</w:t>
      </w:r>
    </w:p>
    <w:p w14:paraId="124E3AC1" w14:textId="77777777" w:rsidR="00B171D4" w:rsidRPr="005F07E8" w:rsidRDefault="00B171D4" w:rsidP="00B171D4">
      <w:pPr>
        <w:rPr>
          <w:rFonts w:asciiTheme="minorHAnsi" w:hAnsiTheme="minorHAnsi"/>
          <w:sz w:val="16"/>
          <w:szCs w:val="16"/>
        </w:rPr>
      </w:pPr>
      <w:r w:rsidRPr="005F07E8">
        <w:rPr>
          <w:rFonts w:asciiTheme="minorHAnsi" w:hAnsiTheme="minorHAnsi"/>
          <w:sz w:val="16"/>
        </w:rPr>
        <w:t xml:space="preserve">Self-cherishing is therefore an ethical problem with epistemological roots, and Buddhist ethics addresses it by asking us to unweave the habits of perception that polarize our experience. In </w:t>
      </w:r>
      <w:proofErr w:type="spellStart"/>
      <w:r w:rsidRPr="005F07E8">
        <w:rPr>
          <w:rFonts w:asciiTheme="minorHAnsi" w:hAnsiTheme="minorHAnsi"/>
          <w:sz w:val="16"/>
        </w:rPr>
        <w:t>Mahāyāna</w:t>
      </w:r>
      <w:proofErr w:type="spellEnd"/>
      <w:r w:rsidRPr="005F07E8">
        <w:rPr>
          <w:rFonts w:asciiTheme="minorHAnsi" w:hAnsiTheme="minorHAnsi"/>
          <w:sz w:val="16"/>
        </w:rPr>
        <w:t xml:space="preserve"> Buddhism, this takes the form of cultivating bodhicitta, the “awakening mind” (Tibetan: </w:t>
      </w:r>
      <w:proofErr w:type="spellStart"/>
      <w:r w:rsidRPr="005F07E8">
        <w:rPr>
          <w:rFonts w:asciiTheme="minorHAnsi" w:hAnsiTheme="minorHAnsi"/>
          <w:sz w:val="16"/>
        </w:rPr>
        <w:t>byang</w:t>
      </w:r>
      <w:proofErr w:type="spellEnd"/>
      <w:r w:rsidRPr="005F07E8">
        <w:rPr>
          <w:rFonts w:asciiTheme="minorHAnsi" w:hAnsiTheme="minorHAnsi"/>
          <w:sz w:val="16"/>
        </w:rPr>
        <w:t xml:space="preserve"> chub </w:t>
      </w:r>
      <w:proofErr w:type="spellStart"/>
      <w:r w:rsidRPr="005F07E8">
        <w:rPr>
          <w:rFonts w:asciiTheme="minorHAnsi" w:hAnsiTheme="minorHAnsi"/>
          <w:sz w:val="16"/>
        </w:rPr>
        <w:t>kyi</w:t>
      </w:r>
      <w:proofErr w:type="spellEnd"/>
      <w:r w:rsidRPr="005F07E8">
        <w:rPr>
          <w:rFonts w:asciiTheme="minorHAnsi" w:hAnsiTheme="minorHAnsi"/>
          <w:sz w:val="16"/>
        </w:rPr>
        <w:t xml:space="preserve"> sems). </w:t>
      </w:r>
      <w:r w:rsidRPr="00FB5350">
        <w:rPr>
          <w:rStyle w:val="StyleUnderline"/>
        </w:rPr>
        <w:t xml:space="preserve">Bodhicitta names the realization of the </w:t>
      </w:r>
      <w:r w:rsidRPr="0038377F">
        <w:rPr>
          <w:rStyle w:val="Emphasis"/>
          <w:highlight w:val="green"/>
        </w:rPr>
        <w:t>selflessness</w:t>
      </w:r>
      <w:r w:rsidRPr="009166EF">
        <w:rPr>
          <w:rStyle w:val="StyleUnderline"/>
        </w:rPr>
        <w:t xml:space="preserve"> of</w:t>
      </w:r>
      <w:r w:rsidRPr="00FB5350">
        <w:rPr>
          <w:rStyle w:val="StyleUnderline"/>
        </w:rPr>
        <w:t xml:space="preserve"> one’s own</w:t>
      </w:r>
      <w:r w:rsidRPr="005F07E8">
        <w:rPr>
          <w:rFonts w:asciiTheme="minorHAnsi" w:hAnsiTheme="minorHAnsi"/>
          <w:sz w:val="16"/>
        </w:rPr>
        <w:t xml:space="preserve"> identity and the </w:t>
      </w:r>
      <w:r w:rsidRPr="00FB5350">
        <w:rPr>
          <w:rStyle w:val="StyleUnderline"/>
        </w:rPr>
        <w:t>emptiness</w:t>
      </w:r>
      <w:r w:rsidRPr="005F07E8">
        <w:rPr>
          <w:rFonts w:asciiTheme="minorHAnsi" w:hAnsiTheme="minorHAnsi"/>
          <w:sz w:val="16"/>
        </w:rPr>
        <w:t xml:space="preserve"> of all phenomena, </w:t>
      </w:r>
      <w:r w:rsidRPr="00FB5350">
        <w:rPr>
          <w:rStyle w:val="StyleUnderline"/>
        </w:rPr>
        <w:t xml:space="preserve">together </w:t>
      </w:r>
      <w:r w:rsidRPr="0038377F">
        <w:rPr>
          <w:rStyle w:val="StyleUnderline"/>
          <w:highlight w:val="green"/>
        </w:rPr>
        <w:t>with</w:t>
      </w:r>
      <w:r w:rsidRPr="005F07E8">
        <w:rPr>
          <w:rFonts w:asciiTheme="minorHAnsi" w:hAnsiTheme="minorHAnsi"/>
          <w:sz w:val="16"/>
        </w:rPr>
        <w:t xml:space="preserve"> the </w:t>
      </w:r>
      <w:r w:rsidRPr="0038377F">
        <w:rPr>
          <w:rStyle w:val="Emphasis"/>
          <w:highlight w:val="green"/>
        </w:rPr>
        <w:t>compassion</w:t>
      </w:r>
      <w:r w:rsidRPr="009166EF">
        <w:rPr>
          <w:rStyle w:val="Emphasis"/>
        </w:rPr>
        <w:t>ate intention</w:t>
      </w:r>
      <w:r w:rsidRPr="005F07E8">
        <w:rPr>
          <w:rFonts w:asciiTheme="minorHAnsi" w:hAnsiTheme="minorHAnsi"/>
          <w:sz w:val="16"/>
        </w:rPr>
        <w:t xml:space="preserve"> to become enlightened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benefit sentient beings. Altogether, this marks a total dissolution of the self-other binary that motivates self-cherishing. Of </w:t>
      </w:r>
      <w:r w:rsidRPr="001E39D9">
        <w:rPr>
          <w:rFonts w:asciiTheme="minorHAnsi" w:hAnsiTheme="minorHAnsi"/>
          <w:sz w:val="16"/>
        </w:rPr>
        <w:t xml:space="preserve">course, this binary is already refuted by Buddhist metaphysics; philosophically speaking, this is the “View” to which all </w:t>
      </w:r>
      <w:proofErr w:type="spellStart"/>
      <w:r w:rsidRPr="001E39D9">
        <w:rPr>
          <w:rFonts w:asciiTheme="minorHAnsi" w:hAnsiTheme="minorHAnsi"/>
          <w:sz w:val="16"/>
        </w:rPr>
        <w:t>Mahāyāna</w:t>
      </w:r>
      <w:proofErr w:type="spellEnd"/>
      <w:r w:rsidRPr="001E39D9">
        <w:rPr>
          <w:rFonts w:asciiTheme="minorHAnsi" w:hAnsiTheme="minorHAnsi"/>
          <w:sz w:val="16"/>
        </w:rPr>
        <w:t xml:space="preserve"> practitioners subscribe. Simply subscribing to this view does not quite suffice as a method for extirpating ourselves from ignorance, however. </w:t>
      </w:r>
      <w:r w:rsidRPr="001E39D9">
        <w:rPr>
          <w:rStyle w:val="StyleUnderline"/>
        </w:rPr>
        <w:t xml:space="preserve">The view of emptiness and the </w:t>
      </w:r>
      <w:r w:rsidRPr="001E39D9">
        <w:rPr>
          <w:rStyle w:val="Emphasis"/>
        </w:rPr>
        <w:t>ethical comportment</w:t>
      </w:r>
      <w:r w:rsidRPr="001E39D9">
        <w:rPr>
          <w:rStyle w:val="StyleUnderline"/>
        </w:rPr>
        <w:t xml:space="preserve"> that pairs with it </w:t>
      </w:r>
      <w:proofErr w:type="gramStart"/>
      <w:r w:rsidRPr="001E39D9">
        <w:rPr>
          <w:rStyle w:val="StyleUnderline"/>
        </w:rPr>
        <w:t>have to</w:t>
      </w:r>
      <w:proofErr w:type="gramEnd"/>
      <w:r w:rsidRPr="001E39D9">
        <w:rPr>
          <w:rStyle w:val="StyleUnderline"/>
        </w:rPr>
        <w:t xml:space="preserve"> be integrated at a deep, </w:t>
      </w:r>
      <w:r w:rsidRPr="001E39D9">
        <w:rPr>
          <w:rStyle w:val="Emphasis"/>
        </w:rPr>
        <w:t>intrapersonal level</w:t>
      </w:r>
      <w:r w:rsidRPr="001E39D9">
        <w:rPr>
          <w:rStyle w:val="StyleUnderline"/>
        </w:rPr>
        <w:t xml:space="preserve">, and that requires an </w:t>
      </w:r>
      <w:r w:rsidRPr="001E39D9">
        <w:rPr>
          <w:rStyle w:val="Emphasis"/>
        </w:rPr>
        <w:t>ongoing practice</w:t>
      </w:r>
      <w:r w:rsidRPr="001E39D9">
        <w:rPr>
          <w:rStyle w:val="StyleUnderline"/>
        </w:rPr>
        <w:t xml:space="preserve"> of working with phenomenological habits</w:t>
      </w:r>
      <w:r w:rsidRPr="001E39D9">
        <w:rPr>
          <w:rFonts w:asciiTheme="minorHAnsi" w:hAnsiTheme="minorHAnsi"/>
          <w:sz w:val="16"/>
        </w:rPr>
        <w:t>.</w:t>
      </w:r>
    </w:p>
    <w:p w14:paraId="5E30B63C" w14:textId="77777777" w:rsidR="00B171D4" w:rsidRPr="005F07E8" w:rsidRDefault="00B171D4" w:rsidP="00B171D4">
      <w:pPr>
        <w:rPr>
          <w:rFonts w:asciiTheme="minorHAnsi" w:hAnsiTheme="minorHAnsi"/>
          <w:sz w:val="16"/>
          <w:szCs w:val="16"/>
        </w:rPr>
      </w:pPr>
      <w:r w:rsidRPr="005F07E8">
        <w:rPr>
          <w:rFonts w:asciiTheme="minorHAnsi" w:hAnsiTheme="minorHAnsi"/>
          <w:sz w:val="16"/>
          <w:szCs w:val="16"/>
        </w:rPr>
        <w:t xml:space="preserve">The Tibetan Buddhist Mind Training (Tibetan: </w:t>
      </w:r>
      <w:proofErr w:type="spellStart"/>
      <w:r w:rsidRPr="005F07E8">
        <w:rPr>
          <w:rFonts w:asciiTheme="minorHAnsi" w:hAnsiTheme="minorHAnsi"/>
          <w:sz w:val="16"/>
          <w:szCs w:val="16"/>
        </w:rPr>
        <w:t>blo</w:t>
      </w:r>
      <w:proofErr w:type="spellEnd"/>
      <w:r w:rsidRPr="005F07E8">
        <w:rPr>
          <w:rFonts w:asciiTheme="minorHAnsi" w:hAnsiTheme="minorHAnsi"/>
          <w:sz w:val="16"/>
          <w:szCs w:val="16"/>
        </w:rPr>
        <w:t xml:space="preserve"> </w:t>
      </w:r>
      <w:proofErr w:type="spellStart"/>
      <w:r w:rsidRPr="005F07E8">
        <w:rPr>
          <w:rFonts w:asciiTheme="minorHAnsi" w:hAnsiTheme="minorHAnsi"/>
          <w:sz w:val="16"/>
          <w:szCs w:val="16"/>
        </w:rPr>
        <w:t>sbyong</w:t>
      </w:r>
      <w:proofErr w:type="spellEnd"/>
      <w:r w:rsidRPr="005F07E8">
        <w:rPr>
          <w:rFonts w:asciiTheme="minorHAnsi" w:hAnsiTheme="minorHAnsi"/>
          <w:sz w:val="16"/>
          <w:szCs w:val="16"/>
        </w:rPr>
        <w:t xml:space="preserve">) tradition is dedicated to the project of cultivating bodhicitta. The Wheel-Weapon Mind Training, a text attributed to the eleventh-century Indian sage </w:t>
      </w:r>
      <w:proofErr w:type="spellStart"/>
      <w:r w:rsidRPr="005F07E8">
        <w:rPr>
          <w:rFonts w:asciiTheme="minorHAnsi" w:hAnsiTheme="minorHAnsi"/>
          <w:sz w:val="16"/>
          <w:szCs w:val="16"/>
        </w:rPr>
        <w:t>Dharmarakṣita</w:t>
      </w:r>
      <w:proofErr w:type="spellEnd"/>
      <w:r w:rsidRPr="005F07E8">
        <w:rPr>
          <w:rFonts w:asciiTheme="minorHAnsi" w:hAnsiTheme="minorHAnsi"/>
          <w:sz w:val="16"/>
          <w:szCs w:val="16"/>
        </w:rPr>
        <w:t xml:space="preserve">, is an especially provocative example of this moral-phenomenological training.9 One of its most prominent tropes is the repeated listing of various types of suffering, such as social alienation, mental anguish, sickness, failure (both worldly and spiritual), destitution, </w:t>
      </w:r>
      <w:r w:rsidRPr="005F07E8">
        <w:rPr>
          <w:rFonts w:asciiTheme="minorHAnsi" w:hAnsiTheme="minorHAnsi"/>
          <w:sz w:val="16"/>
          <w:szCs w:val="16"/>
        </w:rPr>
        <w:lastRenderedPageBreak/>
        <w:t>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0DCBF783" w14:textId="77777777" w:rsidR="00B171D4" w:rsidRPr="005F07E8" w:rsidRDefault="00B171D4" w:rsidP="00B171D4">
      <w:pPr>
        <w:rPr>
          <w:rFonts w:asciiTheme="minorHAnsi" w:hAnsiTheme="minorHAnsi"/>
          <w:sz w:val="16"/>
          <w:szCs w:val="16"/>
        </w:rPr>
      </w:pPr>
      <w:r w:rsidRPr="005F07E8">
        <w:rPr>
          <w:rFonts w:asciiTheme="minorHAnsi" w:hAnsiTheme="minorHAnsi"/>
          <w:sz w:val="16"/>
        </w:rPr>
        <w:t>The text goes on to celebrate the value of suffering and its role in pointing out to us the fact of our self-cherishing. In wonderfully florid language, the text supplicates for the destruction of ego-clinging: “</w:t>
      </w:r>
      <w:r w:rsidRPr="00B14B7C">
        <w:rPr>
          <w:rStyle w:val="StyleUnderline"/>
        </w:rPr>
        <w:t>Roar and thunder on the head</w:t>
      </w:r>
      <w:r w:rsidRPr="005F07E8">
        <w:rPr>
          <w:rFonts w:asciiTheme="minorHAnsi" w:hAnsiTheme="minorHAnsi"/>
          <w:sz w:val="16"/>
        </w:rPr>
        <w:t xml:space="preserve"> of the destroyer, </w:t>
      </w:r>
      <w:r w:rsidRPr="00B14B7C">
        <w:rPr>
          <w:rStyle w:val="StyleUnderline"/>
        </w:rPr>
        <w:t>false construction! Mortally strike at the heart of the</w:t>
      </w:r>
      <w:r w:rsidRPr="005F07E8">
        <w:rPr>
          <w:rFonts w:asciiTheme="minorHAnsi" w:hAnsiTheme="minorHAnsi"/>
          <w:sz w:val="16"/>
        </w:rPr>
        <w:t xml:space="preserve"> butcher, </w:t>
      </w:r>
      <w:r w:rsidRPr="00B14B7C">
        <w:rPr>
          <w:rStyle w:val="StyleUnderline"/>
        </w:rPr>
        <w:t>the enemy, Ego!</w:t>
      </w:r>
      <w:r w:rsidRPr="005F07E8">
        <w:rPr>
          <w:rStyle w:val="StyleUnderline"/>
          <w:sz w:val="16"/>
          <w:u w:val="none"/>
        </w:rPr>
        <w:t>”</w:t>
      </w:r>
      <w:r w:rsidRPr="005F07E8">
        <w:rPr>
          <w:rFonts w:asciiTheme="minorHAnsi" w:hAnsiTheme="minorHAnsi"/>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0F76F8">
        <w:rPr>
          <w:rStyle w:val="StyleUnderline"/>
        </w:rPr>
        <w:t xml:space="preserve">a method for training the mind away from our habitual responses to </w:t>
      </w:r>
      <w:r w:rsidRPr="0045348E">
        <w:rPr>
          <w:rStyle w:val="Emphasis"/>
        </w:rPr>
        <w:t>suffering</w:t>
      </w:r>
      <w:r w:rsidRPr="005F07E8">
        <w:rPr>
          <w:rFonts w:asciiTheme="minorHAnsi" w:hAnsiTheme="minorHAnsi"/>
          <w:sz w:val="16"/>
        </w:rPr>
        <w:t xml:space="preserve">. </w:t>
      </w:r>
      <w:r w:rsidRPr="000F76F8">
        <w:rPr>
          <w:rStyle w:val="StyleUnderline"/>
        </w:rPr>
        <w:t>It hinges</w:t>
      </w:r>
      <w:r w:rsidRPr="005F07E8">
        <w:rPr>
          <w:rFonts w:asciiTheme="minorHAnsi" w:hAnsiTheme="minorHAnsi"/>
          <w:sz w:val="16"/>
        </w:rPr>
        <w:t xml:space="preserve"> first and foremost </w:t>
      </w:r>
      <w:r w:rsidRPr="000F76F8">
        <w:rPr>
          <w:rStyle w:val="StyleUnderline"/>
        </w:rPr>
        <w:t>upon</w:t>
      </w:r>
      <w:r w:rsidRPr="005F07E8">
        <w:rPr>
          <w:rFonts w:asciiTheme="minorHAnsi" w:hAnsiTheme="minorHAnsi"/>
          <w:sz w:val="16"/>
        </w:rPr>
        <w:t xml:space="preserve"> the exercise of </w:t>
      </w:r>
      <w:r w:rsidRPr="000F76F8">
        <w:rPr>
          <w:rStyle w:val="StyleUnderline"/>
        </w:rPr>
        <w:t xml:space="preserve">stepping outside of our </w:t>
      </w:r>
      <w:r w:rsidRPr="0045348E">
        <w:rPr>
          <w:rStyle w:val="Emphasis"/>
        </w:rPr>
        <w:t>ordinary ways</w:t>
      </w:r>
      <w:r w:rsidRPr="000F76F8">
        <w:rPr>
          <w:rStyle w:val="StyleUnderline"/>
        </w:rPr>
        <w:t xml:space="preserve"> of navigating the world and contesting the </w:t>
      </w:r>
      <w:r w:rsidRPr="0045348E">
        <w:rPr>
          <w:rStyle w:val="Emphasis"/>
        </w:rPr>
        <w:t>objectivity</w:t>
      </w:r>
      <w:r w:rsidRPr="000F76F8">
        <w:rPr>
          <w:rStyle w:val="StyleUnderline"/>
        </w:rPr>
        <w:t xml:space="preserve"> of the</w:t>
      </w:r>
      <w:r w:rsidRPr="005F07E8">
        <w:rPr>
          <w:rFonts w:asciiTheme="minorHAnsi" w:hAnsiTheme="minorHAnsi"/>
          <w:sz w:val="16"/>
        </w:rPr>
        <w:t xml:space="preserve"> assumptions and </w:t>
      </w:r>
      <w:r w:rsidRPr="000F76F8">
        <w:rPr>
          <w:rStyle w:val="StyleUnderline"/>
        </w:rPr>
        <w:t>values that supervene on our experience</w:t>
      </w:r>
      <w:r w:rsidRPr="005F07E8">
        <w:rPr>
          <w:rFonts w:asciiTheme="minorHAnsi" w:hAnsiTheme="minorHAnsi"/>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64E31CA7" w14:textId="77777777" w:rsidR="00B171D4" w:rsidRPr="005F07E8" w:rsidRDefault="00B171D4" w:rsidP="00B171D4">
      <w:pPr>
        <w:rPr>
          <w:rFonts w:asciiTheme="minorHAnsi" w:hAnsiTheme="minorHAnsi"/>
          <w:sz w:val="16"/>
          <w:szCs w:val="16"/>
        </w:rPr>
      </w:pPr>
      <w:r w:rsidRPr="005F07E8">
        <w:rPr>
          <w:rFonts w:asciiTheme="minorHAnsi" w:hAnsiTheme="minorHAnsi"/>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involves a subtle but revealing detail of Tibetan grammar.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77CF181E" w14:textId="77777777" w:rsidR="00B171D4" w:rsidRPr="001E39D9" w:rsidRDefault="00B171D4" w:rsidP="00B171D4">
      <w:pPr>
        <w:rPr>
          <w:rFonts w:asciiTheme="minorHAnsi" w:hAnsiTheme="minorHAnsi"/>
          <w:sz w:val="16"/>
        </w:rPr>
      </w:pPr>
      <w:r w:rsidRPr="005F07E8">
        <w:rPr>
          <w:rFonts w:asciiTheme="minorHAnsi" w:hAnsiTheme="minorHAnsi"/>
          <w:sz w:val="16"/>
        </w:rPr>
        <w:t xml:space="preserve">Altogether, the Wheel–Weapon is an extended exercise in reframing the significance of suffering, making suffering an instruction that points back at us, at the practitioner, to our own </w:t>
      </w:r>
      <w:r w:rsidRPr="001E39D9">
        <w:rPr>
          <w:rFonts w:asciiTheme="minorHAnsi" w:hAnsiTheme="minorHAnsi"/>
          <w:sz w:val="16"/>
        </w:rPr>
        <w:t xml:space="preserve">attitudes and ways of experiencing the world. </w:t>
      </w:r>
      <w:r w:rsidRPr="001E39D9">
        <w:rPr>
          <w:rStyle w:val="StyleUnderline"/>
        </w:rPr>
        <w:t>This</w:t>
      </w:r>
      <w:r w:rsidRPr="001E39D9">
        <w:rPr>
          <w:rFonts w:asciiTheme="minorHAnsi" w:hAnsiTheme="minorHAnsi"/>
          <w:sz w:val="16"/>
        </w:rPr>
        <w:t xml:space="preserve"> exercise </w:t>
      </w:r>
      <w:r w:rsidRPr="001E39D9">
        <w:rPr>
          <w:rStyle w:val="StyleUnderline"/>
        </w:rPr>
        <w:t>restructures</w:t>
      </w:r>
      <w:r w:rsidRPr="001E39D9">
        <w:rPr>
          <w:rFonts w:asciiTheme="minorHAnsi" w:hAnsiTheme="minorHAnsi"/>
          <w:sz w:val="16"/>
        </w:rPr>
        <w:t xml:space="preserve"> those </w:t>
      </w:r>
      <w:r w:rsidRPr="001E39D9">
        <w:rPr>
          <w:rStyle w:val="StyleUnderline"/>
        </w:rPr>
        <w:t>habitual patterns that define</w:t>
      </w:r>
      <w:r w:rsidRPr="001E39D9">
        <w:rPr>
          <w:rFonts w:asciiTheme="minorHAnsi" w:hAnsiTheme="minorHAnsi"/>
          <w:sz w:val="16"/>
        </w:rPr>
        <w:t xml:space="preserve"> and condition our </w:t>
      </w:r>
      <w:r w:rsidRPr="001E39D9">
        <w:rPr>
          <w:rStyle w:val="StyleUnderline"/>
        </w:rPr>
        <w:t>suffering</w:t>
      </w:r>
      <w:r w:rsidRPr="001E39D9">
        <w:rPr>
          <w:rFonts w:asciiTheme="minorHAnsi" w:hAnsiTheme="minorHAnsi"/>
          <w:sz w:val="16"/>
        </w:rPr>
        <w:t xml:space="preserve"> and self-cherishing. This practice of mind training is a rigorous method for eradicating the orientation that has proceeded from the reification of self and other and for setting the practitioner aright </w:t>
      </w:r>
      <w:r w:rsidRPr="001E39D9">
        <w:rPr>
          <w:rStyle w:val="StyleUnderline"/>
        </w:rPr>
        <w:t xml:space="preserve">with a more </w:t>
      </w:r>
      <w:r w:rsidRPr="001E39D9">
        <w:rPr>
          <w:rStyle w:val="Emphasis"/>
        </w:rPr>
        <w:t>epistemologically and ethically</w:t>
      </w:r>
      <w:r w:rsidRPr="001E39D9">
        <w:rPr>
          <w:rStyle w:val="StyleUnderline"/>
        </w:rPr>
        <w:t xml:space="preserve"> felicitous orientation</w:t>
      </w:r>
      <w:r w:rsidRPr="001E39D9">
        <w:rPr>
          <w:rFonts w:asciiTheme="minorHAnsi" w:hAnsiTheme="minorHAnsi"/>
          <w:sz w:val="16"/>
        </w:rPr>
        <w:t xml:space="preserve">. It shows how true ethical flourishing relies upon a process of transforming the practitioner’s way of having a world through </w:t>
      </w:r>
      <w:r w:rsidRPr="001E39D9">
        <w:rPr>
          <w:rStyle w:val="StyleUnderline"/>
        </w:rPr>
        <w:t>a</w:t>
      </w:r>
      <w:r w:rsidRPr="001E39D9">
        <w:rPr>
          <w:rFonts w:asciiTheme="minorHAnsi" w:hAnsiTheme="minorHAnsi"/>
          <w:sz w:val="16"/>
        </w:rPr>
        <w:t xml:space="preserve"> practice of </w:t>
      </w:r>
      <w:r w:rsidRPr="001E39D9">
        <w:rPr>
          <w:rStyle w:val="StyleUnderline"/>
        </w:rPr>
        <w:t>de-habituation from ignorance</w:t>
      </w:r>
      <w:r w:rsidRPr="001E39D9">
        <w:rPr>
          <w:rFonts w:asciiTheme="minorHAnsi" w:hAnsiTheme="minorHAnsi"/>
          <w:sz w:val="16"/>
        </w:rPr>
        <w:t xml:space="preserve"> and toward bodhicitta.</w:t>
      </w:r>
    </w:p>
    <w:p w14:paraId="5EDD34DA" w14:textId="77777777" w:rsidR="00B171D4" w:rsidRPr="001E39D9" w:rsidRDefault="00B171D4" w:rsidP="00B171D4">
      <w:pPr>
        <w:rPr>
          <w:rFonts w:asciiTheme="minorHAnsi" w:hAnsiTheme="minorHAnsi"/>
          <w:sz w:val="16"/>
          <w:szCs w:val="16"/>
        </w:rPr>
      </w:pPr>
      <w:r w:rsidRPr="001E39D9">
        <w:rPr>
          <w:rFonts w:asciiTheme="minorHAnsi" w:hAnsiTheme="minorHAnsi"/>
          <w:sz w:val="16"/>
          <w:szCs w:val="16"/>
        </w:rPr>
        <w:t>CONTESTING HABITS OF WHITENESS: MORAL PHENOMENOLOGY IN WHITE ANTI-RACISM</w:t>
      </w:r>
    </w:p>
    <w:p w14:paraId="67417612" w14:textId="77777777" w:rsidR="00B171D4" w:rsidRPr="001E39D9" w:rsidRDefault="00B171D4" w:rsidP="00B171D4">
      <w:pPr>
        <w:rPr>
          <w:rFonts w:asciiTheme="minorHAnsi" w:hAnsiTheme="minorHAnsi"/>
          <w:sz w:val="16"/>
        </w:rPr>
      </w:pPr>
      <w:r w:rsidRPr="001E39D9">
        <w:rPr>
          <w:rFonts w:asciiTheme="minorHAnsi" w:hAnsiTheme="minorHAnsi"/>
          <w:sz w:val="16"/>
        </w:rPr>
        <w:t>bell hooks argues that it is necessary “</w:t>
      </w:r>
      <w:r w:rsidRPr="001E39D9">
        <w:rPr>
          <w:rStyle w:val="StyleUnderline"/>
        </w:rPr>
        <w:t>for</w:t>
      </w:r>
      <w:r w:rsidRPr="001E39D9">
        <w:rPr>
          <w:rFonts w:asciiTheme="minorHAnsi" w:hAnsiTheme="minorHAnsi"/>
          <w:sz w:val="16"/>
        </w:rPr>
        <w:t xml:space="preserve"> concerned folks, for righteous white people, to begin to fully explore the way white supremacy determines </w:t>
      </w:r>
      <w:proofErr w:type="spellStart"/>
      <w:r w:rsidRPr="001E39D9">
        <w:rPr>
          <w:rFonts w:asciiTheme="minorHAnsi" w:hAnsiTheme="minorHAnsi"/>
          <w:sz w:val="16"/>
        </w:rPr>
        <w:t>howthey</w:t>
      </w:r>
      <w:proofErr w:type="spellEnd"/>
      <w:r w:rsidRPr="001E39D9">
        <w:rPr>
          <w:rFonts w:asciiTheme="minorHAnsi" w:hAnsiTheme="minorHAnsi"/>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1E39D9">
        <w:rPr>
          <w:rStyle w:val="StyleUnderline"/>
        </w:rPr>
        <w:t>the ways we perceive and navigate the world</w:t>
      </w:r>
      <w:r w:rsidRPr="001E39D9">
        <w:rPr>
          <w:rFonts w:asciiTheme="minorHAnsi" w:hAnsiTheme="minorHAnsi"/>
          <w:sz w:val="16"/>
        </w:rPr>
        <w:t xml:space="preserve">, the subtleties of </w:t>
      </w:r>
      <w:r w:rsidRPr="001E39D9">
        <w:rPr>
          <w:rStyle w:val="StyleUnderline"/>
        </w:rPr>
        <w:t>our values and feelings</w:t>
      </w:r>
      <w:r w:rsidRPr="001E39D9">
        <w:rPr>
          <w:rFonts w:asciiTheme="minorHAnsi" w:hAnsiTheme="minorHAnsi"/>
          <w:sz w:val="16"/>
        </w:rPr>
        <w:t xml:space="preserve">—that </w:t>
      </w:r>
      <w:r w:rsidRPr="001E39D9">
        <w:rPr>
          <w:rStyle w:val="StyleUnderline"/>
        </w:rPr>
        <w:t>are</w:t>
      </w:r>
      <w:r w:rsidRPr="001E39D9">
        <w:rPr>
          <w:rFonts w:asciiTheme="minorHAnsi" w:hAnsiTheme="minorHAnsi"/>
          <w:sz w:val="16"/>
        </w:rPr>
        <w:t xml:space="preserve">, in fact, </w:t>
      </w:r>
      <w:r w:rsidRPr="001E39D9">
        <w:rPr>
          <w:rStyle w:val="StyleUnderline"/>
        </w:rPr>
        <w:t>rooted in racism</w:t>
      </w:r>
      <w:r w:rsidRPr="001E39D9">
        <w:rPr>
          <w:rFonts w:asciiTheme="minorHAnsi" w:hAnsiTheme="minorHAnsi"/>
          <w:sz w:val="16"/>
        </w:rPr>
        <w:t xml:space="preserve"> and therefore play a collaborative role in white supremacy. Even if white people disavow the harms caused by racism, </w:t>
      </w:r>
      <w:r w:rsidRPr="001E39D9">
        <w:rPr>
          <w:rStyle w:val="StyleUnderline"/>
        </w:rPr>
        <w:t xml:space="preserve">we often </w:t>
      </w:r>
      <w:r w:rsidRPr="001E39D9">
        <w:rPr>
          <w:rStyle w:val="Emphasis"/>
        </w:rPr>
        <w:t>unwittingly re-enact</w:t>
      </w:r>
      <w:r w:rsidRPr="001E39D9">
        <w:rPr>
          <w:rStyle w:val="StyleUnderline"/>
        </w:rPr>
        <w:t xml:space="preserve"> those harms by embodying</w:t>
      </w:r>
      <w:r w:rsidRPr="001E39D9">
        <w:rPr>
          <w:rFonts w:asciiTheme="minorHAnsi" w:hAnsiTheme="minorHAnsi"/>
          <w:sz w:val="16"/>
        </w:rPr>
        <w:t xml:space="preserve"> a stance of </w:t>
      </w:r>
      <w:r w:rsidRPr="001E39D9">
        <w:rPr>
          <w:rStyle w:val="Emphasis"/>
        </w:rPr>
        <w:t>white normalcy</w:t>
      </w:r>
      <w:r w:rsidRPr="001E39D9">
        <w:rPr>
          <w:rStyle w:val="StyleUnderline"/>
        </w:rPr>
        <w:t xml:space="preserve"> to which we have become </w:t>
      </w:r>
      <w:r w:rsidRPr="001E39D9">
        <w:rPr>
          <w:rStyle w:val="Emphasis"/>
        </w:rPr>
        <w:t>habituated</w:t>
      </w:r>
      <w:r w:rsidRPr="001E39D9">
        <w:rPr>
          <w:rStyle w:val="StyleUnderline"/>
        </w:rPr>
        <w:t xml:space="preserve"> by</w:t>
      </w:r>
      <w:r w:rsidRPr="001E39D9">
        <w:rPr>
          <w:rFonts w:asciiTheme="minorHAnsi" w:hAnsiTheme="minorHAnsi"/>
          <w:sz w:val="16"/>
        </w:rPr>
        <w:t xml:space="preserve"> our culture. This recalls James Baldwin’s assertion that white people are “trapped in a history which they do not understand; and until they understand it, they cannot be released from it.”17 </w:t>
      </w:r>
      <w:r w:rsidRPr="001E39D9">
        <w:rPr>
          <w:rStyle w:val="StyleUnderline"/>
        </w:rPr>
        <w:t xml:space="preserve">For white people </w:t>
      </w:r>
      <w:r w:rsidRPr="00B25911">
        <w:rPr>
          <w:rStyle w:val="StyleUnderline"/>
          <w:highlight w:val="green"/>
        </w:rPr>
        <w:t>to truly engage with anti-racism</w:t>
      </w:r>
      <w:r w:rsidRPr="001E39D9">
        <w:rPr>
          <w:rStyle w:val="StyleUnderline"/>
        </w:rPr>
        <w:t xml:space="preserve"> means</w:t>
      </w:r>
      <w:r w:rsidRPr="001E39D9">
        <w:rPr>
          <w:rFonts w:asciiTheme="minorHAnsi" w:hAnsiTheme="minorHAnsi"/>
          <w:sz w:val="16"/>
        </w:rPr>
        <w:t xml:space="preserve"> </w:t>
      </w:r>
      <w:r w:rsidRPr="001E39D9">
        <w:rPr>
          <w:rFonts w:asciiTheme="minorHAnsi" w:hAnsiTheme="minorHAnsi"/>
          <w:sz w:val="16"/>
        </w:rPr>
        <w:lastRenderedPageBreak/>
        <w:t>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555B7970" w14:textId="77777777" w:rsidR="00B171D4" w:rsidRPr="001E39D9" w:rsidRDefault="00B171D4" w:rsidP="00B171D4">
      <w:pPr>
        <w:rPr>
          <w:rFonts w:asciiTheme="minorHAnsi" w:hAnsiTheme="minorHAnsi"/>
          <w:sz w:val="16"/>
        </w:rPr>
      </w:pPr>
      <w:r w:rsidRPr="001E39D9">
        <w:rPr>
          <w:rFonts w:asciiTheme="minorHAnsi" w:hAnsiTheme="minorHAnsi"/>
          <w:sz w:val="16"/>
        </w:rPr>
        <w:t>hooks goes on to call for “</w:t>
      </w:r>
      <w:r w:rsidRPr="001E39D9">
        <w:rPr>
          <w:rStyle w:val="StyleUnderline"/>
        </w:rPr>
        <w:t xml:space="preserve">a paradigm, a </w:t>
      </w:r>
      <w:r w:rsidRPr="001E39D9">
        <w:rPr>
          <w:rStyle w:val="Emphasis"/>
        </w:rPr>
        <w:t>practical model</w:t>
      </w:r>
      <w:r w:rsidRPr="001E39D9">
        <w:rPr>
          <w:rStyle w:val="StyleUnderline"/>
        </w:rPr>
        <w:t xml:space="preserve"> for </w:t>
      </w:r>
      <w:r w:rsidRPr="001E39D9">
        <w:rPr>
          <w:rStyle w:val="Emphasis"/>
        </w:rPr>
        <w:t>social change</w:t>
      </w:r>
      <w:r w:rsidRPr="001E39D9">
        <w:rPr>
          <w:rStyle w:val="StyleUnderline"/>
        </w:rPr>
        <w:t xml:space="preserve"> that includes a</w:t>
      </w:r>
      <w:r w:rsidRPr="001E39D9">
        <w:rPr>
          <w:rFonts w:asciiTheme="minorHAnsi" w:hAnsiTheme="minorHAnsi"/>
          <w:sz w:val="16"/>
        </w:rPr>
        <w:t xml:space="preserve">n understanding of </w:t>
      </w:r>
      <w:r w:rsidRPr="001E39D9">
        <w:rPr>
          <w:rStyle w:val="StyleUnderline"/>
        </w:rPr>
        <w:t xml:space="preserve">ways to </w:t>
      </w:r>
      <w:r w:rsidRPr="00B25911">
        <w:rPr>
          <w:rStyle w:val="StyleUnderline"/>
          <w:highlight w:val="green"/>
        </w:rPr>
        <w:t>transform</w:t>
      </w:r>
      <w:r w:rsidRPr="001E39D9">
        <w:rPr>
          <w:rStyle w:val="StyleUnderline"/>
        </w:rPr>
        <w:t xml:space="preserve"> </w:t>
      </w:r>
      <w:r w:rsidRPr="00B25911">
        <w:rPr>
          <w:rStyle w:val="Emphasis"/>
          <w:highlight w:val="green"/>
        </w:rPr>
        <w:t>consciousness</w:t>
      </w:r>
      <w:r w:rsidRPr="001E39D9">
        <w:rPr>
          <w:rFonts w:asciiTheme="minorHAnsi" w:hAnsiTheme="minorHAnsi"/>
          <w:sz w:val="16"/>
        </w:rPr>
        <w:t xml:space="preserve"> that are </w:t>
      </w:r>
      <w:r w:rsidRPr="001E39D9">
        <w:rPr>
          <w:rStyle w:val="StyleUnderline"/>
        </w:rPr>
        <w:t>linked to</w:t>
      </w:r>
      <w:r w:rsidRPr="001E39D9">
        <w:rPr>
          <w:rFonts w:asciiTheme="minorHAnsi" w:hAnsiTheme="minorHAnsi"/>
          <w:sz w:val="16"/>
        </w:rPr>
        <w:t xml:space="preserve"> efforts to </w:t>
      </w:r>
      <w:r w:rsidRPr="001E39D9">
        <w:rPr>
          <w:rStyle w:val="StyleUnderline"/>
        </w:rPr>
        <w:t>transform structures</w:t>
      </w:r>
      <w:r w:rsidRPr="001E39D9">
        <w:rPr>
          <w:rFonts w:asciiTheme="minorHAnsi" w:hAnsiTheme="minorHAnsi"/>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314EA2EB" w14:textId="77777777" w:rsidR="00B171D4" w:rsidRPr="001E39D9" w:rsidRDefault="00B171D4" w:rsidP="00B171D4">
      <w:pPr>
        <w:rPr>
          <w:rFonts w:asciiTheme="minorHAnsi" w:hAnsiTheme="minorHAnsi"/>
          <w:sz w:val="16"/>
        </w:rPr>
      </w:pPr>
      <w:r w:rsidRPr="001E39D9">
        <w:rPr>
          <w:rFonts w:asciiTheme="minorHAnsi" w:hAnsiTheme="minorHAnsi"/>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25911">
        <w:rPr>
          <w:rStyle w:val="StyleUnderline"/>
          <w:highlight w:val="green"/>
        </w:rPr>
        <w:t>whiteness</w:t>
      </w:r>
      <w:r w:rsidRPr="001E39D9">
        <w:rPr>
          <w:rStyle w:val="StyleUnderline"/>
        </w:rPr>
        <w:t xml:space="preserve"> is a “</w:t>
      </w:r>
      <w:r w:rsidRPr="001E39D9">
        <w:rPr>
          <w:rStyle w:val="Emphasis"/>
        </w:rPr>
        <w:t>relationally lived phenomenon</w:t>
      </w:r>
      <w:r w:rsidRPr="001E39D9">
        <w:rPr>
          <w:rStyle w:val="StyleUnderline"/>
        </w:rPr>
        <w:t>”;</w:t>
      </w:r>
      <w:r w:rsidRPr="001E39D9">
        <w:rPr>
          <w:rFonts w:asciiTheme="minorHAnsi" w:hAnsiTheme="minorHAnsi"/>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1E39D9">
        <w:rPr>
          <w:rStyle w:val="StyleUnderline"/>
        </w:rPr>
        <w:t xml:space="preserve">Whiteness orients </w:t>
      </w:r>
      <w:r w:rsidRPr="001E39D9">
        <w:rPr>
          <w:rStyle w:val="Emphasis"/>
        </w:rPr>
        <w:t>subjects</w:t>
      </w:r>
      <w:r w:rsidRPr="001E39D9">
        <w:rPr>
          <w:rStyle w:val="StyleUnderline"/>
        </w:rPr>
        <w:t xml:space="preserve"> and dictates how they inhabit and navigate their</w:t>
      </w:r>
      <w:r w:rsidRPr="001E39D9">
        <w:rPr>
          <w:rFonts w:asciiTheme="minorHAnsi" w:hAnsiTheme="minorHAnsi"/>
          <w:sz w:val="16"/>
        </w:rPr>
        <w:t xml:space="preserve"> world, but it does so while disappearing into their implicit, background experience.</w:t>
      </w:r>
    </w:p>
    <w:p w14:paraId="30CCD40F" w14:textId="77777777" w:rsidR="00B171D4" w:rsidRPr="001E39D9" w:rsidRDefault="00B171D4" w:rsidP="00B171D4">
      <w:pPr>
        <w:rPr>
          <w:rFonts w:asciiTheme="minorHAnsi" w:hAnsiTheme="minorHAnsi"/>
          <w:sz w:val="16"/>
        </w:rPr>
      </w:pPr>
      <w:r w:rsidRPr="001E39D9">
        <w:rPr>
          <w:rFonts w:asciiTheme="minorHAnsi" w:hAnsiTheme="minorHAnsi"/>
          <w:sz w:val="16"/>
        </w:rPr>
        <w:t>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w:t>
      </w:r>
      <w:r w:rsidRPr="005F07E8">
        <w:rPr>
          <w:rFonts w:asciiTheme="minorHAnsi" w:hAnsiTheme="minorHAnsi"/>
          <w:sz w:val="16"/>
        </w:rPr>
        <w:t xml:space="preserve">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575CB3">
        <w:rPr>
          <w:rStyle w:val="StyleUnderline"/>
        </w:rPr>
        <w:t xml:space="preserve">the </w:t>
      </w:r>
      <w:r w:rsidRPr="0038377F">
        <w:rPr>
          <w:rStyle w:val="StyleUnderline"/>
          <w:highlight w:val="green"/>
        </w:rPr>
        <w:t>norms</w:t>
      </w:r>
      <w:r w:rsidRPr="00575CB3">
        <w:rPr>
          <w:rStyle w:val="StyleUnderline"/>
        </w:rPr>
        <w:t xml:space="preserve"> and valuations </w:t>
      </w:r>
      <w:r w:rsidRPr="0038377F">
        <w:rPr>
          <w:rStyle w:val="StyleUnderline"/>
          <w:highlight w:val="green"/>
        </w:rPr>
        <w:t xml:space="preserve">of </w:t>
      </w:r>
      <w:r w:rsidRPr="0038377F">
        <w:rPr>
          <w:rStyle w:val="Emphasis"/>
          <w:highlight w:val="green"/>
        </w:rPr>
        <w:t>whiteness</w:t>
      </w:r>
      <w:r w:rsidRPr="0038377F">
        <w:rPr>
          <w:rStyle w:val="StyleUnderline"/>
          <w:highlight w:val="green"/>
        </w:rPr>
        <w:t xml:space="preserve"> become</w:t>
      </w:r>
      <w:r w:rsidRPr="00575CB3">
        <w:rPr>
          <w:rStyle w:val="StyleUnderline"/>
        </w:rPr>
        <w:t xml:space="preserve"> sedimented in perceptual habits as preferences toward whiteness and aversions toward blackness. These perceptual habits are</w:t>
      </w:r>
      <w:r w:rsidRPr="005F07E8">
        <w:rPr>
          <w:rFonts w:asciiTheme="minorHAnsi" w:hAnsiTheme="minorHAnsi"/>
          <w:sz w:val="16"/>
        </w:rPr>
        <w:t xml:space="preserve"> often </w:t>
      </w:r>
      <w:r w:rsidRPr="00575CB3">
        <w:rPr>
          <w:rStyle w:val="StyleUnderline"/>
        </w:rPr>
        <w:t xml:space="preserve">so </w:t>
      </w:r>
      <w:r w:rsidRPr="00256AE8">
        <w:rPr>
          <w:rStyle w:val="Emphasis"/>
        </w:rPr>
        <w:t xml:space="preserve">seamlessly </w:t>
      </w:r>
      <w:r w:rsidRPr="0038377F">
        <w:rPr>
          <w:rStyle w:val="Emphasis"/>
          <w:highlight w:val="green"/>
        </w:rPr>
        <w:t>integrated</w:t>
      </w:r>
      <w:r w:rsidRPr="0038377F">
        <w:rPr>
          <w:rStyle w:val="StyleUnderline"/>
          <w:highlight w:val="green"/>
        </w:rPr>
        <w:t xml:space="preserve"> in</w:t>
      </w:r>
      <w:r w:rsidRPr="00256AE8">
        <w:rPr>
          <w:rStyle w:val="StyleUnderline"/>
        </w:rPr>
        <w:t xml:space="preserve">to </w:t>
      </w:r>
      <w:r w:rsidRPr="0038377F">
        <w:rPr>
          <w:rStyle w:val="StyleUnderline"/>
          <w:highlight w:val="green"/>
        </w:rPr>
        <w:t xml:space="preserve">the </w:t>
      </w:r>
      <w:r w:rsidRPr="0038377F">
        <w:rPr>
          <w:rStyle w:val="Emphasis"/>
          <w:highlight w:val="green"/>
        </w:rPr>
        <w:t>lifeworld</w:t>
      </w:r>
      <w:r w:rsidRPr="0038377F">
        <w:rPr>
          <w:rStyle w:val="StyleUnderline"/>
          <w:highlight w:val="green"/>
        </w:rPr>
        <w:t xml:space="preserve"> </w:t>
      </w:r>
      <w:r w:rsidRPr="001E39D9">
        <w:rPr>
          <w:rStyle w:val="StyleUnderline"/>
        </w:rPr>
        <w:t xml:space="preserve">of the perceiving subject that he [they] does not even </w:t>
      </w:r>
      <w:r w:rsidRPr="001E39D9">
        <w:rPr>
          <w:rStyle w:val="Emphasis"/>
        </w:rPr>
        <w:t>realize</w:t>
      </w:r>
      <w:r w:rsidRPr="001E39D9">
        <w:rPr>
          <w:rStyle w:val="StyleUnderline"/>
        </w:rPr>
        <w:t xml:space="preserve"> they are at play</w:t>
      </w:r>
      <w:r w:rsidRPr="001E39D9">
        <w:rPr>
          <w:rFonts w:asciiTheme="minorHAnsi" w:hAnsiTheme="minorHAnsi"/>
          <w:sz w:val="16"/>
        </w:rPr>
        <w:t>, though for the well-meaning, liberal white person, they undercut his explicitly held beliefs about race.</w:t>
      </w:r>
    </w:p>
    <w:p w14:paraId="3CF01040" w14:textId="77777777" w:rsidR="00B171D4" w:rsidRPr="005F07E8" w:rsidRDefault="00B171D4" w:rsidP="00B171D4">
      <w:pPr>
        <w:rPr>
          <w:sz w:val="16"/>
          <w:szCs w:val="16"/>
        </w:rPr>
      </w:pPr>
      <w:r w:rsidRPr="001E39D9">
        <w:rPr>
          <w:sz w:val="16"/>
          <w:szCs w:val="16"/>
        </w:rPr>
        <w:t>Implicit bias is a telling example of how this process of undercutting functions. In the years since the Civil Rights era, the number of white people in the United States who avow racially discriminatory views</w:t>
      </w:r>
      <w:r w:rsidRPr="005F07E8">
        <w:rPr>
          <w:sz w:val="16"/>
          <w:szCs w:val="16"/>
        </w:rPr>
        <w:t xml:space="preserve"> has declined.29 However, as many social-psychological studies across decades suggest, even well meaning, liberal white people still perceive and respond to people of color in a racist, biased way. While </w:t>
      </w:r>
      <w:proofErr w:type="gramStart"/>
      <w:r w:rsidRPr="005F07E8">
        <w:rPr>
          <w:sz w:val="16"/>
          <w:szCs w:val="16"/>
        </w:rPr>
        <w:t>on the whole</w:t>
      </w:r>
      <w:proofErr w:type="gramEnd"/>
      <w:r w:rsidRPr="005F07E8">
        <w:rPr>
          <w:sz w:val="16"/>
          <w:szCs w:val="16"/>
        </w:rPr>
        <w:t xml:space="preserv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5F07E8">
        <w:rPr>
          <w:sz w:val="16"/>
          <w:szCs w:val="16"/>
        </w:rPr>
        <w:t>wh</w:t>
      </w:r>
      <w:proofErr w:type="spellEnd"/>
      <w:r w:rsidRPr="005F07E8">
        <w:rPr>
          <w:sz w:val="16"/>
          <w:szCs w:val="16"/>
        </w:rPr>
        <w:t xml:space="preserve"> </w:t>
      </w:r>
      <w:proofErr w:type="spellStart"/>
      <w:r w:rsidRPr="005F07E8">
        <w:rPr>
          <w:sz w:val="16"/>
          <w:szCs w:val="16"/>
        </w:rPr>
        <w:t>ite</w:t>
      </w:r>
      <w:proofErr w:type="spellEnd"/>
      <w:r w:rsidRPr="005F07E8">
        <w:rPr>
          <w:sz w:val="16"/>
          <w:szCs w:val="16"/>
        </w:rPr>
        <w:t xml:space="preserve">, but as if they were weak qualifications when the candidate is black.”31 Despite professing liberal, egalitarian ideals, these subjects saw potential job </w:t>
      </w:r>
      <w:r w:rsidRPr="005F07E8">
        <w:rPr>
          <w:sz w:val="16"/>
          <w:szCs w:val="16"/>
        </w:rPr>
        <w:lastRenderedPageBreak/>
        <w:t>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60AC480E" w14:textId="77777777" w:rsidR="00B171D4" w:rsidRPr="005F07E8" w:rsidRDefault="00B171D4" w:rsidP="00B171D4">
      <w:pPr>
        <w:rPr>
          <w:sz w:val="16"/>
          <w:szCs w:val="16"/>
        </w:rPr>
      </w:pPr>
      <w:r w:rsidRPr="005F07E8">
        <w:rPr>
          <w:sz w:val="16"/>
          <w:szCs w:val="16"/>
        </w:rPr>
        <w:t xml:space="preserve">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w:t>
      </w:r>
      <w:proofErr w:type="gramStart"/>
      <w:r w:rsidRPr="005F07E8">
        <w:rPr>
          <w:sz w:val="16"/>
          <w:szCs w:val="16"/>
        </w:rPr>
        <w:t>elevator</w:t>
      </w:r>
      <w:proofErr w:type="gramEnd"/>
      <w:r w:rsidRPr="005F07E8">
        <w:rPr>
          <w:sz w:val="16"/>
          <w:szCs w:val="16"/>
        </w:rPr>
        <w:t xml:space="preserve"> and she feels apprehension.”32 Conceptually agreeing with racial justice does not undo all of the subtleties of the embodied, affective, symbolic, and perceptual facets of racial bias that have sedimented as part of our phenomenological rapport with the world.</w:t>
      </w:r>
    </w:p>
    <w:p w14:paraId="4C553500" w14:textId="77777777" w:rsidR="00B171D4" w:rsidRPr="001E39D9" w:rsidRDefault="00B171D4" w:rsidP="00B171D4">
      <w:pPr>
        <w:rPr>
          <w:rFonts w:asciiTheme="minorHAnsi" w:hAnsiTheme="minorHAnsi"/>
          <w:sz w:val="16"/>
          <w:szCs w:val="16"/>
        </w:rPr>
      </w:pPr>
      <w:r w:rsidRPr="005F07E8">
        <w:rPr>
          <w:rFonts w:asciiTheme="minorHAnsi" w:hAnsiTheme="minorHAnsi"/>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5F07E8">
        <w:rPr>
          <w:rFonts w:asciiTheme="minorHAnsi" w:hAnsiTheme="minorHAnsi"/>
          <w:sz w:val="16"/>
          <w:szCs w:val="16"/>
        </w:rPr>
        <w:t>àvis</w:t>
      </w:r>
      <w:proofErr w:type="spellEnd"/>
      <w:r w:rsidRPr="005F07E8">
        <w:rPr>
          <w:rFonts w:asciiTheme="minorHAnsi" w:hAnsiTheme="minorHAnsi"/>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w:t>
      </w:r>
      <w:r w:rsidRPr="001E39D9">
        <w:rPr>
          <w:rFonts w:asciiTheme="minorHAnsi" w:hAnsiTheme="minorHAnsi"/>
          <w:sz w:val="16"/>
          <w:szCs w:val="16"/>
        </w:rPr>
        <w:t>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7BDF1AC3" w14:textId="77777777" w:rsidR="00B171D4" w:rsidRPr="005F07E8" w:rsidRDefault="00B171D4" w:rsidP="00B171D4">
      <w:pPr>
        <w:rPr>
          <w:rFonts w:asciiTheme="minorHAnsi" w:hAnsiTheme="minorHAnsi"/>
          <w:sz w:val="16"/>
        </w:rPr>
      </w:pPr>
      <w:r w:rsidRPr="001E39D9">
        <w:rPr>
          <w:rStyle w:val="StyleUnderline"/>
        </w:rPr>
        <w:t>For</w:t>
      </w:r>
      <w:r w:rsidRPr="001E39D9">
        <w:rPr>
          <w:rFonts w:asciiTheme="minorHAnsi" w:hAnsiTheme="minorHAnsi"/>
          <w:sz w:val="16"/>
        </w:rPr>
        <w:t xml:space="preserve"> the </w:t>
      </w:r>
      <w:r w:rsidRPr="001E39D9">
        <w:rPr>
          <w:rStyle w:val="Emphasis"/>
        </w:rPr>
        <w:t>white subjects</w:t>
      </w:r>
      <w:r w:rsidRPr="001E39D9">
        <w:rPr>
          <w:rFonts w:asciiTheme="minorHAnsi" w:hAnsiTheme="minorHAnsi"/>
          <w:sz w:val="16"/>
        </w:rPr>
        <w:t xml:space="preserve"> in the implicit bias studies </w:t>
      </w:r>
      <w:r w:rsidRPr="001E39D9">
        <w:rPr>
          <w:rStyle w:val="StyleUnderline"/>
        </w:rPr>
        <w:t>to truly live out</w:t>
      </w:r>
      <w:r w:rsidRPr="001E39D9">
        <w:rPr>
          <w:rFonts w:asciiTheme="minorHAnsi" w:hAnsiTheme="minorHAnsi"/>
          <w:sz w:val="16"/>
        </w:rPr>
        <w:t xml:space="preserve"> their ideals of </w:t>
      </w:r>
      <w:r w:rsidRPr="001E39D9">
        <w:rPr>
          <w:rStyle w:val="Emphasis"/>
        </w:rPr>
        <w:t>racial equality</w:t>
      </w:r>
      <w:r w:rsidRPr="001E39D9">
        <w:rPr>
          <w:rStyle w:val="StyleUnderline"/>
        </w:rPr>
        <w:t xml:space="preserve">, </w:t>
      </w:r>
      <w:r w:rsidRPr="0038377F">
        <w:rPr>
          <w:rStyle w:val="StyleUnderline"/>
          <w:highlight w:val="green"/>
        </w:rPr>
        <w:t>they must</w:t>
      </w:r>
      <w:r w:rsidRPr="005F07E8">
        <w:rPr>
          <w:rFonts w:asciiTheme="minorHAnsi" w:hAnsiTheme="minorHAnsi"/>
          <w:sz w:val="16"/>
        </w:rPr>
        <w:t xml:space="preserve"> not only ascribe to those politics in a nominal fashion but also </w:t>
      </w:r>
      <w:r w:rsidRPr="0038377F">
        <w:rPr>
          <w:rStyle w:val="Emphasis"/>
          <w:highlight w:val="green"/>
        </w:rPr>
        <w:t>work</w:t>
      </w:r>
      <w:r w:rsidRPr="00AB15E7">
        <w:rPr>
          <w:rStyle w:val="StyleUnderline"/>
        </w:rPr>
        <w:t xml:space="preserve"> to inculcate those valuations at the level of</w:t>
      </w:r>
      <w:r w:rsidRPr="005F07E8">
        <w:rPr>
          <w:rFonts w:asciiTheme="minorHAnsi" w:hAnsiTheme="minorHAnsi"/>
          <w:sz w:val="16"/>
        </w:rPr>
        <w:t xml:space="preserve"> their structures of </w:t>
      </w:r>
      <w:r w:rsidRPr="00AB15E7">
        <w:rPr>
          <w:rStyle w:val="StyleUnderline"/>
        </w:rPr>
        <w:t>perception</w:t>
      </w:r>
      <w:r w:rsidRPr="005F07E8">
        <w:rPr>
          <w:rFonts w:asciiTheme="minorHAnsi" w:hAnsiTheme="minorHAnsi"/>
          <w:sz w:val="16"/>
        </w:rPr>
        <w:t xml:space="preserve">, </w:t>
      </w:r>
      <w:r w:rsidRPr="0038377F">
        <w:rPr>
          <w:rStyle w:val="StyleUnderline"/>
          <w:highlight w:val="green"/>
        </w:rPr>
        <w:t>so that in</w:t>
      </w:r>
      <w:r w:rsidRPr="005F07E8">
        <w:rPr>
          <w:rFonts w:asciiTheme="minorHAnsi" w:hAnsiTheme="minorHAnsi"/>
          <w:sz w:val="16"/>
        </w:rPr>
        <w:t xml:space="preserve"> their </w:t>
      </w:r>
      <w:r w:rsidRPr="005D15D6">
        <w:rPr>
          <w:rStyle w:val="Emphasis"/>
        </w:rPr>
        <w:t xml:space="preserve">everyday </w:t>
      </w:r>
      <w:r w:rsidRPr="0038377F">
        <w:rPr>
          <w:rStyle w:val="Emphasis"/>
          <w:highlight w:val="green"/>
        </w:rPr>
        <w:t>discourse</w:t>
      </w:r>
      <w:r w:rsidRPr="005F07E8">
        <w:rPr>
          <w:rFonts w:asciiTheme="minorHAnsi" w:hAnsiTheme="minorHAnsi"/>
          <w:sz w:val="16"/>
        </w:rPr>
        <w:t xml:space="preserve">, </w:t>
      </w:r>
      <w:r w:rsidRPr="00AB15E7">
        <w:rPr>
          <w:rStyle w:val="StyleUnderline"/>
        </w:rPr>
        <w:t xml:space="preserve">their perceptual </w:t>
      </w:r>
      <w:r w:rsidRPr="0038377F">
        <w:rPr>
          <w:rStyle w:val="Emphasis"/>
          <w:highlight w:val="green"/>
        </w:rPr>
        <w:t>practices</w:t>
      </w:r>
      <w:r w:rsidRPr="005F07E8">
        <w:rPr>
          <w:rFonts w:asciiTheme="minorHAnsi" w:hAnsiTheme="minorHAnsi"/>
          <w:sz w:val="16"/>
        </w:rPr>
        <w:t xml:space="preserve">, </w:t>
      </w:r>
      <w:r w:rsidRPr="005F07E8">
        <w:rPr>
          <w:rStyle w:val="StyleUnderline"/>
          <w:sz w:val="16"/>
          <w:u w:val="none"/>
        </w:rPr>
        <w:t>and</w:t>
      </w:r>
      <w:r w:rsidRPr="005F07E8">
        <w:rPr>
          <w:rFonts w:asciiTheme="minorHAnsi" w:hAnsiTheme="minorHAnsi"/>
          <w:sz w:val="16"/>
        </w:rPr>
        <w:t xml:space="preserve"> their various forms of bodily comportment </w:t>
      </w:r>
      <w:r w:rsidRPr="001E39D9">
        <w:rPr>
          <w:rStyle w:val="StyleUnderline"/>
        </w:rPr>
        <w:t>they</w:t>
      </w:r>
      <w:r w:rsidRPr="0038377F">
        <w:rPr>
          <w:rStyle w:val="StyleUnderline"/>
          <w:highlight w:val="green"/>
        </w:rPr>
        <w:t xml:space="preserve"> do not </w:t>
      </w:r>
      <w:r w:rsidRPr="0038377F">
        <w:rPr>
          <w:rStyle w:val="Emphasis"/>
          <w:highlight w:val="green"/>
        </w:rPr>
        <w:t>reinscribe</w:t>
      </w:r>
      <w:r w:rsidRPr="005F07E8">
        <w:rPr>
          <w:rFonts w:asciiTheme="minorHAnsi" w:hAnsiTheme="minorHAnsi"/>
          <w:sz w:val="16"/>
        </w:rPr>
        <w:t xml:space="preserve"> and re-enact the long history of </w:t>
      </w:r>
      <w:r w:rsidRPr="005D15D6">
        <w:rPr>
          <w:rStyle w:val="Emphasis"/>
        </w:rPr>
        <w:t xml:space="preserve">white </w:t>
      </w:r>
      <w:r w:rsidRPr="0038377F">
        <w:rPr>
          <w:rStyle w:val="Emphasis"/>
          <w:highlight w:val="green"/>
        </w:rPr>
        <w:t>supremacy</w:t>
      </w:r>
      <w:r w:rsidRPr="005F07E8">
        <w:rPr>
          <w:rFonts w:asciiTheme="minorHAnsi" w:hAnsiTheme="minorHAnsi"/>
          <w:sz w:val="16"/>
        </w:rPr>
        <w:t xml:space="preserve"> that they claim to disavow. </w:t>
      </w:r>
      <w:r w:rsidRPr="0076678B">
        <w:rPr>
          <w:rStyle w:val="StyleUnderline"/>
        </w:rPr>
        <w:t>White anti-racism must go beyond</w:t>
      </w:r>
      <w:r w:rsidRPr="005F07E8">
        <w:rPr>
          <w:rFonts w:asciiTheme="minorHAnsi" w:hAnsiTheme="minorHAnsi"/>
          <w:sz w:val="16"/>
        </w:rPr>
        <w:t xml:space="preserve"> offering “</w:t>
      </w:r>
      <w:r w:rsidRPr="0076678B">
        <w:rPr>
          <w:rStyle w:val="StyleUnderline"/>
        </w:rPr>
        <w:t>corrections</w:t>
      </w:r>
      <w:r w:rsidRPr="005F07E8">
        <w:rPr>
          <w:rFonts w:asciiTheme="minorHAnsi" w:hAnsiTheme="minorHAnsi"/>
          <w:sz w:val="16"/>
        </w:rPr>
        <w:t xml:space="preserve">” </w:t>
      </w:r>
      <w:r w:rsidRPr="0076678B">
        <w:rPr>
          <w:rStyle w:val="StyleUnderline"/>
        </w:rPr>
        <w:t xml:space="preserve">to </w:t>
      </w:r>
      <w:proofErr w:type="spellStart"/>
      <w:r w:rsidRPr="0076678B">
        <w:rPr>
          <w:rStyle w:val="StyleUnderline"/>
        </w:rPr>
        <w:t>mistaken</w:t>
      </w:r>
      <w:proofErr w:type="spellEnd"/>
      <w:r w:rsidRPr="0076678B">
        <w:rPr>
          <w:rStyle w:val="StyleUnderline"/>
        </w:rPr>
        <w:t xml:space="preserve"> views about race and offer</w:t>
      </w:r>
      <w:r w:rsidRPr="005F07E8">
        <w:rPr>
          <w:rFonts w:asciiTheme="minorHAnsi" w:hAnsiTheme="minorHAnsi"/>
          <w:sz w:val="16"/>
        </w:rPr>
        <w:t xml:space="preserve"> practical </w:t>
      </w:r>
      <w:r w:rsidRPr="0076678B">
        <w:rPr>
          <w:rStyle w:val="StyleUnderline"/>
        </w:rPr>
        <w:t>ways for transforming consciousness</w:t>
      </w:r>
      <w:r w:rsidRPr="005F07E8">
        <w:rPr>
          <w:rFonts w:asciiTheme="minorHAnsi" w:hAnsiTheme="minorHAnsi"/>
          <w:sz w:val="16"/>
        </w:rPr>
        <w:t xml:space="preserve">. </w:t>
      </w:r>
      <w:proofErr w:type="gramStart"/>
      <w:r w:rsidRPr="005F07E8">
        <w:rPr>
          <w:rFonts w:asciiTheme="minorHAnsi" w:hAnsiTheme="minorHAnsi"/>
          <w:sz w:val="16"/>
        </w:rPr>
        <w:t>This is why</w:t>
      </w:r>
      <w:proofErr w:type="gramEnd"/>
      <w:r w:rsidRPr="005F07E8">
        <w:rPr>
          <w:rFonts w:asciiTheme="minorHAnsi" w:hAnsiTheme="minorHAnsi"/>
          <w:sz w:val="16"/>
        </w:rPr>
        <w:t xml:space="preserve"> Shannon Sullivan argues that the unconscious habits of white privilege are not simply the result of naïveté that can be cast out by informing a white person of the factual errors embedded in her assumptions about race.35 </w:t>
      </w:r>
      <w:r w:rsidRPr="001E39D9">
        <w:rPr>
          <w:rStyle w:val="StyleUnderline"/>
        </w:rPr>
        <w:t xml:space="preserve">There is something </w:t>
      </w:r>
      <w:r w:rsidRPr="001E39D9">
        <w:rPr>
          <w:rStyle w:val="Emphasis"/>
        </w:rPr>
        <w:t>durably pernicious</w:t>
      </w:r>
      <w:r w:rsidRPr="001E39D9">
        <w:rPr>
          <w:rStyle w:val="StyleUnderline"/>
        </w:rPr>
        <w:t xml:space="preserve"> about the unconscious habits of white privilege</w:t>
      </w:r>
      <w:r w:rsidRPr="001E39D9">
        <w:rPr>
          <w:rFonts w:asciiTheme="minorHAnsi" w:hAnsiTheme="minorHAnsi"/>
          <w:sz w:val="16"/>
        </w:rPr>
        <w:t xml:space="preserve"> such that </w:t>
      </w:r>
      <w:r w:rsidRPr="001E39D9">
        <w:rPr>
          <w:rStyle w:val="StyleUnderline"/>
        </w:rPr>
        <w:t>even</w:t>
      </w:r>
      <w:r w:rsidRPr="001E39D9">
        <w:rPr>
          <w:rFonts w:asciiTheme="minorHAnsi" w:hAnsiTheme="minorHAnsi"/>
          <w:sz w:val="16"/>
        </w:rPr>
        <w:t xml:space="preserve"> well-meaning and </w:t>
      </w:r>
      <w:r w:rsidRPr="001E39D9">
        <w:rPr>
          <w:rStyle w:val="StyleUnderline"/>
        </w:rPr>
        <w:t>well-informed attempts</w:t>
      </w:r>
      <w:r w:rsidRPr="001E39D9">
        <w:rPr>
          <w:rFonts w:asciiTheme="minorHAnsi" w:hAnsiTheme="minorHAnsi"/>
          <w:sz w:val="16"/>
        </w:rPr>
        <w:t xml:space="preserve"> to rout it often </w:t>
      </w:r>
      <w:r w:rsidRPr="001E39D9">
        <w:rPr>
          <w:rStyle w:val="StyleUnderline"/>
        </w:rPr>
        <w:t>miss the mark</w:t>
      </w:r>
      <w:r w:rsidRPr="001E39D9">
        <w:rPr>
          <w:rFonts w:asciiTheme="minorHAnsi" w:hAnsiTheme="minorHAnsi"/>
          <w:sz w:val="16"/>
        </w:rPr>
        <w:t xml:space="preserve">. </w:t>
      </w:r>
      <w:r w:rsidRPr="001E39D9">
        <w:rPr>
          <w:rStyle w:val="Emphasis"/>
        </w:rPr>
        <w:t>Simply acknowledging</w:t>
      </w:r>
      <w:r w:rsidRPr="001E39D9">
        <w:rPr>
          <w:rFonts w:asciiTheme="minorHAnsi" w:hAnsiTheme="minorHAnsi"/>
          <w:sz w:val="16"/>
        </w:rPr>
        <w:t xml:space="preserve"> the fundamental fictitiousness of racial categories or </w:t>
      </w:r>
      <w:r w:rsidRPr="001E39D9">
        <w:rPr>
          <w:rStyle w:val="StyleUnderline"/>
        </w:rPr>
        <w:t>the injustice of white supremacy</w:t>
      </w:r>
      <w:r w:rsidRPr="001E39D9">
        <w:rPr>
          <w:rFonts w:asciiTheme="minorHAnsi" w:hAnsiTheme="minorHAnsi"/>
          <w:sz w:val="16"/>
        </w:rPr>
        <w:t xml:space="preserve">, for example, </w:t>
      </w:r>
      <w:r w:rsidRPr="001E39D9">
        <w:rPr>
          <w:rStyle w:val="StyleUnderline"/>
        </w:rPr>
        <w:t xml:space="preserve">is </w:t>
      </w:r>
      <w:r w:rsidRPr="001E39D9">
        <w:rPr>
          <w:rStyle w:val="Emphasis"/>
        </w:rPr>
        <w:t>not enough</w:t>
      </w:r>
      <w:r w:rsidRPr="0076678B">
        <w:rPr>
          <w:rStyle w:val="StyleUnderline"/>
        </w:rPr>
        <w:t xml:space="preserve"> to unfurl</w:t>
      </w:r>
      <w:r w:rsidRPr="005F07E8">
        <w:rPr>
          <w:rFonts w:asciiTheme="minorHAnsi" w:hAnsiTheme="minorHAnsi"/>
          <w:sz w:val="16"/>
        </w:rPr>
        <w:t xml:space="preserve"> the tapestry of </w:t>
      </w:r>
      <w:r w:rsidRPr="0076678B">
        <w:rPr>
          <w:rStyle w:val="StyleUnderline"/>
        </w:rPr>
        <w:t>racialized habits</w:t>
      </w:r>
      <w:r w:rsidRPr="005F07E8">
        <w:rPr>
          <w:rFonts w:asciiTheme="minorHAnsi" w:hAnsiTheme="minorHAnsi"/>
          <w:sz w:val="16"/>
        </w:rPr>
        <w:t xml:space="preserve"> of perception. Metaphysics and intellectualization are not enough, </w:t>
      </w:r>
      <w:r w:rsidRPr="0038377F">
        <w:rPr>
          <w:rStyle w:val="StyleUnderline"/>
          <w:highlight w:val="green"/>
        </w:rPr>
        <w:t>an insight</w:t>
      </w:r>
      <w:r w:rsidRPr="005F07E8">
        <w:rPr>
          <w:rFonts w:asciiTheme="minorHAnsi" w:hAnsiTheme="minorHAnsi"/>
          <w:sz w:val="16"/>
        </w:rPr>
        <w:t xml:space="preserve"> that </w:t>
      </w:r>
      <w:r w:rsidRPr="0038377F">
        <w:rPr>
          <w:rStyle w:val="StyleUnderline"/>
          <w:highlight w:val="green"/>
        </w:rPr>
        <w:t>is</w:t>
      </w:r>
      <w:r w:rsidRPr="005F07E8">
        <w:rPr>
          <w:rFonts w:asciiTheme="minorHAnsi" w:hAnsiTheme="minorHAnsi"/>
          <w:sz w:val="16"/>
        </w:rPr>
        <w:t xml:space="preserve"> the subtext of hooks’ call for </w:t>
      </w:r>
      <w:r w:rsidRPr="0076678B">
        <w:rPr>
          <w:rStyle w:val="StyleUnderline"/>
        </w:rPr>
        <w:t xml:space="preserve">a </w:t>
      </w:r>
      <w:r w:rsidRPr="0038377F">
        <w:rPr>
          <w:rStyle w:val="Emphasis"/>
          <w:highlight w:val="green"/>
        </w:rPr>
        <w:t>pedagogy</w:t>
      </w:r>
      <w:r w:rsidRPr="0038377F">
        <w:rPr>
          <w:rStyle w:val="StyleUnderline"/>
          <w:highlight w:val="green"/>
        </w:rPr>
        <w:t xml:space="preserve"> that can </w:t>
      </w:r>
      <w:r w:rsidRPr="0038377F">
        <w:rPr>
          <w:rStyle w:val="Emphasis"/>
          <w:highlight w:val="green"/>
        </w:rPr>
        <w:t>transform consciousness</w:t>
      </w:r>
      <w:r w:rsidRPr="005F07E8">
        <w:rPr>
          <w:rStyle w:val="StyleUnderline"/>
          <w:sz w:val="16"/>
          <w:u w:val="none"/>
        </w:rPr>
        <w:t xml:space="preserve"> to address</w:t>
      </w:r>
      <w:r w:rsidRPr="005F07E8">
        <w:rPr>
          <w:rFonts w:asciiTheme="minorHAnsi" w:hAnsiTheme="minorHAnsi"/>
          <w:sz w:val="16"/>
        </w:rPr>
        <w:t xml:space="preserve"> the “encompassing and profound reality” of white supremacy at the level of how we see and experience the world.</w:t>
      </w:r>
    </w:p>
    <w:p w14:paraId="39129BE8" w14:textId="77777777" w:rsidR="00B171D4" w:rsidRPr="005F07E8" w:rsidRDefault="00B171D4" w:rsidP="00B171D4">
      <w:pPr>
        <w:rPr>
          <w:rFonts w:asciiTheme="minorHAnsi" w:hAnsiTheme="minorHAnsi"/>
          <w:sz w:val="16"/>
          <w:szCs w:val="16"/>
        </w:rPr>
      </w:pPr>
      <w:r w:rsidRPr="005F07E8">
        <w:rPr>
          <w:rFonts w:asciiTheme="minorHAnsi" w:hAnsiTheme="minorHAnsi"/>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19F3F0DF" w14:textId="77777777" w:rsidR="00B171D4" w:rsidRPr="001E39D9" w:rsidRDefault="00B171D4" w:rsidP="00B171D4">
      <w:pPr>
        <w:rPr>
          <w:rFonts w:asciiTheme="minorHAnsi" w:hAnsiTheme="minorHAnsi"/>
          <w:sz w:val="16"/>
        </w:rPr>
      </w:pPr>
      <w:r w:rsidRPr="001E39D9">
        <w:rPr>
          <w:rFonts w:asciiTheme="minorHAnsi" w:hAnsiTheme="minorHAnsi"/>
          <w:sz w:val="16"/>
        </w:rPr>
        <w:t>At first blush, this intervention may appear shallow or tokenistic. After all, having the “positive exemplars” of Barack and Michelle Obama in the White House for eight years quite manifestly did not “end” racism in the United States.41 From a moral-</w:t>
      </w:r>
      <w:r w:rsidRPr="001E39D9">
        <w:rPr>
          <w:rFonts w:asciiTheme="minorHAnsi" w:hAnsiTheme="minorHAnsi"/>
          <w:sz w:val="16"/>
        </w:rPr>
        <w:lastRenderedPageBreak/>
        <w:t xml:space="preserve">phenomenological standpoint, however, actively engaging in a practice of counter-stereotyping goes much deeper than tokenizing or making an empty gesture toward the value of diversity. </w:t>
      </w:r>
      <w:r w:rsidRPr="001E39D9">
        <w:rPr>
          <w:rStyle w:val="StyleUnderline"/>
        </w:rPr>
        <w:t>What makes this intervention</w:t>
      </w:r>
      <w:r w:rsidRPr="001E39D9">
        <w:rPr>
          <w:rFonts w:asciiTheme="minorHAnsi" w:hAnsiTheme="minorHAnsi"/>
          <w:sz w:val="16"/>
        </w:rPr>
        <w:t xml:space="preserve"> more </w:t>
      </w:r>
      <w:r w:rsidRPr="001E39D9">
        <w:rPr>
          <w:rStyle w:val="StyleUnderline"/>
        </w:rPr>
        <w:t>meaningful and fruitful</w:t>
      </w:r>
      <w:r w:rsidRPr="001E39D9">
        <w:rPr>
          <w:rFonts w:asciiTheme="minorHAnsi" w:hAnsiTheme="minorHAnsi"/>
          <w:sz w:val="16"/>
        </w:rPr>
        <w:t xml:space="preserve"> than that </w:t>
      </w:r>
      <w:r w:rsidRPr="001E39D9">
        <w:rPr>
          <w:rStyle w:val="StyleUnderline"/>
        </w:rPr>
        <w:t xml:space="preserve">is its </w:t>
      </w:r>
      <w:r w:rsidRPr="001E39D9">
        <w:rPr>
          <w:rStyle w:val="Emphasis"/>
        </w:rPr>
        <w:t>repeated</w:t>
      </w:r>
      <w:r w:rsidRPr="001E39D9">
        <w:rPr>
          <w:rStyle w:val="StyleUnderline"/>
        </w:rPr>
        <w:t xml:space="preserve">, </w:t>
      </w:r>
      <w:r w:rsidRPr="001E39D9">
        <w:rPr>
          <w:rStyle w:val="Emphasis"/>
        </w:rPr>
        <w:t>sustained practice</w:t>
      </w:r>
      <w:r w:rsidRPr="001E39D9">
        <w:rPr>
          <w:rStyle w:val="StyleUnderline"/>
        </w:rPr>
        <w:t xml:space="preserve"> and its </w:t>
      </w:r>
      <w:r w:rsidRPr="001E39D9">
        <w:rPr>
          <w:rStyle w:val="Emphasis"/>
        </w:rPr>
        <w:t>active confrontation</w:t>
      </w:r>
      <w:r w:rsidRPr="001E39D9">
        <w:rPr>
          <w:rStyle w:val="StyleUnderline"/>
        </w:rPr>
        <w:t xml:space="preserve"> with habitual thinking</w:t>
      </w:r>
      <w:r w:rsidRPr="001E39D9">
        <w:rPr>
          <w:rFonts w:asciiTheme="minorHAnsi" w:hAnsiTheme="minorHAnsi"/>
          <w:sz w:val="16"/>
        </w:rPr>
        <w:t xml:space="preserve"> as such. </w:t>
      </w:r>
      <w:r w:rsidRPr="001E39D9">
        <w:rPr>
          <w:rStyle w:val="StyleUnderline"/>
        </w:rPr>
        <w:t>Rather than papering</w:t>
      </w:r>
      <w:r w:rsidRPr="001E39D9">
        <w:rPr>
          <w:rFonts w:asciiTheme="minorHAnsi" w:hAnsiTheme="minorHAnsi"/>
          <w:sz w:val="16"/>
        </w:rPr>
        <w:t xml:space="preserve"> over </w:t>
      </w:r>
      <w:r w:rsidRPr="001E39D9">
        <w:rPr>
          <w:rStyle w:val="StyleUnderline"/>
        </w:rPr>
        <w:t>racialized</w:t>
      </w:r>
      <w:r w:rsidRPr="001E39D9">
        <w:rPr>
          <w:rFonts w:asciiTheme="minorHAnsi" w:hAnsiTheme="minorHAnsi"/>
          <w:sz w:val="16"/>
        </w:rPr>
        <w:t xml:space="preserve"> perceptual </w:t>
      </w:r>
      <w:r w:rsidRPr="001E39D9">
        <w:rPr>
          <w:rStyle w:val="StyleUnderline"/>
        </w:rPr>
        <w:t>habits, it seeks to displace them by developing</w:t>
      </w:r>
      <w:r w:rsidRPr="001E39D9">
        <w:rPr>
          <w:rFonts w:asciiTheme="minorHAnsi" w:hAnsiTheme="minorHAnsi"/>
          <w:sz w:val="16"/>
        </w:rPr>
        <w:t xml:space="preserve"> a rich, detailed competing narrative about </w:t>
      </w:r>
      <w:r w:rsidRPr="001E39D9">
        <w:rPr>
          <w:rStyle w:val="StyleUnderline"/>
        </w:rPr>
        <w:t>blackness</w:t>
      </w:r>
      <w:r w:rsidRPr="001E39D9">
        <w:rPr>
          <w:rFonts w:asciiTheme="minorHAnsi" w:hAnsiTheme="minorHAnsi"/>
          <w:sz w:val="16"/>
        </w:rPr>
        <w:t xml:space="preserve">. What is underway in a practice of mental imagery such as this is a regime of </w:t>
      </w:r>
      <w:r w:rsidRPr="001E39D9">
        <w:rPr>
          <w:rStyle w:val="Emphasis"/>
        </w:rPr>
        <w:t>de-habituation</w:t>
      </w:r>
      <w:r w:rsidRPr="001E39D9">
        <w:rPr>
          <w:rFonts w:asciiTheme="minorHAnsi" w:hAnsiTheme="minorHAnsi"/>
          <w:sz w:val="16"/>
        </w:rPr>
        <w:t xml:space="preserve">; it uses explicit thought processes to intervene upon implicit values, and its primary tool </w:t>
      </w:r>
      <w:r w:rsidRPr="001E39D9">
        <w:rPr>
          <w:rStyle w:val="StyleUnderline"/>
        </w:rPr>
        <w:t xml:space="preserve">is </w:t>
      </w:r>
      <w:r w:rsidRPr="001E39D9">
        <w:rPr>
          <w:rStyle w:val="Emphasis"/>
        </w:rPr>
        <w:t>affective and aesthetic</w:t>
      </w:r>
      <w:r w:rsidRPr="001E39D9">
        <w:rPr>
          <w:rStyle w:val="StyleUnderline"/>
        </w:rPr>
        <w:t xml:space="preserve"> rather than </w:t>
      </w:r>
      <w:r w:rsidRPr="001E39D9">
        <w:rPr>
          <w:rStyle w:val="Emphasis"/>
        </w:rPr>
        <w:t>strictly rational</w:t>
      </w:r>
      <w:r w:rsidRPr="001E39D9">
        <w:t xml:space="preserve"> </w:t>
      </w:r>
      <w:r w:rsidRPr="001E39D9">
        <w:rPr>
          <w:rStyle w:val="StyleUnderline"/>
        </w:rPr>
        <w:t>or argumentative. It uses</w:t>
      </w:r>
      <w:r w:rsidRPr="001E39D9">
        <w:rPr>
          <w:rFonts w:asciiTheme="minorHAnsi" w:hAnsiTheme="minorHAnsi"/>
          <w:sz w:val="16"/>
        </w:rPr>
        <w:t xml:space="preserve"> the </w:t>
      </w:r>
      <w:r w:rsidRPr="001E39D9">
        <w:rPr>
          <w:rStyle w:val="StyleUnderline"/>
        </w:rPr>
        <w:t>intimacy</w:t>
      </w:r>
      <w:r w:rsidRPr="001E39D9">
        <w:rPr>
          <w:rFonts w:asciiTheme="minorHAnsi" w:hAnsiTheme="minorHAnsi"/>
          <w:sz w:val="16"/>
        </w:rPr>
        <w:t xml:space="preserve"> of a visualization process to disrupt the totalization of a single, stereotypical perceptual habit </w:t>
      </w:r>
      <w:proofErr w:type="gramStart"/>
      <w:r w:rsidRPr="001E39D9">
        <w:rPr>
          <w:rFonts w:asciiTheme="minorHAnsi" w:hAnsiTheme="minorHAnsi"/>
          <w:sz w:val="16"/>
        </w:rPr>
        <w:t>over and over again</w:t>
      </w:r>
      <w:proofErr w:type="gramEnd"/>
      <w:r w:rsidRPr="001E39D9">
        <w:rPr>
          <w:rFonts w:asciiTheme="minorHAnsi" w:hAnsiTheme="minorHAnsi"/>
          <w:sz w:val="16"/>
        </w:rPr>
        <w:t>. The stylizing function of the white gaze is confronted by a competing narrative that foregrounds black positivity. This process interrupts the seamless totalization of the white gaze, and, as a result, the valuations of whiteness become less hegemonic.</w:t>
      </w:r>
    </w:p>
    <w:p w14:paraId="3E6C4978" w14:textId="77777777" w:rsidR="00B171D4" w:rsidRPr="001E39D9" w:rsidRDefault="00B171D4" w:rsidP="00B171D4">
      <w:pPr>
        <w:rPr>
          <w:sz w:val="16"/>
          <w:szCs w:val="16"/>
        </w:rPr>
      </w:pPr>
      <w:r w:rsidRPr="001E39D9">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1E39D9">
        <w:rPr>
          <w:sz w:val="16"/>
          <w:szCs w:val="16"/>
        </w:rPr>
        <w:t>Stell</w:t>
      </w:r>
      <w:proofErr w:type="spellEnd"/>
      <w:r w:rsidRPr="001E39D9">
        <w:rPr>
          <w:sz w:val="16"/>
          <w:szCs w:val="16"/>
        </w:rPr>
        <w:t xml:space="preserve"> and Tom </w:t>
      </w:r>
      <w:proofErr w:type="spellStart"/>
      <w:r w:rsidRPr="001E39D9">
        <w:rPr>
          <w:sz w:val="16"/>
          <w:szCs w:val="16"/>
        </w:rPr>
        <w:t>Farsides</w:t>
      </w:r>
      <w:proofErr w:type="spellEnd"/>
      <w:r w:rsidRPr="001E39D9">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w:t>
      </w:r>
      <w:proofErr w:type="gramStart"/>
      <w:r w:rsidRPr="001E39D9">
        <w:rPr>
          <w:sz w:val="16"/>
          <w:szCs w:val="16"/>
        </w:rPr>
        <w:t>On the whole</w:t>
      </w:r>
      <w:proofErr w:type="gramEnd"/>
      <w:r w:rsidRPr="001E39D9">
        <w:rPr>
          <w:sz w:val="16"/>
          <w:szCs w:val="16"/>
        </w:rPr>
        <w:t>, studies such as these point to the potential of “</w:t>
      </w:r>
      <w:proofErr w:type="spellStart"/>
      <w:r w:rsidRPr="001E39D9">
        <w:rPr>
          <w:sz w:val="16"/>
          <w:szCs w:val="16"/>
        </w:rPr>
        <w:t>Buddhistinspired</w:t>
      </w:r>
      <w:proofErr w:type="spellEnd"/>
      <w:r w:rsidRPr="001E39D9">
        <w:rPr>
          <w:sz w:val="16"/>
          <w:szCs w:val="16"/>
        </w:rPr>
        <w:t>,” contemplative anti-racist pedagogies to help reshape the racialized perceptual habits that cannot be accessed by intellectual learning alone.</w:t>
      </w:r>
    </w:p>
    <w:p w14:paraId="5B4B4BBF" w14:textId="77777777" w:rsidR="00B171D4" w:rsidRPr="001E39D9" w:rsidRDefault="00B171D4" w:rsidP="00B171D4">
      <w:pPr>
        <w:rPr>
          <w:sz w:val="16"/>
          <w:szCs w:val="16"/>
        </w:rPr>
      </w:pPr>
      <w:r w:rsidRPr="001E39D9">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72A5BF57" w14:textId="77777777" w:rsidR="00B171D4" w:rsidRPr="001E39D9" w:rsidRDefault="00B171D4" w:rsidP="00B171D4">
      <w:pPr>
        <w:rPr>
          <w:sz w:val="16"/>
          <w:szCs w:val="16"/>
        </w:rPr>
      </w:pPr>
      <w:r w:rsidRPr="001E39D9">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5BAA6E74" w14:textId="77777777" w:rsidR="00B171D4" w:rsidRPr="001E39D9" w:rsidRDefault="00B171D4" w:rsidP="00B171D4">
      <w:pPr>
        <w:rPr>
          <w:sz w:val="16"/>
          <w:szCs w:val="16"/>
        </w:rPr>
      </w:pPr>
      <w:r w:rsidRPr="001E39D9">
        <w:rPr>
          <w:sz w:val="16"/>
          <w:szCs w:val="16"/>
        </w:rPr>
        <w:t>THE MORAL-PHENOMENOLOGICAL VALUE OF NAMING AND DE-CENTERING OUR ORIENTATION</w:t>
      </w:r>
    </w:p>
    <w:p w14:paraId="345C501A" w14:textId="77777777" w:rsidR="00B171D4" w:rsidRPr="001E39D9" w:rsidRDefault="00B171D4" w:rsidP="00B171D4">
      <w:pPr>
        <w:rPr>
          <w:sz w:val="16"/>
          <w:szCs w:val="16"/>
        </w:rPr>
      </w:pPr>
      <w:r w:rsidRPr="001E39D9">
        <w:rPr>
          <w:sz w:val="16"/>
          <w:szCs w:val="16"/>
        </w:rPr>
        <w:t xml:space="preserve">Reading the moral </w:t>
      </w:r>
      <w:proofErr w:type="spellStart"/>
      <w:r w:rsidRPr="001E39D9">
        <w:rPr>
          <w:sz w:val="16"/>
          <w:szCs w:val="16"/>
        </w:rPr>
        <w:t>phenomenologies</w:t>
      </w:r>
      <w:proofErr w:type="spellEnd"/>
      <w:r w:rsidRPr="001E39D9">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5479C7DE" w14:textId="77777777" w:rsidR="00B171D4" w:rsidRPr="001E39D9" w:rsidRDefault="00B171D4" w:rsidP="00B171D4">
      <w:pPr>
        <w:rPr>
          <w:rFonts w:asciiTheme="minorHAnsi" w:hAnsiTheme="minorHAnsi"/>
          <w:sz w:val="16"/>
          <w:szCs w:val="16"/>
        </w:rPr>
      </w:pPr>
      <w:proofErr w:type="spellStart"/>
      <w:r w:rsidRPr="001E39D9">
        <w:rPr>
          <w:rFonts w:asciiTheme="minorHAnsi" w:hAnsiTheme="minorHAnsi"/>
          <w:sz w:val="16"/>
        </w:rPr>
        <w:t>Traleg</w:t>
      </w:r>
      <w:proofErr w:type="spellEnd"/>
      <w:r w:rsidRPr="001E39D9">
        <w:rPr>
          <w:rFonts w:asciiTheme="minorHAnsi" w:hAnsiTheme="minorHAnsi"/>
          <w:sz w:val="16"/>
        </w:rPr>
        <w:t xml:space="preserve"> </w:t>
      </w:r>
      <w:proofErr w:type="spellStart"/>
      <w:r w:rsidRPr="001E39D9">
        <w:rPr>
          <w:rFonts w:asciiTheme="minorHAnsi" w:hAnsiTheme="minorHAnsi"/>
          <w:sz w:val="16"/>
        </w:rPr>
        <w:t>Kyabgon</w:t>
      </w:r>
      <w:proofErr w:type="spellEnd"/>
      <w:r w:rsidRPr="001E39D9">
        <w:rPr>
          <w:rFonts w:asciiTheme="minorHAnsi" w:hAnsiTheme="minorHAnsi"/>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1E39D9">
        <w:rPr>
          <w:rStyle w:val="StyleUnderline"/>
        </w:rPr>
        <w:t>Exploring</w:t>
      </w:r>
      <w:r w:rsidRPr="001E39D9">
        <w:rPr>
          <w:rFonts w:asciiTheme="minorHAnsi" w:hAnsiTheme="minorHAnsi"/>
          <w:sz w:val="16"/>
        </w:rPr>
        <w:t xml:space="preserve"> the tremendous potentiality of our </w:t>
      </w:r>
      <w:r w:rsidRPr="001E39D9">
        <w:rPr>
          <w:rStyle w:val="StyleUnderline"/>
        </w:rPr>
        <w:t>subjectivity does not begin and end with embracing an intellectual</w:t>
      </w:r>
      <w:r w:rsidRPr="001E39D9">
        <w:rPr>
          <w:rFonts w:asciiTheme="minorHAnsi" w:hAnsiTheme="minorHAnsi"/>
          <w:sz w:val="16"/>
        </w:rPr>
        <w:t xml:space="preserve"> anti-foundationalist </w:t>
      </w:r>
      <w:r w:rsidRPr="001E39D9">
        <w:rPr>
          <w:rStyle w:val="StyleUnderline"/>
        </w:rPr>
        <w:t>metaphysical point</w:t>
      </w:r>
      <w:r w:rsidRPr="001E39D9">
        <w:rPr>
          <w:rFonts w:asciiTheme="minorHAnsi" w:hAnsiTheme="minorHAnsi"/>
          <w:sz w:val="16"/>
        </w:rPr>
        <w:t xml:space="preserve"> about the </w:t>
      </w:r>
      <w:r w:rsidRPr="001E39D9">
        <w:rPr>
          <w:rFonts w:asciiTheme="minorHAnsi" w:hAnsiTheme="minorHAnsi"/>
          <w:sz w:val="16"/>
        </w:rPr>
        <w:lastRenderedPageBreak/>
        <w:t xml:space="preserve">fluidity </w:t>
      </w:r>
      <w:r w:rsidRPr="001E39D9">
        <w:rPr>
          <w:rStyle w:val="StyleUnderline"/>
        </w:rPr>
        <w:t>of subjectivity</w:t>
      </w:r>
      <w:r w:rsidRPr="001E39D9">
        <w:rPr>
          <w:rFonts w:asciiTheme="minorHAnsi" w:hAnsiTheme="minorHAnsi"/>
          <w:sz w:val="16"/>
        </w:rPr>
        <w:t xml:space="preserve">. Such an exploration likely begins with an admission that the terms of our experience are mutable, but </w:t>
      </w:r>
      <w:r w:rsidRPr="001E39D9">
        <w:rPr>
          <w:rStyle w:val="Emphasis"/>
        </w:rPr>
        <w:t>the real ethical work</w:t>
      </w:r>
      <w:r w:rsidRPr="001E39D9">
        <w:rPr>
          <w:rStyle w:val="StyleUnderline"/>
        </w:rPr>
        <w:t xml:space="preserve"> lies in taking up a practice</w:t>
      </w:r>
      <w:r w:rsidRPr="001E39D9">
        <w:rPr>
          <w:rFonts w:asciiTheme="minorHAnsi" w:hAnsiTheme="minorHAnsi"/>
          <w:sz w:val="16"/>
        </w:rPr>
        <w:t xml:space="preserve"> of working on those terms </w:t>
      </w:r>
      <w:r w:rsidRPr="001E39D9">
        <w:rPr>
          <w:rStyle w:val="StyleUnderline"/>
        </w:rPr>
        <w:t>in the interest of ethical self-cultivation</w:t>
      </w:r>
      <w:r w:rsidRPr="001E39D9">
        <w:rPr>
          <w:rFonts w:asciiTheme="minorHAnsi" w:hAnsiTheme="minorHAnsi"/>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1E39D9">
        <w:rPr>
          <w:rFonts w:asciiTheme="minorHAnsi" w:hAnsiTheme="minorHAnsi"/>
          <w:sz w:val="16"/>
        </w:rPr>
        <w:t>Gampopa</w:t>
      </w:r>
      <w:proofErr w:type="spellEnd"/>
      <w:r w:rsidRPr="001E39D9">
        <w:rPr>
          <w:rFonts w:asciiTheme="minorHAnsi" w:hAnsiTheme="minorHAnsi"/>
          <w:sz w:val="16"/>
        </w:rPr>
        <w:t xml:space="preserve">, who admonished his students to practice with such urgency “as if a snake had crawled into your lap or your hair had caught fire.”46 Self-cherishing has deep roots, and the opportunity that we </w:t>
      </w:r>
      <w:proofErr w:type="gramStart"/>
      <w:r w:rsidRPr="001E39D9">
        <w:rPr>
          <w:rFonts w:asciiTheme="minorHAnsi" w:hAnsiTheme="minorHAnsi"/>
          <w:sz w:val="16"/>
        </w:rPr>
        <w:t>have to</w:t>
      </w:r>
      <w:proofErr w:type="gramEnd"/>
      <w:r w:rsidRPr="001E39D9">
        <w:rPr>
          <w:rFonts w:asciiTheme="minorHAnsi" w:hAnsiTheme="minorHAnsi"/>
          <w:sz w:val="16"/>
        </w:rPr>
        <w:t xml:space="preserve">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w:t>
      </w:r>
      <w:proofErr w:type="gramStart"/>
      <w:r w:rsidRPr="001E39D9">
        <w:rPr>
          <w:rFonts w:asciiTheme="minorHAnsi" w:hAnsiTheme="minorHAnsi"/>
          <w:sz w:val="16"/>
        </w:rPr>
        <w:t>in order to</w:t>
      </w:r>
      <w:proofErr w:type="gramEnd"/>
      <w:r w:rsidRPr="001E39D9">
        <w:rPr>
          <w:rFonts w:asciiTheme="minorHAnsi" w:hAnsiTheme="minorHAnsi"/>
          <w:sz w:val="16"/>
        </w:rPr>
        <w:t xml:space="preserve"> challenge.</w:t>
      </w:r>
    </w:p>
    <w:p w14:paraId="5EF561FE" w14:textId="77777777" w:rsidR="00B171D4" w:rsidRPr="001E39D9" w:rsidRDefault="00B171D4" w:rsidP="00B171D4">
      <w:pPr>
        <w:rPr>
          <w:rFonts w:asciiTheme="minorHAnsi" w:hAnsiTheme="minorHAnsi"/>
          <w:sz w:val="16"/>
          <w:szCs w:val="16"/>
        </w:rPr>
      </w:pPr>
      <w:r w:rsidRPr="001E39D9">
        <w:rPr>
          <w:rFonts w:asciiTheme="minorHAnsi" w:hAnsiTheme="minorHAnsi"/>
          <w:sz w:val="16"/>
          <w:szCs w:val="16"/>
        </w:rPr>
        <w:t xml:space="preserve">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w:t>
      </w:r>
      <w:proofErr w:type="gramStart"/>
      <w:r w:rsidRPr="001E39D9">
        <w:rPr>
          <w:rFonts w:asciiTheme="minorHAnsi" w:hAnsiTheme="minorHAnsi"/>
          <w:sz w:val="16"/>
          <w:szCs w:val="16"/>
        </w:rPr>
        <w:t>social</w:t>
      </w:r>
      <w:proofErr w:type="gramEnd"/>
      <w:r w:rsidRPr="001E39D9">
        <w:rPr>
          <w:rFonts w:asciiTheme="minorHAnsi" w:hAnsiTheme="minorHAnsi"/>
          <w:sz w:val="16"/>
          <w:szCs w:val="16"/>
        </w:rPr>
        <w:t xml:space="preserve">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06BD3F05" w14:textId="77777777" w:rsidR="00B171D4" w:rsidRPr="005F07E8" w:rsidRDefault="00B171D4" w:rsidP="00B171D4">
      <w:pPr>
        <w:rPr>
          <w:rFonts w:asciiTheme="minorHAnsi" w:hAnsiTheme="minorHAnsi"/>
          <w:sz w:val="16"/>
        </w:rPr>
      </w:pPr>
      <w:r w:rsidRPr="001E39D9">
        <w:rPr>
          <w:rFonts w:asciiTheme="minorHAnsi" w:hAnsiTheme="minorHAnsi"/>
          <w:sz w:val="16"/>
        </w:rPr>
        <w:t xml:space="preserve">This </w:t>
      </w:r>
      <w:proofErr w:type="gramStart"/>
      <w:r w:rsidRPr="001E39D9">
        <w:rPr>
          <w:rFonts w:asciiTheme="minorHAnsi" w:hAnsiTheme="minorHAnsi"/>
          <w:sz w:val="16"/>
        </w:rPr>
        <w:t>brings to mind</w:t>
      </w:r>
      <w:proofErr w:type="gramEnd"/>
      <w:r w:rsidRPr="001E39D9">
        <w:rPr>
          <w:rFonts w:asciiTheme="minorHAnsi" w:hAnsiTheme="minorHAnsi"/>
          <w:sz w:val="16"/>
        </w:rPr>
        <w:t xml:space="preserve"> a notable distinction between Buddhist ethics and white anti-racism, which is the motivation</w:t>
      </w:r>
      <w:r w:rsidRPr="005F07E8">
        <w:rPr>
          <w:rFonts w:asciiTheme="minorHAnsi" w:hAnsiTheme="minorHAnsi"/>
          <w:sz w:val="16"/>
        </w:rPr>
        <w:t xml:space="preserve">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spur the practitioner to take seriously the opportunity she has to practice. In her book on the Four Reminders, the contemporary Tibetan teacher </w:t>
      </w:r>
      <w:proofErr w:type="spellStart"/>
      <w:r w:rsidRPr="005F07E8">
        <w:rPr>
          <w:rFonts w:asciiTheme="minorHAnsi" w:hAnsiTheme="minorHAnsi"/>
          <w:sz w:val="16"/>
        </w:rPr>
        <w:t>Jetsun</w:t>
      </w:r>
      <w:proofErr w:type="spellEnd"/>
      <w:r w:rsidRPr="005F07E8">
        <w:rPr>
          <w:rFonts w:asciiTheme="minorHAnsi" w:hAnsiTheme="minorHAnsi"/>
          <w:sz w:val="16"/>
        </w:rPr>
        <w:t xml:space="preserve">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which Lajos </w:t>
      </w:r>
      <w:proofErr w:type="spellStart"/>
      <w:r w:rsidRPr="005F07E8">
        <w:rPr>
          <w:rFonts w:asciiTheme="minorHAnsi" w:hAnsiTheme="minorHAnsi"/>
          <w:sz w:val="16"/>
        </w:rPr>
        <w:t>Brons</w:t>
      </w:r>
      <w:proofErr w:type="spellEnd"/>
      <w:r w:rsidRPr="005F07E8">
        <w:rPr>
          <w:rFonts w:asciiTheme="minorHAnsi" w:hAnsiTheme="minorHAnsi"/>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A05588">
        <w:rPr>
          <w:rStyle w:val="StyleUnderline"/>
        </w:rPr>
        <w:t xml:space="preserve">it </w:t>
      </w:r>
      <w:r w:rsidRPr="0038377F">
        <w:rPr>
          <w:rStyle w:val="StyleUnderline"/>
          <w:highlight w:val="green"/>
        </w:rPr>
        <w:t>is</w:t>
      </w:r>
      <w:r w:rsidRPr="005F07E8">
        <w:rPr>
          <w:rFonts w:asciiTheme="minorHAnsi" w:hAnsiTheme="minorHAnsi"/>
          <w:sz w:val="16"/>
        </w:rPr>
        <w:t xml:space="preserve"> framed as </w:t>
      </w:r>
      <w:r w:rsidRPr="0038377F">
        <w:rPr>
          <w:rStyle w:val="StyleUnderline"/>
          <w:highlight w:val="green"/>
        </w:rPr>
        <w:t xml:space="preserve">the </w:t>
      </w:r>
      <w:r w:rsidRPr="0038377F">
        <w:rPr>
          <w:rStyle w:val="Emphasis"/>
          <w:highlight w:val="green"/>
        </w:rPr>
        <w:t>only viable alt</w:t>
      </w:r>
      <w:r w:rsidRPr="00970C20">
        <w:rPr>
          <w:rStyle w:val="Emphasis"/>
        </w:rPr>
        <w:t>ernative</w:t>
      </w:r>
      <w:r w:rsidRPr="0038377F">
        <w:rPr>
          <w:rStyle w:val="StyleUnderline"/>
          <w:highlight w:val="green"/>
        </w:rPr>
        <w:t xml:space="preserve"> to a</w:t>
      </w:r>
      <w:r w:rsidRPr="00A05588">
        <w:rPr>
          <w:rStyle w:val="StyleUnderline"/>
        </w:rPr>
        <w:t xml:space="preserve">n </w:t>
      </w:r>
      <w:r w:rsidRPr="00970C20">
        <w:rPr>
          <w:rStyle w:val="Emphasis"/>
        </w:rPr>
        <w:t xml:space="preserve">endlessly </w:t>
      </w:r>
      <w:r w:rsidRPr="0038377F">
        <w:rPr>
          <w:rStyle w:val="Emphasis"/>
          <w:highlight w:val="green"/>
        </w:rPr>
        <w:t>repeating</w:t>
      </w:r>
      <w:r w:rsidRPr="0038377F">
        <w:rPr>
          <w:rStyle w:val="StyleUnderline"/>
          <w:highlight w:val="green"/>
        </w:rPr>
        <w:t xml:space="preserve"> cycle of </w:t>
      </w:r>
      <w:r w:rsidRPr="0038377F">
        <w:rPr>
          <w:rStyle w:val="Emphasis"/>
          <w:highlight w:val="green"/>
        </w:rPr>
        <w:t>suffering</w:t>
      </w:r>
      <w:r w:rsidRPr="005F07E8">
        <w:rPr>
          <w:rFonts w:asciiTheme="minorHAnsi" w:hAnsiTheme="minorHAnsi"/>
          <w:sz w:val="16"/>
        </w:rPr>
        <w:t xml:space="preserve">. Buddhist practitioners are responding to </w:t>
      </w:r>
      <w:r w:rsidRPr="0038377F">
        <w:rPr>
          <w:rStyle w:val="StyleUnderline"/>
          <w:highlight w:val="green"/>
        </w:rPr>
        <w:t>a</w:t>
      </w:r>
      <w:r w:rsidRPr="00A05588">
        <w:rPr>
          <w:rStyle w:val="StyleUnderline"/>
        </w:rPr>
        <w:t xml:space="preserve"> real and urgent </w:t>
      </w:r>
      <w:r w:rsidRPr="0038377F">
        <w:rPr>
          <w:rStyle w:val="Emphasis"/>
          <w:highlight w:val="green"/>
        </w:rPr>
        <w:t>existential problem</w:t>
      </w:r>
      <w:r w:rsidRPr="005F07E8">
        <w:rPr>
          <w:rFonts w:asciiTheme="minorHAnsi" w:hAnsiTheme="minorHAnsi"/>
          <w:sz w:val="16"/>
        </w:rPr>
        <w:t>.</w:t>
      </w:r>
    </w:p>
    <w:p w14:paraId="25274BF4" w14:textId="77777777" w:rsidR="00B171D4" w:rsidRPr="001E39D9" w:rsidRDefault="00B171D4" w:rsidP="00B171D4">
      <w:pPr>
        <w:rPr>
          <w:rFonts w:asciiTheme="minorHAnsi" w:hAnsiTheme="minorHAnsi"/>
          <w:sz w:val="16"/>
        </w:rPr>
      </w:pPr>
      <w:r w:rsidRPr="005F07E8">
        <w:rPr>
          <w:rFonts w:asciiTheme="minorHAnsi" w:hAnsiTheme="minorHAnsi"/>
          <w:sz w:val="16"/>
        </w:rPr>
        <w:t xml:space="preserve">White people likewise need to generate a motivational state </w:t>
      </w:r>
      <w:proofErr w:type="gramStart"/>
      <w:r w:rsidRPr="005F07E8">
        <w:rPr>
          <w:rFonts w:asciiTheme="minorHAnsi" w:hAnsiTheme="minorHAnsi"/>
          <w:sz w:val="16"/>
        </w:rPr>
        <w:t>similar to</w:t>
      </w:r>
      <w:proofErr w:type="gramEnd"/>
      <w:r w:rsidRPr="005F07E8">
        <w:rPr>
          <w:rFonts w:asciiTheme="minorHAnsi" w:hAnsiTheme="minorHAnsi"/>
          <w:sz w:val="16"/>
        </w:rPr>
        <w:t xml:space="preserve"> the Buddhist use of fear, a “white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C060E3">
        <w:rPr>
          <w:rStyle w:val="StyleUnderline"/>
        </w:rPr>
        <w:t xml:space="preserve">to unseat the embodied, affective, perceptual </w:t>
      </w:r>
      <w:r w:rsidRPr="0038377F">
        <w:rPr>
          <w:rStyle w:val="Emphasis"/>
          <w:highlight w:val="green"/>
        </w:rPr>
        <w:t>habits</w:t>
      </w:r>
      <w:r w:rsidRPr="00C060E3">
        <w:rPr>
          <w:rStyle w:val="StyleUnderline"/>
        </w:rPr>
        <w:t xml:space="preserve"> that are undermining our</w:t>
      </w:r>
      <w:r w:rsidRPr="005F07E8">
        <w:rPr>
          <w:rFonts w:asciiTheme="minorHAnsi" w:hAnsiTheme="minorHAnsi"/>
          <w:sz w:val="16"/>
        </w:rPr>
        <w:t xml:space="preserve"> explicitly held </w:t>
      </w:r>
      <w:r w:rsidRPr="00C060E3">
        <w:rPr>
          <w:rStyle w:val="StyleUnderline"/>
        </w:rPr>
        <w:t>ethical values</w:t>
      </w:r>
      <w:r w:rsidRPr="005F07E8">
        <w:rPr>
          <w:rFonts w:asciiTheme="minorHAnsi" w:hAnsiTheme="minorHAnsi"/>
          <w:sz w:val="16"/>
        </w:rPr>
        <w:t xml:space="preserve">. In the same way that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qualifies the difference between fear that paralyzes us and fear that motivates us, </w:t>
      </w:r>
      <w:r w:rsidRPr="00C060E3">
        <w:rPr>
          <w:rStyle w:val="StyleUnderline"/>
        </w:rPr>
        <w:t>white people must</w:t>
      </w:r>
      <w:r w:rsidRPr="005F07E8">
        <w:rPr>
          <w:rFonts w:asciiTheme="minorHAnsi" w:hAnsiTheme="minorHAnsi"/>
          <w:sz w:val="16"/>
        </w:rPr>
        <w:t xml:space="preserve"> learn to discern the difference between fearing racism because it is taboo to be racist (and therefore avoiding the topic altogether) and </w:t>
      </w:r>
      <w:r w:rsidRPr="00C060E3">
        <w:rPr>
          <w:rStyle w:val="StyleUnderline"/>
        </w:rPr>
        <w:t>fear</w:t>
      </w:r>
      <w:r w:rsidRPr="005F07E8">
        <w:rPr>
          <w:rFonts w:asciiTheme="minorHAnsi" w:hAnsiTheme="minorHAnsi"/>
          <w:sz w:val="16"/>
        </w:rPr>
        <w:t xml:space="preserve">ing </w:t>
      </w:r>
      <w:r w:rsidRPr="00970C20">
        <w:rPr>
          <w:rStyle w:val="StyleUnderline"/>
        </w:rPr>
        <w:t>racism</w:t>
      </w:r>
      <w:r w:rsidRPr="00C060E3">
        <w:rPr>
          <w:rStyle w:val="StyleUnderline"/>
        </w:rPr>
        <w:t xml:space="preserve"> because it </w:t>
      </w:r>
      <w:r w:rsidRPr="0038377F">
        <w:rPr>
          <w:rStyle w:val="StyleUnderline"/>
          <w:highlight w:val="green"/>
        </w:rPr>
        <w:t>stand</w:t>
      </w:r>
      <w:r w:rsidRPr="00C060E3">
        <w:rPr>
          <w:rStyle w:val="StyleUnderline"/>
        </w:rPr>
        <w:t xml:space="preserve">s </w:t>
      </w:r>
      <w:r w:rsidRPr="0038377F">
        <w:rPr>
          <w:rStyle w:val="StyleUnderline"/>
          <w:highlight w:val="green"/>
        </w:rPr>
        <w:t xml:space="preserve">between us and the </w:t>
      </w:r>
      <w:r w:rsidRPr="0038377F">
        <w:rPr>
          <w:rStyle w:val="Emphasis"/>
          <w:highlight w:val="green"/>
        </w:rPr>
        <w:t>values</w:t>
      </w:r>
      <w:r w:rsidRPr="00C060E3">
        <w:rPr>
          <w:rStyle w:val="StyleUnderline"/>
        </w:rPr>
        <w:t xml:space="preserve"> by which </w:t>
      </w:r>
      <w:r w:rsidRPr="0038377F">
        <w:rPr>
          <w:rStyle w:val="StyleUnderline"/>
          <w:highlight w:val="green"/>
        </w:rPr>
        <w:t>we wish to</w:t>
      </w:r>
      <w:r w:rsidRPr="00C060E3">
        <w:rPr>
          <w:rStyle w:val="StyleUnderline"/>
        </w:rPr>
        <w:t xml:space="preserve"> </w:t>
      </w:r>
      <w:r w:rsidRPr="00423937">
        <w:rPr>
          <w:rStyle w:val="StyleUnderline"/>
        </w:rPr>
        <w:t xml:space="preserve">be </w:t>
      </w:r>
      <w:r w:rsidRPr="0038377F">
        <w:rPr>
          <w:rStyle w:val="Emphasis"/>
          <w:highlight w:val="green"/>
        </w:rPr>
        <w:t>guide</w:t>
      </w:r>
      <w:r w:rsidRPr="00C060E3">
        <w:rPr>
          <w:rStyle w:val="StyleUnderline"/>
        </w:rPr>
        <w:t xml:space="preserve">d in </w:t>
      </w:r>
      <w:r w:rsidRPr="0038377F">
        <w:rPr>
          <w:rStyle w:val="StyleUnderline"/>
          <w:highlight w:val="green"/>
        </w:rPr>
        <w:t xml:space="preserve">our </w:t>
      </w:r>
      <w:r w:rsidRPr="00423937">
        <w:rPr>
          <w:rStyle w:val="Emphasis"/>
        </w:rPr>
        <w:t xml:space="preserve">ethical </w:t>
      </w:r>
      <w:r w:rsidRPr="0038377F">
        <w:rPr>
          <w:rStyle w:val="Emphasis"/>
          <w:highlight w:val="green"/>
        </w:rPr>
        <w:t>lives</w:t>
      </w:r>
      <w:r w:rsidRPr="0038377F">
        <w:rPr>
          <w:rStyle w:val="StyleUnderline"/>
          <w:highlight w:val="green"/>
        </w:rPr>
        <w:t xml:space="preserve"> and</w:t>
      </w:r>
      <w:r w:rsidRPr="00C060E3">
        <w:rPr>
          <w:rStyle w:val="StyleUnderline"/>
        </w:rPr>
        <w:t xml:space="preserve"> that we wish to see </w:t>
      </w:r>
      <w:r w:rsidRPr="0038377F">
        <w:rPr>
          <w:rStyle w:val="StyleUnderline"/>
          <w:highlight w:val="green"/>
        </w:rPr>
        <w:t xml:space="preserve">manifest in </w:t>
      </w:r>
      <w:r w:rsidRPr="00423937">
        <w:rPr>
          <w:rStyle w:val="Emphasis"/>
        </w:rPr>
        <w:t xml:space="preserve">our </w:t>
      </w:r>
      <w:r w:rsidRPr="0038377F">
        <w:rPr>
          <w:rStyle w:val="Emphasis"/>
          <w:highlight w:val="green"/>
        </w:rPr>
        <w:t>communities</w:t>
      </w:r>
      <w:r w:rsidRPr="00C060E3">
        <w:rPr>
          <w:rStyle w:val="StyleUnderline"/>
        </w:rPr>
        <w:t xml:space="preserve"> and society</w:t>
      </w:r>
      <w:r w:rsidRPr="005F07E8">
        <w:rPr>
          <w:rFonts w:asciiTheme="minorHAnsi" w:hAnsiTheme="minorHAnsi"/>
          <w:sz w:val="16"/>
        </w:rPr>
        <w:t xml:space="preserve">.50 </w:t>
      </w:r>
      <w:r w:rsidRPr="001E39D9">
        <w:rPr>
          <w:rStyle w:val="Emphasis"/>
        </w:rPr>
        <w:t>Cultivating</w:t>
      </w:r>
      <w:r w:rsidRPr="001E39D9">
        <w:rPr>
          <w:rStyle w:val="StyleUnderline"/>
        </w:rPr>
        <w:t xml:space="preserve"> this</w:t>
      </w:r>
      <w:r w:rsidRPr="001E39D9">
        <w:rPr>
          <w:rFonts w:asciiTheme="minorHAnsi" w:hAnsiTheme="minorHAnsi"/>
          <w:sz w:val="16"/>
        </w:rPr>
        <w:t xml:space="preserve"> motivational fear </w:t>
      </w:r>
      <w:r w:rsidRPr="001E39D9">
        <w:rPr>
          <w:rStyle w:val="StyleUnderline"/>
        </w:rPr>
        <w:t>is</w:t>
      </w:r>
      <w:r w:rsidRPr="001E39D9">
        <w:rPr>
          <w:rFonts w:asciiTheme="minorHAnsi" w:hAnsiTheme="minorHAnsi"/>
          <w:sz w:val="16"/>
        </w:rPr>
        <w:t xml:space="preserve"> a </w:t>
      </w:r>
      <w:proofErr w:type="spellStart"/>
      <w:r w:rsidRPr="001E39D9">
        <w:rPr>
          <w:rFonts w:asciiTheme="minorHAnsi" w:hAnsiTheme="minorHAnsi"/>
          <w:sz w:val="16"/>
        </w:rPr>
        <w:t>moralphenomenological</w:t>
      </w:r>
      <w:proofErr w:type="spellEnd"/>
      <w:r w:rsidRPr="001E39D9">
        <w:rPr>
          <w:rFonts w:asciiTheme="minorHAnsi" w:hAnsiTheme="minorHAnsi"/>
          <w:sz w:val="16"/>
        </w:rPr>
        <w:t xml:space="preserve"> exercise in itself, inasmuch as it reorients the significance of white people’s relative comfort within white supremacy—both </w:t>
      </w:r>
      <w:r w:rsidRPr="001E39D9">
        <w:rPr>
          <w:rStyle w:val="Emphasis"/>
        </w:rPr>
        <w:t>material and epistemic</w:t>
      </w:r>
      <w:r w:rsidRPr="001E39D9">
        <w:rPr>
          <w:rFonts w:asciiTheme="minorHAnsi" w:hAnsiTheme="minorHAnsi"/>
          <w:sz w:val="16"/>
        </w:rPr>
        <w:t>—as in fact an obstacle to flourishing.</w:t>
      </w:r>
    </w:p>
    <w:p w14:paraId="6F999EC3" w14:textId="77777777" w:rsidR="00B171D4" w:rsidRPr="00CE2429" w:rsidRDefault="00B171D4" w:rsidP="00B171D4">
      <w:pPr>
        <w:rPr>
          <w:rFonts w:asciiTheme="minorHAnsi" w:hAnsiTheme="minorHAnsi"/>
          <w:sz w:val="16"/>
        </w:rPr>
      </w:pPr>
      <w:r w:rsidRPr="001E39D9">
        <w:rPr>
          <w:rFonts w:asciiTheme="minorHAnsi" w:hAnsiTheme="minorHAnsi"/>
          <w:sz w:val="16"/>
        </w:rPr>
        <w:lastRenderedPageBreak/>
        <w:t xml:space="preserve">In sum, these moral </w:t>
      </w:r>
      <w:proofErr w:type="spellStart"/>
      <w:r w:rsidRPr="001E39D9">
        <w:rPr>
          <w:rFonts w:asciiTheme="minorHAnsi" w:hAnsiTheme="minorHAnsi"/>
          <w:sz w:val="16"/>
        </w:rPr>
        <w:t>phenomenologies</w:t>
      </w:r>
      <w:proofErr w:type="spellEnd"/>
      <w:r w:rsidRPr="001E39D9">
        <w:rPr>
          <w:rFonts w:asciiTheme="minorHAnsi" w:hAnsiTheme="minorHAnsi"/>
          <w:sz w:val="16"/>
        </w:rPr>
        <w:t xml:space="preserve"> of </w:t>
      </w:r>
      <w:r w:rsidRPr="001E39D9">
        <w:rPr>
          <w:rStyle w:val="Emphasis"/>
        </w:rPr>
        <w:t>Buddhist ethics</w:t>
      </w:r>
      <w:r w:rsidRPr="001E39D9">
        <w:rPr>
          <w:rStyle w:val="StyleUnderline"/>
        </w:rPr>
        <w:t xml:space="preserve"> and</w:t>
      </w:r>
      <w:r w:rsidRPr="001E39D9">
        <w:rPr>
          <w:rFonts w:asciiTheme="minorHAnsi" w:hAnsiTheme="minorHAnsi"/>
          <w:sz w:val="16"/>
        </w:rPr>
        <w:t xml:space="preserve"> white </w:t>
      </w:r>
      <w:r w:rsidRPr="001E39D9">
        <w:rPr>
          <w:rStyle w:val="StyleUnderline"/>
        </w:rPr>
        <w:t>antiracism offer</w:t>
      </w:r>
      <w:r w:rsidRPr="001E39D9">
        <w:rPr>
          <w:rFonts w:asciiTheme="minorHAnsi" w:hAnsiTheme="minorHAnsi"/>
          <w:sz w:val="16"/>
        </w:rPr>
        <w:t xml:space="preserve"> a vivid, highly relevant illustration of what it means to </w:t>
      </w:r>
      <w:r w:rsidRPr="001E39D9">
        <w:rPr>
          <w:rStyle w:val="Emphasis"/>
        </w:rPr>
        <w:t>transform consciousness</w:t>
      </w:r>
      <w:r w:rsidRPr="001E39D9">
        <w:rPr>
          <w:rFonts w:asciiTheme="minorHAnsi" w:hAnsiTheme="minorHAnsi"/>
          <w:sz w:val="16"/>
        </w:rPr>
        <w:t xml:space="preserve">. The Buddhist project of releasing oneself from self-cherishing can sound archaic, </w:t>
      </w:r>
      <w:proofErr w:type="gramStart"/>
      <w:r w:rsidRPr="001E39D9">
        <w:rPr>
          <w:rFonts w:asciiTheme="minorHAnsi" w:hAnsiTheme="minorHAnsi"/>
          <w:sz w:val="16"/>
        </w:rPr>
        <w:t>grandiose</w:t>
      </w:r>
      <w:proofErr w:type="gramEnd"/>
      <w:r w:rsidRPr="001E39D9">
        <w:rPr>
          <w:rFonts w:asciiTheme="minorHAnsi" w:hAnsiTheme="minorHAnsi"/>
          <w:sz w:val="16"/>
        </w:rPr>
        <w:t xml:space="preserv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1E39D9">
        <w:rPr>
          <w:rStyle w:val="Emphasis"/>
        </w:rPr>
        <w:t>moral-phenomenological analysis</w:t>
      </w:r>
      <w:r w:rsidRPr="001E39D9">
        <w:rPr>
          <w:rStyle w:val="StyleUnderline"/>
        </w:rPr>
        <w:t xml:space="preserve"> shows us that by </w:t>
      </w:r>
      <w:r w:rsidRPr="001E39D9">
        <w:rPr>
          <w:rStyle w:val="Emphasis"/>
        </w:rPr>
        <w:t>engaging wholeheartedly</w:t>
      </w:r>
      <w:r w:rsidRPr="001E39D9">
        <w:rPr>
          <w:rStyle w:val="StyleUnderline"/>
        </w:rPr>
        <w:t xml:space="preserve"> in practices that uproot our ordinary, habitual </w:t>
      </w:r>
      <w:r w:rsidRPr="001E39D9">
        <w:rPr>
          <w:rStyle w:val="Emphasis"/>
        </w:rPr>
        <w:t>orientations</w:t>
      </w:r>
      <w:r w:rsidRPr="001E39D9">
        <w:rPr>
          <w:rStyle w:val="StyleUnderline"/>
        </w:rPr>
        <w:t xml:space="preserve">, we can exploit the </w:t>
      </w:r>
      <w:r w:rsidRPr="001E39D9">
        <w:rPr>
          <w:rStyle w:val="Emphasis"/>
        </w:rPr>
        <w:t>always-unfinished</w:t>
      </w:r>
      <w:r w:rsidRPr="001E39D9">
        <w:rPr>
          <w:rStyle w:val="StyleUnderline"/>
        </w:rPr>
        <w:t xml:space="preserve"> trajectory of our </w:t>
      </w:r>
      <w:r w:rsidRPr="001E39D9">
        <w:rPr>
          <w:rStyle w:val="Emphasis"/>
        </w:rPr>
        <w:t>ethical subjectivity</w:t>
      </w:r>
      <w:r w:rsidRPr="001E39D9">
        <w:rPr>
          <w:rFonts w:asciiTheme="minorHAnsi" w:hAnsiTheme="minorHAnsi"/>
          <w:sz w:val="16"/>
        </w:rPr>
        <w:t>.</w:t>
      </w:r>
    </w:p>
    <w:p w14:paraId="564AADBF" w14:textId="77777777" w:rsidR="00B171D4" w:rsidRPr="000011C3" w:rsidRDefault="00B171D4" w:rsidP="00B171D4"/>
    <w:p w14:paraId="0B9E9923" w14:textId="77777777" w:rsidR="00B171D4" w:rsidRPr="007B1B98" w:rsidRDefault="00B171D4" w:rsidP="00B171D4"/>
    <w:p w14:paraId="5E65981F" w14:textId="43CBF6C2" w:rsidR="00E42E4C" w:rsidRDefault="00E42E4C" w:rsidP="00F601E6"/>
    <w:p w14:paraId="0C40558D" w14:textId="77777777" w:rsidR="00B171D4" w:rsidRDefault="00B171D4" w:rsidP="00B171D4">
      <w:pPr>
        <w:pStyle w:val="Heading3"/>
      </w:pPr>
      <w:r>
        <w:lastRenderedPageBreak/>
        <w:t>1NC - Kant</w:t>
      </w:r>
    </w:p>
    <w:p w14:paraId="290976BD" w14:textId="0F060554" w:rsidR="00651C93" w:rsidRDefault="00651C93" w:rsidP="00651C93">
      <w:pPr>
        <w:pStyle w:val="Heading4"/>
        <w:rPr>
          <w:rFonts w:asciiTheme="majorHAnsi" w:hAnsiTheme="majorHAnsi" w:cstheme="majorHAnsi"/>
          <w:color w:val="000000" w:themeColor="text1"/>
        </w:rPr>
      </w:pPr>
      <w:r>
        <w:rPr>
          <w:rFonts w:asciiTheme="majorHAnsi" w:hAnsiTheme="majorHAnsi" w:cstheme="majorHAnsi"/>
        </w:rPr>
        <w:t>T</w:t>
      </w:r>
      <w:r w:rsidRPr="000A5608">
        <w:rPr>
          <w:rFonts w:asciiTheme="majorHAnsi" w:hAnsiTheme="majorHAnsi" w:cstheme="majorHAnsi"/>
        </w:rPr>
        <w:t>he standard is consistency with the categorical imperative.</w:t>
      </w:r>
      <w:r w:rsidRPr="000A5608">
        <w:rPr>
          <w:rFonts w:asciiTheme="majorHAnsi" w:hAnsiTheme="majorHAnsi" w:cstheme="majorHAnsi"/>
          <w:color w:val="000000" w:themeColor="text1"/>
        </w:rPr>
        <w:t xml:space="preserve"> </w:t>
      </w:r>
    </w:p>
    <w:p w14:paraId="6B1CF990" w14:textId="77777777" w:rsidR="00651C93" w:rsidRDefault="00651C93" w:rsidP="00651C93">
      <w:pPr>
        <w:pStyle w:val="Heading4"/>
      </w:pPr>
      <w:r>
        <w:t>Theoretical justifications outweigh –</w:t>
      </w:r>
    </w:p>
    <w:p w14:paraId="519EFF66" w14:textId="77777777" w:rsidR="00651C93" w:rsidRDefault="00651C93" w:rsidP="00651C93">
      <w:pPr>
        <w:pStyle w:val="Heading4"/>
      </w:pPr>
      <w:r>
        <w:t xml:space="preserve">1~ Frameworks are essentially T debates about the word ought which </w:t>
      </w:r>
      <w:proofErr w:type="gramStart"/>
      <w:r>
        <w:t>proves</w:t>
      </w:r>
      <w:proofErr w:type="gramEnd"/>
      <w:r>
        <w:t xml:space="preserve"> the better model of debate is what matters.</w:t>
      </w:r>
    </w:p>
    <w:p w14:paraId="5BB8D015" w14:textId="77777777" w:rsidR="00651C93" w:rsidRDefault="00651C93" w:rsidP="00651C93">
      <w:pPr>
        <w:pStyle w:val="Heading4"/>
      </w:pPr>
      <w:r>
        <w:t>2~ Turns substance – it doesn’t matter how true a philosophy is if it can’t be engaged or is impossible to learn from – even if Kant was correct, we shouldn’t use his philosophy in debate specifically.</w:t>
      </w:r>
    </w:p>
    <w:p w14:paraId="5C13A246" w14:textId="77777777" w:rsidR="00651C93" w:rsidRDefault="00651C93" w:rsidP="00651C93">
      <w:pPr>
        <w:pStyle w:val="Heading4"/>
      </w:pPr>
      <w:r>
        <w:t>3~ Exclusionary rule – we’ve won Agonism is unfair which means all their substantive arguments should be presumed false – the only reason they seem true is because it was impossible to engage in the first place.</w:t>
      </w:r>
    </w:p>
    <w:p w14:paraId="78453FCD" w14:textId="77777777" w:rsidR="00651C93" w:rsidRDefault="00651C93" w:rsidP="00651C93">
      <w:pPr>
        <w:pStyle w:val="Heading4"/>
      </w:pPr>
      <w:r>
        <w:t>4~ No 1AC stance means shouldn’t get 1AR clarification</w:t>
      </w:r>
    </w:p>
    <w:p w14:paraId="13AD9CA7" w14:textId="77777777" w:rsidR="00651C93" w:rsidRDefault="00651C93" w:rsidP="00651C93">
      <w:pPr>
        <w:pStyle w:val="Heading4"/>
      </w:pPr>
      <w:r>
        <w:t>Prefer non extinction intent-based frameworks</w:t>
      </w:r>
    </w:p>
    <w:p w14:paraId="065F6BD8" w14:textId="77777777" w:rsidR="00651C93" w:rsidRDefault="00651C93" w:rsidP="00651C93">
      <w:pPr>
        <w:pStyle w:val="Heading4"/>
      </w:pPr>
      <w:r>
        <w:t xml:space="preserve">1~ Predictability – every individual engages within freedom and </w:t>
      </w:r>
      <w:proofErr w:type="spellStart"/>
      <w:r>
        <w:t>twhen</w:t>
      </w:r>
      <w:proofErr w:type="spellEnd"/>
      <w:r>
        <w:t xml:space="preserve"> going to school or using public infrastructure which means it’s the one political engagement everyone is aware of.</w:t>
      </w:r>
    </w:p>
    <w:p w14:paraId="15B8E14A" w14:textId="77777777" w:rsidR="00651C93" w:rsidRDefault="00651C93" w:rsidP="00651C93">
      <w:pPr>
        <w:pStyle w:val="Heading4"/>
      </w:pPr>
      <w:r>
        <w:t xml:space="preserve">2~ Political Education – politicians </w:t>
      </w:r>
      <w:proofErr w:type="gramStart"/>
      <w:r>
        <w:t>have to</w:t>
      </w:r>
      <w:proofErr w:type="gramEnd"/>
      <w:r>
        <w:t xml:space="preserve"> understand the categorical imperative and the process of deontology in order to know what powers they have and what they have to provide citizens. </w:t>
      </w:r>
      <w:proofErr w:type="gramStart"/>
      <w:r>
        <w:t>E.g.</w:t>
      </w:r>
      <w:proofErr w:type="gramEnd"/>
      <w:r>
        <w:t xml:space="preserve"> </w:t>
      </w:r>
      <w:proofErr w:type="spellStart"/>
      <w:r>
        <w:t>german</w:t>
      </w:r>
      <w:proofErr w:type="spellEnd"/>
      <w:r>
        <w:t xml:space="preserve"> governments prove</w:t>
      </w:r>
    </w:p>
    <w:p w14:paraId="70A7809D" w14:textId="77777777" w:rsidR="00651C93" w:rsidRDefault="00651C93" w:rsidP="00651C93">
      <w:pPr>
        <w:pStyle w:val="Heading4"/>
      </w:pPr>
      <w:r>
        <w:t xml:space="preserve">3~ Resource disparities- Our framework ensures big squads don’t have a comparative advantage since debates become about quality of arguments rather than quantity - their model crowds out small schools because they </w:t>
      </w:r>
      <w:proofErr w:type="gramStart"/>
      <w:r>
        <w:t>have to</w:t>
      </w:r>
      <w:proofErr w:type="gramEnd"/>
      <w:r>
        <w:t xml:space="preserve"> prep for every unique advantage under each </w:t>
      </w:r>
      <w:proofErr w:type="spellStart"/>
      <w:r>
        <w:t>aff</w:t>
      </w:r>
      <w:proofErr w:type="spellEnd"/>
      <w:r>
        <w:t xml:space="preserve">, every counterplan, and every </w:t>
      </w:r>
      <w:proofErr w:type="spellStart"/>
      <w:r>
        <w:t>disad</w:t>
      </w:r>
      <w:proofErr w:type="spellEnd"/>
      <w:r>
        <w:t xml:space="preserve"> with carded responses to each of them</w:t>
      </w:r>
    </w:p>
    <w:p w14:paraId="64FDF1BB" w14:textId="77777777" w:rsidR="00651C93" w:rsidRDefault="00651C93" w:rsidP="00651C93">
      <w:pPr>
        <w:pStyle w:val="Heading4"/>
      </w:pPr>
      <w:r>
        <w:t xml:space="preserve">4~ Resolvability – other debates create a mess of weighing and link turns, but using Kant is easily resolvable because it becomes a question of </w:t>
      </w:r>
      <w:proofErr w:type="gramStart"/>
      <w:r>
        <w:t>whether or not</w:t>
      </w:r>
      <w:proofErr w:type="gramEnd"/>
      <w:r>
        <w:t xml:space="preserve"> it violates</w:t>
      </w:r>
    </w:p>
    <w:p w14:paraId="7D2F85F2" w14:textId="77777777" w:rsidR="00651C93" w:rsidRDefault="00651C93" w:rsidP="00651C93">
      <w:pPr>
        <w:pStyle w:val="Heading4"/>
      </w:pPr>
      <w:r>
        <w:t>5~ Freedom is the key to the process of justification of arguments. Willing that we should abide by their ethical theory presupposes that we own ourselves in the first place.</w:t>
      </w:r>
    </w:p>
    <w:p w14:paraId="79125E0C" w14:textId="77777777" w:rsidR="00B171D4" w:rsidRPr="00C73638" w:rsidRDefault="00B171D4" w:rsidP="00B171D4">
      <w:pPr>
        <w:pStyle w:val="Heading4"/>
      </w:pPr>
      <w:r>
        <w:t>Offense</w:t>
      </w:r>
    </w:p>
    <w:p w14:paraId="50AEEC31" w14:textId="77777777" w:rsidR="00B171D4" w:rsidRPr="00742C76" w:rsidRDefault="00B171D4" w:rsidP="00B171D4">
      <w:pPr>
        <w:pStyle w:val="Heading4"/>
        <w:rPr>
          <w:rFonts w:cs="Calibri"/>
        </w:rPr>
      </w:pPr>
      <w:r w:rsidRPr="00742C76">
        <w:rPr>
          <w:rFonts w:cs="Calibri"/>
        </w:rPr>
        <w:t>1] Libertarianism mandates a market-oriented approach to space—that negates</w:t>
      </w:r>
    </w:p>
    <w:p w14:paraId="61A7FB20" w14:textId="77777777" w:rsidR="00B171D4" w:rsidRPr="00742C76" w:rsidRDefault="00B171D4" w:rsidP="00B171D4">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2" w:history="1">
        <w:r w:rsidRPr="00742C76">
          <w:rPr>
            <w:rStyle w:val="Hyperlink"/>
            <w:sz w:val="16"/>
            <w:szCs w:val="16"/>
          </w:rPr>
          <w:t>https://abovethelaw.com/2020/01/space-law-can-only-be-libertarian-minded/</w:t>
        </w:r>
      </w:hyperlink>
      <w:r w:rsidRPr="00742C76">
        <w:rPr>
          <w:sz w:val="16"/>
          <w:szCs w:val="16"/>
        </w:rPr>
        <w:t>] TDI</w:t>
      </w:r>
    </w:p>
    <w:p w14:paraId="0459E6FA" w14:textId="0FC314A9" w:rsidR="00B171D4" w:rsidRDefault="00B171D4" w:rsidP="00B171D4">
      <w:pPr>
        <w:rPr>
          <w:rStyle w:val="StyleUnderline"/>
        </w:rPr>
      </w:pPr>
      <w:r w:rsidRPr="00742C76">
        <w:rPr>
          <w:sz w:val="12"/>
        </w:rPr>
        <w:lastRenderedPageBreak/>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49FC46E6" w14:textId="77777777" w:rsidR="00944D0A" w:rsidRPr="008B5772" w:rsidRDefault="00944D0A" w:rsidP="00B171D4">
      <w:pPr>
        <w:rPr>
          <w:b/>
          <w:sz w:val="12"/>
        </w:rPr>
      </w:pPr>
    </w:p>
    <w:p w14:paraId="02C64B38" w14:textId="2CCA6419" w:rsidR="00B171D4" w:rsidRDefault="00B171D4" w:rsidP="00F601E6"/>
    <w:p w14:paraId="19D187EB" w14:textId="77777777" w:rsidR="00B171D4" w:rsidRDefault="00B171D4" w:rsidP="00B171D4">
      <w:pPr>
        <w:pStyle w:val="Heading3"/>
      </w:pPr>
      <w:r>
        <w:lastRenderedPageBreak/>
        <w:t>1NC – Util K</w:t>
      </w:r>
    </w:p>
    <w:p w14:paraId="1657F94C" w14:textId="77777777" w:rsidR="00B171D4" w:rsidRDefault="00B171D4" w:rsidP="00B171D4">
      <w:pPr>
        <w:pStyle w:val="Heading4"/>
      </w:pPr>
      <w:r>
        <w:t>Consequentialism</w:t>
      </w:r>
      <w:r w:rsidRPr="00C43442">
        <w:t xml:space="preserve"> is morally repugnant</w:t>
      </w:r>
      <w:r>
        <w:t xml:space="preserve"> and is a voting issue</w:t>
      </w:r>
    </w:p>
    <w:p w14:paraId="4803918E" w14:textId="77777777" w:rsidR="00B171D4" w:rsidRPr="006F2704" w:rsidRDefault="00B171D4" w:rsidP="00B171D4">
      <w:pPr>
        <w:pStyle w:val="Heading4"/>
      </w:pPr>
      <w:r>
        <w:t>1. It</w:t>
      </w:r>
      <w:r w:rsidRPr="006F2704">
        <w:t xml:space="preserve"> justifies atrocities </w:t>
      </w:r>
      <w:r>
        <w:t>by</w:t>
      </w:r>
      <w:r w:rsidRPr="006F2704">
        <w:t xml:space="preserve"> allowing us to harm some for the benefit of others </w:t>
      </w:r>
    </w:p>
    <w:p w14:paraId="4BF3D039" w14:textId="77777777" w:rsidR="00B171D4" w:rsidRDefault="00B171D4" w:rsidP="00B171D4">
      <w:pPr>
        <w:pStyle w:val="Heading4"/>
      </w:pPr>
      <w:r w:rsidRPr="00D0712A">
        <w:t xml:space="preserve">2. </w:t>
      </w:r>
      <w:r>
        <w:t xml:space="preserve">It can’t justify intrinsic wrongness – </w:t>
      </w:r>
      <w:r w:rsidRPr="00D0712A">
        <w:t xml:space="preserve">We can’t know whether our action was good until </w:t>
      </w:r>
      <w:r>
        <w:t>its consequences</w:t>
      </w:r>
    </w:p>
    <w:p w14:paraId="6387FA2A" w14:textId="77777777" w:rsidR="00B171D4" w:rsidRPr="00A76ACF" w:rsidRDefault="00B171D4" w:rsidP="00B171D4">
      <w:pPr>
        <w:pStyle w:val="Heading4"/>
      </w:pPr>
      <w:r>
        <w:t xml:space="preserve">3. Anything could be justified if </w:t>
      </w:r>
      <w:proofErr w:type="spellStart"/>
      <w:r>
        <w:t>its</w:t>
      </w:r>
      <w:proofErr w:type="spellEnd"/>
      <w:r>
        <w:t xml:space="preserve"> better than another outcome. Thus, Util would justify the holocaust </w:t>
      </w:r>
      <w:proofErr w:type="gramStart"/>
      <w:r>
        <w:t>as long as</w:t>
      </w:r>
      <w:proofErr w:type="gramEnd"/>
      <w:r>
        <w:t xml:space="preserve"> it’s better than extinction</w:t>
      </w:r>
      <w:r w:rsidRPr="005B7828">
        <w:rPr>
          <w:shd w:val="clear" w:color="auto" w:fill="FFFFFF"/>
        </w:rPr>
        <w:t>.</w:t>
      </w:r>
    </w:p>
    <w:p w14:paraId="729506D4" w14:textId="77777777" w:rsidR="00B171D4" w:rsidRPr="006274EA" w:rsidRDefault="00B171D4" w:rsidP="00B171D4">
      <w:pPr>
        <w:pStyle w:val="Heading4"/>
      </w:pPr>
      <w:r>
        <w:t xml:space="preserve">4. </w:t>
      </w:r>
      <w:r w:rsidRPr="00467F6C">
        <w:t xml:space="preserve">Everything is </w:t>
      </w:r>
      <w:proofErr w:type="gramStart"/>
      <w:r w:rsidRPr="00467F6C">
        <w:t>subjective</w:t>
      </w:r>
      <w:proofErr w:type="gramEnd"/>
      <w:r w:rsidRPr="00467F6C">
        <w:t xml:space="preserve"> so aggregation attempts to </w:t>
      </w:r>
      <w:r>
        <w:t>homogenize perspectives</w:t>
      </w:r>
      <w:r w:rsidRPr="00467F6C">
        <w:t xml:space="preserve"> leaves out other</w:t>
      </w:r>
      <w:r>
        <w:t>s</w:t>
      </w:r>
      <w:r w:rsidRPr="00467F6C">
        <w:t xml:space="preserve"> which create</w:t>
      </w:r>
      <w:r>
        <w:t>s</w:t>
      </w:r>
      <w:r w:rsidRPr="00467F6C">
        <w:t xml:space="preserve"> </w:t>
      </w:r>
      <w:r>
        <w:t xml:space="preserve">static </w:t>
      </w:r>
      <w:r w:rsidRPr="00467F6C">
        <w:t>hierarchies</w:t>
      </w:r>
    </w:p>
    <w:p w14:paraId="5A33F098" w14:textId="77777777" w:rsidR="00B171D4" w:rsidRPr="00A30B03" w:rsidRDefault="00B171D4" w:rsidP="00B171D4">
      <w:pPr>
        <w:pStyle w:val="Heading4"/>
      </w:pPr>
      <w:r>
        <w:t xml:space="preserve">DTD - </w:t>
      </w:r>
      <w:r w:rsidRPr="00A30B03">
        <w:t xml:space="preserve">~1~ Reversibility: once oppressive rhetoric is used it cannot be taken back </w:t>
      </w:r>
    </w:p>
    <w:p w14:paraId="15A1E18B" w14:textId="77777777" w:rsidR="00B171D4" w:rsidRPr="00A30B03" w:rsidRDefault="00B171D4" w:rsidP="00B171D4">
      <w:pPr>
        <w:pStyle w:val="Heading4"/>
      </w:pPr>
      <w:r w:rsidRPr="00A30B03">
        <w:t xml:space="preserve">~2~ Norm setting: we are part of a larger debate community with extensive norms – letting bad discourse run rampant </w:t>
      </w:r>
      <w:r>
        <w:t>kills that</w:t>
      </w:r>
    </w:p>
    <w:p w14:paraId="413A20E7" w14:textId="1C6CAEB5" w:rsidR="00B171D4" w:rsidRDefault="00B171D4" w:rsidP="00B171D4"/>
    <w:p w14:paraId="1077106D" w14:textId="5B907750" w:rsidR="00B171D4" w:rsidRDefault="00B171D4" w:rsidP="00B171D4">
      <w:pPr>
        <w:pStyle w:val="Heading3"/>
      </w:pPr>
      <w:r>
        <w:lastRenderedPageBreak/>
        <w:t>1NC – Truth Testing</w:t>
      </w:r>
    </w:p>
    <w:p w14:paraId="02D2D9B3" w14:textId="77777777" w:rsidR="00B171D4" w:rsidRDefault="00B171D4" w:rsidP="00B171D4">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rPr>
          <w:u w:val="single"/>
        </w:rPr>
        <w:t xml:space="preserve"> </w:t>
      </w:r>
      <w:r>
        <w:t xml:space="preserve">anything else </w:t>
      </w:r>
      <w:r w:rsidRPr="00C909F0">
        <w:rPr>
          <w:u w:val="single"/>
        </w:rPr>
        <w:t xml:space="preserve">moots </w:t>
      </w:r>
      <w:r>
        <w:rPr>
          <w:u w:val="single"/>
        </w:rPr>
        <w:t>7</w:t>
      </w:r>
      <w:r w:rsidRPr="00C909F0">
        <w:rPr>
          <w:u w:val="single"/>
        </w:rPr>
        <w:t xml:space="preserve"> minutes</w:t>
      </w:r>
      <w:r>
        <w:t xml:space="preserve"> of the </w:t>
      </w:r>
      <w:proofErr w:type="spellStart"/>
      <w:r>
        <w:t>nc</w:t>
      </w:r>
      <w:proofErr w:type="spellEnd"/>
      <w:r>
        <w:t xml:space="preserve"> – their framing collapses since you must say it is true that a world is better than another before you adopt it. </w:t>
      </w:r>
    </w:p>
    <w:p w14:paraId="6DF65881" w14:textId="77777777" w:rsidR="00B171D4" w:rsidRDefault="00B171D4" w:rsidP="00B171D4">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1EAE3AB6" w14:textId="77777777" w:rsidR="00B171D4" w:rsidRDefault="00B171D4" w:rsidP="00B171D4">
      <w:pPr>
        <w:pStyle w:val="Heading4"/>
      </w:pPr>
      <w:r>
        <w:t xml:space="preserve">Scalar methods like comparison </w:t>
      </w:r>
      <w:r w:rsidRPr="00635763">
        <w:rPr>
          <w:u w:val="single"/>
        </w:rPr>
        <w:t>increases intervention</w:t>
      </w:r>
      <w:r>
        <w:t xml:space="preserve"> – the persuasion of certain DA or advantages sway decisions – T/F binary is descriptive and technical.</w:t>
      </w:r>
    </w:p>
    <w:p w14:paraId="1D0F2D9D" w14:textId="77777777" w:rsidR="00B171D4" w:rsidRDefault="00B171D4" w:rsidP="00B171D4">
      <w:pPr>
        <w:pStyle w:val="Heading4"/>
      </w:pP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or </w:t>
      </w:r>
      <w:proofErr w:type="gramStart"/>
      <w:r>
        <w:t>pleasure</w:t>
      </w:r>
      <w:proofErr w:type="gramEnd"/>
      <w:r>
        <w:t xml:space="preserve"> so we control the internal link to functional debates.</w:t>
      </w:r>
    </w:p>
    <w:p w14:paraId="6A559D2D" w14:textId="77777777" w:rsidR="00B171D4" w:rsidRDefault="00B171D4" w:rsidP="00B171D4">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I denied the truth of the resolution by disagreeing with the </w:t>
      </w:r>
      <w:proofErr w:type="spellStart"/>
      <w:r>
        <w:rPr>
          <w:rFonts w:eastAsia="Calibri" w:cs="Times New Roman"/>
          <w:color w:val="000000"/>
        </w:rPr>
        <w:t>aff</w:t>
      </w:r>
      <w:proofErr w:type="spellEnd"/>
      <w:r>
        <w:rPr>
          <w:rFonts w:eastAsia="Calibri" w:cs="Times New Roman"/>
          <w:color w:val="000000"/>
        </w:rPr>
        <w:t xml:space="preserve"> which means I’ve met my burden.</w:t>
      </w:r>
    </w:p>
    <w:p w14:paraId="717BA993" w14:textId="77777777" w:rsidR="00B171D4" w:rsidRDefault="00B171D4" w:rsidP="00B171D4">
      <w:pPr>
        <w:pStyle w:val="Heading4"/>
      </w:pPr>
      <w:r>
        <w:t>Negate –</w:t>
      </w:r>
    </w:p>
    <w:p w14:paraId="302571A0" w14:textId="77777777" w:rsidR="00B171D4" w:rsidRDefault="00B171D4" w:rsidP="00B171D4">
      <w:pPr>
        <w:pStyle w:val="Heading4"/>
      </w:pPr>
      <w:r>
        <w:t xml:space="preserve"> A private entity is “</w:t>
      </w:r>
      <w:r w:rsidRPr="00470869">
        <w:rPr>
          <w:rStyle w:val="Emphasis"/>
        </w:rPr>
        <w:t xml:space="preserve">There are a few groups that can be considered a private entity in the business world. A partnership, corporation, individual, nonprofit organization, company, or </w:t>
      </w:r>
      <w:r w:rsidRPr="00470869">
        <w:rPr>
          <w:rStyle w:val="Emphasis"/>
          <w:highlight w:val="green"/>
        </w:rPr>
        <w:t>any</w:t>
      </w:r>
      <w:r w:rsidRPr="00470869">
        <w:rPr>
          <w:rStyle w:val="Emphasis"/>
        </w:rPr>
        <w:t xml:space="preserve"> organized </w:t>
      </w:r>
      <w:r w:rsidRPr="00470869">
        <w:rPr>
          <w:rStyle w:val="Emphasis"/>
          <w:highlight w:val="green"/>
        </w:rPr>
        <w:t>group</w:t>
      </w:r>
      <w:r w:rsidRPr="00470869">
        <w:rPr>
          <w:rStyle w:val="Emphasis"/>
        </w:rPr>
        <w:t xml:space="preserve"> that is </w:t>
      </w:r>
      <w:r w:rsidRPr="00470869">
        <w:rPr>
          <w:rStyle w:val="Emphasis"/>
          <w:highlight w:val="green"/>
        </w:rPr>
        <w:t>not government-affiliated</w:t>
      </w:r>
      <w:r w:rsidRPr="00470869">
        <w:rPr>
          <w:rStyle w:val="Emphasis"/>
        </w:rPr>
        <w:t xml:space="preserve"> can be considered a private entity.”</w:t>
      </w:r>
    </w:p>
    <w:p w14:paraId="2784DF78" w14:textId="77777777" w:rsidR="00B171D4" w:rsidRDefault="00B171D4" w:rsidP="00B171D4">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3" w:history="1">
        <w:r w:rsidRPr="00474713">
          <w:rPr>
            <w:rStyle w:val="Hyperlink"/>
          </w:rPr>
          <w:t>https://www.questtrustcompany.com/2020/09/28/what-are-private-entities/</w:t>
        </w:r>
      </w:hyperlink>
      <w:r>
        <w:t xml:space="preserve"> //Xu]</w:t>
      </w:r>
    </w:p>
    <w:p w14:paraId="2F7DB7FD" w14:textId="77777777" w:rsidR="00B171D4" w:rsidRDefault="00B171D4" w:rsidP="00B171D4">
      <w:pPr>
        <w:pStyle w:val="Heading4"/>
      </w:pPr>
      <w:r>
        <w:t xml:space="preserve">Doesn’t exist with outer space appropriation – </w:t>
      </w:r>
    </w:p>
    <w:p w14:paraId="05084400" w14:textId="77777777" w:rsidR="00B171D4" w:rsidRPr="000E24C3" w:rsidRDefault="00B171D4" w:rsidP="00B171D4">
      <w:r w:rsidRPr="00D43FAC">
        <w:rPr>
          <w:rStyle w:val="Style13ptBold"/>
        </w:rPr>
        <w:t>FRANKOWSKI 17</w:t>
      </w:r>
      <w:r>
        <w:t xml:space="preserve"> [</w:t>
      </w:r>
      <w:proofErr w:type="spellStart"/>
      <w:r>
        <w:t>Paweł</w:t>
      </w:r>
      <w:proofErr w:type="spellEnd"/>
      <w:r>
        <w:t xml:space="preserve"> FRANKOWSKI (</w:t>
      </w:r>
      <w:r w:rsidRPr="000E24C3">
        <w:t xml:space="preserve">Assistant Professor at the Chair of International Relations and Foreign Policy, </w:t>
      </w:r>
      <w:r>
        <w:t xml:space="preserve">Institute of Political </w:t>
      </w:r>
      <w:proofErr w:type="gramStart"/>
      <w:r>
        <w:t>Science</w:t>
      </w:r>
      <w:proofErr w:type="gramEnd"/>
      <w:r>
        <w:t xml:space="preserve"> and International Relations of the Jagiellonian University). “OUTER SPACE AND PRIVATE COMPANIES: CONSEQUENCES FOR </w:t>
      </w:r>
      <w:r>
        <w:lastRenderedPageBreak/>
        <w:t xml:space="preserve">GLOBAL SECURITY”. </w:t>
      </w:r>
      <w:proofErr w:type="spellStart"/>
      <w:r>
        <w:t>Politeja</w:t>
      </w:r>
      <w:proofErr w:type="spellEnd"/>
      <w:r>
        <w:t xml:space="preserve">. No. 50/5, GLOBAL AND REGIONAL SECURITY CHALLENGES (2017), pp. 131-148 (18 pages). Accessed 12/17/21. </w:t>
      </w:r>
      <w:hyperlink r:id="rId14" w:anchor="metadata_info_tab_contents" w:history="1">
        <w:r w:rsidRPr="00474713">
          <w:rPr>
            <w:rStyle w:val="Hyperlink"/>
          </w:rPr>
          <w:t>https://www.jstor.org/stable/26564288?seq=1#metadata_info_tab_contents</w:t>
        </w:r>
      </w:hyperlink>
      <w:r>
        <w:t xml:space="preserve"> //Xu]</w:t>
      </w:r>
    </w:p>
    <w:p w14:paraId="2925545F" w14:textId="77777777" w:rsidR="00B171D4" w:rsidRDefault="00B171D4" w:rsidP="00B171D4">
      <w:pPr>
        <w:rPr>
          <w:rStyle w:val="Emphasis"/>
        </w:rPr>
      </w:pPr>
      <w:r w:rsidRPr="003D2354">
        <w:rPr>
          <w:sz w:val="16"/>
        </w:rPr>
        <w:t xml:space="preserve">As mentioned earlier, when some space assets and services, like telecommunication services, from the very beginning of space exploration, have been in private hands, for other sector like space imagery or synchronizing services it was not an easy path. However, strategies geared towards more private involvement are intrinsically </w:t>
      </w:r>
      <w:proofErr w:type="gramStart"/>
      <w:r w:rsidRPr="003D2354">
        <w:rPr>
          <w:sz w:val="16"/>
        </w:rPr>
        <w:t>similar to</w:t>
      </w:r>
      <w:proofErr w:type="gramEnd"/>
      <w:r w:rsidRPr="003D2354">
        <w:rPr>
          <w:sz w:val="16"/>
        </w:rPr>
        <w:t xml:space="preserve"> strategies and justifications in other public services. John Donahue referring to the privatization of public services argues that the political choice between public and private services basically has two dimensions. The first concerns </w:t>
      </w:r>
      <w:proofErr w:type="gramStart"/>
      <w:r w:rsidRPr="003D2354">
        <w:rPr>
          <w:sz w:val="16"/>
        </w:rPr>
        <w:t>finance, and</w:t>
      </w:r>
      <w:proofErr w:type="gramEnd"/>
      <w:r w:rsidRPr="003D2354">
        <w:rPr>
          <w:sz w:val="16"/>
        </w:rPr>
        <w:t xml:space="preserve"> focuses on the questions whether or not individuals should pay for services individually, or maybe the same services should be provided by the state, with funds raised from taxation. Apart from financing, the second dimension focuses on performance, flexibility, and ability to adapt to changing circumstances. In general, this dimension should be </w:t>
      </w:r>
      <w:proofErr w:type="spellStart"/>
      <w:r w:rsidRPr="003D2354">
        <w:rPr>
          <w:sz w:val="16"/>
        </w:rPr>
        <w:t>analysed</w:t>
      </w:r>
      <w:proofErr w:type="spellEnd"/>
      <w:r w:rsidRPr="003D2354">
        <w:rPr>
          <w:sz w:val="16"/>
        </w:rPr>
        <w:t xml:space="preserve"> if services should be delivered from governmental level or provided by nonstate entity, with lesser attachment to procedures, red </w:t>
      </w:r>
      <w:proofErr w:type="gramStart"/>
      <w:r w:rsidRPr="003D2354">
        <w:rPr>
          <w:sz w:val="16"/>
        </w:rPr>
        <w:t>tape</w:t>
      </w:r>
      <w:proofErr w:type="gramEnd"/>
      <w:r w:rsidRPr="003D2354">
        <w:rPr>
          <w:sz w:val="16"/>
        </w:rPr>
        <w:t xml:space="preserve"> and managerial style of governing.4 Nevertheless, privatization of security and military services follows a slightly different logic, because after private companies acquired contracts to provide security services, provisions of such services will be still financed by public money. </w:t>
      </w:r>
      <w:proofErr w:type="gramStart"/>
      <w:r w:rsidRPr="003D2354">
        <w:rPr>
          <w:sz w:val="16"/>
        </w:rPr>
        <w:t>Therefore</w:t>
      </w:r>
      <w:proofErr w:type="gramEnd"/>
      <w:r w:rsidRPr="003D2354">
        <w:rPr>
          <w:sz w:val="16"/>
        </w:rPr>
        <w:t xml:space="preserve"> individuals’ rights, transferred to the state, who is main security provider, have been shifted back to private entities, able and willing to provide such services. </w:t>
      </w:r>
      <w:r w:rsidRPr="00CC0C16">
        <w:rPr>
          <w:rStyle w:val="Emphasis"/>
        </w:rPr>
        <w:t xml:space="preserve">Already it should be obvious that </w:t>
      </w:r>
      <w:r w:rsidRPr="00CC0C16">
        <w:rPr>
          <w:rStyle w:val="Emphasis"/>
          <w:highlight w:val="green"/>
        </w:rPr>
        <w:t>the</w:t>
      </w:r>
      <w:r w:rsidRPr="00CC0C16">
        <w:rPr>
          <w:rStyle w:val="Emphasis"/>
        </w:rPr>
        <w:t xml:space="preserve"> main </w:t>
      </w:r>
      <w:r w:rsidRPr="00CC0C16">
        <w:rPr>
          <w:rStyle w:val="Emphasis"/>
          <w:highlight w:val="green"/>
        </w:rPr>
        <w:t>source of income for private space industry are public actors</w:t>
      </w:r>
      <w:r w:rsidRPr="00CC0C16">
        <w:rPr>
          <w:rStyle w:val="Emphasis"/>
        </w:rPr>
        <w:t xml:space="preserve">, and space companies </w:t>
      </w:r>
      <w:r w:rsidRPr="00CC0C16">
        <w:rPr>
          <w:rStyle w:val="Emphasis"/>
          <w:highlight w:val="green"/>
        </w:rPr>
        <w:t>hardly can find other clients</w:t>
      </w:r>
      <w:r w:rsidRPr="00CC0C16">
        <w:rPr>
          <w:rStyle w:val="Emphasis"/>
        </w:rPr>
        <w:t xml:space="preserve">. For </w:t>
      </w:r>
      <w:proofErr w:type="gramStart"/>
      <w:r w:rsidRPr="00CC0C16">
        <w:rPr>
          <w:rStyle w:val="Emphasis"/>
        </w:rPr>
        <w:t>example</w:t>
      </w:r>
      <w:proofErr w:type="gramEnd"/>
      <w:r w:rsidRPr="00CC0C16">
        <w:rPr>
          <w:rStyle w:val="Emphasis"/>
        </w:rPr>
        <w:t xml:space="preserve"> </w:t>
      </w:r>
      <w:r w:rsidRPr="00CC0C16">
        <w:rPr>
          <w:rStyle w:val="Emphasis"/>
          <w:highlight w:val="green"/>
        </w:rPr>
        <w:t>66% of European space industry is coming from public sector</w:t>
      </w:r>
      <w:r w:rsidRPr="00CC0C16">
        <w:rPr>
          <w:rStyle w:val="Emphasis"/>
        </w:rPr>
        <w:t xml:space="preserve">,5 and only in 2015 European companies provided goods worth as much as 534 </w:t>
      </w:r>
      <w:proofErr w:type="spellStart"/>
      <w:r w:rsidRPr="00CC0C16">
        <w:rPr>
          <w:rStyle w:val="Emphasis"/>
        </w:rPr>
        <w:t>mln</w:t>
      </w:r>
      <w:proofErr w:type="spellEnd"/>
      <w:r w:rsidRPr="00CC0C16">
        <w:rPr>
          <w:rStyle w:val="Emphasis"/>
        </w:rPr>
        <w:t xml:space="preserve"> EUR for military customers EUR.6</w:t>
      </w:r>
    </w:p>
    <w:p w14:paraId="182285F9" w14:textId="77777777" w:rsidR="00B171D4" w:rsidRDefault="00B171D4" w:rsidP="00B171D4">
      <w:pPr>
        <w:pStyle w:val="Heading4"/>
      </w:pPr>
      <w:r>
        <w:t>1]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appropriation isn’t a disease</w:t>
      </w:r>
    </w:p>
    <w:p w14:paraId="60A0EA46" w14:textId="4D0B0247" w:rsidR="00CC53E9" w:rsidRPr="00CC53E9" w:rsidRDefault="00CC53E9" w:rsidP="00CC53E9">
      <w:pPr>
        <w:pStyle w:val="Heading4"/>
      </w:pPr>
      <w:r>
        <w:t>Negate Additionally</w:t>
      </w:r>
    </w:p>
    <w:p w14:paraId="2FDC9B99" w14:textId="661238B8" w:rsidR="00CC53E9" w:rsidRDefault="00CC53E9" w:rsidP="00FD27A9">
      <w:pPr>
        <w:pStyle w:val="Heading4"/>
        <w:tabs>
          <w:tab w:val="left" w:pos="7172"/>
        </w:tabs>
      </w:pPr>
    </w:p>
    <w:p w14:paraId="3D4A0377" w14:textId="77777777" w:rsidR="00CC53E9" w:rsidRPr="001B30FD" w:rsidRDefault="00CC53E9" w:rsidP="00CC53E9">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5B73BFA0" w14:textId="77777777" w:rsidR="00CC53E9" w:rsidRDefault="00CC53E9" w:rsidP="00CC53E9">
      <w:pPr>
        <w:pStyle w:val="Heading4"/>
        <w:rPr>
          <w:shd w:val="clear" w:color="auto" w:fill="FFFFFF"/>
        </w:rPr>
      </w:pPr>
      <w:r>
        <w:t xml:space="preserve">6] </w:t>
      </w:r>
      <w:r w:rsidRPr="00CE15A4">
        <w:rPr>
          <w:u w:val="single"/>
        </w:rPr>
        <w:t>Arrows Paradox</w:t>
      </w:r>
      <w:r>
        <w:t xml:space="preserve">- </w:t>
      </w:r>
      <w:r>
        <w:rPr>
          <w:shd w:val="clear" w:color="auto" w:fill="FFFFFF"/>
        </w:rPr>
        <w:t xml:space="preserve">If time is divided into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11FF11CC" w14:textId="35FA8021" w:rsidR="00CC53E9" w:rsidRPr="00044F58" w:rsidRDefault="00CC53E9" w:rsidP="00FD27A9">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015A7E47" w14:textId="77777777" w:rsidR="00CC53E9" w:rsidRPr="00F72822" w:rsidRDefault="00CC53E9" w:rsidP="00CC53E9">
      <w:pPr>
        <w:pStyle w:val="Heading4"/>
        <w:rPr>
          <w:rFonts w:cs="Calibri"/>
        </w:rPr>
      </w:pPr>
      <w:r>
        <w:t xml:space="preserve">12] </w:t>
      </w:r>
      <w:r w:rsidRPr="00F72822">
        <w:rPr>
          <w:rFonts w:cs="Calibri"/>
        </w:rPr>
        <w:t xml:space="preserve">The rules of logic claim that the only time a statement is invalid is if the antecedent is true, but the consequent is false.  </w:t>
      </w:r>
    </w:p>
    <w:p w14:paraId="07AB21FE" w14:textId="77777777" w:rsidR="00CC53E9" w:rsidRDefault="00CC53E9" w:rsidP="00CC53E9">
      <w:r w:rsidRPr="00E62FB2">
        <w:rPr>
          <w:rStyle w:val="StyleUnderline"/>
        </w:rPr>
        <w:t>SEP</w:t>
      </w:r>
      <w:r>
        <w:t xml:space="preserve"> [Stanford Encyclopedia of Philosophy.] “An Introduction to Philosophy.” Stanford University. </w:t>
      </w:r>
      <w:hyperlink r:id="rId15" w:history="1">
        <w:r>
          <w:rPr>
            <w:rStyle w:val="Hyperlink"/>
          </w:rPr>
          <w:t>https://web.stanford.edu/~bobonich/dictionary/dictionary.html</w:t>
        </w:r>
      </w:hyperlink>
      <w:r>
        <w:t xml:space="preserve"> TG </w:t>
      </w:r>
      <w:r w:rsidRPr="00A07974">
        <w:rPr>
          <w:color w:val="FFFFFF" w:themeColor="background1"/>
        </w:rPr>
        <w:t>Massa</w:t>
      </w:r>
    </w:p>
    <w:p w14:paraId="4B43C997" w14:textId="77777777" w:rsidR="00CC53E9" w:rsidRPr="0083660B" w:rsidRDefault="00CC53E9" w:rsidP="00CC53E9">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 xml:space="preserve">true </w:t>
      </w:r>
      <w:r w:rsidRPr="00F3167B">
        <w:rPr>
          <w:rStyle w:val="StyleUnderline"/>
          <w:highlight w:val="green"/>
        </w:rPr>
        <w:lastRenderedPageBreak/>
        <w:t>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29993AB" w14:textId="77777777" w:rsidR="00CC53E9" w:rsidRDefault="00CC53E9" w:rsidP="00CC53E9">
      <w:pPr>
        <w:pStyle w:val="Heading4"/>
        <w:rPr>
          <w:rFonts w:cs="Calibri"/>
        </w:rPr>
      </w:pPr>
      <w:r>
        <w:rPr>
          <w:rFonts w:cs="Calibri"/>
        </w:rPr>
        <w:t>I</w:t>
      </w:r>
      <w:r w:rsidRPr="00F72822">
        <w:rPr>
          <w:rFonts w:cs="Calibri"/>
        </w:rPr>
        <w:t xml:space="preserve">f the </w:t>
      </w:r>
      <w:r>
        <w:rPr>
          <w:rFonts w:cs="Calibri"/>
        </w:rPr>
        <w:t>neg</w:t>
      </w:r>
      <w:r w:rsidRPr="00F72822">
        <w:rPr>
          <w:rFonts w:cs="Calibri"/>
        </w:rPr>
        <w:t xml:space="preserve"> is winning, they get the ballot is a tacit ballot conditional which means denying the premise proves the conclusion that I should get the ballot.</w:t>
      </w:r>
    </w:p>
    <w:p w14:paraId="58C2AED5" w14:textId="77777777" w:rsidR="00CC53E9" w:rsidRDefault="00CC53E9" w:rsidP="00CC53E9">
      <w:pPr>
        <w:shd w:val="clear" w:color="auto" w:fill="FFFFFF"/>
        <w:spacing w:after="0" w:line="240" w:lineRule="auto"/>
        <w:rPr>
          <w:rFonts w:eastAsia="Times New Roman"/>
          <w:b/>
          <w:bCs/>
          <w:color w:val="000000"/>
          <w:sz w:val="26"/>
          <w:szCs w:val="26"/>
          <w:u w:val="single"/>
        </w:rPr>
      </w:pPr>
    </w:p>
    <w:p w14:paraId="3FBA0590" w14:textId="77777777" w:rsidR="00CC53E9" w:rsidRPr="007A1F10" w:rsidRDefault="00CC53E9" w:rsidP="00CC53E9">
      <w:pPr>
        <w:pStyle w:val="Heading4"/>
      </w:pPr>
      <w:r>
        <w:t>13</w:t>
      </w:r>
      <w:r w:rsidRPr="007A1F10">
        <w:t xml:space="preserve">] </w:t>
      </w:r>
      <w:r>
        <w:t>Dogmatism Paradox – disregard the 1AR</w:t>
      </w:r>
    </w:p>
    <w:p w14:paraId="5E742A2C" w14:textId="77777777" w:rsidR="00CC53E9" w:rsidRDefault="00CC53E9" w:rsidP="00CC53E9">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6" w:history="1">
        <w:r w:rsidRPr="00D20E15">
          <w:rPr>
            <w:rStyle w:val="Hyperlink"/>
          </w:rPr>
          <w:t>https://plato.stanford.edu/entries/epistemic-paradoxes/</w:t>
        </w:r>
      </w:hyperlink>
      <w:r>
        <w:t xml:space="preserve">. </w:t>
      </w:r>
      <w:proofErr w:type="spellStart"/>
      <w:r>
        <w:t>PeteZ</w:t>
      </w:r>
      <w:proofErr w:type="spellEnd"/>
    </w:p>
    <w:p w14:paraId="2982B10E" w14:textId="77777777" w:rsidR="00CC53E9" w:rsidRDefault="00CC53E9" w:rsidP="00CC53E9">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15CF1C1D" w14:textId="77777777" w:rsidR="00CC53E9" w:rsidRDefault="00CC53E9" w:rsidP="00CC53E9">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3D237E4" w14:textId="77777777" w:rsidR="00CC53E9" w:rsidRDefault="00CC53E9" w:rsidP="00CC53E9">
      <w:pPr>
        <w:ind w:left="720"/>
        <w:rPr>
          <w:sz w:val="14"/>
        </w:rPr>
      </w:pPr>
    </w:p>
    <w:p w14:paraId="12B71D0B" w14:textId="77777777" w:rsidR="00CC53E9" w:rsidRDefault="00CC53E9" w:rsidP="00CC53E9">
      <w:pPr>
        <w:pStyle w:val="Heading4"/>
      </w:pPr>
      <w:r>
        <w:t>15</w:t>
      </w:r>
      <w:r w:rsidRPr="00D24A24">
        <w:t xml:space="preserve">] </w:t>
      </w:r>
      <w:r>
        <w:t>Vote neg because it’s simple – evaluating responses to this is complicated so don’t</w:t>
      </w:r>
    </w:p>
    <w:p w14:paraId="15E1E21A" w14:textId="77777777" w:rsidR="00CC53E9" w:rsidRDefault="00CC53E9" w:rsidP="00CC53E9">
      <w:r w:rsidRPr="00D24A24">
        <w:rPr>
          <w:rStyle w:val="Style13ptBold"/>
        </w:rPr>
        <w:t>Baker 04’</w:t>
      </w:r>
      <w:r>
        <w:t xml:space="preserve"> [</w:t>
      </w:r>
      <w:r w:rsidRPr="00D24A24">
        <w:t xml:space="preserve">Baker, Alan, 10-29-2004, "Simplicity (Stanford Encyclopedia of Philosophy)," </w:t>
      </w:r>
      <w:hyperlink r:id="rId17" w:history="1">
        <w:r w:rsidRPr="009B606B">
          <w:rPr>
            <w:rStyle w:val="Hyperlink"/>
          </w:rPr>
          <w:t>https://plato.stanford.edu/entries/simplicity/</w:t>
        </w:r>
      </w:hyperlink>
      <w:r>
        <w:t>]</w:t>
      </w:r>
    </w:p>
    <w:p w14:paraId="15ABAE47" w14:textId="77777777" w:rsidR="00CC53E9" w:rsidRPr="00562C3E" w:rsidRDefault="00CC53E9" w:rsidP="00CC53E9">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7649A16C" w14:textId="77777777" w:rsidR="00CC53E9" w:rsidRPr="00F346D7" w:rsidRDefault="00CC53E9" w:rsidP="00CC53E9">
      <w:pPr>
        <w:pStyle w:val="Heading4"/>
      </w:pPr>
      <w:r>
        <w:t xml:space="preserve">16] 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3B2DEA60" w14:textId="77777777" w:rsidR="00951AEE" w:rsidRDefault="00951AEE" w:rsidP="00B171D4"/>
    <w:p w14:paraId="31AA9D81" w14:textId="6FF3C23B" w:rsidR="00CC53E9" w:rsidRDefault="006A6522" w:rsidP="006A6522">
      <w:pPr>
        <w:pStyle w:val="Heading3"/>
      </w:pPr>
      <w:r>
        <w:lastRenderedPageBreak/>
        <w:t>1NC – Tech Check</w:t>
      </w:r>
    </w:p>
    <w:p w14:paraId="477F6FDC" w14:textId="77777777" w:rsidR="006A6522" w:rsidRDefault="006A6522" w:rsidP="006A6522">
      <w:pPr>
        <w:pStyle w:val="Heading4"/>
      </w:pPr>
      <w:proofErr w:type="spellStart"/>
      <w:r>
        <w:t>Interp</w:t>
      </w:r>
      <w:proofErr w:type="spellEnd"/>
      <w:r>
        <w:t>: Debaters must show-up to the tech-check</w:t>
      </w:r>
    </w:p>
    <w:p w14:paraId="7EF328F4" w14:textId="77777777" w:rsidR="006A6522" w:rsidRDefault="006A6522" w:rsidP="006A6522">
      <w:r>
        <w:t>(</w:t>
      </w:r>
      <w:r w:rsidRPr="00F5082B">
        <w:rPr>
          <w:rStyle w:val="Style13ptBold"/>
        </w:rPr>
        <w:t xml:space="preserve">NSDA, </w:t>
      </w:r>
      <w:r>
        <w:t xml:space="preserve">National Speech and Debate Association) Online Speech and Debate Competition Tips No Date </w:t>
      </w:r>
      <w:hyperlink r:id="rId18" w:history="1">
        <w:r w:rsidRPr="00684654">
          <w:rPr>
            <w:rStyle w:val="Hyperlink"/>
          </w:rPr>
          <w:t>https://drive.google.com/uc?export=download&amp;id=15gZxwk_e7FdlEAiRU0yrqOUQDbExZ-4h</w:t>
        </w:r>
      </w:hyperlink>
      <w:r>
        <w:t xml:space="preserve"> DOA 9/18/21 Cho </w:t>
      </w:r>
    </w:p>
    <w:p w14:paraId="51771745" w14:textId="77777777" w:rsidR="006A6522" w:rsidRPr="00F5082B" w:rsidRDefault="006A6522" w:rsidP="006A6522">
      <w:pPr>
        <w:rPr>
          <w:sz w:val="16"/>
        </w:rPr>
      </w:pPr>
      <w:r w:rsidRPr="00F432CF">
        <w:rPr>
          <w:rStyle w:val="Emphasis"/>
          <w:highlight w:val="green"/>
        </w:rPr>
        <w:t>Test your tech</w:t>
      </w:r>
      <w:r w:rsidRPr="00F5082B">
        <w:rPr>
          <w:sz w:val="16"/>
        </w:rPr>
        <w:t xml:space="preserve">nology - It never hurts to test your technology more than once. In fact, </w:t>
      </w:r>
      <w:r w:rsidRPr="00F432CF">
        <w:rPr>
          <w:rStyle w:val="Emphasis"/>
          <w:highlight w:val="green"/>
        </w:rPr>
        <w:t xml:space="preserve">problems can arise because of mistakes such as forgetting to plug in </w:t>
      </w:r>
      <w:r w:rsidRPr="00F432CF">
        <w:rPr>
          <w:rStyle w:val="Emphasis"/>
        </w:rPr>
        <w:t>your</w:t>
      </w:r>
      <w:r w:rsidRPr="00F432CF">
        <w:rPr>
          <w:rStyle w:val="Emphasis"/>
          <w:highlight w:val="green"/>
        </w:rPr>
        <w:t xml:space="preserve"> computer </w:t>
      </w:r>
      <w:r w:rsidRPr="00F432CF">
        <w:rPr>
          <w:rStyle w:val="Emphasis"/>
        </w:rPr>
        <w:t>the night</w:t>
      </w:r>
      <w:r w:rsidRPr="00F5082B">
        <w:rPr>
          <w:sz w:val="16"/>
        </w:rPr>
        <w:t xml:space="preserve"> before. Test everything; if there is an issue that occurs right before the round, it is </w:t>
      </w:r>
      <w:r w:rsidRPr="00F432CF">
        <w:rPr>
          <w:rStyle w:val="Emphasis"/>
          <w:highlight w:val="green"/>
        </w:rPr>
        <w:t>best to have it resolved early</w:t>
      </w:r>
      <w:r w:rsidRPr="00F5082B">
        <w:rPr>
          <w:sz w:val="16"/>
        </w:rPr>
        <w:t>. If you have backup technology, you may also want to test that. If your computer dies, but you know how to use your phone and you have printed a copy of your case, you may be able to keep going in a pinch.</w:t>
      </w:r>
    </w:p>
    <w:p w14:paraId="60C48B01" w14:textId="68B15198" w:rsidR="006A6522" w:rsidRDefault="006A6522" w:rsidP="006A6522">
      <w:pPr>
        <w:pStyle w:val="Heading4"/>
      </w:pPr>
      <w:r>
        <w:t>Violation: They were late, screenshots in doc</w:t>
      </w:r>
      <w:r w:rsidR="00191FAE">
        <w:rPr>
          <w:noProof/>
        </w:rPr>
        <w:drawing>
          <wp:inline distT="0" distB="0" distL="0" distR="0" wp14:anchorId="75941DF1" wp14:editId="52A2649F">
            <wp:extent cx="5486400" cy="2909570"/>
            <wp:effectExtent l="0" t="0" r="0" b="0"/>
            <wp:docPr id="7" name="Picture 7"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10;&#10;Description automatically generated with medium confidence"/>
                    <pic:cNvPicPr/>
                  </pic:nvPicPr>
                  <pic:blipFill>
                    <a:blip r:embed="rId19"/>
                    <a:stretch>
                      <a:fillRect/>
                    </a:stretch>
                  </pic:blipFill>
                  <pic:spPr>
                    <a:xfrm>
                      <a:off x="0" y="0"/>
                      <a:ext cx="5486400" cy="2909570"/>
                    </a:xfrm>
                    <a:prstGeom prst="rect">
                      <a:avLst/>
                    </a:prstGeom>
                  </pic:spPr>
                </pic:pic>
              </a:graphicData>
            </a:graphic>
          </wp:inline>
        </w:drawing>
      </w:r>
    </w:p>
    <w:p w14:paraId="6F159681" w14:textId="7D3A4EF4" w:rsidR="006A6522" w:rsidRDefault="006A6522" w:rsidP="006A6522">
      <w:pPr>
        <w:pStyle w:val="Heading4"/>
      </w:pPr>
      <w:r>
        <w:t>1] Tech issues – testing tech pre-round is key to functional debates like audio quality and sound settings. O/</w:t>
      </w:r>
      <w:proofErr w:type="spellStart"/>
      <w:r>
        <w:t>Ws</w:t>
      </w:r>
      <w:proofErr w:type="spellEnd"/>
      <w:r>
        <w:t xml:space="preserve"> A] Sequencing – controls the internal link to other standards</w:t>
      </w:r>
    </w:p>
    <w:p w14:paraId="2A3BB758" w14:textId="4A71724A" w:rsidR="006A6522" w:rsidRDefault="006A6522" w:rsidP="006A6522">
      <w:pPr>
        <w:pStyle w:val="Heading4"/>
      </w:pPr>
      <w:r>
        <w:t xml:space="preserve">2] Prep Skew – I had to spend 15 minutes checking my tech while they could be prepping which irreparably skews the burdens in their favor. </w:t>
      </w:r>
    </w:p>
    <w:p w14:paraId="168DA68D" w14:textId="61170040" w:rsidR="006A6522" w:rsidRDefault="006A6522" w:rsidP="00FD27A9">
      <w:pPr>
        <w:pStyle w:val="Heading4"/>
      </w:pPr>
      <w:r>
        <w:t xml:space="preserve">3] Delay – Late tech-checks and preventable tech issues delay RFDs and future pairings 2 impacts – (A) Scope – delaying the tournament skews flight 2 neg debaters, big prep-squads </w:t>
      </w:r>
    </w:p>
    <w:p w14:paraId="357B7FFD" w14:textId="77777777" w:rsidR="0041219E" w:rsidRDefault="0041219E" w:rsidP="00B171D4"/>
    <w:p w14:paraId="407930C1" w14:textId="77777777" w:rsidR="00651C93" w:rsidRPr="00651C93" w:rsidRDefault="00651C93" w:rsidP="00651C93"/>
    <w:sectPr w:rsidR="00651C93" w:rsidRPr="00651C9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8A5C6" w14:textId="77777777" w:rsidR="004C4D93" w:rsidRDefault="004C4D93" w:rsidP="00B171D4">
      <w:pPr>
        <w:spacing w:after="0" w:line="240" w:lineRule="auto"/>
      </w:pPr>
      <w:r>
        <w:separator/>
      </w:r>
    </w:p>
  </w:endnote>
  <w:endnote w:type="continuationSeparator" w:id="0">
    <w:p w14:paraId="680699E5" w14:textId="77777777" w:rsidR="004C4D93" w:rsidRDefault="004C4D93" w:rsidP="00B17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032A1" w14:textId="77777777" w:rsidR="004C4D93" w:rsidRDefault="004C4D93" w:rsidP="00B171D4">
      <w:pPr>
        <w:spacing w:after="0" w:line="240" w:lineRule="auto"/>
      </w:pPr>
      <w:r>
        <w:separator/>
      </w:r>
    </w:p>
  </w:footnote>
  <w:footnote w:type="continuationSeparator" w:id="0">
    <w:p w14:paraId="2B579937" w14:textId="77777777" w:rsidR="004C4D93" w:rsidRDefault="004C4D93" w:rsidP="00B171D4">
      <w:pPr>
        <w:spacing w:after="0" w:line="240" w:lineRule="auto"/>
      </w:pPr>
      <w:r>
        <w:continuationSeparator/>
      </w:r>
    </w:p>
  </w:footnote>
  <w:footnote w:id="1">
    <w:p w14:paraId="1549AD48" w14:textId="77777777" w:rsidR="00B171D4" w:rsidRPr="00752E9C" w:rsidRDefault="00B171D4" w:rsidP="00B171D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6895848" w14:textId="77777777" w:rsidR="00B171D4" w:rsidRPr="00855FDC" w:rsidRDefault="00B171D4" w:rsidP="00B171D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E0C93AE" w14:textId="77777777" w:rsidR="00B171D4" w:rsidRDefault="00B171D4" w:rsidP="00B171D4">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3611701">
    <w:abstractNumId w:val="10"/>
  </w:num>
  <w:num w:numId="2" w16cid:durableId="244849931">
    <w:abstractNumId w:val="8"/>
  </w:num>
  <w:num w:numId="3" w16cid:durableId="36470737">
    <w:abstractNumId w:val="7"/>
  </w:num>
  <w:num w:numId="4" w16cid:durableId="1726683806">
    <w:abstractNumId w:val="6"/>
  </w:num>
  <w:num w:numId="5" w16cid:durableId="2114670304">
    <w:abstractNumId w:val="5"/>
  </w:num>
  <w:num w:numId="6" w16cid:durableId="539437419">
    <w:abstractNumId w:val="9"/>
  </w:num>
  <w:num w:numId="7" w16cid:durableId="67702521">
    <w:abstractNumId w:val="4"/>
  </w:num>
  <w:num w:numId="8" w16cid:durableId="457842186">
    <w:abstractNumId w:val="3"/>
  </w:num>
  <w:num w:numId="9" w16cid:durableId="1822847042">
    <w:abstractNumId w:val="2"/>
  </w:num>
  <w:num w:numId="10" w16cid:durableId="176774978">
    <w:abstractNumId w:val="1"/>
  </w:num>
  <w:num w:numId="11" w16cid:durableId="1002468981">
    <w:abstractNumId w:val="0"/>
  </w:num>
  <w:num w:numId="12" w16cid:durableId="19901320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65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F5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1FAE"/>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19E"/>
    <w:rsid w:val="00413B8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D93"/>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C93"/>
    <w:rsid w:val="006529B9"/>
    <w:rsid w:val="00654695"/>
    <w:rsid w:val="0065500A"/>
    <w:rsid w:val="00655217"/>
    <w:rsid w:val="0065727C"/>
    <w:rsid w:val="00674A78"/>
    <w:rsid w:val="00696A16"/>
    <w:rsid w:val="006A4840"/>
    <w:rsid w:val="006A52A0"/>
    <w:rsid w:val="006A6522"/>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B1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76C"/>
    <w:rsid w:val="00931816"/>
    <w:rsid w:val="00932C71"/>
    <w:rsid w:val="00944D0A"/>
    <w:rsid w:val="009509D5"/>
    <w:rsid w:val="00951AE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50D"/>
    <w:rsid w:val="00AE0243"/>
    <w:rsid w:val="00AE1BAD"/>
    <w:rsid w:val="00AE2124"/>
    <w:rsid w:val="00AE24BC"/>
    <w:rsid w:val="00AE3E3F"/>
    <w:rsid w:val="00AF2516"/>
    <w:rsid w:val="00AF4760"/>
    <w:rsid w:val="00AF55D4"/>
    <w:rsid w:val="00AF6387"/>
    <w:rsid w:val="00B0505F"/>
    <w:rsid w:val="00B05C2D"/>
    <w:rsid w:val="00B12933"/>
    <w:rsid w:val="00B12B88"/>
    <w:rsid w:val="00B137E0"/>
    <w:rsid w:val="00B13BC8"/>
    <w:rsid w:val="00B171D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396"/>
    <w:rsid w:val="00C56DCC"/>
    <w:rsid w:val="00C57075"/>
    <w:rsid w:val="00C72AFE"/>
    <w:rsid w:val="00C81619"/>
    <w:rsid w:val="00CA013C"/>
    <w:rsid w:val="00CA6D6D"/>
    <w:rsid w:val="00CC53E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2A9"/>
    <w:rsid w:val="00F34C06"/>
    <w:rsid w:val="00F43EA3"/>
    <w:rsid w:val="00F50C55"/>
    <w:rsid w:val="00F57FFB"/>
    <w:rsid w:val="00F601E6"/>
    <w:rsid w:val="00F73954"/>
    <w:rsid w:val="00F94060"/>
    <w:rsid w:val="00FA56F6"/>
    <w:rsid w:val="00FB329D"/>
    <w:rsid w:val="00FC27E3"/>
    <w:rsid w:val="00FC74C7"/>
    <w:rsid w:val="00FD27A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F4116A"/>
  <w14:defaultImageDpi w14:val="300"/>
  <w15:docId w15:val="{E87E124E-E5B7-BB43-A970-A38056C9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650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65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65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D65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AD65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65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50D"/>
  </w:style>
  <w:style w:type="character" w:customStyle="1" w:styleId="Heading1Char">
    <w:name w:val="Heading 1 Char"/>
    <w:aliases w:val="Pocket Char"/>
    <w:basedOn w:val="DefaultParagraphFont"/>
    <w:link w:val="Heading1"/>
    <w:uiPriority w:val="9"/>
    <w:rsid w:val="00AD65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650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D65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D65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650D"/>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S"/>
    <w:basedOn w:val="DefaultParagraphFont"/>
    <w:uiPriority w:val="1"/>
    <w:qFormat/>
    <w:rsid w:val="00AD650D"/>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D650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D650D"/>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AD650D"/>
    <w:rPr>
      <w:color w:val="auto"/>
      <w:u w:val="none"/>
    </w:rPr>
  </w:style>
  <w:style w:type="paragraph" w:styleId="DocumentMap">
    <w:name w:val="Document Map"/>
    <w:basedOn w:val="Normal"/>
    <w:link w:val="DocumentMapChar"/>
    <w:uiPriority w:val="99"/>
    <w:semiHidden/>
    <w:unhideWhenUsed/>
    <w:rsid w:val="00AD65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650D"/>
    <w:rPr>
      <w:rFonts w:ascii="Lucida Grande" w:hAnsi="Lucida Grande" w:cs="Lucida Grande"/>
    </w:rPr>
  </w:style>
  <w:style w:type="paragraph" w:customStyle="1" w:styleId="textbold">
    <w:name w:val="text bold"/>
    <w:basedOn w:val="Normal"/>
    <w:link w:val="Emphasis"/>
    <w:uiPriority w:val="20"/>
    <w:qFormat/>
    <w:rsid w:val="00B171D4"/>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No Spacing2"/>
    <w:basedOn w:val="Heading1"/>
    <w:link w:val="Hyperlink"/>
    <w:autoRedefine/>
    <w:uiPriority w:val="99"/>
    <w:qFormat/>
    <w:rsid w:val="00B171D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B171D4"/>
    <w:rPr>
      <w:vertAlign w:val="superscript"/>
    </w:rPr>
  </w:style>
  <w:style w:type="paragraph" w:styleId="FootnoteText">
    <w:name w:val="footnote text"/>
    <w:basedOn w:val="Normal"/>
    <w:link w:val="FootnoteTextChar"/>
    <w:uiPriority w:val="99"/>
    <w:semiHidden/>
    <w:unhideWhenUsed/>
    <w:rsid w:val="00B171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71D4"/>
    <w:rPr>
      <w:rFonts w:ascii="Calibri" w:hAnsi="Calibri" w:cs="Calibri"/>
      <w:sz w:val="20"/>
      <w:szCs w:val="20"/>
    </w:rPr>
  </w:style>
  <w:style w:type="paragraph" w:styleId="NormalWeb">
    <w:name w:val="Normal (Web)"/>
    <w:basedOn w:val="Normal"/>
    <w:uiPriority w:val="99"/>
    <w:semiHidden/>
    <w:unhideWhenUsed/>
    <w:rsid w:val="00CC53E9"/>
    <w:pPr>
      <w:spacing w:before="100" w:beforeAutospacing="1" w:after="100" w:afterAutospacing="1" w:line="240" w:lineRule="auto"/>
    </w:pPr>
    <w:rPr>
      <w:rFonts w:ascii="Times New Roman" w:eastAsia="Times New Roman" w:hAnsi="Times New Roman" w:cs="Times New Roman"/>
      <w:sz w:val="24"/>
    </w:rPr>
  </w:style>
  <w:style w:type="paragraph" w:customStyle="1" w:styleId="Emphasize">
    <w:name w:val="Emphasize"/>
    <w:basedOn w:val="Normal"/>
    <w:autoRedefine/>
    <w:uiPriority w:val="20"/>
    <w:qFormat/>
    <w:rsid w:val="006A6522"/>
    <w:pPr>
      <w:pBdr>
        <w:top w:val="single" w:sz="18" w:space="0" w:color="auto"/>
        <w:left w:val="single" w:sz="18" w:space="0" w:color="auto"/>
        <w:bottom w:val="single" w:sz="18" w:space="0" w:color="auto"/>
        <w:right w:val="single" w:sz="18" w:space="0" w:color="auto"/>
      </w:pBdr>
      <w:spacing w:line="252" w:lineRule="auto"/>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questtrustcompany.com/2020/09/28/what-are-private-entities/" TargetMode="External"/><Relationship Id="rId18" Type="http://schemas.openxmlformats.org/officeDocument/2006/relationships/hyperlink" Target="https://drive.google.com/uc?export=download&amp;id=15gZxwk_e7FdlEAiRU0yrqOUQDbExZ-4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17" Type="http://schemas.openxmlformats.org/officeDocument/2006/relationships/hyperlink" Target="https://plato.stanford.edu/entries/simplicity/" TargetMode="External"/><Relationship Id="rId2" Type="http://schemas.openxmlformats.org/officeDocument/2006/relationships/customXml" Target="../customXml/item2.xml"/><Relationship Id="rId16" Type="http://schemas.openxmlformats.org/officeDocument/2006/relationships/hyperlink" Target="https://plato.stanford.edu/entries/epistemic-paradox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untaincloud.org/are-humans-special-part-3-by-david-loy-2/" TargetMode="External"/><Relationship Id="rId5" Type="http://schemas.openxmlformats.org/officeDocument/2006/relationships/numbering" Target="numbering.xml"/><Relationship Id="rId15" Type="http://schemas.openxmlformats.org/officeDocument/2006/relationships/hyperlink" Target="https://web.stanford.edu/~bobonich/dictionary/dictionary.html" TargetMode="Externa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stor.org/stable/26564288?seq=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11046</Words>
  <Characters>62963</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14</cp:revision>
  <dcterms:created xsi:type="dcterms:W3CDTF">2022-04-24T17:03:00Z</dcterms:created>
  <dcterms:modified xsi:type="dcterms:W3CDTF">2022-04-24T18:20:00Z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