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3EEF8" w14:textId="72F0172B" w:rsidR="00EF64AD" w:rsidRDefault="00EF64AD" w:rsidP="00EF64AD">
      <w:pPr>
        <w:pStyle w:val="Heading3"/>
      </w:pPr>
      <w:r>
        <w:t>1</w:t>
      </w:r>
    </w:p>
    <w:p w14:paraId="78E7B5C8" w14:textId="12310630" w:rsidR="00242F16" w:rsidRDefault="00242F16" w:rsidP="00242F16">
      <w:pPr>
        <w:pStyle w:val="Heading4"/>
      </w:pPr>
      <w:r>
        <w:t xml:space="preserve">Interpretation: </w:t>
      </w:r>
      <w:r w:rsidR="00981B8E">
        <w:t>At in person</w:t>
      </w:r>
      <w:r w:rsidR="00173A54">
        <w:t>/</w:t>
      </w:r>
      <w:r w:rsidR="00981B8E">
        <w:t>hybrid tournaments, d</w:t>
      </w:r>
      <w:r>
        <w:t>ebaters must always have their mask on unless eating or drinking.</w:t>
      </w:r>
    </w:p>
    <w:p w14:paraId="6C35A879" w14:textId="77777777" w:rsidR="00242F16" w:rsidRDefault="00242F16" w:rsidP="00242F16">
      <w:pPr>
        <w:pStyle w:val="Heading4"/>
      </w:pPr>
      <w:r>
        <w:t xml:space="preserve">Violation: They took it off </w:t>
      </w:r>
    </w:p>
    <w:p w14:paraId="618D1CAC" w14:textId="77777777" w:rsidR="00242F16" w:rsidRDefault="00242F16" w:rsidP="00242F16">
      <w:pPr>
        <w:pStyle w:val="Heading4"/>
      </w:pPr>
      <w:r>
        <w:t>Prefer-</w:t>
      </w:r>
    </w:p>
    <w:p w14:paraId="7D91CFEB" w14:textId="77777777" w:rsidR="00242F16" w:rsidRPr="00D156B4" w:rsidRDefault="00242F16" w:rsidP="00242F16">
      <w:pPr>
        <w:pStyle w:val="Heading4"/>
      </w:pPr>
      <w:r>
        <w:t xml:space="preserve">1] </w:t>
      </w:r>
      <w:r w:rsidRPr="00D156B4">
        <w:rPr>
          <w:u w:val="single"/>
        </w:rPr>
        <w:t>Safety</w:t>
      </w:r>
      <w:r>
        <w:t xml:space="preserve">- Spreading without a mask is the most probable way of spreading COVID and germs – that leads to debaters getting sick and not being able to participate in debate tournaments – this also links into happiness/mental health since tournaments will continue online debate tournaments and </w:t>
      </w:r>
      <w:proofErr w:type="gramStart"/>
      <w:r>
        <w:t>close down</w:t>
      </w:r>
      <w:proofErr w:type="gramEnd"/>
      <w:r>
        <w:t xml:space="preserve"> in person ones when they see an influx incases. Happiness/mental health is an independent voter because it means debaters </w:t>
      </w:r>
      <w:proofErr w:type="gramStart"/>
      <w:r>
        <w:t>have no motivation</w:t>
      </w:r>
      <w:proofErr w:type="gramEnd"/>
      <w:r>
        <w:t xml:space="preserve"> to do debate/participate in </w:t>
      </w:r>
      <w:proofErr w:type="spellStart"/>
      <w:r>
        <w:t>they’re</w:t>
      </w:r>
      <w:proofErr w:type="spellEnd"/>
      <w:r>
        <w:t xml:space="preserve"> unhappy. Inclusion is a voter since </w:t>
      </w:r>
      <w:proofErr w:type="spellStart"/>
      <w:r>
        <w:t>its</w:t>
      </w:r>
      <w:proofErr w:type="spellEnd"/>
      <w:r>
        <w:t xml:space="preserve"> an impact filter to everything else</w:t>
      </w:r>
    </w:p>
    <w:p w14:paraId="5DE2579D" w14:textId="77777777" w:rsidR="00242F16" w:rsidRDefault="00242F16" w:rsidP="00242F16">
      <w:pPr>
        <w:pStyle w:val="Heading4"/>
      </w:pPr>
      <w:r>
        <w:t xml:space="preserve">2] </w:t>
      </w:r>
      <w:r w:rsidRPr="00D156B4">
        <w:rPr>
          <w:u w:val="single"/>
        </w:rPr>
        <w:t>Resolvability and Judge Intervention</w:t>
      </w:r>
      <w:r>
        <w:t xml:space="preserve">- masks force debaters to speak slower and more clearly. That guarantees judges catching everything on the flow </w:t>
      </w:r>
      <w:proofErr w:type="gramStart"/>
      <w:r>
        <w:t>in order to</w:t>
      </w:r>
      <w:proofErr w:type="gramEnd"/>
      <w:r>
        <w:t xml:space="preserve"> make the correct decision.</w:t>
      </w:r>
    </w:p>
    <w:p w14:paraId="500299D2" w14:textId="77777777" w:rsidR="00242F16" w:rsidRPr="00242F16" w:rsidRDefault="00242F16" w:rsidP="00242F16"/>
    <w:p w14:paraId="25057ECD" w14:textId="0F994C05" w:rsidR="00EF64AD" w:rsidRDefault="00EF64AD" w:rsidP="00EF64AD">
      <w:pPr>
        <w:pStyle w:val="Heading3"/>
      </w:pPr>
      <w:r>
        <w:lastRenderedPageBreak/>
        <w:t>2</w:t>
      </w:r>
    </w:p>
    <w:p w14:paraId="10B328D5" w14:textId="77777777" w:rsidR="0051687A" w:rsidRDefault="0051687A" w:rsidP="0051687A">
      <w:pPr>
        <w:pStyle w:val="Heading4"/>
      </w:pPr>
      <w:r w:rsidRPr="004A3591">
        <w:t xml:space="preserve">Presumption negates – </w:t>
      </w:r>
    </w:p>
    <w:p w14:paraId="44322C8D" w14:textId="77777777" w:rsidR="0051687A" w:rsidRDefault="0051687A" w:rsidP="0051687A">
      <w:pPr>
        <w:pStyle w:val="Heading4"/>
        <w:rPr>
          <w:rFonts w:cs="Calibri"/>
        </w:rPr>
      </w:pPr>
      <w:r>
        <w:rPr>
          <w:rFonts w:cs="Calibri"/>
        </w:rPr>
        <w:t xml:space="preserve">A]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w:t>
      </w:r>
      <w:r>
        <w:rPr>
          <w:rFonts w:cs="Calibri"/>
        </w:rPr>
        <w:t xml:space="preserve"> presumption</w:t>
      </w:r>
      <w:r w:rsidRPr="00F570EE">
        <w:rPr>
          <w:rFonts w:cs="Calibri"/>
        </w:rPr>
        <w:t xml:space="preserve"> would deny the existence of an obligation </w:t>
      </w:r>
    </w:p>
    <w:p w14:paraId="4006A282" w14:textId="77777777" w:rsidR="00EF64AD" w:rsidRDefault="00EF64AD" w:rsidP="00EF64AD">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59953210" w14:textId="77777777" w:rsidR="00EF64AD" w:rsidRDefault="00EF64AD" w:rsidP="00EF64AD">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4BAE6BAD" w14:textId="77777777" w:rsidR="00EF64AD" w:rsidRDefault="00EF64AD" w:rsidP="00EF64AD">
      <w:pPr>
        <w:pStyle w:val="Heading4"/>
      </w:pPr>
      <w:r>
        <w:t>Scalar methods like comparison increases intervention – the persuasion of certain DA or advantages sway decisions – T/F binary is descriptive and technical.</w:t>
      </w:r>
    </w:p>
    <w:p w14:paraId="3DCBF70B" w14:textId="77777777" w:rsidR="00EF64AD" w:rsidRDefault="00EF64AD" w:rsidP="00EF64AD">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4BFCE5BF" w14:textId="587433A7" w:rsidR="00EF64AD" w:rsidRDefault="00EF64AD" w:rsidP="0051687A">
      <w:pPr>
        <w:pStyle w:val="Heading4"/>
      </w:pPr>
      <w:r>
        <w:t xml:space="preserve">The ballot says vote </w:t>
      </w:r>
      <w:proofErr w:type="spellStart"/>
      <w:r>
        <w:t>aff</w:t>
      </w:r>
      <w:proofErr w:type="spellEnd"/>
      <w:r>
        <w:t xml:space="preserve"> or neg based on a topic – f</w:t>
      </w:r>
      <w:r w:rsidRPr="00A34DC3">
        <w:t>ive dictionaries</w:t>
      </w:r>
      <w:r w:rsidRPr="00A34DC3">
        <w:rPr>
          <w:vertAlign w:val="superscript"/>
        </w:rPr>
        <w:footnoteReference w:id="1"/>
      </w:r>
      <w:r w:rsidRPr="00A34DC3">
        <w:t xml:space="preserve"> define to negate as to deny the truth of and affirm</w:t>
      </w:r>
      <w:r w:rsidRPr="00A34DC3">
        <w:rPr>
          <w:vertAlign w:val="superscript"/>
        </w:rPr>
        <w:footnoteReference w:id="2"/>
      </w:r>
      <w:r w:rsidRPr="00A34DC3">
        <w:t xml:space="preserve"> as to prove true</w:t>
      </w:r>
      <w:r>
        <w:t xml:space="preserve"> so it's constitutive and jurisdictional.</w:t>
      </w:r>
    </w:p>
    <w:p w14:paraId="6202AC84" w14:textId="77777777" w:rsidR="0051687A" w:rsidRDefault="0051687A" w:rsidP="0051687A">
      <w:pPr>
        <w:pStyle w:val="Heading4"/>
      </w:pPr>
      <w:r>
        <w:t>1] the</w:t>
      </w:r>
      <w:r>
        <w:rPr>
          <w:rStyle w:val="FootnoteReference"/>
        </w:rPr>
        <w:footnoteReference w:id="3"/>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1BA1327A" w14:textId="77777777" w:rsidR="0051687A" w:rsidRDefault="0051687A" w:rsidP="0051687A">
      <w:pPr>
        <w:pStyle w:val="Heading4"/>
      </w:pPr>
      <w:r>
        <w:t>2] of</w:t>
      </w:r>
      <w:r>
        <w:rPr>
          <w:rStyle w:val="FootnoteReference"/>
        </w:rPr>
        <w:footnoteReference w:id="4"/>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121A22BA" w14:textId="77777777" w:rsidR="0051687A" w:rsidRDefault="0051687A" w:rsidP="0051687A">
      <w:pPr>
        <w:pStyle w:val="Heading4"/>
      </w:pPr>
      <w:r>
        <w:t>3] private</w:t>
      </w:r>
      <w:r>
        <w:rPr>
          <w:rStyle w:val="FootnoteReference"/>
        </w:rPr>
        <w:footnoteReference w:id="5"/>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6"/>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0FB2FA16" w14:textId="7F136094" w:rsidR="0051687A" w:rsidRDefault="0051687A" w:rsidP="0051687A">
      <w:pPr>
        <w:pStyle w:val="Heading4"/>
      </w:pPr>
      <w:r>
        <w:lastRenderedPageBreak/>
        <w:t xml:space="preserve">4] 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256CF9D0" w14:textId="34ADD412" w:rsidR="004E16CF" w:rsidRPr="004E16CF" w:rsidRDefault="004E16CF" w:rsidP="004E16CF">
      <w:pPr>
        <w:pStyle w:val="Heading4"/>
      </w:pPr>
      <w:r>
        <w:t xml:space="preserve">More A </w:t>
      </w:r>
      <w:proofErr w:type="spellStart"/>
      <w:r>
        <w:t>prioris</w:t>
      </w:r>
      <w:proofErr w:type="spellEnd"/>
    </w:p>
    <w:p w14:paraId="031AA465" w14:textId="77777777" w:rsidR="0051687A" w:rsidRPr="00AD4714" w:rsidRDefault="0051687A" w:rsidP="0051687A">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30217389" w14:textId="77777777" w:rsidR="0051687A" w:rsidRDefault="0051687A" w:rsidP="0051687A">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1"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0E5A1522" w14:textId="77777777" w:rsidR="0051687A" w:rsidRDefault="0051687A" w:rsidP="0051687A">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30E972F9" w14:textId="77777777" w:rsidR="0051687A" w:rsidRDefault="0051687A" w:rsidP="0051687A">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06EC8816" w14:textId="77777777" w:rsidR="0051687A" w:rsidRDefault="0051687A" w:rsidP="0051687A">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3B2D6E5D" w14:textId="77777777" w:rsidR="0051687A" w:rsidRDefault="0051687A" w:rsidP="0051687A">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58EFAC5E" w14:textId="77777777" w:rsidR="0051687A" w:rsidRPr="001B30FD" w:rsidRDefault="0051687A" w:rsidP="0051687A">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26261BCA" w14:textId="77777777" w:rsidR="0051687A" w:rsidRPr="006E78AB" w:rsidRDefault="0051687A" w:rsidP="0051687A"/>
    <w:p w14:paraId="23C23D98" w14:textId="005D4DA3" w:rsidR="00EF64AD" w:rsidRDefault="00EF64AD" w:rsidP="00EF64AD">
      <w:pPr>
        <w:pStyle w:val="Heading3"/>
      </w:pPr>
      <w:r>
        <w:lastRenderedPageBreak/>
        <w:t>3</w:t>
      </w:r>
    </w:p>
    <w:p w14:paraId="4F64972D" w14:textId="77777777" w:rsidR="0051687A" w:rsidRDefault="0051687A" w:rsidP="0051687A">
      <w:pPr>
        <w:pStyle w:val="Heading4"/>
      </w:pPr>
      <w:r>
        <w:t xml:space="preserve">The demand for durable </w:t>
      </w:r>
      <w:r w:rsidRPr="00386B0F">
        <w:rPr>
          <w:u w:val="single"/>
        </w:rPr>
        <w:t>fiat</w:t>
      </w:r>
      <w:r>
        <w:t xml:space="preserve"> is a form of </w:t>
      </w:r>
      <w:r w:rsidRPr="004A5604">
        <w:rPr>
          <w:u w:val="single"/>
        </w:rPr>
        <w:t>white delusion</w:t>
      </w:r>
      <w:r>
        <w:t xml:space="preserve"> that represents an </w:t>
      </w:r>
      <w:r w:rsidRPr="004A5604">
        <w:rPr>
          <w:u w:val="single"/>
        </w:rPr>
        <w:t>active misapprehension</w:t>
      </w:r>
      <w:r>
        <w:t xml:space="preserve"> of reality </w:t>
      </w:r>
    </w:p>
    <w:p w14:paraId="610868AD" w14:textId="77777777" w:rsidR="0051687A" w:rsidRDefault="0051687A" w:rsidP="0051687A">
      <w:r>
        <w:rPr>
          <w:b/>
          <w:bCs/>
          <w:sz w:val="26"/>
          <w:szCs w:val="26"/>
        </w:rPr>
        <w:t xml:space="preserve">McRae </w:t>
      </w:r>
      <w:r w:rsidRPr="005779AB">
        <w:rPr>
          <w:b/>
          <w:bCs/>
          <w:sz w:val="26"/>
          <w:szCs w:val="26"/>
        </w:rPr>
        <w:t>’19</w:t>
      </w:r>
      <w:r w:rsidRPr="00397FCB">
        <w:t xml:space="preserve"> [</w:t>
      </w:r>
      <w:r>
        <w:t>Emily</w:t>
      </w:r>
      <w:r w:rsidRPr="00397FCB">
        <w:t>; Ma</w:t>
      </w:r>
      <w:r>
        <w:t>y 13</w:t>
      </w:r>
      <w:r w:rsidRPr="00397FCB">
        <w:t xml:space="preserve">; </w:t>
      </w:r>
      <w:r>
        <w:t xml:space="preserve">Associate </w:t>
      </w:r>
      <w:r w:rsidRPr="00E84424">
        <w:t>Professor of Buddhism at</w:t>
      </w:r>
      <w:r>
        <w:t xml:space="preserve"> the University of New Mexico</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1,” p. 44-45</w:t>
      </w:r>
      <w:r w:rsidRPr="00397FCB">
        <w:t>]</w:t>
      </w:r>
    </w:p>
    <w:p w14:paraId="1AA4A445" w14:textId="77777777" w:rsidR="0051687A" w:rsidRPr="001B70C8" w:rsidRDefault="0051687A" w:rsidP="0051687A">
      <w:pPr>
        <w:rPr>
          <w:sz w:val="16"/>
        </w:rPr>
      </w:pPr>
      <w:r w:rsidRPr="005F07E8">
        <w:rPr>
          <w:sz w:val="16"/>
        </w:rPr>
        <w:t xml:space="preserve">I offer this story not only as an example of everyday </w:t>
      </w:r>
      <w:r w:rsidRPr="001B70C8">
        <w:rPr>
          <w:rStyle w:val="Emphasis"/>
        </w:rPr>
        <w:t>white delusion</w:t>
      </w:r>
      <w:r w:rsidRPr="001B70C8">
        <w:rPr>
          <w:sz w:val="16"/>
        </w:rPr>
        <w:t xml:space="preserve">, but also to set the tone of this chapter: </w:t>
      </w:r>
      <w:r w:rsidRPr="001B70C8">
        <w:rPr>
          <w:rStyle w:val="StyleUnderline"/>
        </w:rPr>
        <w:t xml:space="preserve">From both the </w:t>
      </w:r>
      <w:r w:rsidRPr="001B70C8">
        <w:rPr>
          <w:rStyle w:val="Emphasis"/>
        </w:rPr>
        <w:t>Buddhist</w:t>
      </w:r>
      <w:r w:rsidRPr="001B70C8">
        <w:rPr>
          <w:rStyle w:val="StyleUnderline"/>
        </w:rPr>
        <w:t xml:space="preserve"> and </w:t>
      </w:r>
      <w:r w:rsidRPr="001B70C8">
        <w:rPr>
          <w:rStyle w:val="Emphasis"/>
        </w:rPr>
        <w:t>critical race</w:t>
      </w:r>
      <w:r w:rsidRPr="001B70C8">
        <w:rPr>
          <w:rStyle w:val="StyleUnderline"/>
        </w:rPr>
        <w:t xml:space="preserve"> theoretical perspectives</w:t>
      </w:r>
      <w:r w:rsidRPr="001B70C8">
        <w:rPr>
          <w:sz w:val="16"/>
        </w:rPr>
        <w:t xml:space="preserve"> that I draw on here, ignorance (delusion) </w:t>
      </w:r>
      <w:r w:rsidRPr="001B70C8">
        <w:rPr>
          <w:rStyle w:val="StyleUnderline"/>
        </w:rPr>
        <w:t xml:space="preserve">is </w:t>
      </w:r>
      <w:r w:rsidRPr="001B70C8">
        <w:rPr>
          <w:rStyle w:val="Emphasis"/>
        </w:rPr>
        <w:t>not</w:t>
      </w:r>
      <w:r w:rsidRPr="001B70C8">
        <w:rPr>
          <w:rStyle w:val="StyleUnderline"/>
        </w:rPr>
        <w:t xml:space="preserve"> someone else’s </w:t>
      </w:r>
      <w:r w:rsidRPr="001B70C8">
        <w:rPr>
          <w:rStyle w:val="Emphasis"/>
        </w:rPr>
        <w:t>problem</w:t>
      </w:r>
      <w:r w:rsidRPr="00714082">
        <w:rPr>
          <w:rStyle w:val="StyleUnderline"/>
          <w:highlight w:val="green"/>
        </w:rPr>
        <w:t xml:space="preserve">. There is </w:t>
      </w:r>
      <w:r w:rsidRPr="001B70C8">
        <w:rPr>
          <w:rStyle w:val="StyleUnderline"/>
        </w:rPr>
        <w:t xml:space="preserve">a </w:t>
      </w:r>
      <w:r w:rsidRPr="001B70C8">
        <w:rPr>
          <w:rStyle w:val="Emphasis"/>
        </w:rPr>
        <w:t>moral</w:t>
      </w:r>
      <w:r w:rsidRPr="00ED3DFC">
        <w:rPr>
          <w:rStyle w:val="StyleUnderline"/>
        </w:rPr>
        <w:t xml:space="preserve">, and </w:t>
      </w:r>
      <w:r w:rsidRPr="001B70C8">
        <w:rPr>
          <w:rStyle w:val="Emphasis"/>
        </w:rPr>
        <w:t xml:space="preserve">epistemic </w:t>
      </w:r>
      <w:r w:rsidRPr="00714082">
        <w:rPr>
          <w:rStyle w:val="Emphasis"/>
          <w:highlight w:val="green"/>
        </w:rPr>
        <w:t>imperative</w:t>
      </w:r>
      <w:r w:rsidRPr="00714082">
        <w:rPr>
          <w:rStyle w:val="StyleUnderline"/>
          <w:highlight w:val="green"/>
        </w:rPr>
        <w:t xml:space="preserve"> to </w:t>
      </w:r>
      <w:r w:rsidRPr="001B70C8">
        <w:rPr>
          <w:rStyle w:val="StyleUnderline"/>
        </w:rPr>
        <w:t>confront</w:t>
      </w:r>
      <w:r w:rsidRPr="001B70C8">
        <w:rPr>
          <w:sz w:val="16"/>
        </w:rPr>
        <w:t xml:space="preserve"> our own </w:t>
      </w:r>
      <w:r w:rsidRPr="001B70C8">
        <w:rPr>
          <w:rStyle w:val="Emphasis"/>
        </w:rPr>
        <w:t>ignorance</w:t>
      </w:r>
      <w:r w:rsidRPr="001B70C8">
        <w:rPr>
          <w:rStyle w:val="StyleUnderline"/>
        </w:rPr>
        <w:t xml:space="preserve">, to </w:t>
      </w:r>
      <w:r w:rsidRPr="00714082">
        <w:rPr>
          <w:rStyle w:val="StyleUnderline"/>
          <w:highlight w:val="green"/>
        </w:rPr>
        <w:t>dismantle</w:t>
      </w:r>
      <w:r w:rsidRPr="00ED3DFC">
        <w:rPr>
          <w:rStyle w:val="StyleUnderline"/>
        </w:rPr>
        <w:t xml:space="preserve"> the </w:t>
      </w:r>
      <w:r w:rsidRPr="00714082">
        <w:rPr>
          <w:rStyle w:val="Emphasis"/>
          <w:highlight w:val="green"/>
        </w:rPr>
        <w:t>false beliefs</w:t>
      </w:r>
      <w:r w:rsidRPr="005F07E8">
        <w:rPr>
          <w:rStyle w:val="StyleUnderline"/>
          <w:sz w:val="16"/>
          <w:u w:val="none"/>
        </w:rPr>
        <w:t xml:space="preserve"> and misunderstandings</w:t>
      </w:r>
      <w:r w:rsidRPr="005F07E8">
        <w:rPr>
          <w:sz w:val="16"/>
        </w:rPr>
        <w:t xml:space="preserve"> </w:t>
      </w:r>
      <w:r w:rsidRPr="00714082">
        <w:rPr>
          <w:rStyle w:val="StyleUnderline"/>
          <w:highlight w:val="green"/>
        </w:rPr>
        <w:t xml:space="preserve">that inform </w:t>
      </w:r>
      <w:r w:rsidRPr="001B70C8">
        <w:rPr>
          <w:rStyle w:val="StyleUnderline"/>
        </w:rPr>
        <w:t xml:space="preserve">our </w:t>
      </w:r>
      <w:r w:rsidRPr="001B70C8">
        <w:rPr>
          <w:rStyle w:val="Emphasis"/>
        </w:rPr>
        <w:t>everyday</w:t>
      </w:r>
      <w:r w:rsidRPr="001B70C8">
        <w:rPr>
          <w:rStyle w:val="StyleUnderline"/>
        </w:rPr>
        <w:t xml:space="preserve"> sense</w:t>
      </w:r>
      <w:r w:rsidRPr="00ED3DFC">
        <w:rPr>
          <w:rStyle w:val="StyleUnderline"/>
        </w:rPr>
        <w:t xml:space="preserve"> of </w:t>
      </w:r>
      <w:r w:rsidRPr="00714082">
        <w:rPr>
          <w:rStyle w:val="Emphasis"/>
          <w:highlight w:val="green"/>
        </w:rPr>
        <w:t>reality</w:t>
      </w:r>
      <w:r w:rsidRPr="005F07E8">
        <w:rPr>
          <w:sz w:val="16"/>
        </w:rPr>
        <w:t xml:space="preserve">. In this chapter, I use the Buddhist concept of </w:t>
      </w:r>
      <w:proofErr w:type="spellStart"/>
      <w:r w:rsidRPr="008740CB">
        <w:rPr>
          <w:rStyle w:val="StyleUnderline"/>
        </w:rPr>
        <w:t>avidyā</w:t>
      </w:r>
      <w:proofErr w:type="spellEnd"/>
      <w:r w:rsidRPr="003F6F57">
        <w:rPr>
          <w:rStyle w:val="StyleUnderline"/>
        </w:rPr>
        <w:t xml:space="preserve"> (ignorance, confusion, delusion) to analyze</w:t>
      </w:r>
      <w:r w:rsidRPr="005F07E8">
        <w:rPr>
          <w:sz w:val="16"/>
        </w:rPr>
        <w:t xml:space="preserve"> the causes, mechanisms, and possible correctives for </w:t>
      </w:r>
      <w:r w:rsidRPr="00B25911">
        <w:rPr>
          <w:rStyle w:val="StyleUnderline"/>
          <w:highlight w:val="green"/>
        </w:rPr>
        <w:t>white delusion</w:t>
      </w:r>
      <w:r w:rsidRPr="005F07E8">
        <w:rPr>
          <w:sz w:val="16"/>
        </w:rPr>
        <w:t xml:space="preserve">. In Buddhist contexts, </w:t>
      </w:r>
      <w:proofErr w:type="spellStart"/>
      <w:r w:rsidRPr="00714082">
        <w:rPr>
          <w:rStyle w:val="StyleUnderline"/>
          <w:highlight w:val="green"/>
        </w:rPr>
        <w:t>avidyā</w:t>
      </w:r>
      <w:proofErr w:type="spellEnd"/>
      <w:r w:rsidRPr="00714082">
        <w:rPr>
          <w:rStyle w:val="StyleUnderline"/>
          <w:highlight w:val="green"/>
        </w:rPr>
        <w:t xml:space="preserve"> refers</w:t>
      </w:r>
      <w:r w:rsidRPr="003F6F57">
        <w:rPr>
          <w:rStyle w:val="StyleUnderline"/>
        </w:rPr>
        <w:t xml:space="preserve"> not only </w:t>
      </w:r>
      <w:r w:rsidRPr="00714082">
        <w:rPr>
          <w:rStyle w:val="StyleUnderline"/>
          <w:highlight w:val="green"/>
        </w:rPr>
        <w:t>to</w:t>
      </w:r>
      <w:r w:rsidRPr="003F6F57">
        <w:rPr>
          <w:rStyle w:val="StyleUnderline"/>
        </w:rPr>
        <w:t xml:space="preserve"> a lack of knowledge but also </w:t>
      </w:r>
      <w:r w:rsidRPr="005F07E8">
        <w:rPr>
          <w:rStyle w:val="StyleUnderline"/>
          <w:sz w:val="16"/>
          <w:u w:val="none"/>
        </w:rPr>
        <w:t>(</w:t>
      </w:r>
      <w:r w:rsidRPr="005F07E8">
        <w:rPr>
          <w:sz w:val="16"/>
        </w:rPr>
        <w:t xml:space="preserve">and primarily) </w:t>
      </w:r>
      <w:r w:rsidRPr="001B70C8">
        <w:rPr>
          <w:rStyle w:val="StyleUnderline"/>
        </w:rPr>
        <w:t xml:space="preserve">to an </w:t>
      </w:r>
      <w:r w:rsidRPr="0042648F">
        <w:rPr>
          <w:rStyle w:val="Emphasis"/>
        </w:rPr>
        <w:t xml:space="preserve">active </w:t>
      </w:r>
      <w:r w:rsidRPr="00714082">
        <w:rPr>
          <w:rStyle w:val="Emphasis"/>
          <w:highlight w:val="green"/>
        </w:rPr>
        <w:t>misapprehension</w:t>
      </w:r>
      <w:r w:rsidRPr="00714082">
        <w:rPr>
          <w:rStyle w:val="StyleUnderline"/>
          <w:highlight w:val="green"/>
        </w:rPr>
        <w:t xml:space="preserve"> of </w:t>
      </w:r>
      <w:r w:rsidRPr="00714082">
        <w:rPr>
          <w:rStyle w:val="Emphasis"/>
          <w:highlight w:val="green"/>
        </w:rPr>
        <w:t>reality</w:t>
      </w:r>
      <w:r w:rsidRPr="00714082">
        <w:rPr>
          <w:rStyle w:val="StyleUnderline"/>
          <w:highlight w:val="green"/>
        </w:rPr>
        <w:t xml:space="preserve">, </w:t>
      </w:r>
      <w:r w:rsidRPr="001B70C8">
        <w:rPr>
          <w:rStyle w:val="StyleUnderline"/>
        </w:rPr>
        <w:t xml:space="preserve">a </w:t>
      </w:r>
      <w:r w:rsidRPr="001B70C8">
        <w:rPr>
          <w:rStyle w:val="Emphasis"/>
        </w:rPr>
        <w:t>warped projection</w:t>
      </w:r>
      <w:r w:rsidRPr="001B70C8">
        <w:rPr>
          <w:rStyle w:val="StyleUnderline"/>
        </w:rPr>
        <w:t xml:space="preserve"> onto reality that </w:t>
      </w:r>
      <w:r w:rsidRPr="001B70C8">
        <w:rPr>
          <w:rStyle w:val="Emphasis"/>
        </w:rPr>
        <w:t>reinforces</w:t>
      </w:r>
      <w:r w:rsidRPr="001B70C8">
        <w:rPr>
          <w:rStyle w:val="StyleUnderline"/>
        </w:rPr>
        <w:t xml:space="preserve"> our</w:t>
      </w:r>
      <w:r w:rsidRPr="001B70C8">
        <w:rPr>
          <w:sz w:val="16"/>
        </w:rPr>
        <w:t xml:space="preserve"> own dysfunction and </w:t>
      </w:r>
      <w:r w:rsidRPr="001B70C8">
        <w:rPr>
          <w:rStyle w:val="Emphasis"/>
        </w:rPr>
        <w:t>vice</w:t>
      </w:r>
      <w:r w:rsidRPr="001B70C8">
        <w:rPr>
          <w:rStyle w:val="StyleUnderline"/>
        </w:rPr>
        <w:t>. Ignorance is</w:t>
      </w:r>
      <w:r w:rsidRPr="001B70C8">
        <w:rPr>
          <w:sz w:val="16"/>
        </w:rPr>
        <w:t xml:space="preserve"> rarely innocent; it is n</w:t>
      </w:r>
      <w:r w:rsidRPr="005F07E8">
        <w:rPr>
          <w:sz w:val="16"/>
        </w:rPr>
        <w:t xml:space="preserve">ot an isolated phenomenon of just-not-happening-to-know-something. It is </w:t>
      </w:r>
      <w:r w:rsidRPr="00714082">
        <w:rPr>
          <w:rStyle w:val="Emphasis"/>
          <w:highlight w:val="green"/>
        </w:rPr>
        <w:t>maintained</w:t>
      </w:r>
      <w:r w:rsidRPr="002C29D1">
        <w:rPr>
          <w:rStyle w:val="StyleUnderline"/>
        </w:rPr>
        <w:t xml:space="preserve"> and reinforced </w:t>
      </w:r>
      <w:r w:rsidRPr="00714082">
        <w:rPr>
          <w:rStyle w:val="StyleUnderline"/>
          <w:highlight w:val="green"/>
        </w:rPr>
        <w:t xml:space="preserve">through </w:t>
      </w:r>
      <w:r w:rsidRPr="006F0D6E">
        <w:rPr>
          <w:rStyle w:val="Emphasis"/>
        </w:rPr>
        <w:t xml:space="preserve">personal and social </w:t>
      </w:r>
      <w:r w:rsidRPr="00714082">
        <w:rPr>
          <w:rStyle w:val="Emphasis"/>
          <w:highlight w:val="green"/>
        </w:rPr>
        <w:t>habits</w:t>
      </w:r>
      <w:r w:rsidRPr="00714082">
        <w:rPr>
          <w:rStyle w:val="StyleUnderline"/>
          <w:highlight w:val="green"/>
        </w:rPr>
        <w:t xml:space="preserve">, </w:t>
      </w:r>
      <w:r w:rsidRPr="001B70C8">
        <w:rPr>
          <w:rStyle w:val="StyleUnderline"/>
        </w:rPr>
        <w:t xml:space="preserve">including </w:t>
      </w:r>
      <w:r w:rsidRPr="001B70C8">
        <w:rPr>
          <w:rStyle w:val="Emphasis"/>
        </w:rPr>
        <w:t>practices</w:t>
      </w:r>
      <w:r w:rsidRPr="001B70C8">
        <w:rPr>
          <w:rStyle w:val="StyleUnderline"/>
        </w:rPr>
        <w:t xml:space="preserve"> of personal and collective </w:t>
      </w:r>
      <w:r w:rsidRPr="001B70C8">
        <w:rPr>
          <w:rStyle w:val="Emphasis"/>
        </w:rPr>
        <w:t>false projection</w:t>
      </w:r>
      <w:r w:rsidRPr="001B70C8">
        <w:rPr>
          <w:sz w:val="16"/>
        </w:rPr>
        <w:t xml:space="preserve">, strategic ignoring, and convenient “forgetting.” This view of </w:t>
      </w:r>
      <w:proofErr w:type="spellStart"/>
      <w:r w:rsidRPr="001B70C8">
        <w:rPr>
          <w:sz w:val="16"/>
        </w:rPr>
        <w:t>avidyā</w:t>
      </w:r>
      <w:proofErr w:type="spellEnd"/>
      <w:r w:rsidRPr="001B70C8">
        <w:rPr>
          <w:sz w:val="16"/>
        </w:rPr>
        <w:t xml:space="preserve"> has striking similarities to philosophical analyses of white ignorance, such as Charles </w:t>
      </w:r>
      <w:proofErr w:type="spellStart"/>
      <w:r w:rsidRPr="001B70C8">
        <w:rPr>
          <w:sz w:val="16"/>
        </w:rPr>
        <w:t>Mills’s</w:t>
      </w:r>
      <w:proofErr w:type="spellEnd"/>
      <w:r w:rsidRPr="001B70C8">
        <w:rPr>
          <w:sz w:val="16"/>
        </w:rPr>
        <w:t xml:space="preserve">, which understand white ignorance not in terms of a passive lack of knowledge but as </w:t>
      </w:r>
      <w:r w:rsidRPr="001B70C8">
        <w:rPr>
          <w:rStyle w:val="StyleUnderline"/>
        </w:rPr>
        <w:t xml:space="preserve">an </w:t>
      </w:r>
      <w:r w:rsidRPr="001B70C8">
        <w:rPr>
          <w:rStyle w:val="Emphasis"/>
        </w:rPr>
        <w:t>active refusal</w:t>
      </w:r>
      <w:r w:rsidRPr="001B70C8">
        <w:rPr>
          <w:rStyle w:val="StyleUnderline"/>
        </w:rPr>
        <w:t xml:space="preserve"> by whites to confront </w:t>
      </w:r>
      <w:r w:rsidRPr="001B70C8">
        <w:rPr>
          <w:rStyle w:val="Emphasis"/>
        </w:rPr>
        <w:t>basic facts</w:t>
      </w:r>
      <w:r w:rsidRPr="001B70C8">
        <w:rPr>
          <w:rStyle w:val="StyleUnderline"/>
        </w:rPr>
        <w:t xml:space="preserve"> about our </w:t>
      </w:r>
      <w:r w:rsidRPr="001B70C8">
        <w:rPr>
          <w:rStyle w:val="Emphasis"/>
        </w:rPr>
        <w:t>social world</w:t>
      </w:r>
      <w:r w:rsidRPr="001B70C8">
        <w:rPr>
          <w:sz w:val="16"/>
        </w:rPr>
        <w:t>.</w:t>
      </w:r>
    </w:p>
    <w:p w14:paraId="393EA25D" w14:textId="77777777" w:rsidR="0051687A" w:rsidRDefault="0051687A" w:rsidP="0051687A">
      <w:pPr>
        <w:rPr>
          <w:sz w:val="16"/>
        </w:rPr>
      </w:pPr>
      <w:r w:rsidRPr="001B70C8">
        <w:rPr>
          <w:sz w:val="16"/>
        </w:rPr>
        <w:t xml:space="preserve">I argue that </w:t>
      </w:r>
      <w:r w:rsidRPr="001B70C8">
        <w:rPr>
          <w:rStyle w:val="Emphasis"/>
        </w:rPr>
        <w:t>Buddhist</w:t>
      </w:r>
      <w:r w:rsidRPr="001B70C8">
        <w:rPr>
          <w:rStyle w:val="StyleUnderline"/>
        </w:rPr>
        <w:t xml:space="preserve"> analyses of </w:t>
      </w:r>
      <w:proofErr w:type="spellStart"/>
      <w:r w:rsidRPr="001B70C8">
        <w:rPr>
          <w:rStyle w:val="StyleUnderline"/>
        </w:rPr>
        <w:t>avidyā</w:t>
      </w:r>
      <w:proofErr w:type="spellEnd"/>
      <w:r w:rsidRPr="001B70C8">
        <w:rPr>
          <w:sz w:val="16"/>
        </w:rPr>
        <w:t xml:space="preserve"> may </w:t>
      </w:r>
      <w:r w:rsidRPr="001B70C8">
        <w:rPr>
          <w:rStyle w:val="StyleUnderline"/>
        </w:rPr>
        <w:t>help us understand</w:t>
      </w:r>
      <w:r w:rsidRPr="001B70C8">
        <w:rPr>
          <w:sz w:val="16"/>
        </w:rPr>
        <w:t xml:space="preserve"> the mechanisms of </w:t>
      </w:r>
      <w:r w:rsidRPr="001B70C8">
        <w:rPr>
          <w:rStyle w:val="Emphasis"/>
        </w:rPr>
        <w:t>white ignorance</w:t>
      </w:r>
      <w:r w:rsidRPr="009F7B26">
        <w:rPr>
          <w:rStyle w:val="StyleUnderline"/>
        </w:rPr>
        <w:t xml:space="preserve"> and the practices for deconstructing it. On the Buddhist view, the mechanisms</w:t>
      </w:r>
      <w:r w:rsidRPr="005F07E8">
        <w:rPr>
          <w:sz w:val="16"/>
        </w:rPr>
        <w:t xml:space="preserve"> for maintaining </w:t>
      </w:r>
      <w:proofErr w:type="spellStart"/>
      <w:r w:rsidRPr="009F7B26">
        <w:rPr>
          <w:rStyle w:val="StyleUnderline"/>
        </w:rPr>
        <w:t>avidyā</w:t>
      </w:r>
      <w:proofErr w:type="spellEnd"/>
      <w:r w:rsidRPr="009F7B26">
        <w:rPr>
          <w:rStyle w:val="StyleUnderline"/>
        </w:rPr>
        <w:t xml:space="preserve"> include obsession with self and clinging to fixed narratives</w:t>
      </w:r>
      <w:r w:rsidRPr="005F07E8">
        <w:rPr>
          <w:sz w:val="16"/>
        </w:rPr>
        <w:t xml:space="preserve"> about the self (in the case of white delusion, “I’m not racist” or “I’ve earned and deserve everything I have”) and the refusal to take seriously cause and effect (such as a failure to historicize racism, the failure to understand broad, systemic effects of racism, and the inability to apply abstract knowledge of racism to specific cases). In my own case of white delusion, I was guilty of both kinds of mistakes: I was </w:t>
      </w:r>
      <w:r w:rsidRPr="009F7B26">
        <w:rPr>
          <w:rStyle w:val="StyleUnderline"/>
        </w:rPr>
        <w:t xml:space="preserve">clinging to a narrative that </w:t>
      </w:r>
      <w:r w:rsidRPr="00DD1560">
        <w:rPr>
          <w:rStyle w:val="Emphasis"/>
        </w:rPr>
        <w:t>obscured reality</w:t>
      </w:r>
      <w:r w:rsidRPr="005F07E8">
        <w:rPr>
          <w:sz w:val="16"/>
        </w:rPr>
        <w:t>—that it was only women who bore the burden of managing physical appearance in our society—and I failed to apply my knowledge of how racism works in the abstract to the specifics of my partner’s life.</w:t>
      </w:r>
      <w:r w:rsidRPr="005F07E8">
        <w:rPr>
          <w:sz w:val="16"/>
        </w:rPr>
        <w:br/>
        <w:t xml:space="preserve">Buddhist conceptions of ignorance or delusion may also help to locate possible correctives for </w:t>
      </w:r>
      <w:r w:rsidRPr="008914DC">
        <w:rPr>
          <w:rStyle w:val="StyleUnderline"/>
        </w:rPr>
        <w:t>white ignorance</w:t>
      </w:r>
      <w:r w:rsidRPr="005F07E8">
        <w:rPr>
          <w:sz w:val="16"/>
        </w:rPr>
        <w:t xml:space="preserve">. </w:t>
      </w:r>
      <w:r w:rsidRPr="00714082">
        <w:rPr>
          <w:rStyle w:val="StyleUnderline"/>
          <w:highlight w:val="green"/>
        </w:rPr>
        <w:t xml:space="preserve">Because </w:t>
      </w:r>
      <w:proofErr w:type="spellStart"/>
      <w:r w:rsidRPr="00714082">
        <w:rPr>
          <w:rStyle w:val="Emphasis"/>
          <w:highlight w:val="green"/>
        </w:rPr>
        <w:t>avidyā</w:t>
      </w:r>
      <w:proofErr w:type="spellEnd"/>
      <w:r w:rsidRPr="00714082">
        <w:rPr>
          <w:rStyle w:val="StyleUnderline"/>
          <w:sz w:val="24"/>
          <w:highlight w:val="green"/>
        </w:rPr>
        <w:t xml:space="preserve"> </w:t>
      </w:r>
      <w:r w:rsidRPr="00714082">
        <w:rPr>
          <w:rStyle w:val="StyleUnderline"/>
          <w:highlight w:val="green"/>
        </w:rPr>
        <w:t>is not</w:t>
      </w:r>
      <w:r w:rsidRPr="00DD1560">
        <w:rPr>
          <w:rStyle w:val="StyleUnderline"/>
        </w:rPr>
        <w:t xml:space="preserve"> simply </w:t>
      </w:r>
      <w:r w:rsidRPr="00714082">
        <w:rPr>
          <w:rStyle w:val="StyleUnderline"/>
          <w:highlight w:val="green"/>
        </w:rPr>
        <w:t xml:space="preserve">a </w:t>
      </w:r>
      <w:r w:rsidRPr="00714082">
        <w:rPr>
          <w:rStyle w:val="Emphasis"/>
          <w:highlight w:val="green"/>
        </w:rPr>
        <w:t>lack of knowledge</w:t>
      </w:r>
      <w:r w:rsidRPr="00714082">
        <w:rPr>
          <w:rStyle w:val="StyleUnderline"/>
          <w:highlight w:val="green"/>
        </w:rPr>
        <w:t>, it cannot be</w:t>
      </w:r>
      <w:r w:rsidRPr="005F07E8">
        <w:rPr>
          <w:sz w:val="16"/>
        </w:rPr>
        <w:t xml:space="preserve"> completely </w:t>
      </w:r>
      <w:r w:rsidRPr="00714082">
        <w:rPr>
          <w:rStyle w:val="StyleUnderline"/>
          <w:highlight w:val="green"/>
        </w:rPr>
        <w:t xml:space="preserve">remedied by </w:t>
      </w:r>
      <w:r w:rsidRPr="00714082">
        <w:rPr>
          <w:rStyle w:val="Emphasis"/>
          <w:highlight w:val="green"/>
        </w:rPr>
        <w:t>exposure</w:t>
      </w:r>
      <w:r w:rsidRPr="00857E19">
        <w:rPr>
          <w:rStyle w:val="StyleUnderline"/>
        </w:rPr>
        <w:t xml:space="preserve"> to facts</w:t>
      </w:r>
      <w:r w:rsidRPr="005F07E8">
        <w:rPr>
          <w:sz w:val="16"/>
        </w:rPr>
        <w:t xml:space="preserve"> and analyses of those facts. </w:t>
      </w:r>
      <w:r w:rsidRPr="001B70C8">
        <w:rPr>
          <w:rStyle w:val="StyleUnderline"/>
        </w:rPr>
        <w:t xml:space="preserve">To be </w:t>
      </w:r>
      <w:r w:rsidRPr="001B70C8">
        <w:rPr>
          <w:rStyle w:val="Emphasis"/>
        </w:rPr>
        <w:t>receptive</w:t>
      </w:r>
      <w:r w:rsidRPr="001B70C8">
        <w:rPr>
          <w:rStyle w:val="StyleUnderline"/>
        </w:rPr>
        <w:t xml:space="preserve"> to</w:t>
      </w:r>
      <w:r w:rsidRPr="001B70C8">
        <w:rPr>
          <w:rStyle w:val="StyleUnderline"/>
          <w:sz w:val="16"/>
          <w:u w:val="none"/>
        </w:rPr>
        <w:t xml:space="preserve"> such</w:t>
      </w:r>
      <w:r w:rsidRPr="005F07E8">
        <w:rPr>
          <w:sz w:val="16"/>
        </w:rPr>
        <w:t xml:space="preserve"> </w:t>
      </w:r>
      <w:r w:rsidRPr="008914DC">
        <w:rPr>
          <w:rStyle w:val="StyleUnderline"/>
        </w:rPr>
        <w:t>knowledge</w:t>
      </w:r>
      <w:r w:rsidRPr="005F07E8">
        <w:rPr>
          <w:sz w:val="16"/>
        </w:rPr>
        <w:t xml:space="preserve"> in the first place, </w:t>
      </w:r>
      <w:r w:rsidRPr="001B70C8">
        <w:rPr>
          <w:rStyle w:val="StyleUnderline"/>
        </w:rPr>
        <w:t xml:space="preserve">to </w:t>
      </w:r>
      <w:r w:rsidRPr="001B70C8">
        <w:rPr>
          <w:rStyle w:val="Emphasis"/>
        </w:rPr>
        <w:t>remember and apply</w:t>
      </w:r>
      <w:r w:rsidRPr="008914DC">
        <w:rPr>
          <w:rStyle w:val="StyleUnderline"/>
        </w:rPr>
        <w:t xml:space="preserve"> it, </w:t>
      </w:r>
      <w:r w:rsidRPr="00714082">
        <w:rPr>
          <w:rStyle w:val="StyleUnderline"/>
          <w:highlight w:val="green"/>
        </w:rPr>
        <w:t xml:space="preserve">we must </w:t>
      </w:r>
      <w:r w:rsidRPr="00714082">
        <w:rPr>
          <w:rStyle w:val="Emphasis"/>
          <w:highlight w:val="green"/>
        </w:rPr>
        <w:t>overcome</w:t>
      </w:r>
      <w:r w:rsidRPr="00857E19">
        <w:rPr>
          <w:rStyle w:val="StyleUnderline"/>
        </w:rPr>
        <w:t xml:space="preserve"> our</w:t>
      </w:r>
      <w:r w:rsidRPr="005F07E8">
        <w:rPr>
          <w:sz w:val="16"/>
        </w:rPr>
        <w:t xml:space="preserve"> own dysfunctional emotional </w:t>
      </w:r>
      <w:r w:rsidRPr="001B70C8">
        <w:rPr>
          <w:rStyle w:val="Emphasis"/>
        </w:rPr>
        <w:t>patterns</w:t>
      </w:r>
      <w:r w:rsidRPr="001B70C8">
        <w:rPr>
          <w:rStyle w:val="StyleUnderline"/>
        </w:rPr>
        <w:t xml:space="preserve"> that sustain our</w:t>
      </w:r>
      <w:r w:rsidRPr="008914DC">
        <w:rPr>
          <w:rStyle w:val="StyleUnderline"/>
        </w:rPr>
        <w:t xml:space="preserve"> </w:t>
      </w:r>
      <w:r w:rsidRPr="00714082">
        <w:rPr>
          <w:rStyle w:val="Emphasis"/>
          <w:highlight w:val="green"/>
        </w:rPr>
        <w:t>confusion</w:t>
      </w:r>
      <w:r w:rsidRPr="005F07E8">
        <w:rPr>
          <w:sz w:val="16"/>
        </w:rPr>
        <w:t xml:space="preserve">. So, </w:t>
      </w:r>
      <w:r w:rsidRPr="008914DC">
        <w:rPr>
          <w:rStyle w:val="StyleUnderline"/>
        </w:rPr>
        <w:t>on a Buddhist ethical view</w:t>
      </w:r>
      <w:r w:rsidRPr="005F07E8">
        <w:rPr>
          <w:sz w:val="16"/>
        </w:rPr>
        <w:t xml:space="preserve">, white people cannot combat white ignorance simply with knowledge about racism (which is already widely available) but rather </w:t>
      </w:r>
      <w:r w:rsidRPr="00A560A3">
        <w:rPr>
          <w:rStyle w:val="Emphasis"/>
        </w:rPr>
        <w:t xml:space="preserve">white </w:t>
      </w:r>
      <w:r w:rsidRPr="00714082">
        <w:rPr>
          <w:rStyle w:val="Emphasis"/>
          <w:highlight w:val="green"/>
        </w:rPr>
        <w:t>people</w:t>
      </w:r>
      <w:r w:rsidRPr="00714082">
        <w:rPr>
          <w:rStyle w:val="StyleUnderline"/>
          <w:highlight w:val="green"/>
        </w:rPr>
        <w:t xml:space="preserve"> need to </w:t>
      </w:r>
      <w:r w:rsidRPr="001B70C8">
        <w:rPr>
          <w:rStyle w:val="StyleUnderline"/>
        </w:rPr>
        <w:t>do the personal and emotional</w:t>
      </w:r>
      <w:r w:rsidRPr="008914DC">
        <w:rPr>
          <w:rStyle w:val="StyleUnderline"/>
        </w:rPr>
        <w:t xml:space="preserve"> </w:t>
      </w:r>
      <w:r w:rsidRPr="001B70C8">
        <w:rPr>
          <w:rStyle w:val="StyleUnderline"/>
        </w:rPr>
        <w:t xml:space="preserve">work of </w:t>
      </w:r>
      <w:r w:rsidRPr="00714082">
        <w:rPr>
          <w:rStyle w:val="StyleUnderline"/>
          <w:highlight w:val="green"/>
        </w:rPr>
        <w:t>deconstruct</w:t>
      </w:r>
      <w:r w:rsidRPr="001B70C8">
        <w:rPr>
          <w:rStyle w:val="StyleUnderline"/>
        </w:rPr>
        <w:t>ing</w:t>
      </w:r>
      <w:r w:rsidRPr="008914DC">
        <w:rPr>
          <w:rStyle w:val="StyleUnderline"/>
        </w:rPr>
        <w:t xml:space="preserve"> our own </w:t>
      </w:r>
      <w:r w:rsidRPr="00714082">
        <w:rPr>
          <w:rStyle w:val="StyleUnderline"/>
          <w:highlight w:val="green"/>
        </w:rPr>
        <w:t>white</w:t>
      </w:r>
      <w:r w:rsidRPr="001B70C8">
        <w:rPr>
          <w:rStyle w:val="StyleUnderline"/>
        </w:rPr>
        <w:t>ness, as it arises in</w:t>
      </w:r>
      <w:r w:rsidRPr="005F07E8">
        <w:rPr>
          <w:sz w:val="16"/>
        </w:rPr>
        <w:t xml:space="preserve"> our own lives, </w:t>
      </w:r>
      <w:r w:rsidRPr="008914DC">
        <w:rPr>
          <w:rStyle w:val="StyleUnderline"/>
        </w:rPr>
        <w:t>to uproot</w:t>
      </w:r>
      <w:r w:rsidRPr="005F07E8">
        <w:rPr>
          <w:sz w:val="16"/>
        </w:rPr>
        <w:t xml:space="preserve"> our white </w:t>
      </w:r>
      <w:r w:rsidRPr="00714082">
        <w:rPr>
          <w:rStyle w:val="Emphasis"/>
          <w:highlight w:val="green"/>
        </w:rPr>
        <w:t>ignorance</w:t>
      </w:r>
      <w:r w:rsidRPr="00714082">
        <w:rPr>
          <w:rStyle w:val="StyleUnderline"/>
          <w:highlight w:val="green"/>
        </w:rPr>
        <w:t xml:space="preserve">. </w:t>
      </w:r>
      <w:r w:rsidRPr="001B70C8">
        <w:rPr>
          <w:rStyle w:val="StyleUnderline"/>
        </w:rPr>
        <w:t xml:space="preserve">This is </w:t>
      </w:r>
      <w:r w:rsidRPr="001B70C8">
        <w:rPr>
          <w:rStyle w:val="Emphasis"/>
        </w:rPr>
        <w:t>uncomfortable</w:t>
      </w:r>
      <w:r w:rsidRPr="001B70C8">
        <w:rPr>
          <w:rStyle w:val="StyleUnderline"/>
        </w:rPr>
        <w:t xml:space="preserve"> and ugly (but </w:t>
      </w:r>
      <w:r w:rsidRPr="001B70C8">
        <w:rPr>
          <w:rStyle w:val="Emphasis"/>
        </w:rPr>
        <w:t>necessary</w:t>
      </w:r>
      <w:r w:rsidRPr="001B70C8">
        <w:rPr>
          <w:rStyle w:val="StyleUnderline"/>
        </w:rPr>
        <w:t>) work that will require</w:t>
      </w:r>
      <w:r w:rsidRPr="001B70C8">
        <w:rPr>
          <w:sz w:val="16"/>
        </w:rPr>
        <w:t xml:space="preserve"> white </w:t>
      </w:r>
      <w:r w:rsidRPr="001B70C8">
        <w:rPr>
          <w:rStyle w:val="StyleUnderline"/>
        </w:rPr>
        <w:t xml:space="preserve">people to correct for major </w:t>
      </w:r>
      <w:r w:rsidRPr="001B70C8">
        <w:rPr>
          <w:rStyle w:val="Emphasis"/>
        </w:rPr>
        <w:t>moral blind spots</w:t>
      </w:r>
      <w:r w:rsidRPr="001B70C8">
        <w:rPr>
          <w:rStyle w:val="StyleUnderline"/>
        </w:rPr>
        <w:t xml:space="preserve"> by developing the</w:t>
      </w:r>
      <w:r w:rsidRPr="001B70C8">
        <w:rPr>
          <w:sz w:val="16"/>
        </w:rPr>
        <w:t xml:space="preserve"> moral </w:t>
      </w:r>
      <w:r w:rsidRPr="001B70C8">
        <w:rPr>
          <w:rStyle w:val="Emphasis"/>
        </w:rPr>
        <w:t>skill of equanimity</w:t>
      </w:r>
      <w:r w:rsidRPr="005F07E8">
        <w:rPr>
          <w:sz w:val="16"/>
        </w:rPr>
        <w:t xml:space="preserve"> (or “tarrying,” as George Yancy has argued).3</w:t>
      </w:r>
    </w:p>
    <w:p w14:paraId="32E7A593" w14:textId="77777777" w:rsidR="0051687A" w:rsidRPr="0088286A" w:rsidRDefault="0051687A" w:rsidP="0051687A">
      <w:pPr>
        <w:pStyle w:val="Heading4"/>
      </w:pPr>
      <w:r>
        <w:rPr>
          <w:u w:val="single"/>
        </w:rPr>
        <w:lastRenderedPageBreak/>
        <w:t>I</w:t>
      </w:r>
      <w:r w:rsidRPr="005316AF">
        <w:rPr>
          <w:u w:val="single"/>
        </w:rPr>
        <w:t>nternational relations</w:t>
      </w:r>
      <w:r>
        <w:t xml:space="preserve"> </w:t>
      </w:r>
      <w:proofErr w:type="gramStart"/>
      <w:r>
        <w:t>is</w:t>
      </w:r>
      <w:proofErr w:type="gramEnd"/>
      <w:r>
        <w:t xml:space="preserve"> complicit in an </w:t>
      </w:r>
      <w:r w:rsidRPr="005316AF">
        <w:rPr>
          <w:u w:val="single"/>
        </w:rPr>
        <w:t>anti-black rationalism</w:t>
      </w:r>
      <w:r>
        <w:t xml:space="preserve"> that pathologizes the </w:t>
      </w:r>
      <w:r w:rsidRPr="005316AF">
        <w:rPr>
          <w:u w:val="single"/>
        </w:rPr>
        <w:t>lived realities</w:t>
      </w:r>
      <w:r>
        <w:t xml:space="preserve"> of black </w:t>
      </w:r>
      <w:proofErr w:type="spellStart"/>
      <w:r>
        <w:t>folx</w:t>
      </w:r>
      <w:proofErr w:type="spellEnd"/>
      <w:r>
        <w:t xml:space="preserve"> as an </w:t>
      </w:r>
      <w:r w:rsidRPr="005316AF">
        <w:rPr>
          <w:u w:val="single"/>
        </w:rPr>
        <w:t>insufficient critical prospective</w:t>
      </w:r>
    </w:p>
    <w:p w14:paraId="7BC7BF6E" w14:textId="77777777" w:rsidR="0051687A" w:rsidRPr="00236451" w:rsidRDefault="0051687A" w:rsidP="0051687A">
      <w:r>
        <w:rPr>
          <w:b/>
          <w:bCs/>
          <w:sz w:val="26"/>
          <w:szCs w:val="26"/>
        </w:rPr>
        <w:t>Gordon and Harper-Shipman ’20</w:t>
      </w:r>
      <w:r>
        <w:t xml:space="preserve"> [Lewis and T.D.; 2020; Professor of Philosophy at UCONN-</w:t>
      </w:r>
      <w:proofErr w:type="spellStart"/>
      <w:r>
        <w:t>Storr</w:t>
      </w:r>
      <w:proofErr w:type="spellEnd"/>
      <w:r>
        <w:t>;</w:t>
      </w:r>
      <w:r w:rsidRPr="006419E3">
        <w:t xml:space="preserve"> </w:t>
      </w:r>
      <w:r>
        <w:t>Assistant Professor of Africana Studies at Davidson College; </w:t>
      </w:r>
      <w:r w:rsidRPr="006419E3">
        <w:rPr>
          <w:i/>
          <w:iCs/>
        </w:rPr>
        <w:t>The Routledge Handbook to Rethinking Ethics in International Relations</w:t>
      </w:r>
      <w:r>
        <w:t>, “Race and Ethics in International Relations,” p. 75-77]</w:t>
      </w:r>
    </w:p>
    <w:p w14:paraId="3907E6A8" w14:textId="77777777" w:rsidR="0051687A" w:rsidRPr="001E39D9" w:rsidRDefault="0051687A" w:rsidP="0051687A">
      <w:pPr>
        <w:rPr>
          <w:sz w:val="16"/>
        </w:rPr>
      </w:pPr>
      <w:r w:rsidRPr="001E39D9">
        <w:rPr>
          <w:rStyle w:val="StyleUnderline"/>
        </w:rPr>
        <w:t xml:space="preserve">Through a systematic positing of </w:t>
      </w:r>
      <w:r w:rsidRPr="001E39D9">
        <w:rPr>
          <w:rStyle w:val="Emphasis"/>
        </w:rPr>
        <w:t>rationalism</w:t>
      </w:r>
      <w:r w:rsidRPr="001E39D9">
        <w:rPr>
          <w:sz w:val="16"/>
        </w:rPr>
        <w:t xml:space="preserve"> and parsimonious models, </w:t>
      </w:r>
      <w:r w:rsidRPr="001E39D9">
        <w:rPr>
          <w:rStyle w:val="Emphasis"/>
        </w:rPr>
        <w:t>conventional</w:t>
      </w:r>
      <w:r w:rsidRPr="00DD401D">
        <w:rPr>
          <w:rStyle w:val="Emphasis"/>
        </w:rPr>
        <w:t xml:space="preserve"> </w:t>
      </w:r>
      <w:r w:rsidRPr="00714082">
        <w:rPr>
          <w:rStyle w:val="Emphasis"/>
          <w:highlight w:val="green"/>
        </w:rPr>
        <w:t>IR</w:t>
      </w:r>
      <w:r w:rsidRPr="00714082">
        <w:rPr>
          <w:rStyle w:val="StyleUnderline"/>
          <w:highlight w:val="green"/>
        </w:rPr>
        <w:t xml:space="preserve"> elides</w:t>
      </w:r>
      <w:r w:rsidRPr="003415E7">
        <w:rPr>
          <w:rStyle w:val="StyleUnderline"/>
        </w:rPr>
        <w:t xml:space="preserve"> the possibility of </w:t>
      </w:r>
      <w:r w:rsidRPr="000E0679">
        <w:rPr>
          <w:rStyle w:val="StyleUnderline"/>
        </w:rPr>
        <w:t xml:space="preserve">including </w:t>
      </w:r>
      <w:r w:rsidRPr="00714082">
        <w:rPr>
          <w:rStyle w:val="StyleUnderline"/>
          <w:highlight w:val="green"/>
        </w:rPr>
        <w:t xml:space="preserve">the </w:t>
      </w:r>
      <w:r w:rsidRPr="00DD401D">
        <w:rPr>
          <w:rStyle w:val="Emphasis"/>
        </w:rPr>
        <w:t xml:space="preserve">lived </w:t>
      </w:r>
      <w:r w:rsidRPr="00714082">
        <w:rPr>
          <w:rStyle w:val="Emphasis"/>
          <w:highlight w:val="green"/>
        </w:rPr>
        <w:t>realities</w:t>
      </w:r>
      <w:r w:rsidRPr="00714082">
        <w:rPr>
          <w:rStyle w:val="StyleUnderline"/>
          <w:highlight w:val="green"/>
        </w:rPr>
        <w:t xml:space="preserve"> of </w:t>
      </w:r>
      <w:r w:rsidRPr="00714082">
        <w:rPr>
          <w:rStyle w:val="Emphasis"/>
          <w:highlight w:val="green"/>
        </w:rPr>
        <w:t>black</w:t>
      </w:r>
      <w:r w:rsidRPr="00FC5648">
        <w:rPr>
          <w:sz w:val="16"/>
        </w:rPr>
        <w:t xml:space="preserve">, </w:t>
      </w:r>
      <w:r w:rsidRPr="003415E7">
        <w:rPr>
          <w:rStyle w:val="StyleUnderline"/>
        </w:rPr>
        <w:t>brown</w:t>
      </w:r>
      <w:r w:rsidRPr="00FC5648">
        <w:rPr>
          <w:sz w:val="16"/>
        </w:rPr>
        <w:t xml:space="preserve">, </w:t>
      </w:r>
      <w:r w:rsidRPr="003415E7">
        <w:rPr>
          <w:rStyle w:val="StyleUnderline"/>
        </w:rPr>
        <w:t xml:space="preserve">and red </w:t>
      </w:r>
      <w:r w:rsidRPr="00714082">
        <w:rPr>
          <w:rStyle w:val="StyleUnderline"/>
          <w:highlight w:val="green"/>
        </w:rPr>
        <w:t>people</w:t>
      </w:r>
      <w:r w:rsidRPr="003415E7">
        <w:rPr>
          <w:rStyle w:val="StyleUnderline"/>
        </w:rPr>
        <w:t>s</w:t>
      </w:r>
      <w:r w:rsidRPr="00FC5648">
        <w:rPr>
          <w:sz w:val="16"/>
        </w:rPr>
        <w:t xml:space="preserve"> in the Global South </w:t>
      </w:r>
      <w:r w:rsidRPr="00714082">
        <w:rPr>
          <w:rStyle w:val="StyleUnderline"/>
          <w:highlight w:val="green"/>
        </w:rPr>
        <w:t>as valid</w:t>
      </w:r>
      <w:r w:rsidRPr="003415E7">
        <w:rPr>
          <w:rStyle w:val="StyleUnderline"/>
        </w:rPr>
        <w:t xml:space="preserve"> forms of </w:t>
      </w:r>
      <w:r w:rsidRPr="00714082">
        <w:rPr>
          <w:rStyle w:val="Emphasis"/>
          <w:highlight w:val="green"/>
        </w:rPr>
        <w:t>ev</w:t>
      </w:r>
      <w:r w:rsidRPr="000500B2">
        <w:rPr>
          <w:rStyle w:val="Emphasis"/>
        </w:rPr>
        <w:t>idence</w:t>
      </w:r>
      <w:r w:rsidRPr="00714082">
        <w:rPr>
          <w:rStyle w:val="StyleUnderline"/>
          <w:highlight w:val="green"/>
        </w:rPr>
        <w:t xml:space="preserve"> and </w:t>
      </w:r>
      <w:r w:rsidRPr="00EF6F26">
        <w:rPr>
          <w:rStyle w:val="Emphasis"/>
        </w:rPr>
        <w:t xml:space="preserve">critical </w:t>
      </w:r>
      <w:r w:rsidRPr="00714082">
        <w:rPr>
          <w:rStyle w:val="Emphasis"/>
          <w:highlight w:val="green"/>
        </w:rPr>
        <w:t>perspectives</w:t>
      </w:r>
      <w:r w:rsidRPr="00FC5648">
        <w:rPr>
          <w:sz w:val="16"/>
        </w:rPr>
        <w:t xml:space="preserve">. To the extent that these voices can be quantified in an undifferentiated manner, they do not figure legitimately into the existing disciplinary paradigm. </w:t>
      </w:r>
      <w:r w:rsidRPr="001E39D9">
        <w:rPr>
          <w:rStyle w:val="StyleUnderline"/>
        </w:rPr>
        <w:t xml:space="preserve">Without </w:t>
      </w:r>
      <w:r w:rsidRPr="001E39D9">
        <w:rPr>
          <w:rStyle w:val="Emphasis"/>
        </w:rPr>
        <w:t>intentionally incorporating</w:t>
      </w:r>
      <w:r w:rsidRPr="001E39D9">
        <w:rPr>
          <w:rStyle w:val="StyleUnderline"/>
        </w:rPr>
        <w:t xml:space="preserve"> race into</w:t>
      </w:r>
      <w:r w:rsidRPr="001E39D9">
        <w:rPr>
          <w:sz w:val="16"/>
        </w:rPr>
        <w:t xml:space="preserve"> the </w:t>
      </w:r>
      <w:r w:rsidRPr="001E39D9">
        <w:rPr>
          <w:rStyle w:val="Emphasis"/>
        </w:rPr>
        <w:t>framework</w:t>
      </w:r>
      <w:r w:rsidRPr="001E39D9">
        <w:rPr>
          <w:rStyle w:val="StyleUnderline"/>
        </w:rPr>
        <w:t>,</w:t>
      </w:r>
      <w:r w:rsidRPr="00714082">
        <w:rPr>
          <w:rStyle w:val="StyleUnderline"/>
          <w:highlight w:val="green"/>
        </w:rPr>
        <w:t xml:space="preserve"> scholars are unable to </w:t>
      </w:r>
      <w:r w:rsidRPr="00714082">
        <w:rPr>
          <w:rStyle w:val="Emphasis"/>
          <w:highlight w:val="green"/>
        </w:rPr>
        <w:t>explain</w:t>
      </w:r>
      <w:r w:rsidRPr="00FC5648">
        <w:rPr>
          <w:sz w:val="16"/>
        </w:rPr>
        <w:t xml:space="preserve"> phenomena such as the Global North’s continued </w:t>
      </w:r>
      <w:r w:rsidRPr="00EF6F26">
        <w:rPr>
          <w:rStyle w:val="Emphasis"/>
        </w:rPr>
        <w:t xml:space="preserve">imperial </w:t>
      </w:r>
      <w:r w:rsidRPr="00714082">
        <w:rPr>
          <w:rStyle w:val="Emphasis"/>
          <w:highlight w:val="green"/>
        </w:rPr>
        <w:t>domination</w:t>
      </w:r>
      <w:r w:rsidRPr="00714082">
        <w:rPr>
          <w:rStyle w:val="StyleUnderline"/>
          <w:highlight w:val="green"/>
        </w:rPr>
        <w:t xml:space="preserve"> through </w:t>
      </w:r>
      <w:r w:rsidRPr="00714082">
        <w:rPr>
          <w:rStyle w:val="Emphasis"/>
          <w:highlight w:val="green"/>
        </w:rPr>
        <w:t>globalization</w:t>
      </w:r>
      <w:r w:rsidRPr="00714082">
        <w:rPr>
          <w:rStyle w:val="StyleUnderline"/>
          <w:highlight w:val="green"/>
        </w:rPr>
        <w:t xml:space="preserve"> or the </w:t>
      </w:r>
      <w:r w:rsidRPr="00714082">
        <w:rPr>
          <w:rStyle w:val="Emphasis"/>
          <w:highlight w:val="green"/>
        </w:rPr>
        <w:t>racialized political</w:t>
      </w:r>
      <w:r w:rsidRPr="00EF6F26">
        <w:rPr>
          <w:rStyle w:val="Emphasis"/>
        </w:rPr>
        <w:t xml:space="preserve"> economy</w:t>
      </w:r>
      <w:r w:rsidRPr="00FC5648">
        <w:rPr>
          <w:rStyle w:val="StyleUnderline"/>
          <w:sz w:val="16"/>
          <w:u w:val="none"/>
        </w:rPr>
        <w:t xml:space="preserve"> of</w:t>
      </w:r>
      <w:r w:rsidRPr="00FC5648">
        <w:rPr>
          <w:sz w:val="16"/>
        </w:rPr>
        <w:t xml:space="preserve"> contemporary forms of slavery such as sex-</w:t>
      </w:r>
      <w:proofErr w:type="spellStart"/>
      <w:r w:rsidRPr="00FC5648">
        <w:rPr>
          <w:sz w:val="16"/>
        </w:rPr>
        <w:t>traffcking</w:t>
      </w:r>
      <w:proofErr w:type="spellEnd"/>
      <w:r w:rsidRPr="00FC5648">
        <w:rPr>
          <w:sz w:val="16"/>
        </w:rPr>
        <w:t xml:space="preserve"> </w:t>
      </w:r>
      <w:r w:rsidRPr="00EF6F26">
        <w:rPr>
          <w:rStyle w:val="StyleUnderline"/>
        </w:rPr>
        <w:t>and</w:t>
      </w:r>
      <w:r w:rsidRPr="00FC5648">
        <w:rPr>
          <w:sz w:val="16"/>
        </w:rPr>
        <w:t xml:space="preserve"> forced </w:t>
      </w:r>
      <w:r w:rsidRPr="003415E7">
        <w:rPr>
          <w:rStyle w:val="StyleUnderline"/>
        </w:rPr>
        <w:t xml:space="preserve">domestic </w:t>
      </w:r>
      <w:r w:rsidRPr="001E39D9">
        <w:rPr>
          <w:rStyle w:val="StyleUnderline"/>
        </w:rPr>
        <w:t xml:space="preserve">servitude in the </w:t>
      </w:r>
      <w:r w:rsidRPr="001E39D9">
        <w:rPr>
          <w:rStyle w:val="Emphasis"/>
        </w:rPr>
        <w:t>U</w:t>
      </w:r>
      <w:r w:rsidRPr="001E39D9">
        <w:rPr>
          <w:rStyle w:val="StyleUnderline"/>
        </w:rPr>
        <w:t xml:space="preserve">nited </w:t>
      </w:r>
      <w:r w:rsidRPr="001E39D9">
        <w:rPr>
          <w:rStyle w:val="Emphasis"/>
        </w:rPr>
        <w:t>S</w:t>
      </w:r>
      <w:r w:rsidRPr="001E39D9">
        <w:rPr>
          <w:rStyle w:val="StyleUnderline"/>
        </w:rPr>
        <w:t>tates</w:t>
      </w:r>
      <w:r w:rsidRPr="00FC5648">
        <w:rPr>
          <w:sz w:val="16"/>
        </w:rPr>
        <w:t xml:space="preserve"> (Crawford 2002; </w:t>
      </w:r>
      <w:proofErr w:type="spellStart"/>
      <w:r w:rsidRPr="00FC5648">
        <w:rPr>
          <w:sz w:val="16"/>
        </w:rPr>
        <w:t>Georgis</w:t>
      </w:r>
      <w:proofErr w:type="spellEnd"/>
      <w:r w:rsidRPr="00FC5648">
        <w:rPr>
          <w:sz w:val="16"/>
        </w:rPr>
        <w:t xml:space="preserve"> and Lugosi 2014; J.A. Gordon 2019). </w:t>
      </w:r>
      <w:r w:rsidRPr="00714082">
        <w:rPr>
          <w:rStyle w:val="Emphasis"/>
          <w:highlight w:val="green"/>
        </w:rPr>
        <w:t>Alternative</w:t>
      </w:r>
      <w:r w:rsidRPr="00EF6F26">
        <w:rPr>
          <w:rStyle w:val="Emphasis"/>
        </w:rPr>
        <w:t xml:space="preserve"> methodologie</w:t>
      </w:r>
      <w:r w:rsidRPr="00714082">
        <w:rPr>
          <w:rStyle w:val="Emphasis"/>
          <w:highlight w:val="green"/>
        </w:rPr>
        <w:t>s</w:t>
      </w:r>
      <w:r w:rsidRPr="003415E7">
        <w:rPr>
          <w:rStyle w:val="StyleUnderline"/>
        </w:rPr>
        <w:t xml:space="preserve"> that</w:t>
      </w:r>
      <w:r w:rsidRPr="00FC5648">
        <w:rPr>
          <w:sz w:val="16"/>
        </w:rPr>
        <w:t xml:space="preserve"> may </w:t>
      </w:r>
      <w:r w:rsidRPr="00714082">
        <w:rPr>
          <w:rStyle w:val="StyleUnderline"/>
          <w:highlight w:val="green"/>
        </w:rPr>
        <w:t>allow for</w:t>
      </w:r>
      <w:r w:rsidRPr="003415E7">
        <w:rPr>
          <w:rStyle w:val="StyleUnderline"/>
        </w:rPr>
        <w:t xml:space="preserve"> a more </w:t>
      </w:r>
      <w:r w:rsidRPr="00EF6F26">
        <w:rPr>
          <w:rStyle w:val="Emphasis"/>
        </w:rPr>
        <w:t xml:space="preserve">ethical </w:t>
      </w:r>
      <w:r w:rsidRPr="00714082">
        <w:rPr>
          <w:rStyle w:val="Emphasis"/>
          <w:highlight w:val="green"/>
        </w:rPr>
        <w:t>incorporation</w:t>
      </w:r>
      <w:r w:rsidRPr="00714082">
        <w:rPr>
          <w:rStyle w:val="StyleUnderline"/>
          <w:highlight w:val="green"/>
        </w:rPr>
        <w:t xml:space="preserve"> of race into </w:t>
      </w:r>
      <w:r w:rsidRPr="00714082">
        <w:rPr>
          <w:rStyle w:val="Emphasis"/>
          <w:highlight w:val="green"/>
        </w:rPr>
        <w:t>IR</w:t>
      </w:r>
      <w:r w:rsidRPr="003415E7">
        <w:rPr>
          <w:rStyle w:val="StyleUnderline"/>
        </w:rPr>
        <w:t xml:space="preserve"> include</w:t>
      </w:r>
      <w:r w:rsidRPr="00FC5648">
        <w:rPr>
          <w:sz w:val="16"/>
        </w:rPr>
        <w:t xml:space="preserve"> the world-travelling goal of achieving ‘</w:t>
      </w:r>
      <w:r w:rsidRPr="003415E7">
        <w:rPr>
          <w:rStyle w:val="StyleUnderline"/>
        </w:rPr>
        <w:t xml:space="preserve">a space of </w:t>
      </w:r>
      <w:r w:rsidRPr="00EF6F26">
        <w:rPr>
          <w:rStyle w:val="Emphasis"/>
        </w:rPr>
        <w:t>mutual understanding</w:t>
      </w:r>
      <w:r w:rsidRPr="003415E7">
        <w:rPr>
          <w:rStyle w:val="StyleUnderline"/>
        </w:rPr>
        <w:t xml:space="preserve"> </w:t>
      </w:r>
      <w:r w:rsidRPr="00714082">
        <w:rPr>
          <w:rStyle w:val="StyleUnderline"/>
          <w:highlight w:val="green"/>
        </w:rPr>
        <w:t>using</w:t>
      </w:r>
      <w:r w:rsidRPr="00FC5648">
        <w:rPr>
          <w:sz w:val="16"/>
        </w:rPr>
        <w:t xml:space="preserve"> the tool of</w:t>
      </w:r>
      <w:r w:rsidRPr="00FC5648">
        <w:rPr>
          <w:rStyle w:val="StyleUnderline"/>
          <w:sz w:val="16"/>
          <w:u w:val="none"/>
        </w:rPr>
        <w:t xml:space="preserve"> </w:t>
      </w:r>
      <w:r w:rsidRPr="00714082">
        <w:rPr>
          <w:rStyle w:val="Emphasis"/>
          <w:highlight w:val="green"/>
        </w:rPr>
        <w:t>empathy</w:t>
      </w:r>
      <w:r w:rsidRPr="001E39D9">
        <w:rPr>
          <w:rStyle w:val="StyleUnderline"/>
        </w:rPr>
        <w:t xml:space="preserve">, which is the ability to enter the spirit of a </w:t>
      </w:r>
      <w:r w:rsidRPr="001E39D9">
        <w:rPr>
          <w:rStyle w:val="Emphasis"/>
        </w:rPr>
        <w:t>different experience</w:t>
      </w:r>
      <w:r w:rsidRPr="001E39D9">
        <w:rPr>
          <w:rStyle w:val="StyleUnderline"/>
          <w:sz w:val="16"/>
          <w:u w:val="none"/>
        </w:rPr>
        <w:t xml:space="preserve"> </w:t>
      </w:r>
      <w:r w:rsidRPr="001E39D9">
        <w:rPr>
          <w:sz w:val="16"/>
        </w:rPr>
        <w:t>and find it in an echo of some part of oneself’ (Sylvester 2017, 182; see also Anzaldúa 1987; Sylvester 1995).</w:t>
      </w:r>
      <w:r w:rsidRPr="001E39D9">
        <w:rPr>
          <w:rStyle w:val="StyleUnderline"/>
        </w:rPr>
        <w:t>There is</w:t>
      </w:r>
      <w:r w:rsidRPr="001E39D9">
        <w:rPr>
          <w:rStyle w:val="StyleUnderline"/>
          <w:i/>
          <w:sz w:val="16"/>
          <w:u w:val="none"/>
        </w:rPr>
        <w:t xml:space="preserve"> </w:t>
      </w:r>
      <w:r w:rsidRPr="001E39D9">
        <w:rPr>
          <w:sz w:val="16"/>
        </w:rPr>
        <w:t xml:space="preserve">also poise, </w:t>
      </w:r>
      <w:r w:rsidRPr="001E39D9">
        <w:rPr>
          <w:rStyle w:val="StyleUnderline"/>
        </w:rPr>
        <w:t xml:space="preserve">an </w:t>
      </w:r>
      <w:r w:rsidRPr="001E39D9">
        <w:rPr>
          <w:rStyle w:val="Emphasis"/>
        </w:rPr>
        <w:t>epistemological framework</w:t>
      </w:r>
      <w:r w:rsidRPr="001E39D9">
        <w:rPr>
          <w:rStyle w:val="StyleUnderline"/>
        </w:rPr>
        <w:t xml:space="preserve"> for offering a critique of</w:t>
      </w:r>
      <w:r w:rsidRPr="001E39D9">
        <w:rPr>
          <w:sz w:val="16"/>
        </w:rPr>
        <w:t xml:space="preserve"> and reconstructing </w:t>
      </w:r>
      <w:r w:rsidRPr="001E39D9">
        <w:rPr>
          <w:rStyle w:val="Emphasis"/>
        </w:rPr>
        <w:t>IR</w:t>
      </w:r>
      <w:r w:rsidRPr="001E39D9">
        <w:rPr>
          <w:rStyle w:val="StyleUnderline"/>
        </w:rPr>
        <w:t xml:space="preserve"> in a fashion that is void of </w:t>
      </w:r>
      <w:r w:rsidRPr="001E39D9">
        <w:rPr>
          <w:rStyle w:val="Emphasis"/>
        </w:rPr>
        <w:t>colonial</w:t>
      </w:r>
      <w:r w:rsidRPr="001E39D9">
        <w:rPr>
          <w:sz w:val="16"/>
        </w:rPr>
        <w:t xml:space="preserve">, capitalist-patriarchy (see </w:t>
      </w:r>
      <w:proofErr w:type="spellStart"/>
      <w:r w:rsidRPr="001E39D9">
        <w:rPr>
          <w:sz w:val="16"/>
        </w:rPr>
        <w:t>Agathangelou</w:t>
      </w:r>
      <w:proofErr w:type="spellEnd"/>
      <w:r w:rsidRPr="001E39D9">
        <w:rPr>
          <w:sz w:val="16"/>
        </w:rPr>
        <w:t xml:space="preserve"> and Ling 2004). </w:t>
      </w:r>
      <w:proofErr w:type="spellStart"/>
      <w:r w:rsidRPr="001E39D9">
        <w:rPr>
          <w:sz w:val="16"/>
        </w:rPr>
        <w:t>Grovogui</w:t>
      </w:r>
      <w:proofErr w:type="spellEnd"/>
      <w:r w:rsidRPr="001E39D9">
        <w:rPr>
          <w:sz w:val="16"/>
        </w:rPr>
        <w:t xml:space="preserve"> (2001) proposes reverse </w:t>
      </w:r>
      <w:r w:rsidRPr="001E39D9">
        <w:rPr>
          <w:rStyle w:val="StyleUnderline"/>
          <w:sz w:val="16"/>
          <w:u w:val="none"/>
        </w:rPr>
        <w:t>ethnography</w:t>
      </w:r>
      <w:r w:rsidRPr="001E39D9">
        <w:rPr>
          <w:sz w:val="16"/>
        </w:rPr>
        <w:t xml:space="preserve"> as a methodology available to the formerly colonized fo</w:t>
      </w:r>
      <w:r w:rsidRPr="00FC5648">
        <w:rPr>
          <w:sz w:val="16"/>
        </w:rPr>
        <w:t xml:space="preserve">r assessing the colonizers’ ontological dispositions for what they are and not what the colonizers say they are. </w:t>
      </w:r>
      <w:r w:rsidRPr="00714082">
        <w:rPr>
          <w:rStyle w:val="StyleUnderline"/>
          <w:highlight w:val="green"/>
        </w:rPr>
        <w:t>Exposing</w:t>
      </w:r>
      <w:r w:rsidRPr="00FC5648">
        <w:rPr>
          <w:sz w:val="16"/>
        </w:rPr>
        <w:t xml:space="preserve"> the </w:t>
      </w:r>
      <w:r w:rsidRPr="00714082">
        <w:rPr>
          <w:rStyle w:val="Emphasis"/>
          <w:highlight w:val="green"/>
        </w:rPr>
        <w:t>limitations</w:t>
      </w:r>
      <w:r w:rsidRPr="00FC5648">
        <w:rPr>
          <w:sz w:val="16"/>
        </w:rPr>
        <w:t xml:space="preserve"> in this line of thinking </w:t>
      </w:r>
      <w:r w:rsidRPr="001E39D9">
        <w:rPr>
          <w:rStyle w:val="StyleUnderline"/>
        </w:rPr>
        <w:t xml:space="preserve">in </w:t>
      </w:r>
      <w:r w:rsidRPr="001E39D9">
        <w:rPr>
          <w:rStyle w:val="Emphasis"/>
        </w:rPr>
        <w:t>IR knowledge production</w:t>
      </w:r>
      <w:r w:rsidRPr="001E39D9">
        <w:rPr>
          <w:rStyle w:val="StyleUnderline"/>
        </w:rPr>
        <w:t xml:space="preserve"> </w:t>
      </w:r>
      <w:r w:rsidRPr="00714082">
        <w:rPr>
          <w:rStyle w:val="StyleUnderline"/>
          <w:highlight w:val="green"/>
        </w:rPr>
        <w:t>demonstrates the</w:t>
      </w:r>
      <w:r w:rsidRPr="003415E7">
        <w:rPr>
          <w:rStyle w:val="StyleUnderline"/>
        </w:rPr>
        <w:t xml:space="preserve"> provincial nature of the </w:t>
      </w:r>
      <w:r w:rsidRPr="00EF6F26">
        <w:rPr>
          <w:rStyle w:val="Emphasis"/>
        </w:rPr>
        <w:t xml:space="preserve">predominantly </w:t>
      </w:r>
      <w:r w:rsidRPr="00714082">
        <w:rPr>
          <w:rStyle w:val="Emphasis"/>
          <w:highlight w:val="green"/>
        </w:rPr>
        <w:t>white</w:t>
      </w:r>
      <w:r w:rsidRPr="00714082">
        <w:rPr>
          <w:rStyle w:val="StyleUnderline"/>
          <w:highlight w:val="green"/>
        </w:rPr>
        <w:t xml:space="preserve"> approach to </w:t>
      </w:r>
      <w:r w:rsidRPr="00714082">
        <w:rPr>
          <w:rStyle w:val="Emphasis"/>
          <w:highlight w:val="green"/>
        </w:rPr>
        <w:t>I</w:t>
      </w:r>
      <w:r w:rsidRPr="00EF6F26">
        <w:rPr>
          <w:rStyle w:val="Emphasis"/>
        </w:rPr>
        <w:t xml:space="preserve">nternational </w:t>
      </w:r>
      <w:r w:rsidRPr="00714082">
        <w:rPr>
          <w:rStyle w:val="Emphasis"/>
          <w:highlight w:val="green"/>
        </w:rPr>
        <w:t>R</w:t>
      </w:r>
      <w:r w:rsidRPr="00EF6F26">
        <w:rPr>
          <w:rStyle w:val="Emphasis"/>
        </w:rPr>
        <w:t>elations</w:t>
      </w:r>
      <w:r w:rsidRPr="00FC5648">
        <w:rPr>
          <w:sz w:val="16"/>
        </w:rPr>
        <w:t xml:space="preserve">, which contradicts the current positivist paradigm. that calls for universal theorizing. Finally, though not exclusively, </w:t>
      </w:r>
      <w:r w:rsidRPr="001E39D9">
        <w:rPr>
          <w:rStyle w:val="StyleUnderline"/>
        </w:rPr>
        <w:t xml:space="preserve">ethics demands </w:t>
      </w:r>
      <w:r w:rsidRPr="001E39D9">
        <w:rPr>
          <w:rStyle w:val="Emphasis"/>
        </w:rPr>
        <w:t>connectedness</w:t>
      </w:r>
      <w:r w:rsidRPr="001E39D9">
        <w:rPr>
          <w:rStyle w:val="StyleUnderline"/>
        </w:rPr>
        <w:t xml:space="preserve"> and</w:t>
      </w:r>
      <w:r w:rsidRPr="001E39D9">
        <w:rPr>
          <w:sz w:val="16"/>
        </w:rPr>
        <w:t xml:space="preserve"> its </w:t>
      </w:r>
      <w:r w:rsidRPr="001E39D9">
        <w:rPr>
          <w:rStyle w:val="Emphasis"/>
        </w:rPr>
        <w:t>concomitant obligation</w:t>
      </w:r>
      <w:r w:rsidRPr="001E39D9">
        <w:rPr>
          <w:rStyle w:val="StyleUnderline"/>
        </w:rPr>
        <w:t xml:space="preserve"> to others</w:t>
      </w:r>
      <w:r w:rsidRPr="001E39D9">
        <w:rPr>
          <w:sz w:val="16"/>
        </w:rPr>
        <w:t xml:space="preserve">. This involves being in-relation-with-others instead of being separate. Models of IR premised on purity would require the elimination of relations with others (read as forms of contamination), whereas those premised on being-in-relations leads to a form of structural, ongoing mixture and transformation, which Jane Anna Gordon (2014) describes as ‘creolizing theory’. As </w:t>
      </w:r>
      <w:r w:rsidRPr="001E39D9">
        <w:rPr>
          <w:rStyle w:val="StyleUnderline"/>
        </w:rPr>
        <w:t xml:space="preserve">the </w:t>
      </w:r>
      <w:r w:rsidRPr="001E39D9">
        <w:rPr>
          <w:rStyle w:val="Emphasis"/>
        </w:rPr>
        <w:t>white supremacist</w:t>
      </w:r>
      <w:r w:rsidRPr="001E39D9">
        <w:rPr>
          <w:rStyle w:val="StyleUnderline"/>
        </w:rPr>
        <w:t xml:space="preserve"> origins of IR </w:t>
      </w:r>
      <w:r w:rsidRPr="001E39D9">
        <w:rPr>
          <w:rStyle w:val="Emphasis"/>
        </w:rPr>
        <w:t>oppose</w:t>
      </w:r>
      <w:r w:rsidRPr="001E39D9">
        <w:rPr>
          <w:rStyle w:val="StyleUnderline"/>
        </w:rPr>
        <w:t xml:space="preserve"> such a model, </w:t>
      </w:r>
      <w:r w:rsidRPr="001E39D9">
        <w:rPr>
          <w:rStyle w:val="Emphasis"/>
        </w:rPr>
        <w:t>overcoming</w:t>
      </w:r>
      <w:r w:rsidRPr="001E39D9">
        <w:rPr>
          <w:rStyle w:val="StyleUnderline"/>
        </w:rPr>
        <w:t xml:space="preserve"> that history requires </w:t>
      </w:r>
      <w:r w:rsidRPr="001E39D9">
        <w:rPr>
          <w:rStyle w:val="Emphasis"/>
        </w:rPr>
        <w:t>acknowledging</w:t>
      </w:r>
      <w:r w:rsidRPr="001E39D9">
        <w:rPr>
          <w:rStyle w:val="StyleUnderline"/>
        </w:rPr>
        <w:t xml:space="preserve"> a different model of </w:t>
      </w:r>
      <w:r w:rsidRPr="001E39D9">
        <w:rPr>
          <w:rStyle w:val="Emphasis"/>
        </w:rPr>
        <w:t>coexistence</w:t>
      </w:r>
      <w:r w:rsidRPr="001E39D9">
        <w:rPr>
          <w:rStyle w:val="StyleUnderline"/>
          <w:sz w:val="16"/>
          <w:u w:val="none"/>
        </w:rPr>
        <w:t xml:space="preserve"> on</w:t>
      </w:r>
      <w:r w:rsidRPr="001E39D9">
        <w:rPr>
          <w:sz w:val="16"/>
        </w:rPr>
        <w:t xml:space="preserve"> our planet.</w:t>
      </w:r>
    </w:p>
    <w:p w14:paraId="7F289312" w14:textId="77777777" w:rsidR="0051687A" w:rsidRPr="001E39D9" w:rsidRDefault="0051687A" w:rsidP="0051687A">
      <w:pPr>
        <w:rPr>
          <w:sz w:val="16"/>
          <w:szCs w:val="16"/>
        </w:rPr>
      </w:pPr>
      <w:r w:rsidRPr="001E39D9">
        <w:rPr>
          <w:sz w:val="16"/>
          <w:szCs w:val="16"/>
        </w:rPr>
        <w:t>Conclusion</w:t>
      </w:r>
    </w:p>
    <w:p w14:paraId="529F03C9" w14:textId="77777777" w:rsidR="0051687A" w:rsidRPr="005F07E8" w:rsidRDefault="0051687A" w:rsidP="0051687A">
      <w:pPr>
        <w:rPr>
          <w:sz w:val="16"/>
        </w:rPr>
      </w:pPr>
      <w:r w:rsidRPr="001E39D9">
        <w:rPr>
          <w:rStyle w:val="Emphasis"/>
        </w:rPr>
        <w:t>Race</w:t>
      </w:r>
      <w:r w:rsidRPr="001E39D9">
        <w:rPr>
          <w:rStyle w:val="StyleUnderline"/>
        </w:rPr>
        <w:t xml:space="preserve"> conjoined with </w:t>
      </w:r>
      <w:r w:rsidRPr="001E39D9">
        <w:rPr>
          <w:rStyle w:val="Emphasis"/>
        </w:rPr>
        <w:t>ethics</w:t>
      </w:r>
      <w:r w:rsidRPr="001E39D9">
        <w:rPr>
          <w:rStyle w:val="StyleUnderline"/>
        </w:rPr>
        <w:t xml:space="preserve"> in IR</w:t>
      </w:r>
      <w:r w:rsidRPr="001E39D9">
        <w:rPr>
          <w:sz w:val="16"/>
        </w:rPr>
        <w:t xml:space="preserve"> thus raises normative, disciplinary, and methodological challenges to the field. The first </w:t>
      </w:r>
      <w:r w:rsidRPr="001E39D9">
        <w:rPr>
          <w:rStyle w:val="StyleUnderline"/>
        </w:rPr>
        <w:t xml:space="preserve">raises the </w:t>
      </w:r>
      <w:r w:rsidRPr="001E39D9">
        <w:rPr>
          <w:rStyle w:val="Emphasis"/>
        </w:rPr>
        <w:t>obligation</w:t>
      </w:r>
      <w:r w:rsidRPr="001E39D9">
        <w:rPr>
          <w:rStyle w:val="StyleUnderline"/>
        </w:rPr>
        <w:t xml:space="preserve"> of overcoming</w:t>
      </w:r>
      <w:r w:rsidRPr="001E39D9">
        <w:rPr>
          <w:sz w:val="16"/>
        </w:rPr>
        <w:t xml:space="preserve"> the normative project of </w:t>
      </w:r>
      <w:r w:rsidRPr="001E39D9">
        <w:rPr>
          <w:rStyle w:val="Emphasis"/>
        </w:rPr>
        <w:t>global white supremacy</w:t>
      </w:r>
      <w:r w:rsidRPr="001E39D9">
        <w:rPr>
          <w:rStyle w:val="StyleUnderline"/>
        </w:rPr>
        <w:t xml:space="preserve"> through acknowledging</w:t>
      </w:r>
      <w:r w:rsidRPr="001E39D9">
        <w:rPr>
          <w:rStyle w:val="StyleUnderline"/>
          <w:sz w:val="16"/>
          <w:u w:val="none"/>
        </w:rPr>
        <w:t xml:space="preserve"> </w:t>
      </w:r>
      <w:r w:rsidRPr="001E39D9">
        <w:rPr>
          <w:sz w:val="16"/>
        </w:rPr>
        <w:t xml:space="preserve">that history and addressing how </w:t>
      </w:r>
      <w:r w:rsidRPr="001E39D9">
        <w:rPr>
          <w:rStyle w:val="StyleUnderline"/>
        </w:rPr>
        <w:t xml:space="preserve">its continuation is often </w:t>
      </w:r>
      <w:r w:rsidRPr="001E39D9">
        <w:rPr>
          <w:rStyle w:val="Emphasis"/>
        </w:rPr>
        <w:t>preserved</w:t>
      </w:r>
      <w:r w:rsidRPr="001E39D9">
        <w:rPr>
          <w:rStyle w:val="StyleUnderline"/>
        </w:rPr>
        <w:t xml:space="preserve"> through </w:t>
      </w:r>
      <w:r w:rsidRPr="001E39D9">
        <w:rPr>
          <w:rStyle w:val="Emphasis"/>
        </w:rPr>
        <w:t>ongoing practices</w:t>
      </w:r>
      <w:r w:rsidRPr="001E39D9">
        <w:rPr>
          <w:rStyle w:val="StyleUnderline"/>
        </w:rPr>
        <w:t xml:space="preserve"> of denial</w:t>
      </w:r>
      <w:r w:rsidRPr="001E39D9">
        <w:rPr>
          <w:sz w:val="16"/>
        </w:rPr>
        <w:t>. It also demands addressing how dominant global policies and the arguments that support them also facilitate disempowerment, dehumanization, and violence in the Global South and its manifestations</w:t>
      </w:r>
      <w:r w:rsidRPr="00FC5648">
        <w:rPr>
          <w:sz w:val="16"/>
        </w:rPr>
        <w:t xml:space="preserve"> in the Global North. This leads to disciplinary and methodological concerns that break down a neat divide between epistemological and normative practices. As the constructivist approaches tend to lead also to normative constructivism, the challenge of </w:t>
      </w:r>
      <w:r w:rsidRPr="00714082">
        <w:rPr>
          <w:rStyle w:val="Emphasis"/>
          <w:highlight w:val="green"/>
        </w:rPr>
        <w:t>race</w:t>
      </w:r>
      <w:r w:rsidRPr="00EF6F26">
        <w:rPr>
          <w:rStyle w:val="Emphasis"/>
        </w:rPr>
        <w:t xml:space="preserve"> and ethics</w:t>
      </w:r>
      <w:r w:rsidRPr="00714082">
        <w:rPr>
          <w:rStyle w:val="StyleUnderline"/>
          <w:highlight w:val="green"/>
        </w:rPr>
        <w:t xml:space="preserve"> in IR </w:t>
      </w:r>
      <w:proofErr w:type="gramStart"/>
      <w:r w:rsidRPr="00714082">
        <w:rPr>
          <w:rStyle w:val="StyleUnderline"/>
          <w:highlight w:val="green"/>
        </w:rPr>
        <w:t>becomes</w:t>
      </w:r>
      <w:r w:rsidRPr="00FC5648">
        <w:rPr>
          <w:sz w:val="16"/>
        </w:rPr>
        <w:t xml:space="preserve"> also</w:t>
      </w:r>
      <w:proofErr w:type="gramEnd"/>
      <w:r w:rsidRPr="00FC5648">
        <w:rPr>
          <w:sz w:val="16"/>
        </w:rPr>
        <w:t xml:space="preserve"> the </w:t>
      </w:r>
      <w:r w:rsidRPr="0088286A">
        <w:rPr>
          <w:rStyle w:val="Emphasis"/>
        </w:rPr>
        <w:t xml:space="preserve">imaginative </w:t>
      </w:r>
      <w:r w:rsidRPr="00714082">
        <w:rPr>
          <w:rStyle w:val="Emphasis"/>
          <w:highlight w:val="green"/>
        </w:rPr>
        <w:t>act</w:t>
      </w:r>
      <w:r w:rsidRPr="00714082">
        <w:rPr>
          <w:rStyle w:val="StyleUnderline"/>
          <w:highlight w:val="green"/>
        </w:rPr>
        <w:t xml:space="preserve"> of theorizing different</w:t>
      </w:r>
      <w:r w:rsidRPr="00FC5648">
        <w:rPr>
          <w:sz w:val="16"/>
        </w:rPr>
        <w:t xml:space="preserve"> kinds of power </w:t>
      </w:r>
      <w:r w:rsidRPr="00714082">
        <w:rPr>
          <w:rStyle w:val="Emphasis"/>
          <w:highlight w:val="green"/>
        </w:rPr>
        <w:t>relations</w:t>
      </w:r>
      <w:r w:rsidRPr="00714082">
        <w:rPr>
          <w:rStyle w:val="StyleUnderline"/>
          <w:highlight w:val="green"/>
        </w:rPr>
        <w:t xml:space="preserve"> and</w:t>
      </w:r>
      <w:r w:rsidRPr="00DD401D">
        <w:rPr>
          <w:rStyle w:val="StyleUnderline"/>
        </w:rPr>
        <w:t xml:space="preserve"> </w:t>
      </w:r>
      <w:r w:rsidRPr="0088286A">
        <w:rPr>
          <w:rStyle w:val="Emphasis"/>
        </w:rPr>
        <w:t xml:space="preserve">modes of </w:t>
      </w:r>
      <w:r w:rsidRPr="00714082">
        <w:rPr>
          <w:rStyle w:val="Emphasis"/>
          <w:highlight w:val="green"/>
        </w:rPr>
        <w:t>coexistence</w:t>
      </w:r>
      <w:r w:rsidRPr="00FC5648">
        <w:rPr>
          <w:sz w:val="16"/>
        </w:rPr>
        <w:t xml:space="preserve"> with fidelity to extant global challenges on the organization of human and other planetary forms of life.</w:t>
      </w:r>
    </w:p>
    <w:p w14:paraId="396125BD" w14:textId="77777777" w:rsidR="0051687A" w:rsidRPr="005D4F7D" w:rsidRDefault="0051687A" w:rsidP="0051687A">
      <w:pPr>
        <w:pStyle w:val="Heading4"/>
      </w:pPr>
      <w:r>
        <w:lastRenderedPageBreak/>
        <w:t xml:space="preserve">Unethical </w:t>
      </w:r>
      <w:r w:rsidRPr="00C964D1">
        <w:t>delusions</w:t>
      </w:r>
      <w:r>
        <w:t xml:space="preserve"> are an </w:t>
      </w:r>
      <w:r w:rsidRPr="00C964D1">
        <w:rPr>
          <w:u w:val="single"/>
        </w:rPr>
        <w:t>existential threat</w:t>
      </w:r>
      <w:r>
        <w:t xml:space="preserve">. </w:t>
      </w:r>
    </w:p>
    <w:p w14:paraId="5EF196D4" w14:textId="77777777" w:rsidR="0051687A" w:rsidRDefault="0051687A" w:rsidP="0051687A">
      <w:r>
        <w:rPr>
          <w:b/>
          <w:sz w:val="26"/>
          <w:szCs w:val="26"/>
        </w:rPr>
        <w:t>Loy ’18</w:t>
      </w:r>
      <w:r>
        <w:t xml:space="preserve"> [David; </w:t>
      </w:r>
      <w:r>
        <w:rPr>
          <w:rFonts w:asciiTheme="minorHAnsi" w:hAnsiTheme="minorHAnsi" w:cstheme="minorHAnsi"/>
        </w:rPr>
        <w:t xml:space="preserve">April 21st; </w:t>
      </w:r>
      <w:r>
        <w:t xml:space="preserve">Former professor of Ethics, Religion, and Society at Xavier University; Mountain Cloud, “Are Humans Special? Part 3 by David Loy,” </w:t>
      </w:r>
      <w:hyperlink r:id="rId12" w:history="1">
        <w:r>
          <w:rPr>
            <w:rStyle w:val="Hyperlink"/>
          </w:rPr>
          <w:t>https://www.mountaincloud.org/are-humans-special-part-3-by-david-loy-2/</w:t>
        </w:r>
      </w:hyperlink>
      <w:r>
        <w:t>]</w:t>
      </w:r>
    </w:p>
    <w:p w14:paraId="753434AE" w14:textId="77777777" w:rsidR="0051687A" w:rsidRPr="00B60EB1" w:rsidRDefault="0051687A" w:rsidP="0051687A">
      <w:pPr>
        <w:rPr>
          <w:sz w:val="16"/>
        </w:rPr>
      </w:pPr>
      <w:r w:rsidRPr="00B60EB1">
        <w:rPr>
          <w:sz w:val="16"/>
        </w:rPr>
        <w:t>If we are special because of our potential, we must choose. </w:t>
      </w:r>
      <w:r w:rsidRPr="001E39D9">
        <w:rPr>
          <w:rStyle w:val="StyleUnderline"/>
        </w:rPr>
        <w:t>We</w:t>
      </w:r>
      <w:r w:rsidRPr="001E39D9">
        <w:rPr>
          <w:sz w:val="16"/>
        </w:rPr>
        <w:t xml:space="preserve"> are free to </w:t>
      </w:r>
      <w:r w:rsidRPr="001E39D9">
        <w:rPr>
          <w:rStyle w:val="StyleUnderline"/>
        </w:rPr>
        <w:t xml:space="preserve">derive the meaning of our lives from </w:t>
      </w:r>
      <w:r w:rsidRPr="0038377F">
        <w:rPr>
          <w:rStyle w:val="Emphasis"/>
          <w:highlight w:val="green"/>
        </w:rPr>
        <w:t>delusions</w:t>
      </w:r>
      <w:r w:rsidRPr="00B60EB1">
        <w:rPr>
          <w:sz w:val="16"/>
        </w:rPr>
        <w:t xml:space="preserve"> about who we are — from dysfunctional stories </w:t>
      </w:r>
      <w:r w:rsidRPr="0038377F">
        <w:rPr>
          <w:rStyle w:val="StyleUnderline"/>
          <w:highlight w:val="green"/>
        </w:rPr>
        <w:t>about</w:t>
      </w:r>
      <w:r w:rsidRPr="008D268D">
        <w:rPr>
          <w:rStyle w:val="StyleUnderline"/>
        </w:rPr>
        <w:t xml:space="preserve"> what </w:t>
      </w:r>
      <w:r w:rsidRPr="0038377F">
        <w:rPr>
          <w:rStyle w:val="StyleUnderline"/>
          <w:highlight w:val="green"/>
        </w:rPr>
        <w:t xml:space="preserve">the </w:t>
      </w:r>
      <w:r w:rsidRPr="0038377F">
        <w:rPr>
          <w:rStyle w:val="Emphasis"/>
          <w:highlight w:val="green"/>
        </w:rPr>
        <w:t>world</w:t>
      </w:r>
      <w:r w:rsidRPr="008D268D">
        <w:rPr>
          <w:rStyle w:val="StyleUnderline"/>
        </w:rPr>
        <w:t xml:space="preserve"> is</w:t>
      </w:r>
      <w:r w:rsidRPr="00B60EB1">
        <w:rPr>
          <w:rStyle w:val="StyleUnderline"/>
          <w:sz w:val="16"/>
          <w:u w:val="none"/>
        </w:rPr>
        <w:t xml:space="preserve"> and</w:t>
      </w:r>
      <w:r w:rsidRPr="00B60EB1">
        <w:rPr>
          <w:sz w:val="16"/>
        </w:rPr>
        <w:t xml:space="preserve"> how we fit into it—or we can derive that meaning from insight into our nonduality with the rest of the world. In either case, </w:t>
      </w:r>
      <w:r w:rsidRPr="008D268D">
        <w:rPr>
          <w:rStyle w:val="StyleUnderline"/>
        </w:rPr>
        <w:t>there are consequences</w:t>
      </w:r>
      <w:r w:rsidRPr="00B60EB1">
        <w:rPr>
          <w:sz w:val="16"/>
        </w:rPr>
        <w:t>.</w:t>
      </w:r>
    </w:p>
    <w:p w14:paraId="6ED5E61A" w14:textId="77777777" w:rsidR="0051687A" w:rsidRPr="00B60EB1" w:rsidRDefault="0051687A" w:rsidP="0051687A">
      <w:pPr>
        <w:rPr>
          <w:sz w:val="16"/>
        </w:rPr>
      </w:pPr>
      <w:r w:rsidRPr="00B60EB1">
        <w:rPr>
          <w:sz w:val="16"/>
        </w:rPr>
        <w:t xml:space="preserve">The problem with basing one’s life on delusions is that </w:t>
      </w:r>
      <w:r w:rsidRPr="0038377F">
        <w:rPr>
          <w:rStyle w:val="StyleUnderline"/>
          <w:highlight w:val="green"/>
        </w:rPr>
        <w:t>the consequences</w:t>
      </w:r>
      <w:r w:rsidRPr="008D268D">
        <w:rPr>
          <w:rStyle w:val="StyleUnderline"/>
        </w:rPr>
        <w:t xml:space="preserve"> </w:t>
      </w:r>
      <w:r w:rsidRPr="009C1490">
        <w:rPr>
          <w:rStyle w:val="StyleUnderline"/>
        </w:rPr>
        <w:t xml:space="preserve">are </w:t>
      </w:r>
      <w:r w:rsidRPr="009C1490">
        <w:rPr>
          <w:rStyle w:val="Emphasis"/>
        </w:rPr>
        <w:t>unlikely</w:t>
      </w:r>
      <w:r w:rsidRPr="009C1490">
        <w:rPr>
          <w:rStyle w:val="StyleUnderline"/>
        </w:rPr>
        <w:t xml:space="preserve"> to be good</w:t>
      </w:r>
      <w:r w:rsidRPr="00B60EB1">
        <w:rPr>
          <w:sz w:val="16"/>
        </w:rPr>
        <w:t xml:space="preserve">. As well as producing poetry and cathedrals, our creativity has recently </w:t>
      </w:r>
      <w:r w:rsidRPr="008D268D">
        <w:rPr>
          <w:rStyle w:val="StyleUnderline"/>
        </w:rPr>
        <w:t>found</w:t>
      </w:r>
      <w:r w:rsidRPr="00B60EB1">
        <w:rPr>
          <w:sz w:val="16"/>
        </w:rPr>
        <w:t xml:space="preserve"> expression </w:t>
      </w:r>
      <w:r w:rsidRPr="008D268D">
        <w:rPr>
          <w:rStyle w:val="StyleUnderline"/>
        </w:rPr>
        <w:t xml:space="preserve">in </w:t>
      </w:r>
      <w:r w:rsidRPr="002B03D8">
        <w:rPr>
          <w:rStyle w:val="Emphasis"/>
          <w:highlight w:val="green"/>
        </w:rPr>
        <w:t>world</w:t>
      </w:r>
      <w:r w:rsidRPr="00B60EB1">
        <w:rPr>
          <w:rStyle w:val="Emphasis"/>
        </w:rPr>
        <w:t xml:space="preserve"> </w:t>
      </w:r>
      <w:r w:rsidRPr="0038377F">
        <w:rPr>
          <w:rStyle w:val="Emphasis"/>
          <w:highlight w:val="green"/>
        </w:rPr>
        <w:t>wars</w:t>
      </w:r>
      <w:r w:rsidRPr="0038377F">
        <w:rPr>
          <w:rStyle w:val="StyleUnderline"/>
          <w:highlight w:val="green"/>
        </w:rPr>
        <w:t xml:space="preserve">, </w:t>
      </w:r>
      <w:r w:rsidRPr="0038377F">
        <w:rPr>
          <w:rStyle w:val="Emphasis"/>
          <w:highlight w:val="green"/>
        </w:rPr>
        <w:t>genocides</w:t>
      </w:r>
      <w:r w:rsidRPr="0038377F">
        <w:rPr>
          <w:rStyle w:val="StyleUnderline"/>
          <w:highlight w:val="green"/>
        </w:rPr>
        <w:t xml:space="preserve">, and </w:t>
      </w:r>
      <w:r w:rsidRPr="002B03D8">
        <w:rPr>
          <w:rStyle w:val="Emphasis"/>
          <w:highlight w:val="green"/>
        </w:rPr>
        <w:t>w</w:t>
      </w:r>
      <w:r w:rsidRPr="002B03D8">
        <w:rPr>
          <w:rStyle w:val="StyleUnderline"/>
        </w:rPr>
        <w:t>eapons</w:t>
      </w:r>
      <w:r w:rsidRPr="001E39D9">
        <w:rPr>
          <w:rStyle w:val="StyleUnderline"/>
        </w:rPr>
        <w:t xml:space="preserve"> of </w:t>
      </w:r>
      <w:r w:rsidRPr="002B03D8">
        <w:rPr>
          <w:rStyle w:val="Emphasis"/>
          <w:highlight w:val="green"/>
        </w:rPr>
        <w:t>m</w:t>
      </w:r>
      <w:r w:rsidRPr="001E39D9">
        <w:rPr>
          <w:rStyle w:val="StyleUnderline"/>
        </w:rPr>
        <w:t xml:space="preserve">ass </w:t>
      </w:r>
      <w:r w:rsidRPr="002B03D8">
        <w:rPr>
          <w:rStyle w:val="Emphasis"/>
          <w:highlight w:val="green"/>
        </w:rPr>
        <w:t>d</w:t>
      </w:r>
      <w:r w:rsidRPr="001E39D9">
        <w:rPr>
          <w:rStyle w:val="StyleUnderline"/>
        </w:rPr>
        <w:t>estruction</w:t>
      </w:r>
      <w:r w:rsidRPr="001E39D9">
        <w:rPr>
          <w:sz w:val="16"/>
        </w:rPr>
        <w:t xml:space="preserve">, to mention a few disagreeable examples. We are in the early stages of </w:t>
      </w:r>
      <w:r w:rsidRPr="001E39D9">
        <w:rPr>
          <w:rStyle w:val="StyleUnderline"/>
        </w:rPr>
        <w:t xml:space="preserve">an </w:t>
      </w:r>
      <w:r w:rsidRPr="002B03D8">
        <w:rPr>
          <w:rStyle w:val="Emphasis"/>
          <w:highlight w:val="green"/>
        </w:rPr>
        <w:t>ecological</w:t>
      </w:r>
      <w:r w:rsidRPr="001E39D9">
        <w:rPr>
          <w:rStyle w:val="Emphasis"/>
        </w:rPr>
        <w:t xml:space="preserve"> </w:t>
      </w:r>
      <w:r w:rsidRPr="002B03D8">
        <w:rPr>
          <w:rStyle w:val="Emphasis"/>
          <w:highlight w:val="green"/>
        </w:rPr>
        <w:t>crisis</w:t>
      </w:r>
      <w:r w:rsidRPr="008D268D">
        <w:rPr>
          <w:rStyle w:val="StyleUnderline"/>
        </w:rPr>
        <w:t xml:space="preserve"> that </w:t>
      </w:r>
      <w:r w:rsidRPr="002B03D8">
        <w:rPr>
          <w:rStyle w:val="StyleUnderline"/>
          <w:highlight w:val="green"/>
        </w:rPr>
        <w:t>threatens</w:t>
      </w:r>
      <w:r w:rsidRPr="00475AF0">
        <w:rPr>
          <w:sz w:val="16"/>
        </w:rPr>
        <w:t xml:space="preserve"> the natural and cultural legacy of </w:t>
      </w:r>
      <w:r w:rsidRPr="00475AF0">
        <w:rPr>
          <w:rStyle w:val="Emphasis"/>
        </w:rPr>
        <w:t>future generations</w:t>
      </w:r>
      <w:r w:rsidRPr="008D268D">
        <w:rPr>
          <w:rStyle w:val="StyleUnderline"/>
        </w:rPr>
        <w:t>, including</w:t>
      </w:r>
      <w:r w:rsidRPr="00B60EB1">
        <w:rPr>
          <w:sz w:val="16"/>
        </w:rPr>
        <w:t xml:space="preserve"> a mass </w:t>
      </w:r>
      <w:r w:rsidRPr="0038377F">
        <w:rPr>
          <w:rStyle w:val="Emphasis"/>
          <w:highlight w:val="green"/>
        </w:rPr>
        <w:t>extinction</w:t>
      </w:r>
      <w:r w:rsidRPr="00B60EB1">
        <w:rPr>
          <w:sz w:val="16"/>
        </w:rPr>
        <w:t xml:space="preserve"> event that may lead to the disappearance of half the earth’s plant and animal species within a century, according to E. O. Wilson—an extinction event that may include ourselves.</w:t>
      </w:r>
    </w:p>
    <w:p w14:paraId="1EE96D0E" w14:textId="77777777" w:rsidR="0051687A" w:rsidRPr="00B60EB1" w:rsidRDefault="0051687A" w:rsidP="0051687A">
      <w:pPr>
        <w:rPr>
          <w:sz w:val="16"/>
          <w:szCs w:val="16"/>
        </w:rPr>
      </w:pPr>
      <w:r w:rsidRPr="00B60EB1">
        <w:rPr>
          <w:sz w:val="16"/>
          <w:szCs w:val="16"/>
        </w:rPr>
        <w:t>What needs to be done so that our extraordinary co-creative powers will promote collective well-being (collective in this case referring to all the ecosystems of the biosphere)?</w:t>
      </w:r>
    </w:p>
    <w:p w14:paraId="7C09846E" w14:textId="77777777" w:rsidR="0051687A" w:rsidRPr="00B60EB1" w:rsidRDefault="0051687A" w:rsidP="0051687A">
      <w:pPr>
        <w:rPr>
          <w:sz w:val="16"/>
        </w:rPr>
      </w:pPr>
      <w:r w:rsidRPr="001E39D9">
        <w:rPr>
          <w:rStyle w:val="StyleUnderline"/>
        </w:rPr>
        <w:t xml:space="preserve">From a </w:t>
      </w:r>
      <w:r w:rsidRPr="002B03D8">
        <w:rPr>
          <w:rStyle w:val="Emphasis"/>
        </w:rPr>
        <w:t>Buddhist</w:t>
      </w:r>
      <w:r w:rsidRPr="001E39D9">
        <w:rPr>
          <w:rStyle w:val="StyleUnderline"/>
        </w:rPr>
        <w:t xml:space="preserve"> perspective </w:t>
      </w:r>
      <w:r w:rsidRPr="001E39D9">
        <w:rPr>
          <w:rStyle w:val="Emphasis"/>
        </w:rPr>
        <w:t xml:space="preserve">our </w:t>
      </w:r>
      <w:r w:rsidRPr="004E3BA5">
        <w:rPr>
          <w:rStyle w:val="Emphasis"/>
        </w:rPr>
        <w:t>unethical tendencies</w:t>
      </w:r>
      <w:r w:rsidRPr="004E3BA5">
        <w:rPr>
          <w:rStyle w:val="StyleUnderline"/>
        </w:rPr>
        <w:t xml:space="preserve"> ultimately derive from</w:t>
      </w:r>
      <w:r w:rsidRPr="004E3BA5">
        <w:rPr>
          <w:sz w:val="16"/>
        </w:rPr>
        <w:t xml:space="preserve"> a </w:t>
      </w:r>
      <w:r w:rsidRPr="004E3BA5">
        <w:rPr>
          <w:rStyle w:val="Emphasis"/>
        </w:rPr>
        <w:t>misapprehension</w:t>
      </w:r>
      <w:r w:rsidRPr="001E39D9">
        <w:rPr>
          <w:sz w:val="16"/>
        </w:rPr>
        <w:t>: the delusion</w:t>
      </w:r>
      <w:r w:rsidRPr="00B60EB1">
        <w:rPr>
          <w:sz w:val="16"/>
        </w:rPr>
        <w:t xml:space="preserve"> of a self that is separate from others, a big mistake for a species whose well-being is not separate from the well-being of other species. </w:t>
      </w:r>
      <w:r w:rsidRPr="0038377F">
        <w:rPr>
          <w:rStyle w:val="StyleUnderline"/>
          <w:highlight w:val="green"/>
        </w:rPr>
        <w:t xml:space="preserve">Insofar as we are </w:t>
      </w:r>
      <w:r w:rsidRPr="0038377F">
        <w:rPr>
          <w:rStyle w:val="Emphasis"/>
          <w:highlight w:val="green"/>
        </w:rPr>
        <w:t>ignorant</w:t>
      </w:r>
      <w:r w:rsidRPr="00B60EB1">
        <w:rPr>
          <w:sz w:val="16"/>
        </w:rPr>
        <w:t xml:space="preserve"> of our true nature, individual and collective self-preoccupation naturally motivates us to be selfish. Without the compassion that arises when we feel empathy — not only with other humans, but with the whole of the biosphere — </w:t>
      </w:r>
      <w:r w:rsidRPr="008D268D">
        <w:rPr>
          <w:rStyle w:val="StyleUnderline"/>
        </w:rPr>
        <w:t xml:space="preserve">it is likely that </w:t>
      </w:r>
      <w:r w:rsidRPr="0038377F">
        <w:rPr>
          <w:rStyle w:val="Emphasis"/>
          <w:highlight w:val="green"/>
        </w:rPr>
        <w:t>civilization</w:t>
      </w:r>
      <w:r w:rsidRPr="008D268D">
        <w:rPr>
          <w:rStyle w:val="StyleUnderline"/>
        </w:rPr>
        <w:t xml:space="preserve"> as we know it </w:t>
      </w:r>
      <w:r w:rsidRPr="0038377F">
        <w:rPr>
          <w:rStyle w:val="StyleUnderline"/>
          <w:highlight w:val="green"/>
        </w:rPr>
        <w:t xml:space="preserve">will not </w:t>
      </w:r>
      <w:r w:rsidRPr="0038377F">
        <w:rPr>
          <w:rStyle w:val="Emphasis"/>
          <w:highlight w:val="green"/>
        </w:rPr>
        <w:t>survive</w:t>
      </w:r>
      <w:r w:rsidRPr="00B60EB1">
        <w:rPr>
          <w:sz w:val="16"/>
        </w:rPr>
        <w:t xml:space="preserve"> many more generations.</w:t>
      </w:r>
    </w:p>
    <w:p w14:paraId="142A61B5" w14:textId="77777777" w:rsidR="0051687A" w:rsidRPr="000E265A" w:rsidRDefault="0051687A" w:rsidP="0051687A">
      <w:pPr>
        <w:rPr>
          <w:sz w:val="16"/>
        </w:rPr>
      </w:pPr>
      <w:r w:rsidRPr="00B60EB1">
        <w:rPr>
          <w:sz w:val="16"/>
        </w:rPr>
        <w:t xml:space="preserve">In either case, we seem fated to be special. </w:t>
      </w:r>
      <w:r w:rsidRPr="008D268D">
        <w:rPr>
          <w:rStyle w:val="StyleUnderline"/>
        </w:rPr>
        <w:t xml:space="preserve">If </w:t>
      </w:r>
      <w:r w:rsidRPr="00475AF0">
        <w:rPr>
          <w:rStyle w:val="StyleUnderline"/>
        </w:rPr>
        <w:t>we</w:t>
      </w:r>
      <w:r w:rsidRPr="00475AF0">
        <w:rPr>
          <w:sz w:val="16"/>
        </w:rPr>
        <w:t xml:space="preserve"> continue to </w:t>
      </w:r>
      <w:r w:rsidRPr="00475AF0">
        <w:rPr>
          <w:rStyle w:val="StyleUnderline"/>
        </w:rPr>
        <w:t>devastate the rest o</w:t>
      </w:r>
      <w:r w:rsidRPr="004E3BA5">
        <w:rPr>
          <w:rStyle w:val="StyleUnderline"/>
        </w:rPr>
        <w:t xml:space="preserve">f the </w:t>
      </w:r>
      <w:r w:rsidRPr="004E3BA5">
        <w:rPr>
          <w:rStyle w:val="Emphasis"/>
        </w:rPr>
        <w:t>biosphere</w:t>
      </w:r>
      <w:r w:rsidRPr="004E3BA5">
        <w:rPr>
          <w:rStyle w:val="StyleUnderline"/>
        </w:rPr>
        <w:t xml:space="preserve">, we are arguably the </w:t>
      </w:r>
      <w:r w:rsidRPr="004E3BA5">
        <w:rPr>
          <w:rStyle w:val="Emphasis"/>
        </w:rPr>
        <w:t>worst species</w:t>
      </w:r>
      <w:r w:rsidRPr="004E3BA5">
        <w:rPr>
          <w:rStyle w:val="StyleUnderline"/>
        </w:rPr>
        <w:t xml:space="preserve"> on </w:t>
      </w:r>
      <w:r w:rsidRPr="004E3BA5">
        <w:rPr>
          <w:rStyle w:val="Emphasis"/>
        </w:rPr>
        <w:t>earth</w:t>
      </w:r>
      <w:r w:rsidRPr="004E3BA5">
        <w:rPr>
          <w:sz w:val="16"/>
        </w:rPr>
        <w:t xml:space="preserve">: a cancer of the biosphere. </w:t>
      </w:r>
      <w:r w:rsidRPr="004E3BA5">
        <w:rPr>
          <w:rStyle w:val="StyleUnderline"/>
        </w:rPr>
        <w:t>If</w:t>
      </w:r>
      <w:r w:rsidRPr="004E3BA5">
        <w:rPr>
          <w:sz w:val="16"/>
        </w:rPr>
        <w:t xml:space="preserve">, however, </w:t>
      </w:r>
      <w:r w:rsidRPr="004E3BA5">
        <w:rPr>
          <w:rStyle w:val="Emphasis"/>
        </w:rPr>
        <w:t>humanity</w:t>
      </w:r>
      <w:r w:rsidRPr="004E3BA5">
        <w:rPr>
          <w:rStyle w:val="StyleUnderline"/>
        </w:rPr>
        <w:t xml:space="preserve"> can wake up to</w:t>
      </w:r>
      <w:r w:rsidRPr="004E3BA5">
        <w:rPr>
          <w:sz w:val="16"/>
        </w:rPr>
        <w:t xml:space="preserve"> become its </w:t>
      </w:r>
      <w:r w:rsidRPr="004E3BA5">
        <w:rPr>
          <w:rStyle w:val="Emphasis"/>
        </w:rPr>
        <w:t>collective bodhisattva</w:t>
      </w:r>
      <w:r w:rsidRPr="004E3BA5">
        <w:rPr>
          <w:sz w:val="16"/>
        </w:rPr>
        <w:t xml:space="preserve"> —undertaking the long-term task of repairing the rupture between us and</w:t>
      </w:r>
      <w:r w:rsidRPr="001E39D9">
        <w:rPr>
          <w:sz w:val="16"/>
        </w:rPr>
        <w:t xml:space="preserve"> Mother Earth — </w:t>
      </w:r>
      <w:r w:rsidRPr="001E39D9">
        <w:rPr>
          <w:rStyle w:val="StyleUnderline"/>
        </w:rPr>
        <w:t xml:space="preserve">perhaps </w:t>
      </w:r>
      <w:r w:rsidRPr="002B03D8">
        <w:rPr>
          <w:rStyle w:val="StyleUnderline"/>
        </w:rPr>
        <w:t>we</w:t>
      </w:r>
      <w:r w:rsidRPr="001E39D9">
        <w:rPr>
          <w:rStyle w:val="StyleUnderline"/>
        </w:rPr>
        <w:t xml:space="preserve"> as a species will fulfill the </w:t>
      </w:r>
      <w:r w:rsidRPr="001E39D9">
        <w:rPr>
          <w:rStyle w:val="Emphasis"/>
        </w:rPr>
        <w:t>unique potential</w:t>
      </w:r>
      <w:r w:rsidRPr="001E39D9">
        <w:rPr>
          <w:rStyle w:val="StyleUnderline"/>
        </w:rPr>
        <w:t xml:space="preserve"> of</w:t>
      </w:r>
      <w:r w:rsidRPr="001E39D9">
        <w:rPr>
          <w:sz w:val="16"/>
        </w:rPr>
        <w:t xml:space="preserve"> precious </w:t>
      </w:r>
      <w:r w:rsidRPr="001E39D9">
        <w:rPr>
          <w:rStyle w:val="Emphasis"/>
        </w:rPr>
        <w:t>human life</w:t>
      </w:r>
      <w:r w:rsidRPr="001E39D9">
        <w:rPr>
          <w:sz w:val="16"/>
        </w:rPr>
        <w:t>.</w:t>
      </w:r>
    </w:p>
    <w:p w14:paraId="38F3060A" w14:textId="77777777" w:rsidR="0051687A" w:rsidRPr="0086465C" w:rsidRDefault="0051687A" w:rsidP="0051687A">
      <w:pPr>
        <w:pStyle w:val="Heading4"/>
      </w:pPr>
      <w:r>
        <w:t xml:space="preserve">The alternative is Black Buddhist </w:t>
      </w:r>
      <w:r w:rsidRPr="00405AE0">
        <w:rPr>
          <w:u w:val="single"/>
        </w:rPr>
        <w:t>meditat</w:t>
      </w:r>
      <w:r>
        <w:rPr>
          <w:u w:val="single"/>
        </w:rPr>
        <w:t>ion</w:t>
      </w:r>
      <w:r>
        <w:t>.</w:t>
      </w:r>
    </w:p>
    <w:p w14:paraId="5E3B8AB1" w14:textId="77777777" w:rsidR="0051687A" w:rsidRPr="001E0C8C" w:rsidRDefault="0051687A" w:rsidP="0051687A">
      <w:r>
        <w:rPr>
          <w:b/>
          <w:bCs/>
          <w:sz w:val="26"/>
          <w:szCs w:val="26"/>
        </w:rPr>
        <w:t>Vesely-</w:t>
      </w:r>
      <w:proofErr w:type="spellStart"/>
      <w:r>
        <w:rPr>
          <w:b/>
          <w:bCs/>
          <w:sz w:val="26"/>
          <w:szCs w:val="26"/>
        </w:rPr>
        <w:t>Flad</w:t>
      </w:r>
      <w:proofErr w:type="spellEnd"/>
      <w:r>
        <w:rPr>
          <w:b/>
          <w:bCs/>
          <w:sz w:val="26"/>
          <w:szCs w:val="26"/>
        </w:rPr>
        <w:t xml:space="preserve"> </w:t>
      </w:r>
      <w:r w:rsidRPr="005779AB">
        <w:rPr>
          <w:b/>
          <w:bCs/>
          <w:sz w:val="26"/>
          <w:szCs w:val="26"/>
        </w:rPr>
        <w:t>’19</w:t>
      </w:r>
      <w:r w:rsidRPr="00397FCB">
        <w:t xml:space="preserve"> [</w:t>
      </w:r>
      <w:r>
        <w:t>Rima</w:t>
      </w:r>
      <w:r w:rsidRPr="00397FCB">
        <w:t>; Ma</w:t>
      </w:r>
      <w:r>
        <w:t>y 13</w:t>
      </w:r>
      <w:r w:rsidRPr="00397FCB">
        <w:t xml:space="preserve">; </w:t>
      </w:r>
      <w:r>
        <w:t>Ph.D. Director of Peace and Justice Studies at Warren Wilson College</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5,” p. 85-86</w:t>
      </w:r>
      <w:r w:rsidRPr="00397FCB">
        <w:t>]</w:t>
      </w:r>
    </w:p>
    <w:p w14:paraId="2D449912" w14:textId="77777777" w:rsidR="0051687A" w:rsidRPr="005F07E8" w:rsidRDefault="0051687A" w:rsidP="0051687A">
      <w:pPr>
        <w:rPr>
          <w:rFonts w:asciiTheme="minorHAnsi" w:hAnsiTheme="minorHAnsi"/>
          <w:sz w:val="16"/>
        </w:rPr>
      </w:pPr>
      <w:r w:rsidRPr="005F07E8">
        <w:rPr>
          <w:rFonts w:asciiTheme="minorHAnsi" w:hAnsiTheme="minorHAnsi"/>
          <w:sz w:val="16"/>
        </w:rPr>
        <w:t xml:space="preserve">Lovingkindness practices toward the self, alongside </w:t>
      </w:r>
      <w:r w:rsidRPr="00886DB9">
        <w:rPr>
          <w:rStyle w:val="StyleUnderline"/>
        </w:rPr>
        <w:t xml:space="preserve">personal interpretations of </w:t>
      </w:r>
      <w:r w:rsidRPr="00714082">
        <w:rPr>
          <w:rStyle w:val="StyleUnderline"/>
          <w:highlight w:val="green"/>
        </w:rPr>
        <w:t xml:space="preserve">the </w:t>
      </w:r>
      <w:r w:rsidRPr="00F84552">
        <w:rPr>
          <w:rStyle w:val="Emphasis"/>
        </w:rPr>
        <w:t xml:space="preserve">Four </w:t>
      </w:r>
      <w:r w:rsidRPr="00714082">
        <w:rPr>
          <w:rStyle w:val="Emphasis"/>
          <w:highlight w:val="green"/>
        </w:rPr>
        <w:t>Noble Truths</w:t>
      </w:r>
      <w:r w:rsidRPr="005F07E8">
        <w:rPr>
          <w:rFonts w:asciiTheme="minorHAnsi" w:hAnsiTheme="minorHAnsi"/>
          <w:sz w:val="16"/>
        </w:rPr>
        <w:t xml:space="preserve"> and the Eightfold Noble Path, </w:t>
      </w:r>
      <w:r w:rsidRPr="00714082">
        <w:rPr>
          <w:rStyle w:val="StyleUnderline"/>
          <w:highlight w:val="green"/>
        </w:rPr>
        <w:t>guide</w:t>
      </w:r>
      <w:r w:rsidRPr="00886DB9">
        <w:rPr>
          <w:rStyle w:val="StyleUnderline"/>
        </w:rPr>
        <w:t xml:space="preserve"> many </w:t>
      </w:r>
      <w:r w:rsidRPr="001E39D9">
        <w:rPr>
          <w:rStyle w:val="Emphasis"/>
        </w:rPr>
        <w:t>Black Buddhist</w:t>
      </w:r>
      <w:r w:rsidRPr="001E39D9">
        <w:rPr>
          <w:rStyle w:val="StyleUnderline"/>
        </w:rPr>
        <w:t xml:space="preserve"> practitioners who have suffered</w:t>
      </w:r>
      <w:r w:rsidRPr="00383D36">
        <w:rPr>
          <w:rStyle w:val="StyleUnderline"/>
        </w:rPr>
        <w:t xml:space="preserve"> </w:t>
      </w:r>
      <w:r w:rsidRPr="00F84552">
        <w:rPr>
          <w:rStyle w:val="Emphasis"/>
        </w:rPr>
        <w:t xml:space="preserve">generational </w:t>
      </w:r>
      <w:r w:rsidRPr="00714082">
        <w:rPr>
          <w:rStyle w:val="Emphasis"/>
          <w:highlight w:val="green"/>
        </w:rPr>
        <w:t>trauma</w:t>
      </w:r>
      <w:r w:rsidRPr="00714082">
        <w:rPr>
          <w:rStyle w:val="StyleUnderline"/>
          <w:highlight w:val="green"/>
        </w:rPr>
        <w:t xml:space="preserve"> </w:t>
      </w:r>
      <w:r w:rsidRPr="001E39D9">
        <w:rPr>
          <w:rStyle w:val="StyleUnderline"/>
        </w:rPr>
        <w:t xml:space="preserve">and </w:t>
      </w:r>
      <w:r w:rsidRPr="001E39D9">
        <w:rPr>
          <w:rStyle w:val="Emphasis"/>
        </w:rPr>
        <w:t>racist degradation</w:t>
      </w:r>
      <w:r w:rsidRPr="00383D36">
        <w:rPr>
          <w:rStyle w:val="StyleUnderline"/>
        </w:rPr>
        <w:t xml:space="preserve"> in our contemporary moment</w:t>
      </w:r>
      <w:r w:rsidRPr="005F07E8">
        <w:rPr>
          <w:rFonts w:asciiTheme="minorHAnsi" w:hAnsiTheme="minorHAnsi"/>
          <w:sz w:val="16"/>
        </w:rPr>
        <w:t xml:space="preserve">. Valerie Mason-John, also known as </w:t>
      </w:r>
      <w:proofErr w:type="spellStart"/>
      <w:r w:rsidRPr="005F07E8">
        <w:rPr>
          <w:rFonts w:asciiTheme="minorHAnsi" w:hAnsiTheme="minorHAnsi"/>
          <w:sz w:val="16"/>
        </w:rPr>
        <w:t>Vimalasara</w:t>
      </w:r>
      <w:proofErr w:type="spellEnd"/>
      <w:r w:rsidRPr="005F07E8">
        <w:rPr>
          <w:rFonts w:asciiTheme="minorHAnsi" w:hAnsiTheme="minorHAnsi"/>
          <w:sz w:val="16"/>
        </w:rPr>
        <w:t xml:space="preserve">, an </w:t>
      </w:r>
      <w:proofErr w:type="gramStart"/>
      <w:r w:rsidRPr="005F07E8">
        <w:rPr>
          <w:rFonts w:asciiTheme="minorHAnsi" w:hAnsiTheme="minorHAnsi"/>
          <w:sz w:val="16"/>
        </w:rPr>
        <w:t>African-Canadian</w:t>
      </w:r>
      <w:proofErr w:type="gramEnd"/>
      <w:r w:rsidRPr="005F07E8">
        <w:rPr>
          <w:rFonts w:asciiTheme="minorHAnsi" w:hAnsiTheme="minorHAnsi"/>
          <w:sz w:val="16"/>
        </w:rPr>
        <w:t xml:space="preserve"> teacher in the </w:t>
      </w:r>
      <w:proofErr w:type="spellStart"/>
      <w:r w:rsidRPr="005F07E8">
        <w:rPr>
          <w:rFonts w:asciiTheme="minorHAnsi" w:hAnsiTheme="minorHAnsi"/>
          <w:sz w:val="16"/>
        </w:rPr>
        <w:t>Nichiren</w:t>
      </w:r>
      <w:proofErr w:type="spellEnd"/>
      <w:r w:rsidRPr="005F07E8">
        <w:rPr>
          <w:rFonts w:asciiTheme="minorHAnsi" w:hAnsiTheme="minorHAnsi"/>
          <w:sz w:val="16"/>
        </w:rPr>
        <w:t xml:space="preserve"> tradition, speaks of the importance of the Four Noble Truths for people of African descent in </w:t>
      </w:r>
      <w:r w:rsidRPr="001E39D9">
        <w:rPr>
          <w:rFonts w:asciiTheme="minorHAnsi" w:hAnsiTheme="minorHAnsi"/>
          <w:sz w:val="16"/>
        </w:rPr>
        <w:t xml:space="preserve">particular. </w:t>
      </w:r>
      <w:r w:rsidRPr="001E39D9">
        <w:rPr>
          <w:rStyle w:val="StyleUnderline"/>
        </w:rPr>
        <w:t xml:space="preserve">The </w:t>
      </w:r>
      <w:r w:rsidRPr="001E39D9">
        <w:rPr>
          <w:rStyle w:val="Emphasis"/>
        </w:rPr>
        <w:t>First Noble Truth</w:t>
      </w:r>
      <w:r w:rsidRPr="001E39D9">
        <w:rPr>
          <w:rStyle w:val="StyleUnderline"/>
        </w:rPr>
        <w:t xml:space="preserve"> is that</w:t>
      </w:r>
      <w:r w:rsidRPr="007B4506">
        <w:rPr>
          <w:rStyle w:val="StyleUnderline"/>
        </w:rPr>
        <w:t xml:space="preserve"> </w:t>
      </w:r>
      <w:r w:rsidRPr="00714082">
        <w:rPr>
          <w:rStyle w:val="StyleUnderline"/>
          <w:highlight w:val="green"/>
        </w:rPr>
        <w:t>suffering is</w:t>
      </w:r>
      <w:r w:rsidRPr="00F84552">
        <w:rPr>
          <w:rStyle w:val="StyleUnderline"/>
        </w:rPr>
        <w:t xml:space="preserve"> a</w:t>
      </w:r>
      <w:r w:rsidRPr="007B4506">
        <w:rPr>
          <w:rStyle w:val="StyleUnderline"/>
        </w:rPr>
        <w:t xml:space="preserve"> </w:t>
      </w:r>
      <w:r w:rsidRPr="00714082">
        <w:rPr>
          <w:rStyle w:val="Emphasis"/>
          <w:highlight w:val="green"/>
        </w:rPr>
        <w:t>universal</w:t>
      </w:r>
      <w:r w:rsidRPr="007B4506">
        <w:rPr>
          <w:rStyle w:val="StyleUnderline"/>
        </w:rPr>
        <w:t xml:space="preserve"> experience</w:t>
      </w:r>
      <w:r w:rsidRPr="005F07E8">
        <w:rPr>
          <w:rFonts w:asciiTheme="minorHAnsi" w:hAnsiTheme="minorHAnsi"/>
          <w:sz w:val="16"/>
        </w:rPr>
        <w:t xml:space="preserve">. Mason-John states, “We of </w:t>
      </w:r>
      <w:r w:rsidRPr="007B4506">
        <w:rPr>
          <w:rStyle w:val="StyleUnderline"/>
        </w:rPr>
        <w:t xml:space="preserve">African descent know what </w:t>
      </w:r>
      <w:r w:rsidRPr="00637F7D">
        <w:rPr>
          <w:rStyle w:val="Emphasis"/>
        </w:rPr>
        <w:t>suffering</w:t>
      </w:r>
      <w:r w:rsidRPr="007B4506">
        <w:rPr>
          <w:rStyle w:val="StyleUnderline"/>
        </w:rPr>
        <w:t xml:space="preserve"> is. It’s in our DNA</w:t>
      </w:r>
      <w:r w:rsidRPr="005F07E8">
        <w:rPr>
          <w:rFonts w:asciiTheme="minorHAnsi" w:hAnsiTheme="minorHAnsi"/>
          <w:sz w:val="16"/>
        </w:rPr>
        <w:t xml:space="preserve">.”20 </w:t>
      </w:r>
      <w:r w:rsidRPr="001E39D9">
        <w:rPr>
          <w:rStyle w:val="StyleUnderline"/>
        </w:rPr>
        <w:t xml:space="preserve">The </w:t>
      </w:r>
      <w:r w:rsidRPr="001E39D9">
        <w:rPr>
          <w:rStyle w:val="Emphasis"/>
        </w:rPr>
        <w:t>Second Noble Truth</w:t>
      </w:r>
      <w:r w:rsidRPr="007B4506">
        <w:rPr>
          <w:rStyle w:val="StyleUnderline"/>
        </w:rPr>
        <w:t xml:space="preserve"> states that </w:t>
      </w:r>
      <w:r w:rsidRPr="00714082">
        <w:rPr>
          <w:rStyle w:val="StyleUnderline"/>
          <w:highlight w:val="green"/>
        </w:rPr>
        <w:t>suffering is a result of</w:t>
      </w:r>
      <w:r w:rsidRPr="007B4506">
        <w:rPr>
          <w:rStyle w:val="StyleUnderline"/>
        </w:rPr>
        <w:t xml:space="preserve"> ignorant craving. For many Black Buddhist</w:t>
      </w:r>
      <w:r w:rsidRPr="00AE67CA">
        <w:rPr>
          <w:rStyle w:val="StyleUnderline"/>
        </w:rPr>
        <w:t>s, the interpretations of the causes of suffering are</w:t>
      </w:r>
      <w:r w:rsidRPr="005F07E8">
        <w:rPr>
          <w:rFonts w:asciiTheme="minorHAnsi" w:hAnsiTheme="minorHAnsi"/>
          <w:sz w:val="16"/>
        </w:rPr>
        <w:t xml:space="preserve"> greatly </w:t>
      </w:r>
      <w:r w:rsidRPr="00AE67CA">
        <w:rPr>
          <w:rStyle w:val="StyleUnderline"/>
        </w:rPr>
        <w:t xml:space="preserve">expanded into teachings of </w:t>
      </w:r>
      <w:r w:rsidRPr="001E39D9">
        <w:rPr>
          <w:rStyle w:val="Emphasis"/>
        </w:rPr>
        <w:t>white myopia</w:t>
      </w:r>
      <w:r w:rsidRPr="001E39D9">
        <w:rPr>
          <w:rStyle w:val="StyleUnderline"/>
        </w:rPr>
        <w:t xml:space="preserve">, the desire to exist in </w:t>
      </w:r>
      <w:r w:rsidRPr="001E39D9">
        <w:rPr>
          <w:rStyle w:val="Emphasis"/>
        </w:rPr>
        <w:t>delusion</w:t>
      </w:r>
      <w:r w:rsidRPr="001E39D9">
        <w:rPr>
          <w:rStyle w:val="StyleUnderline"/>
        </w:rPr>
        <w:t xml:space="preserve">, and the </w:t>
      </w:r>
      <w:r w:rsidRPr="001E39D9">
        <w:rPr>
          <w:rStyle w:val="Emphasis"/>
        </w:rPr>
        <w:t>collective ego</w:t>
      </w:r>
      <w:r w:rsidRPr="001E39D9">
        <w:rPr>
          <w:rStyle w:val="StyleUnderline"/>
        </w:rPr>
        <w:t xml:space="preserve"> of the</w:t>
      </w:r>
      <w:r w:rsidRPr="00AE67CA">
        <w:rPr>
          <w:rStyle w:val="StyleUnderline"/>
        </w:rPr>
        <w:t xml:space="preserve"> </w:t>
      </w:r>
      <w:r w:rsidRPr="00637F7D">
        <w:rPr>
          <w:rStyle w:val="Emphasis"/>
        </w:rPr>
        <w:t xml:space="preserve">dominant </w:t>
      </w:r>
      <w:r w:rsidRPr="00714082">
        <w:rPr>
          <w:rStyle w:val="Emphasis"/>
          <w:highlight w:val="green"/>
        </w:rPr>
        <w:t>white culture</w:t>
      </w:r>
      <w:r w:rsidRPr="00AE67CA">
        <w:rPr>
          <w:rStyle w:val="StyleUnderline"/>
        </w:rPr>
        <w:t xml:space="preserve">. The </w:t>
      </w:r>
      <w:r w:rsidRPr="001E39D9">
        <w:rPr>
          <w:rStyle w:val="Emphasis"/>
        </w:rPr>
        <w:t>Third Noble Truth</w:t>
      </w:r>
      <w:r w:rsidRPr="00AE67CA">
        <w:rPr>
          <w:rStyle w:val="StyleUnderline"/>
        </w:rPr>
        <w:t xml:space="preserve"> is that </w:t>
      </w:r>
      <w:r w:rsidRPr="001E39D9">
        <w:rPr>
          <w:rStyle w:val="StyleUnderline"/>
        </w:rPr>
        <w:t xml:space="preserve">there is a </w:t>
      </w:r>
      <w:r w:rsidRPr="00714082">
        <w:rPr>
          <w:rStyle w:val="StyleUnderline"/>
          <w:highlight w:val="green"/>
        </w:rPr>
        <w:t xml:space="preserve">path to </w:t>
      </w:r>
      <w:r w:rsidRPr="00714082">
        <w:rPr>
          <w:rStyle w:val="Emphasis"/>
          <w:highlight w:val="green"/>
        </w:rPr>
        <w:t>end suffering</w:t>
      </w:r>
      <w:r w:rsidRPr="00AE67CA">
        <w:rPr>
          <w:rStyle w:val="StyleUnderline"/>
        </w:rPr>
        <w:t xml:space="preserve">. The very promise of </w:t>
      </w:r>
      <w:r w:rsidRPr="00637F7D">
        <w:rPr>
          <w:rStyle w:val="Emphasis"/>
        </w:rPr>
        <w:t>liberation</w:t>
      </w:r>
      <w:r w:rsidRPr="00AE67CA">
        <w:rPr>
          <w:rStyle w:val="StyleUnderline"/>
        </w:rPr>
        <w:t xml:space="preserve"> is </w:t>
      </w:r>
      <w:r w:rsidRPr="00AE67CA">
        <w:rPr>
          <w:rStyle w:val="StyleUnderline"/>
        </w:rPr>
        <w:lastRenderedPageBreak/>
        <w:t>enticing</w:t>
      </w:r>
      <w:r w:rsidRPr="005F07E8">
        <w:rPr>
          <w:rFonts w:asciiTheme="minorHAnsi" w:hAnsiTheme="minorHAnsi"/>
          <w:sz w:val="16"/>
        </w:rPr>
        <w:t xml:space="preserve"> for people of African descent. </w:t>
      </w:r>
      <w:r w:rsidRPr="001E39D9">
        <w:rPr>
          <w:rStyle w:val="StyleUnderline"/>
        </w:rPr>
        <w:t xml:space="preserve">The </w:t>
      </w:r>
      <w:r w:rsidRPr="001E39D9">
        <w:rPr>
          <w:rStyle w:val="Emphasis"/>
        </w:rPr>
        <w:t>Fourth Noble Truth</w:t>
      </w:r>
      <w:r w:rsidRPr="001E39D9">
        <w:rPr>
          <w:rStyle w:val="StyleUnderline"/>
        </w:rPr>
        <w:t xml:space="preserve"> describes the path of liberation</w:t>
      </w:r>
      <w:r w:rsidRPr="001E39D9">
        <w:rPr>
          <w:rFonts w:asciiTheme="minorHAnsi" w:hAnsiTheme="minorHAnsi"/>
          <w:sz w:val="16"/>
        </w:rPr>
        <w:t xml:space="preserve">, known as the Noble Eightfold Path. </w:t>
      </w:r>
      <w:r w:rsidRPr="001E39D9">
        <w:rPr>
          <w:rStyle w:val="StyleUnderline"/>
        </w:rPr>
        <w:t>In this path</w:t>
      </w:r>
      <w:r w:rsidRPr="001E39D9">
        <w:rPr>
          <w:rFonts w:asciiTheme="minorHAnsi" w:hAnsiTheme="minorHAnsi"/>
          <w:sz w:val="16"/>
        </w:rPr>
        <w:t>, “Right Concentration,” which leads to</w:t>
      </w:r>
      <w:r w:rsidRPr="005F07E8">
        <w:rPr>
          <w:rFonts w:asciiTheme="minorHAnsi" w:hAnsiTheme="minorHAnsi"/>
          <w:sz w:val="16"/>
        </w:rPr>
        <w:t xml:space="preserve"> </w:t>
      </w:r>
      <w:r w:rsidRPr="00714082">
        <w:rPr>
          <w:rStyle w:val="Emphasis"/>
          <w:highlight w:val="green"/>
        </w:rPr>
        <w:t>settling the mind</w:t>
      </w:r>
      <w:r w:rsidRPr="00154880">
        <w:rPr>
          <w:rStyle w:val="StyleUnderline"/>
        </w:rPr>
        <w:t>, is a</w:t>
      </w:r>
      <w:r w:rsidRPr="005F07E8">
        <w:rPr>
          <w:rFonts w:asciiTheme="minorHAnsi" w:hAnsiTheme="minorHAnsi"/>
          <w:sz w:val="16"/>
        </w:rPr>
        <w:t xml:space="preserve"> particularly </w:t>
      </w:r>
      <w:r w:rsidRPr="00154880">
        <w:rPr>
          <w:rStyle w:val="StyleUnderline"/>
        </w:rPr>
        <w:t>compelling</w:t>
      </w:r>
      <w:r w:rsidRPr="00134675">
        <w:rPr>
          <w:rStyle w:val="StyleUnderline"/>
        </w:rPr>
        <w:t xml:space="preserve"> practice</w:t>
      </w:r>
      <w:r w:rsidRPr="005F07E8">
        <w:rPr>
          <w:rFonts w:asciiTheme="minorHAnsi" w:hAnsiTheme="minorHAnsi"/>
          <w:sz w:val="16"/>
        </w:rPr>
        <w:t>.</w:t>
      </w:r>
    </w:p>
    <w:p w14:paraId="3BB1092D" w14:textId="77777777" w:rsidR="0051687A" w:rsidRPr="005F07E8" w:rsidRDefault="0051687A" w:rsidP="0051687A">
      <w:pPr>
        <w:rPr>
          <w:rFonts w:asciiTheme="minorHAnsi" w:hAnsiTheme="minorHAnsi"/>
          <w:sz w:val="16"/>
          <w:szCs w:val="16"/>
        </w:rPr>
      </w:pPr>
      <w:r w:rsidRPr="005F07E8">
        <w:rPr>
          <w:rFonts w:asciiTheme="minorHAnsi" w:hAnsiTheme="minorHAnsi"/>
          <w:sz w:val="16"/>
          <w:szCs w:val="16"/>
        </w:rPr>
        <w:t>Manuel writes in The Way of Tenderness:</w:t>
      </w:r>
    </w:p>
    <w:p w14:paraId="11B9E1AF" w14:textId="77777777" w:rsidR="0051687A" w:rsidRPr="001E39D9" w:rsidRDefault="0051687A" w:rsidP="0051687A">
      <w:pPr>
        <w:rPr>
          <w:rFonts w:asciiTheme="minorHAnsi" w:hAnsiTheme="minorHAnsi"/>
          <w:sz w:val="16"/>
        </w:rPr>
      </w:pPr>
      <w:r w:rsidRPr="001E39D9">
        <w:rPr>
          <w:rStyle w:val="StyleUnderline"/>
        </w:rPr>
        <w:t xml:space="preserve">Only in the </w:t>
      </w:r>
      <w:r w:rsidRPr="001E39D9">
        <w:rPr>
          <w:rStyle w:val="Emphasis"/>
        </w:rPr>
        <w:t>deep silence</w:t>
      </w:r>
      <w:r w:rsidRPr="001E39D9">
        <w:rPr>
          <w:rStyle w:val="StyleUnderline"/>
        </w:rPr>
        <w:t xml:space="preserve"> of meditation did I begin to </w:t>
      </w:r>
      <w:r w:rsidRPr="001E39D9">
        <w:rPr>
          <w:rStyle w:val="Emphasis"/>
        </w:rPr>
        <w:t>disbelieve</w:t>
      </w:r>
      <w:r w:rsidRPr="001E39D9">
        <w:rPr>
          <w:rStyle w:val="StyleUnderline"/>
        </w:rPr>
        <w:t xml:space="preserve"> that I was born </w:t>
      </w:r>
      <w:r w:rsidRPr="001E39D9">
        <w:rPr>
          <w:rStyle w:val="Emphasis"/>
        </w:rPr>
        <w:t>only to suffer</w:t>
      </w:r>
      <w:r w:rsidRPr="001E39D9">
        <w:rPr>
          <w:rFonts w:asciiTheme="minorHAnsi" w:hAnsiTheme="minorHAnsi"/>
          <w:sz w:val="16"/>
        </w:rPr>
        <w:t>. Eventually after many years of sitting meditation, I recognized the root of my self-hatred, both external and internal, as a personal and collective denial or denigration of the body I inhabited.</w:t>
      </w:r>
    </w:p>
    <w:p w14:paraId="2313C45A" w14:textId="77777777" w:rsidR="0051687A" w:rsidRPr="004E3BA5" w:rsidRDefault="0051687A" w:rsidP="0051687A">
      <w:pPr>
        <w:rPr>
          <w:rFonts w:asciiTheme="minorHAnsi" w:hAnsiTheme="minorHAnsi"/>
          <w:sz w:val="16"/>
        </w:rPr>
      </w:pPr>
      <w:r w:rsidRPr="001E39D9">
        <w:rPr>
          <w:rFonts w:asciiTheme="minorHAnsi" w:hAnsiTheme="minorHAnsi"/>
          <w:sz w:val="16"/>
        </w:rPr>
        <w:t>Her reflections are echoed by Owens’s reflections on silence: “</w:t>
      </w:r>
      <w:r w:rsidRPr="001E39D9">
        <w:rPr>
          <w:rStyle w:val="StyleUnderline"/>
        </w:rPr>
        <w:t>silence became the medium in which I was reborn into</w:t>
      </w:r>
      <w:r w:rsidRPr="001E39D9">
        <w:rPr>
          <w:rFonts w:asciiTheme="minorHAnsi" w:hAnsiTheme="minorHAnsi"/>
          <w:sz w:val="16"/>
        </w:rPr>
        <w:t xml:space="preserve"> a sense of </w:t>
      </w:r>
      <w:r w:rsidRPr="001E39D9">
        <w:rPr>
          <w:rStyle w:val="Emphasis"/>
        </w:rPr>
        <w:t>happiness</w:t>
      </w:r>
      <w:r w:rsidRPr="001E39D9">
        <w:rPr>
          <w:rStyle w:val="StyleUnderline"/>
          <w:sz w:val="16"/>
          <w:u w:val="none"/>
        </w:rPr>
        <w:t xml:space="preserve"> and</w:t>
      </w:r>
      <w:r w:rsidRPr="001E39D9">
        <w:rPr>
          <w:rFonts w:asciiTheme="minorHAnsi" w:hAnsiTheme="minorHAnsi"/>
          <w:sz w:val="16"/>
        </w:rPr>
        <w:t xml:space="preserve"> contentment. But overall, </w:t>
      </w:r>
      <w:r w:rsidRPr="001E39D9">
        <w:rPr>
          <w:rStyle w:val="StyleUnderline"/>
        </w:rPr>
        <w:t>it ushered me into a period of</w:t>
      </w:r>
      <w:r w:rsidRPr="001E39D9">
        <w:rPr>
          <w:rFonts w:asciiTheme="minorHAnsi" w:hAnsiTheme="minorHAnsi"/>
          <w:sz w:val="16"/>
        </w:rPr>
        <w:t xml:space="preserve"> thriving and </w:t>
      </w:r>
      <w:r w:rsidRPr="001E39D9">
        <w:rPr>
          <w:rStyle w:val="Emphasis"/>
        </w:rPr>
        <w:t>flourishing</w:t>
      </w:r>
      <w:r w:rsidRPr="001E39D9">
        <w:rPr>
          <w:rFonts w:asciiTheme="minorHAnsi" w:hAnsiTheme="minorHAnsi"/>
          <w:sz w:val="16"/>
        </w:rPr>
        <w:t xml:space="preserve"> in my life.”22 </w:t>
      </w:r>
      <w:r w:rsidRPr="001E39D9">
        <w:rPr>
          <w:rStyle w:val="StyleUnderline"/>
        </w:rPr>
        <w:t xml:space="preserve">In </w:t>
      </w:r>
      <w:r w:rsidRPr="001E39D9">
        <w:rPr>
          <w:rStyle w:val="Emphasis"/>
        </w:rPr>
        <w:t>meditation</w:t>
      </w:r>
      <w:r w:rsidRPr="001E39D9">
        <w:rPr>
          <w:rStyle w:val="StyleUnderline"/>
        </w:rPr>
        <w:t>, practitioners</w:t>
      </w:r>
      <w:r w:rsidRPr="001E39D9">
        <w:rPr>
          <w:rFonts w:asciiTheme="minorHAnsi" w:hAnsiTheme="minorHAnsi"/>
          <w:sz w:val="16"/>
        </w:rPr>
        <w:t xml:space="preserve"> cultivate their ability to </w:t>
      </w:r>
      <w:r w:rsidRPr="001E39D9">
        <w:rPr>
          <w:rStyle w:val="StyleUnderline"/>
        </w:rPr>
        <w:t xml:space="preserve">confront the </w:t>
      </w:r>
      <w:r w:rsidRPr="001E39D9">
        <w:rPr>
          <w:rStyle w:val="Emphasis"/>
        </w:rPr>
        <w:t>suffering</w:t>
      </w:r>
      <w:r w:rsidRPr="001E39D9">
        <w:rPr>
          <w:rStyle w:val="StyleUnderline"/>
        </w:rPr>
        <w:t xml:space="preserve"> wrought by their </w:t>
      </w:r>
      <w:r w:rsidRPr="001E39D9">
        <w:rPr>
          <w:rStyle w:val="Emphasis"/>
        </w:rPr>
        <w:t>mental constructs</w:t>
      </w:r>
      <w:r w:rsidRPr="001E39D9">
        <w:rPr>
          <w:rFonts w:asciiTheme="minorHAnsi" w:hAnsiTheme="minorHAnsi"/>
          <w:sz w:val="16"/>
        </w:rPr>
        <w:t xml:space="preserve"> rather than avoid pain. They seek to heal the damage wrought by racism and to rearticulate profound teachings that are rooted in concentration practices. In-depth</w:t>
      </w:r>
      <w:r w:rsidRPr="005F07E8">
        <w:rPr>
          <w:rFonts w:asciiTheme="minorHAnsi" w:hAnsiTheme="minorHAnsi"/>
          <w:sz w:val="16"/>
        </w:rPr>
        <w:t xml:space="preserve"> interviews with </w:t>
      </w:r>
      <w:r w:rsidRPr="004965CD">
        <w:rPr>
          <w:rStyle w:val="Emphasis"/>
        </w:rPr>
        <w:t xml:space="preserve">Black </w:t>
      </w:r>
      <w:r w:rsidRPr="00714082">
        <w:rPr>
          <w:rStyle w:val="Emphasis"/>
          <w:highlight w:val="green"/>
        </w:rPr>
        <w:t>Buddhist</w:t>
      </w:r>
      <w:r w:rsidRPr="005D70E2">
        <w:rPr>
          <w:rStyle w:val="StyleUnderline"/>
        </w:rPr>
        <w:t xml:space="preserve"> teacher</w:t>
      </w:r>
      <w:r w:rsidRPr="00714082">
        <w:rPr>
          <w:rStyle w:val="StyleUnderline"/>
          <w:highlight w:val="green"/>
        </w:rPr>
        <w:t>s</w:t>
      </w:r>
      <w:r w:rsidRPr="005F07E8">
        <w:rPr>
          <w:rFonts w:asciiTheme="minorHAnsi" w:hAnsiTheme="minorHAnsi"/>
          <w:sz w:val="16"/>
        </w:rPr>
        <w:t xml:space="preserve"> and practitioners </w:t>
      </w:r>
      <w:r w:rsidRPr="00714082">
        <w:rPr>
          <w:rStyle w:val="StyleUnderline"/>
          <w:highlight w:val="green"/>
        </w:rPr>
        <w:t>illuminate</w:t>
      </w:r>
      <w:r w:rsidRPr="005D70E2">
        <w:rPr>
          <w:rStyle w:val="StyleUnderline"/>
        </w:rPr>
        <w:t xml:space="preserve"> a progression in </w:t>
      </w:r>
      <w:r w:rsidRPr="00714082">
        <w:rPr>
          <w:rStyle w:val="StyleUnderline"/>
          <w:highlight w:val="green"/>
        </w:rPr>
        <w:t xml:space="preserve">the process of </w:t>
      </w:r>
      <w:r w:rsidRPr="00714082">
        <w:rPr>
          <w:rStyle w:val="Emphasis"/>
          <w:highlight w:val="green"/>
        </w:rPr>
        <w:t>acknowledging</w:t>
      </w:r>
      <w:r w:rsidRPr="00714082">
        <w:rPr>
          <w:rStyle w:val="StyleUnderline"/>
          <w:highlight w:val="green"/>
        </w:rPr>
        <w:t xml:space="preserve"> one’s </w:t>
      </w:r>
      <w:r w:rsidRPr="00E40762">
        <w:rPr>
          <w:rStyle w:val="Emphasis"/>
        </w:rPr>
        <w:t xml:space="preserve">racial </w:t>
      </w:r>
      <w:r w:rsidRPr="00714082">
        <w:rPr>
          <w:rStyle w:val="Emphasis"/>
          <w:highlight w:val="green"/>
        </w:rPr>
        <w:t>identity</w:t>
      </w:r>
      <w:r w:rsidRPr="00714082">
        <w:rPr>
          <w:rStyle w:val="StyleUnderline"/>
          <w:highlight w:val="green"/>
        </w:rPr>
        <w:t xml:space="preserve"> and embracing</w:t>
      </w:r>
      <w:r w:rsidRPr="005D70E2">
        <w:rPr>
          <w:rStyle w:val="StyleUnderline"/>
        </w:rPr>
        <w:t xml:space="preserve"> </w:t>
      </w:r>
      <w:r w:rsidRPr="00E40762">
        <w:rPr>
          <w:rStyle w:val="StyleUnderline"/>
        </w:rPr>
        <w:t>teaching</w:t>
      </w:r>
      <w:r w:rsidRPr="005D70E2">
        <w:rPr>
          <w:rStyle w:val="StyleUnderline"/>
        </w:rPr>
        <w:t xml:space="preserve">s of </w:t>
      </w:r>
      <w:r w:rsidRPr="00714082">
        <w:rPr>
          <w:rStyle w:val="Emphasis"/>
          <w:highlight w:val="green"/>
        </w:rPr>
        <w:t>non-self</w:t>
      </w:r>
      <w:r w:rsidRPr="005F07E8">
        <w:rPr>
          <w:rFonts w:asciiTheme="minorHAnsi" w:hAnsiTheme="minorHAnsi"/>
          <w:sz w:val="16"/>
        </w:rPr>
        <w:t xml:space="preserve">. The progression begins with claiming and rearticulating Blackness as part of the social self, and in so doing, embracing African ancestry. For many, the next </w:t>
      </w:r>
      <w:r w:rsidRPr="001E39D9">
        <w:rPr>
          <w:rFonts w:asciiTheme="minorHAnsi" w:hAnsiTheme="minorHAnsi"/>
          <w:sz w:val="16"/>
        </w:rPr>
        <w:t xml:space="preserve">step is </w:t>
      </w:r>
      <w:r w:rsidRPr="001E39D9">
        <w:rPr>
          <w:rStyle w:val="StyleUnderline"/>
        </w:rPr>
        <w:t xml:space="preserve">entering into an experience of </w:t>
      </w:r>
      <w:r w:rsidRPr="001E39D9">
        <w:rPr>
          <w:rStyle w:val="Emphasis"/>
        </w:rPr>
        <w:t>silence</w:t>
      </w:r>
      <w:r w:rsidRPr="001E39D9">
        <w:rPr>
          <w:rFonts w:asciiTheme="minorHAnsi" w:hAnsiTheme="minorHAnsi"/>
          <w:sz w:val="16"/>
        </w:rPr>
        <w:t xml:space="preserve"> that </w:t>
      </w:r>
      <w:r w:rsidRPr="001E39D9">
        <w:rPr>
          <w:rStyle w:val="StyleUnderline"/>
        </w:rPr>
        <w:t xml:space="preserve">facilitates a recognition of the truth of </w:t>
      </w:r>
      <w:r w:rsidRPr="001E39D9">
        <w:rPr>
          <w:rStyle w:val="Emphasis"/>
        </w:rPr>
        <w:t>non-self</w:t>
      </w:r>
      <w:r w:rsidRPr="001E39D9">
        <w:rPr>
          <w:rFonts w:asciiTheme="minorHAnsi" w:hAnsiTheme="minorHAnsi"/>
          <w:sz w:val="16"/>
        </w:rPr>
        <w:t xml:space="preserve">. Finally, </w:t>
      </w:r>
      <w:r w:rsidRPr="001E39D9">
        <w:rPr>
          <w:rStyle w:val="Emphasis"/>
        </w:rPr>
        <w:t>Black Buddhist</w:t>
      </w:r>
      <w:r w:rsidRPr="001E39D9">
        <w:rPr>
          <w:rStyle w:val="StyleUnderline"/>
        </w:rPr>
        <w:t xml:space="preserve"> teachers</w:t>
      </w:r>
      <w:r w:rsidRPr="001E39D9">
        <w:rPr>
          <w:rFonts w:asciiTheme="minorHAnsi" w:hAnsiTheme="minorHAnsi"/>
          <w:sz w:val="16"/>
        </w:rPr>
        <w:t xml:space="preserve"> and long-term practitioners </w:t>
      </w:r>
      <w:r w:rsidRPr="001E39D9">
        <w:rPr>
          <w:rStyle w:val="StyleUnderline"/>
        </w:rPr>
        <w:t xml:space="preserve">integrate </w:t>
      </w:r>
      <w:r w:rsidRPr="001E39D9">
        <w:rPr>
          <w:rStyle w:val="Emphasis"/>
        </w:rPr>
        <w:t>embodiment</w:t>
      </w:r>
      <w:r w:rsidRPr="001E39D9">
        <w:rPr>
          <w:rStyle w:val="StyleUnderline"/>
        </w:rPr>
        <w:t xml:space="preserve"> with the </w:t>
      </w:r>
      <w:r w:rsidRPr="001E39D9">
        <w:rPr>
          <w:rStyle w:val="Emphasis"/>
        </w:rPr>
        <w:t>psychologically liberating</w:t>
      </w:r>
      <w:r w:rsidRPr="001E39D9">
        <w:rPr>
          <w:rStyle w:val="StyleUnderline"/>
        </w:rPr>
        <w:t xml:space="preserve"> practice of silence</w:t>
      </w:r>
      <w:r w:rsidRPr="001E39D9">
        <w:rPr>
          <w:rFonts w:asciiTheme="minorHAnsi" w:hAnsiTheme="minorHAnsi"/>
          <w:sz w:val="16"/>
        </w:rPr>
        <w:t xml:space="preserve">. The ten </w:t>
      </w:r>
      <w:r w:rsidRPr="001E39D9">
        <w:rPr>
          <w:rStyle w:val="Emphasis"/>
        </w:rPr>
        <w:t>Black Buddhist</w:t>
      </w:r>
      <w:r w:rsidRPr="001E39D9">
        <w:rPr>
          <w:rFonts w:asciiTheme="minorHAnsi" w:hAnsiTheme="minorHAnsi"/>
          <w:sz w:val="16"/>
        </w:rPr>
        <w:t xml:space="preserve"> teachers and long-term practitioners</w:t>
      </w:r>
      <w:r w:rsidRPr="0048397D">
        <w:rPr>
          <w:rFonts w:asciiTheme="minorHAnsi" w:hAnsiTheme="minorHAnsi"/>
          <w:sz w:val="16"/>
        </w:rPr>
        <w:t xml:space="preserve"> interviewed for this chapter emphasized four primary themes in their articulation of </w:t>
      </w:r>
      <w:r w:rsidRPr="0048397D">
        <w:rPr>
          <w:rStyle w:val="StyleUnderline"/>
        </w:rPr>
        <w:t>embodiment</w:t>
      </w:r>
      <w:r w:rsidRPr="0048397D">
        <w:rPr>
          <w:rFonts w:asciiTheme="minorHAnsi" w:hAnsiTheme="minorHAnsi"/>
          <w:sz w:val="16"/>
        </w:rPr>
        <w:t xml:space="preserve"> and Anatta: (1) </w:t>
      </w:r>
      <w:r w:rsidRPr="0048397D">
        <w:rPr>
          <w:rStyle w:val="StyleUnderline"/>
        </w:rPr>
        <w:t xml:space="preserve">Being visible in </w:t>
      </w:r>
      <w:r w:rsidRPr="0048397D">
        <w:rPr>
          <w:rStyle w:val="Emphasis"/>
        </w:rPr>
        <w:t>social spaces</w:t>
      </w:r>
      <w:r w:rsidRPr="0048397D">
        <w:rPr>
          <w:rFonts w:asciiTheme="minorHAnsi" w:hAnsiTheme="minorHAnsi"/>
          <w:sz w:val="16"/>
        </w:rPr>
        <w:t xml:space="preserve">; (2) </w:t>
      </w:r>
      <w:r w:rsidRPr="0048397D">
        <w:rPr>
          <w:rStyle w:val="StyleUnderline"/>
        </w:rPr>
        <w:t xml:space="preserve">Claiming African </w:t>
      </w:r>
      <w:r w:rsidRPr="0048397D">
        <w:rPr>
          <w:rStyle w:val="Emphasis"/>
        </w:rPr>
        <w:t>ancestral lineages</w:t>
      </w:r>
      <w:r w:rsidRPr="0048397D">
        <w:rPr>
          <w:rFonts w:asciiTheme="minorHAnsi" w:hAnsiTheme="minorHAnsi"/>
          <w:sz w:val="16"/>
        </w:rPr>
        <w:t xml:space="preserve">; (3) </w:t>
      </w:r>
      <w:r w:rsidRPr="0048397D">
        <w:rPr>
          <w:rStyle w:val="StyleUnderline"/>
        </w:rPr>
        <w:t>Embracing the</w:t>
      </w:r>
      <w:r w:rsidRPr="0048397D">
        <w:rPr>
          <w:rFonts w:asciiTheme="minorHAnsi" w:hAnsiTheme="minorHAnsi"/>
          <w:sz w:val="16"/>
        </w:rPr>
        <w:t xml:space="preserve"> two </w:t>
      </w:r>
      <w:r w:rsidRPr="0048397D">
        <w:rPr>
          <w:rStyle w:val="StyleUnderline"/>
        </w:rPr>
        <w:t>truths of</w:t>
      </w:r>
      <w:r w:rsidRPr="0048397D">
        <w:rPr>
          <w:rFonts w:asciiTheme="minorHAnsi" w:hAnsiTheme="minorHAnsi"/>
          <w:sz w:val="16"/>
        </w:rPr>
        <w:t xml:space="preserve"> relative and absolute </w:t>
      </w:r>
      <w:r w:rsidRPr="0048397D">
        <w:rPr>
          <w:rStyle w:val="Emphasis"/>
        </w:rPr>
        <w:t>existence</w:t>
      </w:r>
      <w:r w:rsidRPr="0048397D">
        <w:rPr>
          <w:rStyle w:val="StyleUnderline"/>
        </w:rPr>
        <w:t>; and (4) Liberating the</w:t>
      </w:r>
      <w:r w:rsidRPr="0048397D">
        <w:rPr>
          <w:rFonts w:asciiTheme="minorHAnsi" w:hAnsiTheme="minorHAnsi"/>
          <w:sz w:val="16"/>
        </w:rPr>
        <w:t xml:space="preserve"> self and the </w:t>
      </w:r>
      <w:r w:rsidRPr="0048397D">
        <w:rPr>
          <w:rStyle w:val="Emphasis"/>
        </w:rPr>
        <w:t>community</w:t>
      </w:r>
      <w:r w:rsidRPr="005F07E8">
        <w:rPr>
          <w:rFonts w:asciiTheme="minorHAnsi" w:hAnsiTheme="minorHAnsi"/>
          <w:sz w:val="16"/>
        </w:rPr>
        <w:t>.</w:t>
      </w:r>
    </w:p>
    <w:p w14:paraId="48607900" w14:textId="77777777" w:rsidR="0051687A" w:rsidRPr="005F07E8" w:rsidRDefault="0051687A" w:rsidP="0051687A">
      <w:pPr>
        <w:rPr>
          <w:rFonts w:asciiTheme="minorHAnsi" w:hAnsiTheme="minorHAnsi"/>
          <w:sz w:val="16"/>
        </w:rPr>
      </w:pPr>
    </w:p>
    <w:p w14:paraId="380ED9B4" w14:textId="77777777" w:rsidR="0051687A" w:rsidRPr="00910462" w:rsidRDefault="0051687A" w:rsidP="0051687A">
      <w:pPr>
        <w:pStyle w:val="Heading4"/>
      </w:pPr>
      <w:proofErr w:type="spellStart"/>
      <w:r>
        <w:t>Interp</w:t>
      </w:r>
      <w:proofErr w:type="spellEnd"/>
      <w:r>
        <w:t xml:space="preserve">: affirmatives must defend their epistemic project prior to weighing the plan. </w:t>
      </w:r>
    </w:p>
    <w:p w14:paraId="2CC2AD07" w14:textId="77777777" w:rsidR="0051687A" w:rsidRPr="00563F87" w:rsidRDefault="0051687A" w:rsidP="0051687A">
      <w:pPr>
        <w:pStyle w:val="Heading4"/>
      </w:pPr>
      <w:r>
        <w:t>D</w:t>
      </w:r>
      <w:r w:rsidRPr="00563F87">
        <w:t>ebates about the “</w:t>
      </w:r>
      <w:proofErr w:type="spellStart"/>
      <w:r w:rsidRPr="00563F87">
        <w:t>fiated</w:t>
      </w:r>
      <w:proofErr w:type="spellEnd"/>
      <w:r w:rsidRPr="00563F87">
        <w:t xml:space="preserve"> consequences of the plan” promote </w:t>
      </w:r>
      <w:r w:rsidRPr="00563F87">
        <w:rPr>
          <w:u w:val="single"/>
        </w:rPr>
        <w:t>ethical failure</w:t>
      </w:r>
      <w:r w:rsidRPr="00563F87">
        <w:t>.</w:t>
      </w:r>
    </w:p>
    <w:p w14:paraId="4374A8D4" w14:textId="77777777" w:rsidR="0051687A" w:rsidRPr="009B61FC" w:rsidRDefault="0051687A" w:rsidP="0051687A">
      <w:r>
        <w:rPr>
          <w:b/>
          <w:bCs/>
          <w:sz w:val="26"/>
          <w:szCs w:val="26"/>
        </w:rPr>
        <w:t xml:space="preserve">Locke </w:t>
      </w:r>
      <w:r w:rsidRPr="005779AB">
        <w:rPr>
          <w:b/>
          <w:bCs/>
          <w:sz w:val="26"/>
          <w:szCs w:val="26"/>
        </w:rPr>
        <w:t>’19</w:t>
      </w:r>
      <w:r w:rsidRPr="00397FCB">
        <w:t xml:space="preserve"> [</w:t>
      </w:r>
      <w:r>
        <w:t>Jessica</w:t>
      </w:r>
      <w:r w:rsidRPr="00397FCB">
        <w:t>; Ma</w:t>
      </w:r>
      <w:r>
        <w:t>y 13</w:t>
      </w:r>
      <w:r w:rsidRPr="00397FCB">
        <w:t xml:space="preserve">; </w:t>
      </w:r>
      <w:r>
        <w:t xml:space="preserve">Associate </w:t>
      </w:r>
      <w:r w:rsidRPr="00E84424">
        <w:t>Professor of Buddhism at</w:t>
      </w:r>
      <w:r>
        <w:t xml:space="preserve"> Loyola University of Maryland</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9,” p. 161-175</w:t>
      </w:r>
      <w:r w:rsidRPr="00397FCB">
        <w:t>]</w:t>
      </w:r>
    </w:p>
    <w:p w14:paraId="6D7DAB33" w14:textId="77777777" w:rsidR="0051687A" w:rsidRPr="00527E63" w:rsidRDefault="0051687A" w:rsidP="0051687A">
      <w:pPr>
        <w:rPr>
          <w:rFonts w:asciiTheme="minorHAnsi" w:hAnsiTheme="minorHAnsi"/>
          <w:sz w:val="16"/>
        </w:rPr>
      </w:pPr>
      <w:r w:rsidRPr="001E39D9">
        <w:rPr>
          <w:rStyle w:val="StyleUnderline"/>
        </w:rPr>
        <w:t xml:space="preserve">In </w:t>
      </w:r>
      <w:r w:rsidRPr="001E39D9">
        <w:rPr>
          <w:rStyle w:val="Emphasis"/>
        </w:rPr>
        <w:t>Buddhist ethics</w:t>
      </w:r>
      <w:r w:rsidRPr="001E39D9">
        <w:rPr>
          <w:rStyle w:val="StyleUnderline"/>
        </w:rPr>
        <w:t xml:space="preserve"> and </w:t>
      </w:r>
      <w:r w:rsidRPr="001E39D9">
        <w:rPr>
          <w:rStyle w:val="Emphasis"/>
        </w:rPr>
        <w:t>whiteness</w:t>
      </w:r>
      <w:r w:rsidRPr="00AC5F26">
        <w:rPr>
          <w:rStyle w:val="Emphasis"/>
        </w:rPr>
        <w:t xml:space="preserve"> studies</w:t>
      </w:r>
      <w:r w:rsidRPr="00C44A4A">
        <w:rPr>
          <w:rStyle w:val="StyleUnderline"/>
        </w:rPr>
        <w:t>, we</w:t>
      </w:r>
      <w:r w:rsidRPr="005F07E8">
        <w:rPr>
          <w:rFonts w:asciiTheme="minorHAnsi" w:hAnsiTheme="minorHAnsi"/>
          <w:sz w:val="16"/>
        </w:rPr>
        <w:t xml:space="preserve"> can </w:t>
      </w:r>
      <w:r w:rsidRPr="00EE722C">
        <w:rPr>
          <w:rStyle w:val="StyleUnderline"/>
        </w:rPr>
        <w:t>find</w:t>
      </w:r>
      <w:r w:rsidRPr="005F07E8">
        <w:rPr>
          <w:rFonts w:asciiTheme="minorHAnsi" w:hAnsiTheme="minorHAnsi"/>
          <w:sz w:val="16"/>
        </w:rPr>
        <w:t xml:space="preserve"> rich discussions of the </w:t>
      </w:r>
      <w:r w:rsidRPr="0038377F">
        <w:rPr>
          <w:rStyle w:val="StyleUnderline"/>
          <w:highlight w:val="green"/>
        </w:rPr>
        <w:t>problems</w:t>
      </w:r>
      <w:r w:rsidRPr="005F07E8">
        <w:rPr>
          <w:rFonts w:asciiTheme="minorHAnsi" w:hAnsiTheme="minorHAnsi"/>
          <w:sz w:val="16"/>
        </w:rPr>
        <w:t xml:space="preserve"> and possibilities </w:t>
      </w:r>
      <w:r w:rsidRPr="00EE722C">
        <w:rPr>
          <w:rStyle w:val="StyleUnderline"/>
        </w:rPr>
        <w:t xml:space="preserve">that </w:t>
      </w:r>
      <w:r w:rsidRPr="0038377F">
        <w:rPr>
          <w:rStyle w:val="StyleUnderline"/>
          <w:highlight w:val="green"/>
        </w:rPr>
        <w:t>stem from</w:t>
      </w:r>
      <w:r w:rsidRPr="00EE722C">
        <w:rPr>
          <w:rStyle w:val="StyleUnderline"/>
        </w:rPr>
        <w:t xml:space="preserve"> the perceptual </w:t>
      </w:r>
      <w:r w:rsidRPr="0038377F">
        <w:rPr>
          <w:rStyle w:val="Emphasis"/>
          <w:highlight w:val="green"/>
        </w:rPr>
        <w:t>habits</w:t>
      </w:r>
      <w:r w:rsidRPr="0038377F">
        <w:rPr>
          <w:rStyle w:val="StyleUnderline"/>
          <w:highlight w:val="green"/>
        </w:rPr>
        <w:t xml:space="preserve"> </w:t>
      </w:r>
      <w:r w:rsidRPr="001E39D9">
        <w:rPr>
          <w:rStyle w:val="StyleUnderline"/>
        </w:rPr>
        <w:t>that ground our</w:t>
      </w:r>
      <w:r w:rsidRPr="001E39D9">
        <w:rPr>
          <w:rFonts w:asciiTheme="minorHAnsi" w:hAnsiTheme="minorHAnsi"/>
          <w:sz w:val="16"/>
        </w:rPr>
        <w:t xml:space="preserve"> ways of having a </w:t>
      </w:r>
      <w:r w:rsidRPr="001E39D9">
        <w:rPr>
          <w:rStyle w:val="StyleUnderline"/>
        </w:rPr>
        <w:t>world</w:t>
      </w:r>
      <w:r w:rsidRPr="001E39D9">
        <w:rPr>
          <w:rFonts w:asciiTheme="minorHAnsi" w:hAnsiTheme="minorHAnsi"/>
          <w:sz w:val="16"/>
        </w:rPr>
        <w:t>. While</w:t>
      </w:r>
      <w:r w:rsidRPr="005F07E8">
        <w:rPr>
          <w:rFonts w:asciiTheme="minorHAnsi" w:hAnsiTheme="minorHAnsi"/>
          <w:sz w:val="16"/>
        </w:rPr>
        <w:t xml:space="preserve"> the content of these traditions, on the face of it at least, appears to deal with radically different problems, </w:t>
      </w:r>
      <w:r w:rsidRPr="007D4FC7">
        <w:rPr>
          <w:rStyle w:val="StyleUnderline"/>
        </w:rPr>
        <w:t>they both point to the</w:t>
      </w:r>
      <w:r w:rsidRPr="005F07E8">
        <w:rPr>
          <w:rFonts w:asciiTheme="minorHAnsi" w:hAnsiTheme="minorHAnsi"/>
          <w:sz w:val="16"/>
        </w:rPr>
        <w:t xml:space="preserve"> depth of </w:t>
      </w:r>
      <w:r w:rsidRPr="007D4FC7">
        <w:rPr>
          <w:rStyle w:val="StyleUnderline"/>
        </w:rPr>
        <w:t xml:space="preserve">the </w:t>
      </w:r>
      <w:r w:rsidRPr="0088117E">
        <w:rPr>
          <w:rStyle w:val="Emphasis"/>
        </w:rPr>
        <w:t>ethical ramifications</w:t>
      </w:r>
      <w:r w:rsidRPr="007D4FC7">
        <w:rPr>
          <w:rStyle w:val="StyleUnderline"/>
        </w:rPr>
        <w:t xml:space="preserve"> of our phenomenological rapport with the </w:t>
      </w:r>
      <w:r w:rsidRPr="00527E63">
        <w:rPr>
          <w:rStyle w:val="StyleUnderline"/>
        </w:rPr>
        <w:t xml:space="preserve">world. The entire </w:t>
      </w:r>
      <w:r w:rsidRPr="00527E63">
        <w:rPr>
          <w:rStyle w:val="Emphasis"/>
        </w:rPr>
        <w:t>Buddhist path</w:t>
      </w:r>
      <w:r w:rsidRPr="00527E63">
        <w:rPr>
          <w:rStyle w:val="StyleUnderline"/>
        </w:rPr>
        <w:t xml:space="preserve"> is predicated</w:t>
      </w:r>
      <w:r w:rsidRPr="00527E63">
        <w:rPr>
          <w:rFonts w:asciiTheme="minorHAnsi" w:hAnsiTheme="minorHAnsi"/>
          <w:sz w:val="16"/>
        </w:rPr>
        <w:t xml:space="preserve"> up</w:t>
      </w:r>
      <w:r w:rsidRPr="00527E63">
        <w:rPr>
          <w:rStyle w:val="StyleUnderline"/>
        </w:rPr>
        <w:t>on</w:t>
      </w:r>
      <w:r w:rsidRPr="00527E63">
        <w:rPr>
          <w:rFonts w:asciiTheme="minorHAnsi" w:hAnsiTheme="minorHAnsi"/>
          <w:sz w:val="16"/>
        </w:rPr>
        <w:t xml:space="preserve"> human beings’ </w:t>
      </w:r>
      <w:r w:rsidRPr="00527E63">
        <w:rPr>
          <w:rStyle w:val="StyleUnderline"/>
        </w:rPr>
        <w:t xml:space="preserve">ability to work to transform our </w:t>
      </w:r>
      <w:r w:rsidRPr="00527E63">
        <w:rPr>
          <w:rStyle w:val="Emphasis"/>
        </w:rPr>
        <w:t>phenomenological orientation</w:t>
      </w:r>
      <w:r w:rsidRPr="00527E63">
        <w:rPr>
          <w:rStyle w:val="StyleUnderline"/>
        </w:rPr>
        <w:t xml:space="preserve"> </w:t>
      </w:r>
      <w:proofErr w:type="gramStart"/>
      <w:r w:rsidRPr="00527E63">
        <w:rPr>
          <w:rStyle w:val="StyleUnderline"/>
        </w:rPr>
        <w:t>in order to</w:t>
      </w:r>
      <w:proofErr w:type="gramEnd"/>
      <w:r w:rsidRPr="00527E63">
        <w:rPr>
          <w:rStyle w:val="StyleUnderline"/>
        </w:rPr>
        <w:t xml:space="preserve"> </w:t>
      </w:r>
      <w:r w:rsidRPr="00527E63">
        <w:rPr>
          <w:rStyle w:val="Emphasis"/>
        </w:rPr>
        <w:t>extirpate</w:t>
      </w:r>
      <w:r w:rsidRPr="00527E63">
        <w:rPr>
          <w:rStyle w:val="StyleUnderline"/>
        </w:rPr>
        <w:t xml:space="preserve"> ourselves from</w:t>
      </w:r>
      <w:r w:rsidRPr="00527E63">
        <w:rPr>
          <w:rFonts w:asciiTheme="minorHAnsi" w:hAnsiTheme="minorHAnsi"/>
          <w:sz w:val="16"/>
        </w:rPr>
        <w:t xml:space="preserve"> the fundamental </w:t>
      </w:r>
      <w:r w:rsidRPr="00527E63">
        <w:rPr>
          <w:rStyle w:val="Emphasis"/>
        </w:rPr>
        <w:t>ignorance</w:t>
      </w:r>
      <w:r w:rsidRPr="00527E63">
        <w:rPr>
          <w:rStyle w:val="StyleUnderline"/>
        </w:rPr>
        <w:t xml:space="preserve"> that causes our </w:t>
      </w:r>
      <w:r w:rsidRPr="00527E63">
        <w:rPr>
          <w:rStyle w:val="Emphasis"/>
        </w:rPr>
        <w:t>suffering</w:t>
      </w:r>
      <w:r w:rsidRPr="00527E63">
        <w:rPr>
          <w:rStyle w:val="StyleUnderline"/>
        </w:rPr>
        <w:t xml:space="preserve"> and our </w:t>
      </w:r>
      <w:r w:rsidRPr="00527E63">
        <w:rPr>
          <w:rStyle w:val="Emphasis"/>
        </w:rPr>
        <w:t>ethical failure</w:t>
      </w:r>
      <w:r w:rsidRPr="00527E63">
        <w:rPr>
          <w:rStyle w:val="StyleUnderline"/>
        </w:rPr>
        <w:t>s</w:t>
      </w:r>
      <w:r w:rsidRPr="00527E63">
        <w:rPr>
          <w:rFonts w:asciiTheme="minorHAnsi" w:hAnsiTheme="minorHAnsi"/>
          <w:sz w:val="16"/>
        </w:rPr>
        <w:t>. Anti-racism likewise hinges upon not only the possibility but the necessity of working to revise racialized perceptual habits and thereby challenge the racist valuations that arise within and because of white supremacy.</w:t>
      </w:r>
    </w:p>
    <w:p w14:paraId="091DA9BC" w14:textId="77777777" w:rsidR="0051687A" w:rsidRPr="00527E63" w:rsidRDefault="0051687A" w:rsidP="0051687A">
      <w:pPr>
        <w:rPr>
          <w:rFonts w:asciiTheme="minorHAnsi" w:hAnsiTheme="minorHAnsi"/>
          <w:sz w:val="16"/>
        </w:rPr>
      </w:pPr>
      <w:r w:rsidRPr="00527E63">
        <w:rPr>
          <w:rFonts w:asciiTheme="minorHAnsi" w:hAnsiTheme="minorHAnsi"/>
          <w:sz w:val="16"/>
        </w:rPr>
        <w:t xml:space="preserve">In what follows, </w:t>
      </w:r>
      <w:r w:rsidRPr="00527E63">
        <w:rPr>
          <w:rStyle w:val="StyleUnderline"/>
          <w:sz w:val="16"/>
          <w:u w:val="none"/>
        </w:rPr>
        <w:t>I use moral phenomenology</w:t>
      </w:r>
      <w:r w:rsidRPr="00527E63">
        <w:rPr>
          <w:rFonts w:asciiTheme="minorHAnsi" w:hAnsiTheme="minorHAnsi"/>
          <w:sz w:val="16"/>
        </w:rPr>
        <w:t xml:space="preserve"> as the unifying concept through which to read </w:t>
      </w:r>
      <w:r w:rsidRPr="00527E63">
        <w:rPr>
          <w:rStyle w:val="Emphasis"/>
        </w:rPr>
        <w:t>Buddhist ethics</w:t>
      </w:r>
      <w:r w:rsidRPr="00527E63">
        <w:rPr>
          <w:rFonts w:asciiTheme="minorHAnsi" w:hAnsiTheme="minorHAnsi"/>
          <w:sz w:val="16"/>
        </w:rPr>
        <w:t xml:space="preserve"> and whiteness alongside one another. My aim is to draw forth the structural similarities between the Buddhist account of releasing </w:t>
      </w:r>
      <w:r w:rsidRPr="00527E63">
        <w:rPr>
          <w:rFonts w:asciiTheme="minorHAnsi" w:hAnsiTheme="minorHAnsi"/>
          <w:sz w:val="16"/>
        </w:rPr>
        <w:lastRenderedPageBreak/>
        <w:t xml:space="preserve">oneself from the self-cherishing attitude </w:t>
      </w:r>
      <w:r w:rsidRPr="00527E63">
        <w:rPr>
          <w:rStyle w:val="StyleUnderline"/>
        </w:rPr>
        <w:t xml:space="preserve">and the </w:t>
      </w:r>
      <w:r w:rsidRPr="00527E63">
        <w:rPr>
          <w:rStyle w:val="Emphasis"/>
        </w:rPr>
        <w:t>antiracist task</w:t>
      </w:r>
      <w:r w:rsidRPr="00527E63">
        <w:rPr>
          <w:rStyle w:val="StyleUnderline"/>
        </w:rPr>
        <w:t xml:space="preserve"> of challenging racialized perceptual habits. The</w:t>
      </w:r>
      <w:r w:rsidRPr="00527E63">
        <w:rPr>
          <w:rFonts w:asciiTheme="minorHAnsi" w:hAnsiTheme="minorHAnsi"/>
          <w:sz w:val="16"/>
        </w:rPr>
        <w:t xml:space="preserve"> latter </w:t>
      </w:r>
      <w:r w:rsidRPr="00527E63">
        <w:rPr>
          <w:rStyle w:val="StyleUnderline"/>
        </w:rPr>
        <w:t xml:space="preserve">task is especially </w:t>
      </w:r>
      <w:r w:rsidRPr="00527E63">
        <w:rPr>
          <w:rStyle w:val="Emphasis"/>
        </w:rPr>
        <w:t>urgent</w:t>
      </w:r>
      <w:r w:rsidRPr="00527E63">
        <w:rPr>
          <w:rStyle w:val="StyleUnderline"/>
        </w:rPr>
        <w:t xml:space="preserve"> for white people</w:t>
      </w:r>
      <w:r w:rsidRPr="00527E63">
        <w:rPr>
          <w:rFonts w:asciiTheme="minorHAnsi" w:hAnsiTheme="minorHAnsi"/>
          <w:sz w:val="16"/>
        </w:rPr>
        <w:t xml:space="preserve">, for whom whiteness is often difficult to single out as a subjective structure of experience. </w:t>
      </w:r>
      <w:r w:rsidRPr="00527E63">
        <w:rPr>
          <w:rStyle w:val="StyleUnderline"/>
        </w:rPr>
        <w:t>Whereas people of color are</w:t>
      </w:r>
      <w:r w:rsidRPr="00527E63">
        <w:rPr>
          <w:rFonts w:asciiTheme="minorHAnsi" w:hAnsiTheme="minorHAnsi"/>
          <w:sz w:val="16"/>
        </w:rPr>
        <w:t xml:space="preserve"> much more </w:t>
      </w:r>
      <w:r w:rsidRPr="00527E63">
        <w:rPr>
          <w:rStyle w:val="StyleUnderline"/>
        </w:rPr>
        <w:t>aware of white privilege, racism, and the way norms of whiteness function</w:t>
      </w:r>
      <w:r w:rsidRPr="00527E63">
        <w:rPr>
          <w:rFonts w:asciiTheme="minorHAnsi" w:hAnsiTheme="minorHAnsi"/>
          <w:sz w:val="16"/>
        </w:rPr>
        <w:t xml:space="preserve"> as a standard of value in American culture, </w:t>
      </w:r>
      <w:r w:rsidRPr="00527E63">
        <w:rPr>
          <w:rStyle w:val="Emphasis"/>
        </w:rPr>
        <w:t>white people</w:t>
      </w:r>
      <w:r w:rsidRPr="00527E63">
        <w:rPr>
          <w:rFonts w:asciiTheme="minorHAnsi" w:hAnsiTheme="minorHAnsi"/>
          <w:sz w:val="16"/>
        </w:rPr>
        <w:t xml:space="preserve"> more often </w:t>
      </w:r>
      <w:r w:rsidRPr="00527E63">
        <w:rPr>
          <w:rStyle w:val="StyleUnderline"/>
        </w:rPr>
        <w:t xml:space="preserve">lack </w:t>
      </w:r>
      <w:r w:rsidRPr="00527E63">
        <w:rPr>
          <w:rStyle w:val="Emphasis"/>
        </w:rPr>
        <w:t>perceptual attunement</w:t>
      </w:r>
      <w:r w:rsidRPr="00527E63">
        <w:rPr>
          <w:rFonts w:asciiTheme="minorHAnsi" w:hAnsiTheme="minorHAnsi"/>
          <w:sz w:val="16"/>
        </w:rPr>
        <w:t xml:space="preserve"> to our own privilege, to racialized dynamics in society, and indeed </w:t>
      </w:r>
      <w:r w:rsidRPr="00527E63">
        <w:rPr>
          <w:rStyle w:val="StyleUnderline"/>
        </w:rPr>
        <w:t>to</w:t>
      </w:r>
      <w:r w:rsidRPr="00527E63">
        <w:rPr>
          <w:rFonts w:asciiTheme="minorHAnsi" w:hAnsiTheme="minorHAnsi"/>
          <w:sz w:val="16"/>
        </w:rPr>
        <w:t xml:space="preserve"> our own </w:t>
      </w:r>
      <w:r w:rsidRPr="00527E63">
        <w:rPr>
          <w:rStyle w:val="Emphasis"/>
        </w:rPr>
        <w:t>racialized</w:t>
      </w:r>
      <w:r w:rsidRPr="00527E63">
        <w:rPr>
          <w:rStyle w:val="StyleUnderline"/>
        </w:rPr>
        <w:t xml:space="preserve"> styles of thinking and perceiving</w:t>
      </w:r>
      <w:r w:rsidRPr="00527E63">
        <w:rPr>
          <w:rFonts w:asciiTheme="minorHAnsi" w:hAnsiTheme="minorHAnsi"/>
          <w:sz w:val="16"/>
        </w:rPr>
        <w:t>. For this reason, much (but not all) of my analysis of whiteness as a moral-phenomenological problem will problematize it within white peoples’ experience.</w:t>
      </w:r>
    </w:p>
    <w:p w14:paraId="52053B7B" w14:textId="77777777" w:rsidR="0051687A" w:rsidRPr="005F07E8" w:rsidRDefault="0051687A" w:rsidP="0051687A">
      <w:pPr>
        <w:rPr>
          <w:rFonts w:asciiTheme="minorHAnsi" w:hAnsiTheme="minorHAnsi"/>
          <w:sz w:val="16"/>
        </w:rPr>
      </w:pPr>
      <w:r w:rsidRPr="00527E63">
        <w:rPr>
          <w:rFonts w:asciiTheme="minorHAnsi" w:hAnsiTheme="minorHAnsi"/>
          <w:sz w:val="16"/>
        </w:rPr>
        <w:t xml:space="preserve">My approach to these moral </w:t>
      </w:r>
      <w:proofErr w:type="spellStart"/>
      <w:r w:rsidRPr="00527E63">
        <w:rPr>
          <w:rFonts w:asciiTheme="minorHAnsi" w:hAnsiTheme="minorHAnsi"/>
          <w:sz w:val="16"/>
        </w:rPr>
        <w:t>phenomenologies</w:t>
      </w:r>
      <w:proofErr w:type="spellEnd"/>
      <w:r w:rsidRPr="00527E63">
        <w:rPr>
          <w:rFonts w:asciiTheme="minorHAnsi" w:hAnsiTheme="minorHAnsi"/>
          <w:sz w:val="16"/>
        </w:rPr>
        <w:t xml:space="preserve"> is not just descriptive. Ultimately, reading these </w:t>
      </w:r>
      <w:r w:rsidRPr="00527E63">
        <w:rPr>
          <w:rStyle w:val="Emphasis"/>
        </w:rPr>
        <w:t xml:space="preserve">moral </w:t>
      </w:r>
      <w:proofErr w:type="spellStart"/>
      <w:r w:rsidRPr="00527E63">
        <w:rPr>
          <w:rStyle w:val="Emphasis"/>
        </w:rPr>
        <w:t>phenomenologies</w:t>
      </w:r>
      <w:proofErr w:type="spellEnd"/>
      <w:r w:rsidRPr="00527E63">
        <w:rPr>
          <w:rFonts w:asciiTheme="minorHAnsi" w:hAnsiTheme="minorHAnsi"/>
          <w:sz w:val="16"/>
        </w:rPr>
        <w:t xml:space="preserve"> alongside one another helps draw into focus the available trajectories for working on the structure of conscious experience to change ourselves at the dispositional level. The aspiration to </w:t>
      </w:r>
      <w:r w:rsidRPr="00527E63">
        <w:rPr>
          <w:rStyle w:val="StyleUnderline"/>
        </w:rPr>
        <w:t xml:space="preserve">cultivate </w:t>
      </w:r>
      <w:r w:rsidRPr="00527E63">
        <w:rPr>
          <w:rStyle w:val="Emphasis"/>
        </w:rPr>
        <w:t>ethical subjectivity</w:t>
      </w:r>
      <w:r w:rsidRPr="00527E63">
        <w:rPr>
          <w:rStyle w:val="StyleUnderline"/>
        </w:rPr>
        <w:t xml:space="preserve"> and </w:t>
      </w:r>
      <w:r w:rsidRPr="00527E63">
        <w:rPr>
          <w:rStyle w:val="Emphasis"/>
        </w:rPr>
        <w:t>transform consciousness</w:t>
      </w:r>
      <w:r w:rsidRPr="00527E63">
        <w:rPr>
          <w:rFonts w:asciiTheme="minorHAnsi" w:hAnsiTheme="minorHAnsi"/>
          <w:sz w:val="16"/>
        </w:rPr>
        <w:t xml:space="preserve"> in this way is bold; it asks much more of us than subscription to moral norms. Instead, </w:t>
      </w:r>
      <w:r w:rsidRPr="00527E63">
        <w:rPr>
          <w:rStyle w:val="StyleUnderline"/>
        </w:rPr>
        <w:t>it makes experience itself an ethical project</w:t>
      </w:r>
      <w:r w:rsidRPr="00527E63">
        <w:rPr>
          <w:rFonts w:asciiTheme="minorHAnsi" w:hAnsiTheme="minorHAnsi"/>
          <w:sz w:val="16"/>
        </w:rPr>
        <w:t>. While the task</w:t>
      </w:r>
      <w:r w:rsidRPr="005F07E8">
        <w:rPr>
          <w:rFonts w:asciiTheme="minorHAnsi" w:hAnsiTheme="minorHAnsi"/>
          <w:sz w:val="16"/>
        </w:rPr>
        <w:t xml:space="preserve"> of transforming our way of having a world sounds impossibly vast or possibly even naïve, both </w:t>
      </w:r>
      <w:r w:rsidRPr="00297347">
        <w:rPr>
          <w:rStyle w:val="Emphasis"/>
        </w:rPr>
        <w:t xml:space="preserve">Buddhist </w:t>
      </w:r>
      <w:r w:rsidRPr="0038377F">
        <w:rPr>
          <w:rStyle w:val="Emphasis"/>
          <w:highlight w:val="green"/>
        </w:rPr>
        <w:t>ethics</w:t>
      </w:r>
      <w:r w:rsidRPr="0038377F">
        <w:rPr>
          <w:rStyle w:val="StyleUnderline"/>
          <w:highlight w:val="green"/>
        </w:rPr>
        <w:t xml:space="preserve"> and </w:t>
      </w:r>
      <w:r w:rsidRPr="0038377F">
        <w:rPr>
          <w:rStyle w:val="Emphasis"/>
          <w:highlight w:val="green"/>
        </w:rPr>
        <w:t>anti-racism</w:t>
      </w:r>
      <w:r w:rsidRPr="0038377F">
        <w:rPr>
          <w:rStyle w:val="StyleUnderline"/>
          <w:highlight w:val="green"/>
        </w:rPr>
        <w:t xml:space="preserve"> demonstrate how </w:t>
      </w:r>
      <w:r w:rsidRPr="0038377F">
        <w:rPr>
          <w:rStyle w:val="Emphasis"/>
          <w:highlight w:val="green"/>
        </w:rPr>
        <w:t>indispensable</w:t>
      </w:r>
      <w:r w:rsidRPr="005F07E8">
        <w:rPr>
          <w:rFonts w:asciiTheme="minorHAnsi" w:hAnsiTheme="minorHAnsi"/>
          <w:sz w:val="16"/>
        </w:rPr>
        <w:t xml:space="preserve"> this form of </w:t>
      </w:r>
      <w:r w:rsidRPr="00297347">
        <w:rPr>
          <w:rStyle w:val="Emphasis"/>
        </w:rPr>
        <w:t xml:space="preserve">ethical </w:t>
      </w:r>
      <w:r w:rsidRPr="0038377F">
        <w:rPr>
          <w:rStyle w:val="Emphasis"/>
          <w:highlight w:val="green"/>
        </w:rPr>
        <w:t>self-cultivation</w:t>
      </w:r>
      <w:r w:rsidRPr="0038377F">
        <w:rPr>
          <w:rStyle w:val="StyleUnderline"/>
          <w:highlight w:val="green"/>
        </w:rPr>
        <w:t xml:space="preserve"> is</w:t>
      </w:r>
      <w:r w:rsidRPr="006A683C">
        <w:rPr>
          <w:rStyle w:val="StyleUnderline"/>
        </w:rPr>
        <w:t xml:space="preserve"> to our flourishing</w:t>
      </w:r>
      <w:r w:rsidRPr="005F07E8">
        <w:rPr>
          <w:rFonts w:asciiTheme="minorHAnsi" w:hAnsiTheme="minorHAnsi"/>
          <w:sz w:val="16"/>
        </w:rPr>
        <w:t>.</w:t>
      </w:r>
    </w:p>
    <w:p w14:paraId="2DC7C1A4" w14:textId="77777777" w:rsidR="0051687A" w:rsidRPr="005F07E8" w:rsidRDefault="0051687A" w:rsidP="0051687A">
      <w:pPr>
        <w:rPr>
          <w:rFonts w:asciiTheme="minorHAnsi" w:hAnsiTheme="minorHAnsi"/>
          <w:sz w:val="16"/>
        </w:rPr>
      </w:pPr>
      <w:r w:rsidRPr="00FE1977">
        <w:rPr>
          <w:rStyle w:val="StyleUnderline"/>
        </w:rPr>
        <w:t>Moral phenomenology addresses the ethical salience of experience itself</w:t>
      </w:r>
      <w:r w:rsidRPr="005F07E8">
        <w:rPr>
          <w:rFonts w:asciiTheme="minorHAnsi" w:hAnsiTheme="minorHAnsi"/>
          <w:sz w:val="16"/>
        </w:rPr>
        <w:t xml:space="preserve">. The qualities of my experience—the valuations that I bring to the objects of my experience and my </w:t>
      </w:r>
      <w:r w:rsidRPr="00516E2C">
        <w:rPr>
          <w:rStyle w:val="Emphasis"/>
        </w:rPr>
        <w:t xml:space="preserve">affective </w:t>
      </w:r>
      <w:r w:rsidRPr="0038377F">
        <w:rPr>
          <w:rStyle w:val="Emphasis"/>
          <w:highlight w:val="green"/>
        </w:rPr>
        <w:t>responses</w:t>
      </w:r>
      <w:r w:rsidRPr="0038377F">
        <w:rPr>
          <w:rStyle w:val="StyleUnderline"/>
          <w:highlight w:val="green"/>
        </w:rPr>
        <w:t xml:space="preserve"> to</w:t>
      </w:r>
      <w:r w:rsidRPr="005F07E8">
        <w:rPr>
          <w:rFonts w:asciiTheme="minorHAnsi" w:hAnsiTheme="minorHAnsi"/>
          <w:sz w:val="16"/>
        </w:rPr>
        <w:t xml:space="preserve"> those </w:t>
      </w:r>
      <w:r w:rsidRPr="005F07E8">
        <w:rPr>
          <w:rStyle w:val="StyleUnderline"/>
          <w:sz w:val="16"/>
          <w:u w:val="none"/>
        </w:rPr>
        <w:t>things</w:t>
      </w:r>
      <w:r w:rsidRPr="005F07E8">
        <w:rPr>
          <w:rFonts w:asciiTheme="minorHAnsi" w:hAnsiTheme="minorHAnsi"/>
          <w:sz w:val="16"/>
        </w:rPr>
        <w:t xml:space="preserve">—comprise the scene in which my moral life unfolds. I am disposed to the world—pushed and pulled by certain </w:t>
      </w:r>
      <w:r w:rsidRPr="00516E2C">
        <w:rPr>
          <w:rStyle w:val="Emphasis"/>
        </w:rPr>
        <w:t>ideas</w:t>
      </w:r>
      <w:r w:rsidRPr="00595D72">
        <w:rPr>
          <w:rStyle w:val="StyleUnderline"/>
        </w:rPr>
        <w:t xml:space="preserve">, </w:t>
      </w:r>
      <w:r w:rsidRPr="0038377F">
        <w:rPr>
          <w:rStyle w:val="Emphasis"/>
          <w:highlight w:val="green"/>
        </w:rPr>
        <w:t>objects</w:t>
      </w:r>
      <w:r w:rsidRPr="00595D72">
        <w:rPr>
          <w:rStyle w:val="StyleUnderline"/>
        </w:rPr>
        <w:t xml:space="preserve">, </w:t>
      </w:r>
      <w:r w:rsidRPr="00516E2C">
        <w:rPr>
          <w:rStyle w:val="Emphasis"/>
        </w:rPr>
        <w:t>people</w:t>
      </w:r>
      <w:r w:rsidRPr="00595D72">
        <w:rPr>
          <w:rStyle w:val="StyleUnderline"/>
        </w:rPr>
        <w:t xml:space="preserve">, </w:t>
      </w:r>
      <w:r w:rsidRPr="0038377F">
        <w:rPr>
          <w:rStyle w:val="StyleUnderline"/>
          <w:highlight w:val="green"/>
        </w:rPr>
        <w:t>and</w:t>
      </w:r>
      <w:r w:rsidRPr="00595D72">
        <w:rPr>
          <w:rStyle w:val="StyleUnderline"/>
        </w:rPr>
        <w:t xml:space="preserve"> courses of </w:t>
      </w:r>
      <w:r w:rsidRPr="0038377F">
        <w:rPr>
          <w:rStyle w:val="Emphasis"/>
          <w:highlight w:val="green"/>
        </w:rPr>
        <w:t>action</w:t>
      </w:r>
      <w:r w:rsidRPr="005F07E8">
        <w:rPr>
          <w:rFonts w:asciiTheme="minorHAnsi" w:hAnsiTheme="minorHAnsi"/>
          <w:sz w:val="16"/>
        </w:rPr>
        <w:t xml:space="preserve">—because of the meanings that supervene on </w:t>
      </w:r>
      <w:proofErr w:type="gramStart"/>
      <w:r w:rsidRPr="005F07E8">
        <w:rPr>
          <w:rFonts w:asciiTheme="minorHAnsi" w:hAnsiTheme="minorHAnsi"/>
          <w:sz w:val="16"/>
        </w:rPr>
        <w:t>all of</w:t>
      </w:r>
      <w:proofErr w:type="gramEnd"/>
      <w:r w:rsidRPr="005F07E8">
        <w:rPr>
          <w:rFonts w:asciiTheme="minorHAnsi" w:hAnsiTheme="minorHAnsi"/>
          <w:sz w:val="16"/>
        </w:rPr>
        <w:t xml:space="preserve"> these things. These meanings </w:t>
      </w:r>
      <w:r w:rsidRPr="0038377F">
        <w:rPr>
          <w:rStyle w:val="Emphasis"/>
          <w:highlight w:val="green"/>
        </w:rPr>
        <w:t>guide</w:t>
      </w:r>
      <w:r w:rsidRPr="005F07E8">
        <w:rPr>
          <w:rFonts w:asciiTheme="minorHAnsi" w:hAnsiTheme="minorHAnsi"/>
          <w:sz w:val="16"/>
        </w:rPr>
        <w:t xml:space="preserve"> my </w:t>
      </w:r>
      <w:r w:rsidRPr="0038377F">
        <w:rPr>
          <w:rStyle w:val="StyleUnderline"/>
          <w:highlight w:val="green"/>
        </w:rPr>
        <w:t xml:space="preserve">navigation of the </w:t>
      </w:r>
      <w:r w:rsidRPr="0038377F">
        <w:rPr>
          <w:rStyle w:val="Emphasis"/>
          <w:highlight w:val="green"/>
        </w:rPr>
        <w:t>world</w:t>
      </w:r>
      <w:r w:rsidRPr="007F6821">
        <w:rPr>
          <w:rStyle w:val="StyleUnderline"/>
        </w:rPr>
        <w:t>; they comprise the frames</w:t>
      </w:r>
      <w:r w:rsidRPr="005F07E8">
        <w:rPr>
          <w:rFonts w:asciiTheme="minorHAnsi" w:hAnsiTheme="minorHAnsi"/>
          <w:sz w:val="16"/>
        </w:rPr>
        <w:t xml:space="preserve"> of reference </w:t>
      </w:r>
      <w:r w:rsidRPr="007F6821">
        <w:rPr>
          <w:rStyle w:val="StyleUnderline"/>
        </w:rPr>
        <w:t>within which</w:t>
      </w:r>
      <w:r w:rsidRPr="005F07E8">
        <w:rPr>
          <w:rFonts w:asciiTheme="minorHAnsi" w:hAnsiTheme="minorHAnsi"/>
          <w:sz w:val="16"/>
        </w:rPr>
        <w:t xml:space="preserve"> I </w:t>
      </w:r>
      <w:r w:rsidRPr="007F6821">
        <w:rPr>
          <w:rStyle w:val="StyleUnderline"/>
        </w:rPr>
        <w:t>think, feel, and act</w:t>
      </w:r>
      <w:r w:rsidRPr="005F07E8">
        <w:rPr>
          <w:rFonts w:asciiTheme="minorHAnsi" w:hAnsiTheme="minorHAnsi"/>
          <w:sz w:val="16"/>
        </w:rPr>
        <w:t xml:space="preserve">. The values and significances that populate my world come to me with a “wake of historicity,” as Merleau-Ponty would say; they are invested in the objects of experience by way of </w:t>
      </w:r>
      <w:r w:rsidRPr="00AE0EDF">
        <w:rPr>
          <w:rStyle w:val="StyleUnderline"/>
        </w:rPr>
        <w:t xml:space="preserve">perceptual </w:t>
      </w:r>
      <w:r w:rsidRPr="0038377F">
        <w:rPr>
          <w:rStyle w:val="Emphasis"/>
          <w:highlight w:val="green"/>
        </w:rPr>
        <w:t>habits</w:t>
      </w:r>
      <w:r w:rsidRPr="005F07E8">
        <w:rPr>
          <w:rFonts w:asciiTheme="minorHAnsi" w:hAnsiTheme="minorHAnsi"/>
          <w:sz w:val="16"/>
        </w:rPr>
        <w:t xml:space="preserve"> that </w:t>
      </w:r>
      <w:r w:rsidRPr="0038377F">
        <w:rPr>
          <w:rStyle w:val="StyleUnderline"/>
          <w:highlight w:val="green"/>
        </w:rPr>
        <w:t xml:space="preserve">sediment over time through </w:t>
      </w:r>
      <w:r w:rsidRPr="0038377F">
        <w:rPr>
          <w:rStyle w:val="Emphasis"/>
          <w:highlight w:val="green"/>
        </w:rPr>
        <w:t>repeated</w:t>
      </w:r>
      <w:r w:rsidRPr="005F07E8">
        <w:rPr>
          <w:rStyle w:val="StyleUnderline"/>
          <w:sz w:val="16"/>
          <w:u w:val="none"/>
        </w:rPr>
        <w:t xml:space="preserve"> engagement</w:t>
      </w:r>
      <w:r w:rsidRPr="005F07E8">
        <w:rPr>
          <w:rFonts w:asciiTheme="minorHAnsi" w:hAnsiTheme="minorHAnsi"/>
          <w:sz w:val="16"/>
        </w:rPr>
        <w:t xml:space="preserve"> and </w:t>
      </w:r>
      <w:r w:rsidRPr="0038377F">
        <w:rPr>
          <w:rStyle w:val="StyleUnderline"/>
          <w:highlight w:val="green"/>
        </w:rPr>
        <w:t>practice</w:t>
      </w:r>
      <w:r w:rsidRPr="005F07E8">
        <w:rPr>
          <w:rFonts w:asciiTheme="minorHAnsi" w:hAnsiTheme="minorHAnsi"/>
          <w:sz w:val="16"/>
        </w:rPr>
        <w:t xml:space="preserve">. This kind of habituation finds myriad instantiations in our perception. One would not have to search too long to find two Americans who perceive a semi-automatic weapon according to vastly different perceptual habits: such a weapon is either revolting—a grotesque, infuriating symbol of the NRA’s cold-blooded grasp on American policy and public safety—or it is evocative of American independence, </w:t>
      </w:r>
      <w:proofErr w:type="gramStart"/>
      <w:r w:rsidRPr="005F07E8">
        <w:rPr>
          <w:rFonts w:asciiTheme="minorHAnsi" w:hAnsiTheme="minorHAnsi"/>
          <w:sz w:val="16"/>
        </w:rPr>
        <w:t>self-determination</w:t>
      </w:r>
      <w:proofErr w:type="gramEnd"/>
      <w:r w:rsidRPr="005F07E8">
        <w:rPr>
          <w:rFonts w:asciiTheme="minorHAnsi" w:hAnsiTheme="minorHAnsi"/>
          <w:sz w:val="16"/>
        </w:rPr>
        <w:t xml:space="preserve"> and freedom from the always-lurking threat of tyranny or threat of the “Other.”</w:t>
      </w:r>
    </w:p>
    <w:p w14:paraId="635C6FE4" w14:textId="77777777" w:rsidR="0051687A" w:rsidRPr="005F07E8" w:rsidRDefault="0051687A" w:rsidP="0051687A">
      <w:pPr>
        <w:rPr>
          <w:rFonts w:asciiTheme="minorHAnsi" w:hAnsiTheme="minorHAnsi"/>
          <w:sz w:val="16"/>
        </w:rPr>
      </w:pPr>
      <w:r w:rsidRPr="005F07E8">
        <w:rPr>
          <w:rFonts w:asciiTheme="minorHAnsi" w:hAnsiTheme="minorHAnsi"/>
          <w:sz w:val="16"/>
        </w:rPr>
        <w:t xml:space="preserve">While the significance of our world seems seamless and totalized, in fact the specificity of its meaning for us is underwritten by the subjective styles by which we experience it. Our perceptual habits draw forth the meaningful particularities of our world. In this sense, </w:t>
      </w:r>
      <w:r w:rsidRPr="001B7356">
        <w:rPr>
          <w:rStyle w:val="StyleUnderline"/>
        </w:rPr>
        <w:t xml:space="preserve">we see ourselves </w:t>
      </w:r>
      <w:r w:rsidRPr="009D4C5E">
        <w:rPr>
          <w:rStyle w:val="Emphasis"/>
        </w:rPr>
        <w:t>reflected</w:t>
      </w:r>
      <w:r w:rsidRPr="001B7356">
        <w:rPr>
          <w:rStyle w:val="StyleUnderline"/>
        </w:rPr>
        <w:t xml:space="preserve"> within the world that we</w:t>
      </w:r>
      <w:r w:rsidRPr="005F07E8">
        <w:rPr>
          <w:rFonts w:asciiTheme="minorHAnsi" w:hAnsiTheme="minorHAnsi"/>
          <w:sz w:val="16"/>
        </w:rPr>
        <w:t xml:space="preserve"> help to </w:t>
      </w:r>
      <w:r w:rsidRPr="001B7356">
        <w:rPr>
          <w:rStyle w:val="StyleUnderline"/>
        </w:rPr>
        <w:t>constitute</w:t>
      </w:r>
      <w:r w:rsidRPr="005F07E8">
        <w:rPr>
          <w:rFonts w:asciiTheme="minorHAnsi" w:hAnsiTheme="minorHAnsi"/>
          <w:sz w:val="16"/>
        </w:rPr>
        <w:t xml:space="preserve">; the significances that stand out to us as meaningful are not objective facts of our world per se but rather are given to us through the subjective structures that we provide for having a world at all. Nonetheless, the subjective contribution we make toward its appearance for us is hidden behind its seamlessness and totalized quality. We do not see our perceptual habits but rather </w:t>
      </w:r>
      <w:r w:rsidRPr="00094ED0">
        <w:rPr>
          <w:rStyle w:val="StyleUnderline"/>
        </w:rPr>
        <w:t xml:space="preserve">we see and experience through our perceptual habits, and our </w:t>
      </w:r>
      <w:r w:rsidRPr="009D4C5E">
        <w:rPr>
          <w:rStyle w:val="Emphasis"/>
        </w:rPr>
        <w:t>ethical lives</w:t>
      </w:r>
      <w:r w:rsidRPr="005F07E8">
        <w:rPr>
          <w:rFonts w:asciiTheme="minorHAnsi" w:hAnsiTheme="minorHAnsi"/>
          <w:sz w:val="16"/>
        </w:rPr>
        <w:t>—</w:t>
      </w:r>
      <w:r w:rsidRPr="005F07E8">
        <w:rPr>
          <w:rStyle w:val="StyleUnderline"/>
          <w:sz w:val="16"/>
          <w:u w:val="none"/>
        </w:rPr>
        <w:t>every choice we make</w:t>
      </w:r>
      <w:r w:rsidRPr="005F07E8">
        <w:rPr>
          <w:rFonts w:asciiTheme="minorHAnsi" w:hAnsiTheme="minorHAnsi"/>
          <w:sz w:val="16"/>
        </w:rPr>
        <w:t xml:space="preserve"> and even how the terms of our choices appear to us as such—are grounded first and foremost in perception.</w:t>
      </w:r>
    </w:p>
    <w:p w14:paraId="6C3D6A52" w14:textId="77777777" w:rsidR="0051687A" w:rsidRPr="001E39D9" w:rsidRDefault="0051687A" w:rsidP="0051687A">
      <w:pPr>
        <w:rPr>
          <w:rFonts w:asciiTheme="minorHAnsi" w:hAnsiTheme="minorHAnsi"/>
          <w:sz w:val="16"/>
        </w:rPr>
      </w:pPr>
      <w:r w:rsidRPr="001E39D9">
        <w:rPr>
          <w:rFonts w:asciiTheme="minorHAnsi" w:hAnsiTheme="minorHAnsi"/>
          <w:sz w:val="16"/>
        </w:rPr>
        <w:t xml:space="preserve">What moral phenomenology highlights for us, therefore, is that </w:t>
      </w:r>
      <w:r w:rsidRPr="001E39D9">
        <w:rPr>
          <w:rStyle w:val="StyleUnderline"/>
        </w:rPr>
        <w:t xml:space="preserve">how we comport ourselves in the </w:t>
      </w:r>
      <w:r w:rsidRPr="001E39D9">
        <w:rPr>
          <w:rStyle w:val="Emphasis"/>
        </w:rPr>
        <w:t>world</w:t>
      </w:r>
      <w:r w:rsidRPr="001E39D9">
        <w:rPr>
          <w:rStyle w:val="StyleUnderline"/>
        </w:rPr>
        <w:t xml:space="preserve"> is profoundly conditioned by the </w:t>
      </w:r>
      <w:r w:rsidRPr="001E39D9">
        <w:rPr>
          <w:rStyle w:val="Emphasis"/>
        </w:rPr>
        <w:t>habitual</w:t>
      </w:r>
      <w:r w:rsidRPr="001E39D9">
        <w:rPr>
          <w:rStyle w:val="StyleUnderline"/>
        </w:rPr>
        <w:t xml:space="preserve">, phenomenological structures that run </w:t>
      </w:r>
      <w:r w:rsidRPr="001E39D9">
        <w:rPr>
          <w:rStyle w:val="Emphasis"/>
        </w:rPr>
        <w:t>much deeper</w:t>
      </w:r>
      <w:r w:rsidRPr="001E39D9">
        <w:rPr>
          <w:rStyle w:val="StyleUnderline"/>
        </w:rPr>
        <w:t xml:space="preserve"> than</w:t>
      </w:r>
      <w:r w:rsidRPr="001E39D9">
        <w:rPr>
          <w:rFonts w:asciiTheme="minorHAnsi" w:hAnsiTheme="minorHAnsi"/>
          <w:sz w:val="16"/>
        </w:rPr>
        <w:t xml:space="preserve"> our explicit </w:t>
      </w:r>
      <w:r w:rsidRPr="001E39D9">
        <w:rPr>
          <w:rStyle w:val="Emphasis"/>
        </w:rPr>
        <w:t>intellectual commitments</w:t>
      </w:r>
      <w:r w:rsidRPr="001E39D9">
        <w:rPr>
          <w:rFonts w:asciiTheme="minorHAnsi" w:hAnsiTheme="minorHAnsi"/>
          <w:sz w:val="16"/>
        </w:rPr>
        <w:t xml:space="preserve">. Our ethical flourishing and the fullness of our character are not matters of subscribing to a “correct” view at an intellectual level, and we cannot eschew ethical infelicities simply by intellectually assenting to a philosophical or a political tenet. The real ethical work that moral phenomenology suggests lies in addressing the contradiction between our reflective, consciously avowed values and our pre-reflective, unconscious feelings and responses that comprise the conditions under which we gear into our ethical lives. </w:t>
      </w:r>
    </w:p>
    <w:p w14:paraId="0B24CC98" w14:textId="77777777" w:rsidR="0051687A" w:rsidRPr="001E39D9" w:rsidRDefault="0051687A" w:rsidP="0051687A">
      <w:pPr>
        <w:rPr>
          <w:rFonts w:asciiTheme="minorHAnsi" w:hAnsiTheme="minorHAnsi"/>
          <w:sz w:val="16"/>
          <w:szCs w:val="16"/>
        </w:rPr>
      </w:pPr>
      <w:r w:rsidRPr="001E39D9">
        <w:rPr>
          <w:rFonts w:asciiTheme="minorHAnsi" w:hAnsiTheme="minorHAnsi"/>
          <w:sz w:val="16"/>
          <w:szCs w:val="16"/>
        </w:rPr>
        <w:t>UNDOING THE HABIT OF SELF-CHERISHING: MAHĀYĀNA BUDDHIST ETHICS</w:t>
      </w:r>
    </w:p>
    <w:p w14:paraId="1DC99FFD" w14:textId="77777777" w:rsidR="0051687A" w:rsidRPr="001E39D9" w:rsidRDefault="0051687A" w:rsidP="0051687A">
      <w:pPr>
        <w:rPr>
          <w:rFonts w:asciiTheme="minorHAnsi" w:hAnsiTheme="minorHAnsi"/>
          <w:sz w:val="16"/>
          <w:szCs w:val="16"/>
        </w:rPr>
      </w:pPr>
      <w:r w:rsidRPr="001E39D9">
        <w:rPr>
          <w:rFonts w:asciiTheme="minorHAnsi" w:hAnsiTheme="minorHAnsi"/>
          <w:sz w:val="16"/>
          <w:szCs w:val="16"/>
        </w:rPr>
        <w:lastRenderedPageBreak/>
        <w:t xml:space="preserve">In the traditional Buddhist iconographic representation of the human condition known as the Wheel of Life, the cyclic suffering of our existence turns on the “hub” of the so-called three poisons—the afflictions of passion, aggression, and ignorance, represented by a rooster, a snake, and a pig, respectively. In many renderings, the rooster and the snake are depicted emerging from the mouth of the pig, symbolizing how passion and aggression are in fact products of our fundamental ignorance (Sanskrit: </w:t>
      </w:r>
      <w:proofErr w:type="spellStart"/>
      <w:r w:rsidRPr="001E39D9">
        <w:rPr>
          <w:rFonts w:asciiTheme="minorHAnsi" w:hAnsiTheme="minorHAnsi"/>
          <w:sz w:val="16"/>
          <w:szCs w:val="16"/>
        </w:rPr>
        <w:t>avīdya</w:t>
      </w:r>
      <w:proofErr w:type="spellEnd"/>
      <w:r w:rsidRPr="001E39D9">
        <w:rPr>
          <w:rFonts w:asciiTheme="minorHAnsi" w:hAnsiTheme="minorHAnsi"/>
          <w:sz w:val="16"/>
          <w:szCs w:val="16"/>
        </w:rPr>
        <w:t>). This ignorance names our fundamental, primal misapprehension of the way things truly are—interdependent and impermanent.2 We hypostasize the content of our experience and our own atomic, individualized selfhood, projecting upon them a permanence and a substantial reality that they in fact lack. Then, based upon that misapprehension, we perceive and experience the world through a structure of subject-object duality.</w:t>
      </w:r>
    </w:p>
    <w:p w14:paraId="5B0B6C4C" w14:textId="77777777" w:rsidR="0051687A" w:rsidRPr="005F07E8" w:rsidRDefault="0051687A" w:rsidP="0051687A">
      <w:pPr>
        <w:rPr>
          <w:rFonts w:asciiTheme="minorHAnsi" w:hAnsiTheme="minorHAnsi"/>
          <w:sz w:val="16"/>
          <w:szCs w:val="16"/>
        </w:rPr>
      </w:pPr>
      <w:r w:rsidRPr="001E39D9">
        <w:rPr>
          <w:rFonts w:asciiTheme="minorHAnsi" w:hAnsiTheme="minorHAnsi"/>
          <w:sz w:val="16"/>
          <w:szCs w:val="16"/>
        </w:rPr>
        <w:t xml:space="preserve">Clinging to the self and phenomena as permanent entities skews our experience. Everything that we perceive is understood relative to the reified self as either worthy of desire and pursuit (passion, the rooster) or revulsion and avoidance (aggression, the snake). This is a mediated world “full of symbolic representations,” as twentieth-century Tibetan teacher </w:t>
      </w:r>
      <w:proofErr w:type="spellStart"/>
      <w:r w:rsidRPr="001E39D9">
        <w:rPr>
          <w:rFonts w:asciiTheme="minorHAnsi" w:hAnsiTheme="minorHAnsi"/>
          <w:sz w:val="16"/>
          <w:szCs w:val="16"/>
        </w:rPr>
        <w:t>Traleg</w:t>
      </w:r>
      <w:proofErr w:type="spellEnd"/>
      <w:r w:rsidRPr="001E39D9">
        <w:rPr>
          <w:rFonts w:asciiTheme="minorHAnsi" w:hAnsiTheme="minorHAnsi"/>
          <w:sz w:val="16"/>
          <w:szCs w:val="16"/>
        </w:rPr>
        <w:t xml:space="preserve"> </w:t>
      </w:r>
      <w:proofErr w:type="spellStart"/>
      <w:r w:rsidRPr="001E39D9">
        <w:rPr>
          <w:rFonts w:asciiTheme="minorHAnsi" w:hAnsiTheme="minorHAnsi"/>
          <w:sz w:val="16"/>
          <w:szCs w:val="16"/>
        </w:rPr>
        <w:t>Kyabgon</w:t>
      </w:r>
      <w:proofErr w:type="spellEnd"/>
      <w:r w:rsidRPr="001E39D9">
        <w:rPr>
          <w:rFonts w:asciiTheme="minorHAnsi" w:hAnsiTheme="minorHAnsi"/>
          <w:sz w:val="16"/>
          <w:szCs w:val="16"/>
        </w:rPr>
        <w:t xml:space="preserve"> puts it.3 By clinging to the self and to the meanings and values that we project onto the content of our world as intrinsically existent, we establish a highly polarized, ego-centered frame of reference that serves as the map with which</w:t>
      </w:r>
      <w:r w:rsidRPr="005F07E8">
        <w:rPr>
          <w:rFonts w:asciiTheme="minorHAnsi" w:hAnsiTheme="minorHAnsi"/>
          <w:sz w:val="16"/>
          <w:szCs w:val="16"/>
        </w:rPr>
        <w:t xml:space="preserve"> we navigate our world.</w:t>
      </w:r>
    </w:p>
    <w:p w14:paraId="60469312" w14:textId="77777777" w:rsidR="0051687A" w:rsidRPr="001E39D9" w:rsidRDefault="0051687A" w:rsidP="0051687A">
      <w:pPr>
        <w:rPr>
          <w:rFonts w:asciiTheme="minorHAnsi" w:hAnsiTheme="minorHAnsi"/>
          <w:sz w:val="16"/>
        </w:rPr>
      </w:pPr>
      <w:r w:rsidRPr="002D1CA2">
        <w:rPr>
          <w:rStyle w:val="StyleUnderline"/>
        </w:rPr>
        <w:t>We</w:t>
      </w:r>
      <w:r w:rsidRPr="00B366A0">
        <w:rPr>
          <w:rStyle w:val="StyleUnderline"/>
        </w:rPr>
        <w:t xml:space="preserve"> interrogate the world through a perceptual habit</w:t>
      </w:r>
      <w:r w:rsidRPr="005F07E8">
        <w:rPr>
          <w:rFonts w:asciiTheme="minorHAnsi" w:hAnsiTheme="minorHAnsi"/>
          <w:sz w:val="16"/>
        </w:rPr>
        <w:t xml:space="preserve"> of this clinging to “permanent essences,” and this imputation of intrinsic reality of a self </w:t>
      </w:r>
      <w:r w:rsidRPr="00B366A0">
        <w:rPr>
          <w:rStyle w:val="StyleUnderline"/>
        </w:rPr>
        <w:t xml:space="preserve">and a world </w:t>
      </w:r>
      <w:r w:rsidRPr="0038377F">
        <w:rPr>
          <w:rStyle w:val="StyleUnderline"/>
          <w:highlight w:val="green"/>
        </w:rPr>
        <w:t>produce</w:t>
      </w:r>
      <w:r w:rsidRPr="00B366A0">
        <w:rPr>
          <w:rStyle w:val="StyleUnderline"/>
        </w:rPr>
        <w:t xml:space="preserve">s </w:t>
      </w:r>
      <w:r w:rsidRPr="0038377F">
        <w:rPr>
          <w:rStyle w:val="StyleUnderline"/>
          <w:highlight w:val="green"/>
        </w:rPr>
        <w:t xml:space="preserve">an </w:t>
      </w:r>
      <w:r w:rsidRPr="0038377F">
        <w:rPr>
          <w:rStyle w:val="Emphasis"/>
          <w:highlight w:val="green"/>
        </w:rPr>
        <w:t>ethical orientation</w:t>
      </w:r>
      <w:r w:rsidRPr="00B366A0">
        <w:rPr>
          <w:rStyle w:val="StyleUnderline"/>
        </w:rPr>
        <w:t xml:space="preserve"> that is an expression of confusion</w:t>
      </w:r>
      <w:r w:rsidRPr="005F07E8">
        <w:rPr>
          <w:rFonts w:asciiTheme="minorHAnsi" w:hAnsiTheme="minorHAnsi"/>
          <w:sz w:val="16"/>
        </w:rPr>
        <w:t xml:space="preserve">. By postulating a substantial self dialectically opposed to a solid world “outside,” populated by essential objects </w:t>
      </w:r>
      <w:r w:rsidRPr="0038377F">
        <w:rPr>
          <w:rStyle w:val="StyleUnderline"/>
          <w:highlight w:val="green"/>
        </w:rPr>
        <w:t>to</w:t>
      </w:r>
      <w:r w:rsidRPr="00175907">
        <w:rPr>
          <w:rStyle w:val="StyleUnderline"/>
        </w:rPr>
        <w:t xml:space="preserve"> which</w:t>
      </w:r>
      <w:r w:rsidRPr="00563E1E">
        <w:rPr>
          <w:rStyle w:val="StyleUnderline"/>
        </w:rPr>
        <w:t xml:space="preserve"> we are either attached or from which we are repulsed</w:t>
      </w:r>
      <w:r w:rsidRPr="005F07E8">
        <w:rPr>
          <w:rFonts w:asciiTheme="minorHAnsi" w:hAnsiTheme="minorHAnsi"/>
          <w:sz w:val="16"/>
        </w:rPr>
        <w:t xml:space="preserve">, we engage in an exhausting, never-ending drama of fighting to defend or fortify ourselves. As </w:t>
      </w:r>
      <w:proofErr w:type="spellStart"/>
      <w:r w:rsidRPr="005F07E8">
        <w:rPr>
          <w:rFonts w:asciiTheme="minorHAnsi" w:hAnsiTheme="minorHAnsi"/>
          <w:sz w:val="16"/>
        </w:rPr>
        <w:t>Traleg</w:t>
      </w:r>
      <w:proofErr w:type="spellEnd"/>
      <w:r w:rsidRPr="005F07E8">
        <w:rPr>
          <w:rFonts w:asciiTheme="minorHAnsi" w:hAnsiTheme="minorHAnsi"/>
          <w:sz w:val="16"/>
        </w:rPr>
        <w:t xml:space="preserve"> </w:t>
      </w:r>
      <w:proofErr w:type="spellStart"/>
      <w:r w:rsidRPr="005F07E8">
        <w:rPr>
          <w:rFonts w:asciiTheme="minorHAnsi" w:hAnsiTheme="minorHAnsi"/>
          <w:sz w:val="16"/>
        </w:rPr>
        <w:t>Kyabgon</w:t>
      </w:r>
      <w:proofErr w:type="spellEnd"/>
      <w:r w:rsidRPr="005F07E8">
        <w:rPr>
          <w:rFonts w:asciiTheme="minorHAnsi" w:hAnsiTheme="minorHAnsi"/>
          <w:sz w:val="16"/>
        </w:rPr>
        <w:t xml:space="preserve"> puts it, “</w:t>
      </w:r>
      <w:r w:rsidRPr="00563E1E">
        <w:rPr>
          <w:rStyle w:val="StyleUnderline"/>
        </w:rPr>
        <w:t xml:space="preserve">We do </w:t>
      </w:r>
      <w:r w:rsidRPr="0038377F">
        <w:rPr>
          <w:rStyle w:val="Emphasis"/>
          <w:highlight w:val="green"/>
        </w:rPr>
        <w:t>objectify</w:t>
      </w:r>
      <w:r w:rsidRPr="00563E1E">
        <w:rPr>
          <w:rStyle w:val="StyleUnderline"/>
        </w:rPr>
        <w:t xml:space="preserve"> things</w:t>
      </w:r>
      <w:r w:rsidRPr="005F07E8">
        <w:rPr>
          <w:rFonts w:asciiTheme="minorHAnsi" w:hAnsiTheme="minorHAnsi"/>
          <w:sz w:val="16"/>
        </w:rPr>
        <w:t xml:space="preserve"> in the sense of seeing everything </w:t>
      </w:r>
      <w:r w:rsidRPr="001E39D9">
        <w:rPr>
          <w:rStyle w:val="StyleUnderline"/>
        </w:rPr>
        <w:t xml:space="preserve">in a </w:t>
      </w:r>
      <w:r w:rsidRPr="001E39D9">
        <w:rPr>
          <w:rStyle w:val="Emphasis"/>
        </w:rPr>
        <w:t>dualistic fashion</w:t>
      </w:r>
      <w:r w:rsidRPr="001E39D9">
        <w:rPr>
          <w:rFonts w:asciiTheme="minorHAnsi" w:hAnsiTheme="minorHAnsi"/>
          <w:sz w:val="16"/>
        </w:rPr>
        <w:t>—</w:t>
      </w:r>
      <w:r w:rsidRPr="001E39D9">
        <w:rPr>
          <w:rStyle w:val="StyleUnderline"/>
        </w:rPr>
        <w:t>subject and object</w:t>
      </w:r>
      <w:r w:rsidRPr="001E39D9">
        <w:rPr>
          <w:rFonts w:asciiTheme="minorHAnsi" w:hAnsiTheme="minorHAnsi"/>
          <w:sz w:val="16"/>
        </w:rPr>
        <w:t>, perceiver and perceived—but we also fail to objectify things, and so end up seeing it all too personally.”4 In postulating a fixed, objective world, we effectively give ourselves a profoundly subjective world with ourselves placed at the center of it.</w:t>
      </w:r>
    </w:p>
    <w:p w14:paraId="0E851639" w14:textId="77777777" w:rsidR="0051687A" w:rsidRPr="005F07E8" w:rsidRDefault="0051687A" w:rsidP="0051687A">
      <w:pPr>
        <w:rPr>
          <w:rFonts w:asciiTheme="minorHAnsi" w:hAnsiTheme="minorHAnsi"/>
          <w:sz w:val="16"/>
        </w:rPr>
      </w:pPr>
      <w:r w:rsidRPr="001E39D9">
        <w:rPr>
          <w:rStyle w:val="StyleUnderline"/>
        </w:rPr>
        <w:t xml:space="preserve">This </w:t>
      </w:r>
      <w:r w:rsidRPr="001E39D9">
        <w:rPr>
          <w:rStyle w:val="Emphasis"/>
        </w:rPr>
        <w:t>dualistic way</w:t>
      </w:r>
      <w:r w:rsidRPr="001E39D9">
        <w:rPr>
          <w:rStyle w:val="StyleUnderline"/>
        </w:rPr>
        <w:t xml:space="preserve"> of taking up the world is the </w:t>
      </w:r>
      <w:r w:rsidRPr="001E39D9">
        <w:rPr>
          <w:rStyle w:val="Emphasis"/>
        </w:rPr>
        <w:t>origin of suffering</w:t>
      </w:r>
      <w:r w:rsidRPr="001E39D9">
        <w:rPr>
          <w:rFonts w:asciiTheme="minorHAnsi" w:hAnsiTheme="minorHAnsi"/>
          <w:sz w:val="16"/>
        </w:rPr>
        <w:t xml:space="preserve">, the central problem addressed by Buddhist ethics.5 Fundamentally, </w:t>
      </w:r>
      <w:r w:rsidRPr="001E39D9">
        <w:rPr>
          <w:rStyle w:val="StyleUnderline"/>
        </w:rPr>
        <w:t>the Buddhist ethical approach to ending</w:t>
      </w:r>
      <w:r w:rsidRPr="009C65D1">
        <w:rPr>
          <w:rStyle w:val="StyleUnderline"/>
        </w:rPr>
        <w:t xml:space="preserve"> suffering</w:t>
      </w:r>
      <w:r w:rsidRPr="005F07E8">
        <w:rPr>
          <w:rFonts w:asciiTheme="minorHAnsi" w:hAnsiTheme="minorHAnsi"/>
          <w:sz w:val="16"/>
        </w:rPr>
        <w:t xml:space="preserve"> and promoting human flourishing </w:t>
      </w:r>
      <w:r w:rsidRPr="009C65D1">
        <w:rPr>
          <w:rStyle w:val="StyleUnderline"/>
        </w:rPr>
        <w:t>problematizes the conventional phenomenological orientation that is the cause of our suffering</w:t>
      </w:r>
      <w:r w:rsidRPr="005F07E8">
        <w:rPr>
          <w:rFonts w:asciiTheme="minorHAnsi" w:hAnsiTheme="minorHAnsi"/>
          <w:sz w:val="16"/>
        </w:rPr>
        <w:t xml:space="preserve">. </w:t>
      </w:r>
      <w:r w:rsidRPr="009C65D1">
        <w:rPr>
          <w:rStyle w:val="StyleUnderline"/>
        </w:rPr>
        <w:t>It calls us to transform that orientation in the interest of ethical self-transformation</w:t>
      </w:r>
      <w:r w:rsidRPr="005F07E8">
        <w:rPr>
          <w:rFonts w:asciiTheme="minorHAnsi" w:hAnsiTheme="minorHAnsi"/>
          <w:sz w:val="16"/>
        </w:rPr>
        <w:t xml:space="preserve">. Following Jay Garfield,6 I read this ethics as a moral phenomenology;7 it calls for </w:t>
      </w:r>
      <w:r w:rsidRPr="00246950">
        <w:rPr>
          <w:rStyle w:val="StyleUnderline"/>
        </w:rPr>
        <w:t>a process of</w:t>
      </w:r>
      <w:r w:rsidRPr="00D33C42">
        <w:rPr>
          <w:rStyle w:val="StyleUnderline"/>
        </w:rPr>
        <w:t xml:space="preserve"> </w:t>
      </w:r>
      <w:r w:rsidRPr="00246950">
        <w:rPr>
          <w:rStyle w:val="Emphasis"/>
        </w:rPr>
        <w:t xml:space="preserve">ethical </w:t>
      </w:r>
      <w:r w:rsidRPr="0038377F">
        <w:rPr>
          <w:rStyle w:val="Emphasis"/>
          <w:highlight w:val="green"/>
        </w:rPr>
        <w:t>self-cultivation</w:t>
      </w:r>
      <w:r w:rsidRPr="00D33C42">
        <w:rPr>
          <w:rStyle w:val="StyleUnderline"/>
        </w:rPr>
        <w:t xml:space="preserve"> that </w:t>
      </w:r>
      <w:r w:rsidRPr="0038377F">
        <w:rPr>
          <w:rStyle w:val="StyleUnderline"/>
          <w:highlight w:val="green"/>
        </w:rPr>
        <w:t>moves</w:t>
      </w:r>
      <w:r w:rsidRPr="005F07E8">
        <w:rPr>
          <w:rFonts w:asciiTheme="minorHAnsi" w:hAnsiTheme="minorHAnsi"/>
          <w:sz w:val="16"/>
        </w:rPr>
        <w:t xml:space="preserve"> the practitioner </w:t>
      </w:r>
      <w:r w:rsidRPr="0038377F">
        <w:rPr>
          <w:rStyle w:val="StyleUnderline"/>
          <w:highlight w:val="green"/>
        </w:rPr>
        <w:t>from</w:t>
      </w:r>
      <w:r w:rsidRPr="00D33C42">
        <w:rPr>
          <w:rStyle w:val="StyleUnderline"/>
        </w:rPr>
        <w:t xml:space="preserve"> a state of </w:t>
      </w:r>
      <w:r w:rsidRPr="00246950">
        <w:rPr>
          <w:rStyle w:val="Emphasis"/>
        </w:rPr>
        <w:t xml:space="preserve">deluded </w:t>
      </w:r>
      <w:r w:rsidRPr="0038377F">
        <w:rPr>
          <w:rStyle w:val="Emphasis"/>
          <w:highlight w:val="green"/>
        </w:rPr>
        <w:t>egocentrism</w:t>
      </w:r>
      <w:r w:rsidRPr="0038377F">
        <w:rPr>
          <w:rStyle w:val="StyleUnderline"/>
          <w:highlight w:val="green"/>
        </w:rPr>
        <w:t xml:space="preserve"> to</w:t>
      </w:r>
      <w:r w:rsidRPr="00D33C42">
        <w:rPr>
          <w:rStyle w:val="StyleUnderline"/>
        </w:rPr>
        <w:t xml:space="preserve">ward </w:t>
      </w:r>
      <w:r w:rsidRPr="00246950">
        <w:rPr>
          <w:rStyle w:val="StyleUnderline"/>
        </w:rPr>
        <w:t>a</w:t>
      </w:r>
      <w:r w:rsidRPr="00D33C42">
        <w:rPr>
          <w:rStyle w:val="StyleUnderline"/>
        </w:rPr>
        <w:t xml:space="preserve"> </w:t>
      </w:r>
      <w:r w:rsidRPr="00CE647F">
        <w:rPr>
          <w:u w:val="single"/>
        </w:rPr>
        <w:t xml:space="preserve">liberated state of </w:t>
      </w:r>
      <w:r w:rsidRPr="00CE647F">
        <w:rPr>
          <w:rStyle w:val="Emphasis"/>
        </w:rPr>
        <w:t>non-clinging</w:t>
      </w:r>
      <w:r w:rsidRPr="005F07E8">
        <w:rPr>
          <w:rFonts w:asciiTheme="minorHAnsi" w:hAnsiTheme="minorHAnsi"/>
          <w:sz w:val="16"/>
        </w:rPr>
        <w:t xml:space="preserve">, allowing her to become fully open to and skillful in the task of benefiting sentient beings. When we posit the “I” as our own mobile center of the universe, we automatically develop the instinct to protect and privilege its interests, producing an orientation classically termed “self-cherishing.” The twentieth-century Tibetan scholar </w:t>
      </w:r>
      <w:proofErr w:type="spellStart"/>
      <w:r w:rsidRPr="005F07E8">
        <w:rPr>
          <w:rFonts w:asciiTheme="minorHAnsi" w:hAnsiTheme="minorHAnsi"/>
          <w:sz w:val="16"/>
        </w:rPr>
        <w:t>Geshe</w:t>
      </w:r>
      <w:proofErr w:type="spellEnd"/>
      <w:r w:rsidRPr="005F07E8">
        <w:rPr>
          <w:rFonts w:asciiTheme="minorHAnsi" w:hAnsiTheme="minorHAnsi"/>
          <w:sz w:val="16"/>
        </w:rPr>
        <w:t xml:space="preserve"> </w:t>
      </w:r>
      <w:proofErr w:type="spellStart"/>
      <w:r w:rsidRPr="005F07E8">
        <w:rPr>
          <w:rFonts w:asciiTheme="minorHAnsi" w:hAnsiTheme="minorHAnsi"/>
          <w:sz w:val="16"/>
        </w:rPr>
        <w:t>Lhundub</w:t>
      </w:r>
      <w:proofErr w:type="spellEnd"/>
      <w:r w:rsidRPr="005F07E8">
        <w:rPr>
          <w:rFonts w:asciiTheme="minorHAnsi" w:hAnsiTheme="minorHAnsi"/>
          <w:sz w:val="16"/>
        </w:rPr>
        <w:t xml:space="preserve"> </w:t>
      </w:r>
      <w:proofErr w:type="spellStart"/>
      <w:r w:rsidRPr="005F07E8">
        <w:rPr>
          <w:rFonts w:asciiTheme="minorHAnsi" w:hAnsiTheme="minorHAnsi"/>
          <w:sz w:val="16"/>
        </w:rPr>
        <w:t>Sopa</w:t>
      </w:r>
      <w:proofErr w:type="spellEnd"/>
      <w:r w:rsidRPr="005F07E8">
        <w:rPr>
          <w:rFonts w:asciiTheme="minorHAnsi" w:hAnsiTheme="minorHAnsi"/>
          <w:sz w:val="16"/>
        </w:rPr>
        <w:t xml:space="preserve"> is unsparing in his emphatic warnings about the perils of self-cherishing, which he refers to as “the real enemy” and as a “demonic attitude” through which both “you and others will be harmed by your egocentric behavior.”8 Self-cherishing harms us because it reinscribes the reification of self and other, thus entrenching us ever more deeply in ignorance and prompting us toward exclusive </w:t>
      </w:r>
      <w:proofErr w:type="spellStart"/>
      <w:r w:rsidRPr="005F07E8">
        <w:rPr>
          <w:rFonts w:asciiTheme="minorHAnsi" w:hAnsiTheme="minorHAnsi"/>
          <w:sz w:val="16"/>
        </w:rPr>
        <w:t>selfconcern</w:t>
      </w:r>
      <w:proofErr w:type="spellEnd"/>
      <w:r w:rsidRPr="005F07E8">
        <w:rPr>
          <w:rFonts w:asciiTheme="minorHAnsi" w:hAnsiTheme="minorHAnsi"/>
          <w:sz w:val="16"/>
        </w:rPr>
        <w:t xml:space="preserve"> and indifference to the interests of others.</w:t>
      </w:r>
    </w:p>
    <w:p w14:paraId="22B245C7" w14:textId="77777777" w:rsidR="0051687A" w:rsidRPr="005F07E8" w:rsidRDefault="0051687A" w:rsidP="0051687A">
      <w:pPr>
        <w:rPr>
          <w:rFonts w:asciiTheme="minorHAnsi" w:hAnsiTheme="minorHAnsi"/>
          <w:sz w:val="16"/>
          <w:szCs w:val="16"/>
        </w:rPr>
      </w:pPr>
      <w:r w:rsidRPr="005F07E8">
        <w:rPr>
          <w:rFonts w:asciiTheme="minorHAnsi" w:hAnsiTheme="minorHAnsi"/>
          <w:sz w:val="16"/>
        </w:rPr>
        <w:t xml:space="preserve">Self-cherishing is therefore an ethical problem with epistemological roots, and Buddhist ethics addresses it by asking us to unweave the habits of perception that polarize our experience. In </w:t>
      </w:r>
      <w:proofErr w:type="spellStart"/>
      <w:r w:rsidRPr="005F07E8">
        <w:rPr>
          <w:rFonts w:asciiTheme="minorHAnsi" w:hAnsiTheme="minorHAnsi"/>
          <w:sz w:val="16"/>
        </w:rPr>
        <w:t>Mahāyāna</w:t>
      </w:r>
      <w:proofErr w:type="spellEnd"/>
      <w:r w:rsidRPr="005F07E8">
        <w:rPr>
          <w:rFonts w:asciiTheme="minorHAnsi" w:hAnsiTheme="minorHAnsi"/>
          <w:sz w:val="16"/>
        </w:rPr>
        <w:t xml:space="preserve"> Buddhism, this takes the form of cultivating bodhicitta, the “awakening mind” (Tibetan: </w:t>
      </w:r>
      <w:proofErr w:type="spellStart"/>
      <w:r w:rsidRPr="005F07E8">
        <w:rPr>
          <w:rFonts w:asciiTheme="minorHAnsi" w:hAnsiTheme="minorHAnsi"/>
          <w:sz w:val="16"/>
        </w:rPr>
        <w:t>byang</w:t>
      </w:r>
      <w:proofErr w:type="spellEnd"/>
      <w:r w:rsidRPr="005F07E8">
        <w:rPr>
          <w:rFonts w:asciiTheme="minorHAnsi" w:hAnsiTheme="minorHAnsi"/>
          <w:sz w:val="16"/>
        </w:rPr>
        <w:t xml:space="preserve"> chub </w:t>
      </w:r>
      <w:proofErr w:type="spellStart"/>
      <w:r w:rsidRPr="005F07E8">
        <w:rPr>
          <w:rFonts w:asciiTheme="minorHAnsi" w:hAnsiTheme="minorHAnsi"/>
          <w:sz w:val="16"/>
        </w:rPr>
        <w:t>kyi</w:t>
      </w:r>
      <w:proofErr w:type="spellEnd"/>
      <w:r w:rsidRPr="005F07E8">
        <w:rPr>
          <w:rFonts w:asciiTheme="minorHAnsi" w:hAnsiTheme="minorHAnsi"/>
          <w:sz w:val="16"/>
        </w:rPr>
        <w:t xml:space="preserve"> sems). </w:t>
      </w:r>
      <w:r w:rsidRPr="00FB5350">
        <w:rPr>
          <w:rStyle w:val="StyleUnderline"/>
        </w:rPr>
        <w:t xml:space="preserve">Bodhicitta names the realization of the </w:t>
      </w:r>
      <w:r w:rsidRPr="0038377F">
        <w:rPr>
          <w:rStyle w:val="Emphasis"/>
          <w:highlight w:val="green"/>
        </w:rPr>
        <w:t>selflessness</w:t>
      </w:r>
      <w:r w:rsidRPr="009166EF">
        <w:rPr>
          <w:rStyle w:val="StyleUnderline"/>
        </w:rPr>
        <w:t xml:space="preserve"> of</w:t>
      </w:r>
      <w:r w:rsidRPr="00FB5350">
        <w:rPr>
          <w:rStyle w:val="StyleUnderline"/>
        </w:rPr>
        <w:t xml:space="preserve"> one’s own</w:t>
      </w:r>
      <w:r w:rsidRPr="005F07E8">
        <w:rPr>
          <w:rFonts w:asciiTheme="minorHAnsi" w:hAnsiTheme="minorHAnsi"/>
          <w:sz w:val="16"/>
        </w:rPr>
        <w:t xml:space="preserve"> identity and the </w:t>
      </w:r>
      <w:r w:rsidRPr="00FB5350">
        <w:rPr>
          <w:rStyle w:val="StyleUnderline"/>
        </w:rPr>
        <w:t>emptiness</w:t>
      </w:r>
      <w:r w:rsidRPr="005F07E8">
        <w:rPr>
          <w:rFonts w:asciiTheme="minorHAnsi" w:hAnsiTheme="minorHAnsi"/>
          <w:sz w:val="16"/>
        </w:rPr>
        <w:t xml:space="preserve"> of all phenomena, </w:t>
      </w:r>
      <w:r w:rsidRPr="00FB5350">
        <w:rPr>
          <w:rStyle w:val="StyleUnderline"/>
        </w:rPr>
        <w:t xml:space="preserve">together </w:t>
      </w:r>
      <w:r w:rsidRPr="0038377F">
        <w:rPr>
          <w:rStyle w:val="StyleUnderline"/>
          <w:highlight w:val="green"/>
        </w:rPr>
        <w:t>with</w:t>
      </w:r>
      <w:r w:rsidRPr="005F07E8">
        <w:rPr>
          <w:rFonts w:asciiTheme="minorHAnsi" w:hAnsiTheme="minorHAnsi"/>
          <w:sz w:val="16"/>
        </w:rPr>
        <w:t xml:space="preserve"> the </w:t>
      </w:r>
      <w:r w:rsidRPr="0038377F">
        <w:rPr>
          <w:rStyle w:val="Emphasis"/>
          <w:highlight w:val="green"/>
        </w:rPr>
        <w:t>compassion</w:t>
      </w:r>
      <w:r w:rsidRPr="009166EF">
        <w:rPr>
          <w:rStyle w:val="Emphasis"/>
        </w:rPr>
        <w:t>ate intention</w:t>
      </w:r>
      <w:r w:rsidRPr="005F07E8">
        <w:rPr>
          <w:rFonts w:asciiTheme="minorHAnsi" w:hAnsiTheme="minorHAnsi"/>
          <w:sz w:val="16"/>
        </w:rPr>
        <w:t xml:space="preserve"> to become enlightened </w:t>
      </w:r>
      <w:proofErr w:type="gramStart"/>
      <w:r w:rsidRPr="005F07E8">
        <w:rPr>
          <w:rFonts w:asciiTheme="minorHAnsi" w:hAnsiTheme="minorHAnsi"/>
          <w:sz w:val="16"/>
        </w:rPr>
        <w:t>in order to</w:t>
      </w:r>
      <w:proofErr w:type="gramEnd"/>
      <w:r w:rsidRPr="005F07E8">
        <w:rPr>
          <w:rFonts w:asciiTheme="minorHAnsi" w:hAnsiTheme="minorHAnsi"/>
          <w:sz w:val="16"/>
        </w:rPr>
        <w:t xml:space="preserve"> benefit sentient beings. Altogether, this marks a total dissolution of the self-other binary that motivates self-cherishing. Of </w:t>
      </w:r>
      <w:r w:rsidRPr="001E39D9">
        <w:rPr>
          <w:rFonts w:asciiTheme="minorHAnsi" w:hAnsiTheme="minorHAnsi"/>
          <w:sz w:val="16"/>
        </w:rPr>
        <w:t xml:space="preserve">course, this binary is already refuted by Buddhist metaphysics; philosophically speaking, this is the “View” to which all </w:t>
      </w:r>
      <w:proofErr w:type="spellStart"/>
      <w:r w:rsidRPr="001E39D9">
        <w:rPr>
          <w:rFonts w:asciiTheme="minorHAnsi" w:hAnsiTheme="minorHAnsi"/>
          <w:sz w:val="16"/>
        </w:rPr>
        <w:t>Mahāyāna</w:t>
      </w:r>
      <w:proofErr w:type="spellEnd"/>
      <w:r w:rsidRPr="001E39D9">
        <w:rPr>
          <w:rFonts w:asciiTheme="minorHAnsi" w:hAnsiTheme="minorHAnsi"/>
          <w:sz w:val="16"/>
        </w:rPr>
        <w:t xml:space="preserve"> practitioners subscribe. Simply subscribing to this view does not quite suffice as a method for extirpating ourselves from ignorance, however. </w:t>
      </w:r>
      <w:r w:rsidRPr="001E39D9">
        <w:rPr>
          <w:rStyle w:val="StyleUnderline"/>
        </w:rPr>
        <w:t xml:space="preserve">The view of emptiness and the </w:t>
      </w:r>
      <w:r w:rsidRPr="001E39D9">
        <w:rPr>
          <w:rStyle w:val="Emphasis"/>
        </w:rPr>
        <w:t>ethical comportment</w:t>
      </w:r>
      <w:r w:rsidRPr="001E39D9">
        <w:rPr>
          <w:rStyle w:val="StyleUnderline"/>
        </w:rPr>
        <w:t xml:space="preserve"> that pairs with it </w:t>
      </w:r>
      <w:proofErr w:type="gramStart"/>
      <w:r w:rsidRPr="001E39D9">
        <w:rPr>
          <w:rStyle w:val="StyleUnderline"/>
        </w:rPr>
        <w:t>have to</w:t>
      </w:r>
      <w:proofErr w:type="gramEnd"/>
      <w:r w:rsidRPr="001E39D9">
        <w:rPr>
          <w:rStyle w:val="StyleUnderline"/>
        </w:rPr>
        <w:t xml:space="preserve"> be integrated at a deep, </w:t>
      </w:r>
      <w:r w:rsidRPr="001E39D9">
        <w:rPr>
          <w:rStyle w:val="Emphasis"/>
        </w:rPr>
        <w:t>intrapersonal level</w:t>
      </w:r>
      <w:r w:rsidRPr="001E39D9">
        <w:rPr>
          <w:rStyle w:val="StyleUnderline"/>
        </w:rPr>
        <w:t xml:space="preserve">, and that requires an </w:t>
      </w:r>
      <w:r w:rsidRPr="001E39D9">
        <w:rPr>
          <w:rStyle w:val="Emphasis"/>
        </w:rPr>
        <w:t>ongoing practice</w:t>
      </w:r>
      <w:r w:rsidRPr="001E39D9">
        <w:rPr>
          <w:rStyle w:val="StyleUnderline"/>
        </w:rPr>
        <w:t xml:space="preserve"> of working with phenomenological habits</w:t>
      </w:r>
      <w:r w:rsidRPr="001E39D9">
        <w:rPr>
          <w:rFonts w:asciiTheme="minorHAnsi" w:hAnsiTheme="minorHAnsi"/>
          <w:sz w:val="16"/>
        </w:rPr>
        <w:t>.</w:t>
      </w:r>
    </w:p>
    <w:p w14:paraId="2C2B9832" w14:textId="77777777" w:rsidR="0051687A" w:rsidRPr="005F07E8" w:rsidRDefault="0051687A" w:rsidP="0051687A">
      <w:pPr>
        <w:rPr>
          <w:rFonts w:asciiTheme="minorHAnsi" w:hAnsiTheme="minorHAnsi"/>
          <w:sz w:val="16"/>
          <w:szCs w:val="16"/>
        </w:rPr>
      </w:pPr>
      <w:r w:rsidRPr="005F07E8">
        <w:rPr>
          <w:rFonts w:asciiTheme="minorHAnsi" w:hAnsiTheme="minorHAnsi"/>
          <w:sz w:val="16"/>
          <w:szCs w:val="16"/>
        </w:rPr>
        <w:t xml:space="preserve">The Tibetan Buddhist Mind Training (Tibetan: </w:t>
      </w:r>
      <w:proofErr w:type="spellStart"/>
      <w:r w:rsidRPr="005F07E8">
        <w:rPr>
          <w:rFonts w:asciiTheme="minorHAnsi" w:hAnsiTheme="minorHAnsi"/>
          <w:sz w:val="16"/>
          <w:szCs w:val="16"/>
        </w:rPr>
        <w:t>blo</w:t>
      </w:r>
      <w:proofErr w:type="spellEnd"/>
      <w:r w:rsidRPr="005F07E8">
        <w:rPr>
          <w:rFonts w:asciiTheme="minorHAnsi" w:hAnsiTheme="minorHAnsi"/>
          <w:sz w:val="16"/>
          <w:szCs w:val="16"/>
        </w:rPr>
        <w:t xml:space="preserve"> </w:t>
      </w:r>
      <w:proofErr w:type="spellStart"/>
      <w:r w:rsidRPr="005F07E8">
        <w:rPr>
          <w:rFonts w:asciiTheme="minorHAnsi" w:hAnsiTheme="minorHAnsi"/>
          <w:sz w:val="16"/>
          <w:szCs w:val="16"/>
        </w:rPr>
        <w:t>sbyong</w:t>
      </w:r>
      <w:proofErr w:type="spellEnd"/>
      <w:r w:rsidRPr="005F07E8">
        <w:rPr>
          <w:rFonts w:asciiTheme="minorHAnsi" w:hAnsiTheme="minorHAnsi"/>
          <w:sz w:val="16"/>
          <w:szCs w:val="16"/>
        </w:rPr>
        <w:t xml:space="preserve">) tradition is dedicated to the project of cultivating bodhicitta. The Wheel-Weapon Mind Training, a text attributed to the eleventh-century Indian sage </w:t>
      </w:r>
      <w:proofErr w:type="spellStart"/>
      <w:r w:rsidRPr="005F07E8">
        <w:rPr>
          <w:rFonts w:asciiTheme="minorHAnsi" w:hAnsiTheme="minorHAnsi"/>
          <w:sz w:val="16"/>
          <w:szCs w:val="16"/>
        </w:rPr>
        <w:t>Dharmarakṣita</w:t>
      </w:r>
      <w:proofErr w:type="spellEnd"/>
      <w:r w:rsidRPr="005F07E8">
        <w:rPr>
          <w:rFonts w:asciiTheme="minorHAnsi" w:hAnsiTheme="minorHAnsi"/>
          <w:sz w:val="16"/>
          <w:szCs w:val="16"/>
        </w:rPr>
        <w:t xml:space="preserve">, is an especially provocative example of this moral-phenomenological training.9 One of its most prominent tropes is the repeated listing of various types of suffering, such as social alienation, mental anguish, sickness, failure (both worldly and spiritual), destitution, </w:t>
      </w:r>
      <w:r w:rsidRPr="005F07E8">
        <w:rPr>
          <w:rFonts w:asciiTheme="minorHAnsi" w:hAnsiTheme="minorHAnsi"/>
          <w:sz w:val="16"/>
          <w:szCs w:val="16"/>
        </w:rPr>
        <w:lastRenderedPageBreak/>
        <w:t>unwieldy mental states, and the list goes on, and then pairing them with a meditation upon the sort of ego-clinging that is its cause. For example, one such verse reads: “When there is disagreement as soon as my companions gather, it is the weapon of my own evil deeds turned upon me for peddling my discontent and evil disposition everywhere. From now on without any ulterior motive, I shall behave well toward all.”10 The primary exercise here is a reorientation of the practitioner’s understanding of her own suffering. Rather than seeing it from the standpoint of being victimized by something “out there,” again and again the practitioner locates the cause of suffering in herself, in her own ego-clinging mind, and commits herself to reversing this tendency by doing the opposite of the habitual behavior that led to the suffering in the first place.</w:t>
      </w:r>
    </w:p>
    <w:p w14:paraId="1F7A72C9" w14:textId="77777777" w:rsidR="0051687A" w:rsidRPr="005F07E8" w:rsidRDefault="0051687A" w:rsidP="0051687A">
      <w:pPr>
        <w:rPr>
          <w:rFonts w:asciiTheme="minorHAnsi" w:hAnsiTheme="minorHAnsi"/>
          <w:sz w:val="16"/>
          <w:szCs w:val="16"/>
        </w:rPr>
      </w:pPr>
      <w:r w:rsidRPr="005F07E8">
        <w:rPr>
          <w:rFonts w:asciiTheme="minorHAnsi" w:hAnsiTheme="minorHAnsi"/>
          <w:sz w:val="16"/>
        </w:rPr>
        <w:t>The text goes on to celebrate the value of suffering and its role in pointing out to us the fact of our self-cherishing. In wonderfully florid language, the text supplicates for the destruction of ego-clinging: “</w:t>
      </w:r>
      <w:r w:rsidRPr="00B14B7C">
        <w:rPr>
          <w:rStyle w:val="StyleUnderline"/>
        </w:rPr>
        <w:t>Roar and thunder on the head</w:t>
      </w:r>
      <w:r w:rsidRPr="005F07E8">
        <w:rPr>
          <w:rFonts w:asciiTheme="minorHAnsi" w:hAnsiTheme="minorHAnsi"/>
          <w:sz w:val="16"/>
        </w:rPr>
        <w:t xml:space="preserve"> of the destroyer, </w:t>
      </w:r>
      <w:r w:rsidRPr="00B14B7C">
        <w:rPr>
          <w:rStyle w:val="StyleUnderline"/>
        </w:rPr>
        <w:t>false construction! Mortally strike at the heart of the</w:t>
      </w:r>
      <w:r w:rsidRPr="005F07E8">
        <w:rPr>
          <w:rFonts w:asciiTheme="minorHAnsi" w:hAnsiTheme="minorHAnsi"/>
          <w:sz w:val="16"/>
        </w:rPr>
        <w:t xml:space="preserve"> butcher, </w:t>
      </w:r>
      <w:r w:rsidRPr="00B14B7C">
        <w:rPr>
          <w:rStyle w:val="StyleUnderline"/>
        </w:rPr>
        <w:t>the enemy, Ego!</w:t>
      </w:r>
      <w:r w:rsidRPr="005F07E8">
        <w:rPr>
          <w:rStyle w:val="StyleUnderline"/>
          <w:sz w:val="16"/>
          <w:u w:val="none"/>
        </w:rPr>
        <w:t>”</w:t>
      </w:r>
      <w:r w:rsidRPr="005F07E8">
        <w:rPr>
          <w:rFonts w:asciiTheme="minorHAnsi" w:hAnsiTheme="minorHAnsi"/>
          <w:sz w:val="16"/>
        </w:rPr>
        <w:t xml:space="preserve">12 This move—of turning our attention toward the ego-centricity of our phenomenological orientation to the world— interrupts the conventional attitude of experiencing the world antagonistically, from the “zero point” of our own atomistic selfhood. In his commentary on this text, </w:t>
      </w:r>
      <w:proofErr w:type="spellStart"/>
      <w:r w:rsidRPr="005F07E8">
        <w:rPr>
          <w:rFonts w:asciiTheme="minorHAnsi" w:hAnsiTheme="minorHAnsi"/>
          <w:sz w:val="16"/>
        </w:rPr>
        <w:t>Geshe</w:t>
      </w:r>
      <w:proofErr w:type="spellEnd"/>
      <w:r w:rsidRPr="005F07E8">
        <w:rPr>
          <w:rFonts w:asciiTheme="minorHAnsi" w:hAnsiTheme="minorHAnsi"/>
          <w:sz w:val="16"/>
        </w:rPr>
        <w:t xml:space="preserve"> </w:t>
      </w:r>
      <w:proofErr w:type="spellStart"/>
      <w:r w:rsidRPr="005F07E8">
        <w:rPr>
          <w:rFonts w:asciiTheme="minorHAnsi" w:hAnsiTheme="minorHAnsi"/>
          <w:sz w:val="16"/>
        </w:rPr>
        <w:t>Lhundub</w:t>
      </w:r>
      <w:proofErr w:type="spellEnd"/>
      <w:r w:rsidRPr="005F07E8">
        <w:rPr>
          <w:rFonts w:asciiTheme="minorHAnsi" w:hAnsiTheme="minorHAnsi"/>
          <w:sz w:val="16"/>
        </w:rPr>
        <w:t xml:space="preserve"> </w:t>
      </w:r>
      <w:proofErr w:type="spellStart"/>
      <w:r w:rsidRPr="005F07E8">
        <w:rPr>
          <w:rFonts w:asciiTheme="minorHAnsi" w:hAnsiTheme="minorHAnsi"/>
          <w:sz w:val="16"/>
        </w:rPr>
        <w:t>Sopa</w:t>
      </w:r>
      <w:proofErr w:type="spellEnd"/>
      <w:r w:rsidRPr="005F07E8">
        <w:rPr>
          <w:rFonts w:asciiTheme="minorHAnsi" w:hAnsiTheme="minorHAnsi"/>
          <w:sz w:val="16"/>
        </w:rPr>
        <w:t xml:space="preserve"> summarizes this instruction as follows: “We usually blame countless external causes [for our suffering], but now we should place the blame only on the view of a real personal identity and the self-cherishing attitude. Nobody and nothing else should be blamed.”13 This is not a moralistic instruction toward self-flagellation. It is </w:t>
      </w:r>
      <w:r w:rsidRPr="000F76F8">
        <w:rPr>
          <w:rStyle w:val="StyleUnderline"/>
        </w:rPr>
        <w:t xml:space="preserve">a method for training the mind away from our habitual responses to </w:t>
      </w:r>
      <w:r w:rsidRPr="0045348E">
        <w:rPr>
          <w:rStyle w:val="Emphasis"/>
        </w:rPr>
        <w:t>suffering</w:t>
      </w:r>
      <w:r w:rsidRPr="005F07E8">
        <w:rPr>
          <w:rFonts w:asciiTheme="minorHAnsi" w:hAnsiTheme="minorHAnsi"/>
          <w:sz w:val="16"/>
        </w:rPr>
        <w:t xml:space="preserve">. </w:t>
      </w:r>
      <w:r w:rsidRPr="000F76F8">
        <w:rPr>
          <w:rStyle w:val="StyleUnderline"/>
        </w:rPr>
        <w:t>It hinges</w:t>
      </w:r>
      <w:r w:rsidRPr="005F07E8">
        <w:rPr>
          <w:rFonts w:asciiTheme="minorHAnsi" w:hAnsiTheme="minorHAnsi"/>
          <w:sz w:val="16"/>
        </w:rPr>
        <w:t xml:space="preserve"> first and foremost </w:t>
      </w:r>
      <w:r w:rsidRPr="000F76F8">
        <w:rPr>
          <w:rStyle w:val="StyleUnderline"/>
        </w:rPr>
        <w:t>upon</w:t>
      </w:r>
      <w:r w:rsidRPr="005F07E8">
        <w:rPr>
          <w:rFonts w:asciiTheme="minorHAnsi" w:hAnsiTheme="minorHAnsi"/>
          <w:sz w:val="16"/>
        </w:rPr>
        <w:t xml:space="preserve"> the exercise of </w:t>
      </w:r>
      <w:r w:rsidRPr="000F76F8">
        <w:rPr>
          <w:rStyle w:val="StyleUnderline"/>
        </w:rPr>
        <w:t xml:space="preserve">stepping outside of our </w:t>
      </w:r>
      <w:r w:rsidRPr="0045348E">
        <w:rPr>
          <w:rStyle w:val="Emphasis"/>
        </w:rPr>
        <w:t>ordinary ways</w:t>
      </w:r>
      <w:r w:rsidRPr="000F76F8">
        <w:rPr>
          <w:rStyle w:val="StyleUnderline"/>
        </w:rPr>
        <w:t xml:space="preserve"> of navigating the world and contesting the </w:t>
      </w:r>
      <w:r w:rsidRPr="0045348E">
        <w:rPr>
          <w:rStyle w:val="Emphasis"/>
        </w:rPr>
        <w:t>objectivity</w:t>
      </w:r>
      <w:r w:rsidRPr="000F76F8">
        <w:rPr>
          <w:rStyle w:val="StyleUnderline"/>
        </w:rPr>
        <w:t xml:space="preserve"> of the</w:t>
      </w:r>
      <w:r w:rsidRPr="005F07E8">
        <w:rPr>
          <w:rFonts w:asciiTheme="minorHAnsi" w:hAnsiTheme="minorHAnsi"/>
          <w:sz w:val="16"/>
        </w:rPr>
        <w:t xml:space="preserve"> assumptions and </w:t>
      </w:r>
      <w:r w:rsidRPr="000F76F8">
        <w:rPr>
          <w:rStyle w:val="StyleUnderline"/>
        </w:rPr>
        <w:t>values that supervene on our experience</w:t>
      </w:r>
      <w:r w:rsidRPr="005F07E8">
        <w:rPr>
          <w:rFonts w:asciiTheme="minorHAnsi" w:hAnsiTheme="minorHAnsi"/>
          <w:sz w:val="16"/>
        </w:rPr>
        <w:t>. There is nothing esoteric about this mind training practice; it engages with our most mundane irritations, social obstacles, and personal challenges, explaining them in a way that reveals their potency as nearly endless objects of moral-phenomenological practice, so long as we relate to them skillfully.</w:t>
      </w:r>
    </w:p>
    <w:p w14:paraId="37923A79" w14:textId="77777777" w:rsidR="0051687A" w:rsidRPr="005F07E8" w:rsidRDefault="0051687A" w:rsidP="0051687A">
      <w:pPr>
        <w:rPr>
          <w:rFonts w:asciiTheme="minorHAnsi" w:hAnsiTheme="minorHAnsi"/>
          <w:sz w:val="16"/>
          <w:szCs w:val="16"/>
        </w:rPr>
      </w:pPr>
      <w:r w:rsidRPr="005F07E8">
        <w:rPr>
          <w:rFonts w:asciiTheme="minorHAnsi" w:hAnsiTheme="minorHAnsi"/>
          <w:sz w:val="16"/>
          <w:szCs w:val="16"/>
        </w:rPr>
        <w:t xml:space="preserve">At one point, the text acknowledges the profound effects of our habituation in creating the conditions for our suffering: “Habituated to attachment and aversion, I revile everyone opposed to me. Habituated to envy, I slander and deprecate others.”14 The Tibetan verb that is the root of the term “habituated” in this verse is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which is also the root of the verbs “meditate” and “cultivate.” Indeed, elsewhere in the text, this verb is used in a highly phenomenological sense to describe the consequences for “cultivating impure vision” and the need to “cultivate only pure vision.”15 The difference between these two uses of the root verb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involves a subtle but revealing detail of Tibetan grammar.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can take a volitional or a non-volitional valence, distinguished by a difference in spelling; to be “habituated” is to dwell within the dualism and afflictive emotions of our confusion non-volitionally, whereas “to cultivate” involves a volitional engagement and intervention upon the structure of our experience. The moral-phenomenological lesson here is that the habitual structures that we dwell within come together through a process of cultivation that is accessible to us if we actively engage with it. Meditation and the moral-phenomenological self-cultivation of Buddhist ethics writ large are volitional acts that can become part of the non-volitional, background structure of our experience. This grammatical quirk in Tibetan points to the link between the “active” and “passive” aspects of our subjectivity that Buddhist moral phenomenology exploits.</w:t>
      </w:r>
    </w:p>
    <w:p w14:paraId="7FDA094C" w14:textId="77777777" w:rsidR="0051687A" w:rsidRPr="001E39D9" w:rsidRDefault="0051687A" w:rsidP="0051687A">
      <w:pPr>
        <w:rPr>
          <w:rFonts w:asciiTheme="minorHAnsi" w:hAnsiTheme="minorHAnsi"/>
          <w:sz w:val="16"/>
        </w:rPr>
      </w:pPr>
      <w:r w:rsidRPr="005F07E8">
        <w:rPr>
          <w:rFonts w:asciiTheme="minorHAnsi" w:hAnsiTheme="minorHAnsi"/>
          <w:sz w:val="16"/>
        </w:rPr>
        <w:t xml:space="preserve">Altogether, the Wheel–Weapon is an extended exercise in reframing the significance of suffering, making suffering an instruction that points back at us, at the practitioner, to our own </w:t>
      </w:r>
      <w:r w:rsidRPr="001E39D9">
        <w:rPr>
          <w:rFonts w:asciiTheme="minorHAnsi" w:hAnsiTheme="minorHAnsi"/>
          <w:sz w:val="16"/>
        </w:rPr>
        <w:t xml:space="preserve">attitudes and ways of experiencing the world. </w:t>
      </w:r>
      <w:r w:rsidRPr="001E39D9">
        <w:rPr>
          <w:rStyle w:val="StyleUnderline"/>
        </w:rPr>
        <w:t>This</w:t>
      </w:r>
      <w:r w:rsidRPr="001E39D9">
        <w:rPr>
          <w:rFonts w:asciiTheme="minorHAnsi" w:hAnsiTheme="minorHAnsi"/>
          <w:sz w:val="16"/>
        </w:rPr>
        <w:t xml:space="preserve"> exercise </w:t>
      </w:r>
      <w:r w:rsidRPr="001E39D9">
        <w:rPr>
          <w:rStyle w:val="StyleUnderline"/>
        </w:rPr>
        <w:t>restructures</w:t>
      </w:r>
      <w:r w:rsidRPr="001E39D9">
        <w:rPr>
          <w:rFonts w:asciiTheme="minorHAnsi" w:hAnsiTheme="minorHAnsi"/>
          <w:sz w:val="16"/>
        </w:rPr>
        <w:t xml:space="preserve"> those </w:t>
      </w:r>
      <w:r w:rsidRPr="001E39D9">
        <w:rPr>
          <w:rStyle w:val="StyleUnderline"/>
        </w:rPr>
        <w:t>habitual patterns that define</w:t>
      </w:r>
      <w:r w:rsidRPr="001E39D9">
        <w:rPr>
          <w:rFonts w:asciiTheme="minorHAnsi" w:hAnsiTheme="minorHAnsi"/>
          <w:sz w:val="16"/>
        </w:rPr>
        <w:t xml:space="preserve"> and condition our </w:t>
      </w:r>
      <w:r w:rsidRPr="001E39D9">
        <w:rPr>
          <w:rStyle w:val="StyleUnderline"/>
        </w:rPr>
        <w:t>suffering</w:t>
      </w:r>
      <w:r w:rsidRPr="001E39D9">
        <w:rPr>
          <w:rFonts w:asciiTheme="minorHAnsi" w:hAnsiTheme="minorHAnsi"/>
          <w:sz w:val="16"/>
        </w:rPr>
        <w:t xml:space="preserve"> and self-cherishing. This practice of mind training is a rigorous method for eradicating the orientation that has proceeded from the reification of self and other and for setting the practitioner aright </w:t>
      </w:r>
      <w:r w:rsidRPr="001E39D9">
        <w:rPr>
          <w:rStyle w:val="StyleUnderline"/>
        </w:rPr>
        <w:t xml:space="preserve">with a more </w:t>
      </w:r>
      <w:r w:rsidRPr="001E39D9">
        <w:rPr>
          <w:rStyle w:val="Emphasis"/>
        </w:rPr>
        <w:t>epistemologically and ethically</w:t>
      </w:r>
      <w:r w:rsidRPr="001E39D9">
        <w:rPr>
          <w:rStyle w:val="StyleUnderline"/>
        </w:rPr>
        <w:t xml:space="preserve"> felicitous orientation</w:t>
      </w:r>
      <w:r w:rsidRPr="001E39D9">
        <w:rPr>
          <w:rFonts w:asciiTheme="minorHAnsi" w:hAnsiTheme="minorHAnsi"/>
          <w:sz w:val="16"/>
        </w:rPr>
        <w:t xml:space="preserve">. It shows how true ethical flourishing relies upon a process of transforming the practitioner’s way of having a world through </w:t>
      </w:r>
      <w:r w:rsidRPr="001E39D9">
        <w:rPr>
          <w:rStyle w:val="StyleUnderline"/>
        </w:rPr>
        <w:t>a</w:t>
      </w:r>
      <w:r w:rsidRPr="001E39D9">
        <w:rPr>
          <w:rFonts w:asciiTheme="minorHAnsi" w:hAnsiTheme="minorHAnsi"/>
          <w:sz w:val="16"/>
        </w:rPr>
        <w:t xml:space="preserve"> practice of </w:t>
      </w:r>
      <w:r w:rsidRPr="001E39D9">
        <w:rPr>
          <w:rStyle w:val="StyleUnderline"/>
        </w:rPr>
        <w:t>de-habituation from ignorance</w:t>
      </w:r>
      <w:r w:rsidRPr="001E39D9">
        <w:rPr>
          <w:rFonts w:asciiTheme="minorHAnsi" w:hAnsiTheme="minorHAnsi"/>
          <w:sz w:val="16"/>
        </w:rPr>
        <w:t xml:space="preserve"> and toward bodhicitta.</w:t>
      </w:r>
    </w:p>
    <w:p w14:paraId="6AA3A48A" w14:textId="77777777" w:rsidR="0051687A" w:rsidRPr="001E39D9" w:rsidRDefault="0051687A" w:rsidP="0051687A">
      <w:pPr>
        <w:rPr>
          <w:rFonts w:asciiTheme="minorHAnsi" w:hAnsiTheme="minorHAnsi"/>
          <w:sz w:val="16"/>
          <w:szCs w:val="16"/>
        </w:rPr>
      </w:pPr>
      <w:r w:rsidRPr="001E39D9">
        <w:rPr>
          <w:rFonts w:asciiTheme="minorHAnsi" w:hAnsiTheme="minorHAnsi"/>
          <w:sz w:val="16"/>
          <w:szCs w:val="16"/>
        </w:rPr>
        <w:t>CONTESTING HABITS OF WHITENESS: MORAL PHENOMENOLOGY IN WHITE ANTI-RACISM</w:t>
      </w:r>
    </w:p>
    <w:p w14:paraId="22EC2CC2" w14:textId="77777777" w:rsidR="0051687A" w:rsidRPr="001E39D9" w:rsidRDefault="0051687A" w:rsidP="0051687A">
      <w:pPr>
        <w:rPr>
          <w:rFonts w:asciiTheme="minorHAnsi" w:hAnsiTheme="minorHAnsi"/>
          <w:sz w:val="16"/>
        </w:rPr>
      </w:pPr>
      <w:r w:rsidRPr="001E39D9">
        <w:rPr>
          <w:rFonts w:asciiTheme="minorHAnsi" w:hAnsiTheme="minorHAnsi"/>
          <w:sz w:val="16"/>
        </w:rPr>
        <w:t>bell hooks argues that it is necessary “</w:t>
      </w:r>
      <w:r w:rsidRPr="001E39D9">
        <w:rPr>
          <w:rStyle w:val="StyleUnderline"/>
        </w:rPr>
        <w:t>for</w:t>
      </w:r>
      <w:r w:rsidRPr="001E39D9">
        <w:rPr>
          <w:rFonts w:asciiTheme="minorHAnsi" w:hAnsiTheme="minorHAnsi"/>
          <w:sz w:val="16"/>
        </w:rPr>
        <w:t xml:space="preserve"> concerned folks, for righteous white people, to begin to fully explore the way white supremacy determines </w:t>
      </w:r>
      <w:proofErr w:type="spellStart"/>
      <w:r w:rsidRPr="001E39D9">
        <w:rPr>
          <w:rFonts w:asciiTheme="minorHAnsi" w:hAnsiTheme="minorHAnsi"/>
          <w:sz w:val="16"/>
        </w:rPr>
        <w:t>howthey</w:t>
      </w:r>
      <w:proofErr w:type="spellEnd"/>
      <w:r w:rsidRPr="001E39D9">
        <w:rPr>
          <w:rFonts w:asciiTheme="minorHAnsi" w:hAnsiTheme="minorHAnsi"/>
          <w:sz w:val="16"/>
        </w:rPr>
        <w:t xml:space="preserve"> see the world, even as their actions are not informed by the type of racial prejudice that promotes overt discrimination and separation.”16 She notes that well-meaning white people face an obstacle in recognizing the elements of our own experience—</w:t>
      </w:r>
      <w:r w:rsidRPr="001E39D9">
        <w:rPr>
          <w:rStyle w:val="StyleUnderline"/>
        </w:rPr>
        <w:t>the ways we perceive and navigate the world</w:t>
      </w:r>
      <w:r w:rsidRPr="001E39D9">
        <w:rPr>
          <w:rFonts w:asciiTheme="minorHAnsi" w:hAnsiTheme="minorHAnsi"/>
          <w:sz w:val="16"/>
        </w:rPr>
        <w:t xml:space="preserve">, the subtleties of </w:t>
      </w:r>
      <w:r w:rsidRPr="001E39D9">
        <w:rPr>
          <w:rStyle w:val="StyleUnderline"/>
        </w:rPr>
        <w:t>our values and feelings</w:t>
      </w:r>
      <w:r w:rsidRPr="001E39D9">
        <w:rPr>
          <w:rFonts w:asciiTheme="minorHAnsi" w:hAnsiTheme="minorHAnsi"/>
          <w:sz w:val="16"/>
        </w:rPr>
        <w:t xml:space="preserve">—that </w:t>
      </w:r>
      <w:r w:rsidRPr="001E39D9">
        <w:rPr>
          <w:rStyle w:val="StyleUnderline"/>
        </w:rPr>
        <w:t>are</w:t>
      </w:r>
      <w:r w:rsidRPr="001E39D9">
        <w:rPr>
          <w:rFonts w:asciiTheme="minorHAnsi" w:hAnsiTheme="minorHAnsi"/>
          <w:sz w:val="16"/>
        </w:rPr>
        <w:t xml:space="preserve">, in fact, </w:t>
      </w:r>
      <w:r w:rsidRPr="001E39D9">
        <w:rPr>
          <w:rStyle w:val="StyleUnderline"/>
        </w:rPr>
        <w:t>rooted in racism</w:t>
      </w:r>
      <w:r w:rsidRPr="001E39D9">
        <w:rPr>
          <w:rFonts w:asciiTheme="minorHAnsi" w:hAnsiTheme="minorHAnsi"/>
          <w:sz w:val="16"/>
        </w:rPr>
        <w:t xml:space="preserve"> and therefore play a collaborative role in white supremacy. Even if white people disavow the harms caused by racism, </w:t>
      </w:r>
      <w:r w:rsidRPr="001E39D9">
        <w:rPr>
          <w:rStyle w:val="StyleUnderline"/>
        </w:rPr>
        <w:t xml:space="preserve">we often </w:t>
      </w:r>
      <w:r w:rsidRPr="001E39D9">
        <w:rPr>
          <w:rStyle w:val="Emphasis"/>
        </w:rPr>
        <w:t>unwittingly re-enact</w:t>
      </w:r>
      <w:r w:rsidRPr="001E39D9">
        <w:rPr>
          <w:rStyle w:val="StyleUnderline"/>
        </w:rPr>
        <w:t xml:space="preserve"> those harms by embodying</w:t>
      </w:r>
      <w:r w:rsidRPr="001E39D9">
        <w:rPr>
          <w:rFonts w:asciiTheme="minorHAnsi" w:hAnsiTheme="minorHAnsi"/>
          <w:sz w:val="16"/>
        </w:rPr>
        <w:t xml:space="preserve"> a stance of </w:t>
      </w:r>
      <w:r w:rsidRPr="001E39D9">
        <w:rPr>
          <w:rStyle w:val="Emphasis"/>
        </w:rPr>
        <w:t>white normalcy</w:t>
      </w:r>
      <w:r w:rsidRPr="001E39D9">
        <w:rPr>
          <w:rStyle w:val="StyleUnderline"/>
        </w:rPr>
        <w:t xml:space="preserve"> to which we have become </w:t>
      </w:r>
      <w:r w:rsidRPr="001E39D9">
        <w:rPr>
          <w:rStyle w:val="Emphasis"/>
        </w:rPr>
        <w:t>habituated</w:t>
      </w:r>
      <w:r w:rsidRPr="001E39D9">
        <w:rPr>
          <w:rStyle w:val="StyleUnderline"/>
        </w:rPr>
        <w:t xml:space="preserve"> by</w:t>
      </w:r>
      <w:r w:rsidRPr="001E39D9">
        <w:rPr>
          <w:rFonts w:asciiTheme="minorHAnsi" w:hAnsiTheme="minorHAnsi"/>
          <w:sz w:val="16"/>
        </w:rPr>
        <w:t xml:space="preserve"> our culture. This recalls James Baldwin’s assertion that white people are “trapped in a history which they do not understand; and until they understand it, they cannot be released from it.”17 </w:t>
      </w:r>
      <w:r w:rsidRPr="001E39D9">
        <w:rPr>
          <w:rStyle w:val="StyleUnderline"/>
        </w:rPr>
        <w:t xml:space="preserve">For white people </w:t>
      </w:r>
      <w:r w:rsidRPr="00B25911">
        <w:rPr>
          <w:rStyle w:val="StyleUnderline"/>
          <w:highlight w:val="green"/>
        </w:rPr>
        <w:t>to truly engage with anti-racism</w:t>
      </w:r>
      <w:r w:rsidRPr="001E39D9">
        <w:rPr>
          <w:rStyle w:val="StyleUnderline"/>
        </w:rPr>
        <w:t xml:space="preserve"> means</w:t>
      </w:r>
      <w:r w:rsidRPr="001E39D9">
        <w:rPr>
          <w:rFonts w:asciiTheme="minorHAnsi" w:hAnsiTheme="minorHAnsi"/>
          <w:sz w:val="16"/>
        </w:rPr>
        <w:t xml:space="preserve"> </w:t>
      </w:r>
      <w:r w:rsidRPr="001E39D9">
        <w:rPr>
          <w:rFonts w:asciiTheme="minorHAnsi" w:hAnsiTheme="minorHAnsi"/>
          <w:sz w:val="16"/>
        </w:rPr>
        <w:lastRenderedPageBreak/>
        <w:t>not just addressing overt bigotry or structural racism but what hooks calls the “encompassing and profound reality” of the holistic, world-forming impact of white supremacy, which carries the past into the present at each instant, in our social discourse as well as our subjective experience within which white supremacist values and attitudes supervene, though they may not be obvious as such.</w:t>
      </w:r>
    </w:p>
    <w:p w14:paraId="597DD429" w14:textId="77777777" w:rsidR="0051687A" w:rsidRPr="001E39D9" w:rsidRDefault="0051687A" w:rsidP="0051687A">
      <w:pPr>
        <w:rPr>
          <w:rFonts w:asciiTheme="minorHAnsi" w:hAnsiTheme="minorHAnsi"/>
          <w:sz w:val="16"/>
        </w:rPr>
      </w:pPr>
      <w:r w:rsidRPr="001E39D9">
        <w:rPr>
          <w:rFonts w:asciiTheme="minorHAnsi" w:hAnsiTheme="minorHAnsi"/>
          <w:sz w:val="16"/>
        </w:rPr>
        <w:t>hooks goes on to call for “</w:t>
      </w:r>
      <w:r w:rsidRPr="001E39D9">
        <w:rPr>
          <w:rStyle w:val="StyleUnderline"/>
        </w:rPr>
        <w:t xml:space="preserve">a paradigm, a </w:t>
      </w:r>
      <w:r w:rsidRPr="001E39D9">
        <w:rPr>
          <w:rStyle w:val="Emphasis"/>
        </w:rPr>
        <w:t>practical model</w:t>
      </w:r>
      <w:r w:rsidRPr="001E39D9">
        <w:rPr>
          <w:rStyle w:val="StyleUnderline"/>
        </w:rPr>
        <w:t xml:space="preserve"> for </w:t>
      </w:r>
      <w:r w:rsidRPr="001E39D9">
        <w:rPr>
          <w:rStyle w:val="Emphasis"/>
        </w:rPr>
        <w:t>social change</w:t>
      </w:r>
      <w:r w:rsidRPr="001E39D9">
        <w:rPr>
          <w:rStyle w:val="StyleUnderline"/>
        </w:rPr>
        <w:t xml:space="preserve"> that includes a</w:t>
      </w:r>
      <w:r w:rsidRPr="001E39D9">
        <w:rPr>
          <w:rFonts w:asciiTheme="minorHAnsi" w:hAnsiTheme="minorHAnsi"/>
          <w:sz w:val="16"/>
        </w:rPr>
        <w:t xml:space="preserve">n understanding of </w:t>
      </w:r>
      <w:r w:rsidRPr="001E39D9">
        <w:rPr>
          <w:rStyle w:val="StyleUnderline"/>
        </w:rPr>
        <w:t xml:space="preserve">ways to </w:t>
      </w:r>
      <w:r w:rsidRPr="00B25911">
        <w:rPr>
          <w:rStyle w:val="StyleUnderline"/>
          <w:highlight w:val="green"/>
        </w:rPr>
        <w:t>transform</w:t>
      </w:r>
      <w:r w:rsidRPr="001E39D9">
        <w:rPr>
          <w:rStyle w:val="StyleUnderline"/>
        </w:rPr>
        <w:t xml:space="preserve"> </w:t>
      </w:r>
      <w:r w:rsidRPr="00B25911">
        <w:rPr>
          <w:rStyle w:val="Emphasis"/>
          <w:highlight w:val="green"/>
        </w:rPr>
        <w:t>consciousness</w:t>
      </w:r>
      <w:r w:rsidRPr="001E39D9">
        <w:rPr>
          <w:rFonts w:asciiTheme="minorHAnsi" w:hAnsiTheme="minorHAnsi"/>
          <w:sz w:val="16"/>
        </w:rPr>
        <w:t xml:space="preserve"> that are </w:t>
      </w:r>
      <w:r w:rsidRPr="001E39D9">
        <w:rPr>
          <w:rStyle w:val="StyleUnderline"/>
        </w:rPr>
        <w:t>linked to</w:t>
      </w:r>
      <w:r w:rsidRPr="001E39D9">
        <w:rPr>
          <w:rFonts w:asciiTheme="minorHAnsi" w:hAnsiTheme="minorHAnsi"/>
          <w:sz w:val="16"/>
        </w:rPr>
        <w:t xml:space="preserve"> efforts to </w:t>
      </w:r>
      <w:r w:rsidRPr="001E39D9">
        <w:rPr>
          <w:rStyle w:val="StyleUnderline"/>
        </w:rPr>
        <w:t>transform structures</w:t>
      </w:r>
      <w:r w:rsidRPr="001E39D9">
        <w:rPr>
          <w:rFonts w:asciiTheme="minorHAnsi" w:hAnsiTheme="minorHAnsi"/>
          <w:sz w:val="16"/>
        </w:rPr>
        <w:t>.”19 The moral-phenomenological significance of a practical model for transforming consciousness is what I examine in the following section.20 My objective in drawing out this moral phenomenology is to go beyond a diagnosis of whiteness as a totalized phenomenological and social structure and to move toward a more proactive engagement with the possibilities for transforming consciousness on the order of what hooks says is necessary.</w:t>
      </w:r>
    </w:p>
    <w:p w14:paraId="4B40FFE3" w14:textId="77777777" w:rsidR="0051687A" w:rsidRPr="001E39D9" w:rsidRDefault="0051687A" w:rsidP="0051687A">
      <w:pPr>
        <w:rPr>
          <w:rFonts w:asciiTheme="minorHAnsi" w:hAnsiTheme="minorHAnsi"/>
          <w:sz w:val="16"/>
        </w:rPr>
      </w:pPr>
      <w:r w:rsidRPr="001E39D9">
        <w:rPr>
          <w:rFonts w:asciiTheme="minorHAnsi" w:hAnsiTheme="minorHAnsi"/>
          <w:sz w:val="16"/>
        </w:rPr>
        <w:t xml:space="preserve">Whiteness provides a set of norms, meanings, and values based upon a centering and valuation of whiteness and white people and a decentering and devaluation of blackness and black people. There is nothing essential or ultimately ontologically true about whiteness or white normalcy, but even in its contingency it is a powerfully regulative norm of social discourse and embodied subjectivity. As George Yancy puts it, </w:t>
      </w:r>
      <w:r w:rsidRPr="00B25911">
        <w:rPr>
          <w:rStyle w:val="StyleUnderline"/>
          <w:highlight w:val="green"/>
        </w:rPr>
        <w:t>whiteness</w:t>
      </w:r>
      <w:r w:rsidRPr="001E39D9">
        <w:rPr>
          <w:rStyle w:val="StyleUnderline"/>
        </w:rPr>
        <w:t xml:space="preserve"> is a “</w:t>
      </w:r>
      <w:r w:rsidRPr="001E39D9">
        <w:rPr>
          <w:rStyle w:val="Emphasis"/>
        </w:rPr>
        <w:t>relationally lived phenomenon</w:t>
      </w:r>
      <w:r w:rsidRPr="001E39D9">
        <w:rPr>
          <w:rStyle w:val="StyleUnderline"/>
        </w:rPr>
        <w:t>”;</w:t>
      </w:r>
      <w:r w:rsidRPr="001E39D9">
        <w:rPr>
          <w:rFonts w:asciiTheme="minorHAnsi" w:hAnsiTheme="minorHAnsi"/>
          <w:sz w:val="16"/>
        </w:rPr>
        <w:t xml:space="preserve"> it is not a metaphysical reality.21 People of color are marked and “Otherized” by the norms of whiteness; Yancy describes the experience of being black under the white gaze as an invasion, a distortion, and as a rupture of one’s own body schema.22 Conversely, white people experience whiteness as an absence, as being the unraced “norm” against which blackness and all other racial categories are dialectically known, raced, marked, and named. Whiteness remains unmarked, while blackness becomes the object of the white gaze. Black “Otherness” is marked, disciplined, and made to stand out as “abnormal”—outside the norm of whiteness—while whiteness remains “unremarkable.” Yancy illustrates this point by recounting an encounter at an annual meeting of the American Philosophical Association, in which a white philosopher admonished Yancy not to use African American vernacular in his writing and remarked that Yancy “[speaks] very well.” The implication was that Yancy was out of turn in using a writing style that did not conform to “standard” American English and that, from the unspoken but centered standpoint of the white philosopher’s authority on language, style and professional mores, Yancy’s blackness marked him as problematic and at the margin of the profession.23 For a white person, the experience of being centered as “the standard” in this way elides the contingency of the highly polarized valuation conferred upon us. As Sara Ahmed puts it, whiteness “becomes the very ‘what’ that coheres a world” but also functions as “a category of experience that disappears as a category through experience.”24 </w:t>
      </w:r>
      <w:r w:rsidRPr="001E39D9">
        <w:rPr>
          <w:rStyle w:val="StyleUnderline"/>
        </w:rPr>
        <w:t xml:space="preserve">Whiteness orients </w:t>
      </w:r>
      <w:r w:rsidRPr="001E39D9">
        <w:rPr>
          <w:rStyle w:val="Emphasis"/>
        </w:rPr>
        <w:t>subjects</w:t>
      </w:r>
      <w:r w:rsidRPr="001E39D9">
        <w:rPr>
          <w:rStyle w:val="StyleUnderline"/>
        </w:rPr>
        <w:t xml:space="preserve"> and dictates how they inhabit and navigate their</w:t>
      </w:r>
      <w:r w:rsidRPr="001E39D9">
        <w:rPr>
          <w:rFonts w:asciiTheme="minorHAnsi" w:hAnsiTheme="minorHAnsi"/>
          <w:sz w:val="16"/>
        </w:rPr>
        <w:t xml:space="preserve"> world, but it does so while disappearing into their implicit, background experience.</w:t>
      </w:r>
    </w:p>
    <w:p w14:paraId="17A57CE3" w14:textId="77777777" w:rsidR="0051687A" w:rsidRPr="001E39D9" w:rsidRDefault="0051687A" w:rsidP="0051687A">
      <w:pPr>
        <w:rPr>
          <w:rFonts w:asciiTheme="minorHAnsi" w:hAnsiTheme="minorHAnsi"/>
          <w:sz w:val="16"/>
        </w:rPr>
      </w:pPr>
      <w:r w:rsidRPr="001E39D9">
        <w:rPr>
          <w:rFonts w:asciiTheme="minorHAnsi" w:hAnsiTheme="minorHAnsi"/>
          <w:sz w:val="16"/>
        </w:rPr>
        <w:t>In taking the valuations that define our experience of the world as objective and failing to appreciate all the ways in which our subjectivities are constituted in contradistinction to the violently targeted “Other” of blackness, white people are indeed beset by a specific and pernicious form of ignorance. This is the “white ignorance” that Charles Mills defines as “a particularly pervasive—though hardly theorized—form of ignorance.”25 This ignorance yields an inaccurate rendering of the world, because the biases that inhere in white ignorance entail not seeing what is there but instead “seeing” a fictionalized Other.</w:t>
      </w:r>
      <w:r w:rsidRPr="005F07E8">
        <w:rPr>
          <w:rFonts w:asciiTheme="minorHAnsi" w:hAnsiTheme="minorHAnsi"/>
          <w:sz w:val="16"/>
        </w:rPr>
        <w:t xml:space="preserve"> On the other end of this fictionalization is, of course, a person of color who can and does realize that “they are not seen at all.”26 The regulatory work being done by whiteness is thus not equally invisible to everyone; as Ahmed points out, privilege is only invisible to those who have it.27 White ignorance is not simply one standpoint among others; there is a veridical viewpoint that this white ignorance precludes, a knowledge to which those situated outside the “zero point” of white normalcy have access.28 Phenomenologically speaking, </w:t>
      </w:r>
      <w:r w:rsidRPr="00575CB3">
        <w:rPr>
          <w:rStyle w:val="StyleUnderline"/>
        </w:rPr>
        <w:t xml:space="preserve">the </w:t>
      </w:r>
      <w:r w:rsidRPr="0038377F">
        <w:rPr>
          <w:rStyle w:val="StyleUnderline"/>
          <w:highlight w:val="green"/>
        </w:rPr>
        <w:t>norms</w:t>
      </w:r>
      <w:r w:rsidRPr="00575CB3">
        <w:rPr>
          <w:rStyle w:val="StyleUnderline"/>
        </w:rPr>
        <w:t xml:space="preserve"> and valuations </w:t>
      </w:r>
      <w:r w:rsidRPr="0038377F">
        <w:rPr>
          <w:rStyle w:val="StyleUnderline"/>
          <w:highlight w:val="green"/>
        </w:rPr>
        <w:t xml:space="preserve">of </w:t>
      </w:r>
      <w:r w:rsidRPr="0038377F">
        <w:rPr>
          <w:rStyle w:val="Emphasis"/>
          <w:highlight w:val="green"/>
        </w:rPr>
        <w:t>whiteness</w:t>
      </w:r>
      <w:r w:rsidRPr="0038377F">
        <w:rPr>
          <w:rStyle w:val="StyleUnderline"/>
          <w:highlight w:val="green"/>
        </w:rPr>
        <w:t xml:space="preserve"> become</w:t>
      </w:r>
      <w:r w:rsidRPr="00575CB3">
        <w:rPr>
          <w:rStyle w:val="StyleUnderline"/>
        </w:rPr>
        <w:t xml:space="preserve"> sedimented in perceptual habits as preferences toward whiteness and aversions toward blackness. These perceptual habits are</w:t>
      </w:r>
      <w:r w:rsidRPr="005F07E8">
        <w:rPr>
          <w:rFonts w:asciiTheme="minorHAnsi" w:hAnsiTheme="minorHAnsi"/>
          <w:sz w:val="16"/>
        </w:rPr>
        <w:t xml:space="preserve"> often </w:t>
      </w:r>
      <w:r w:rsidRPr="00575CB3">
        <w:rPr>
          <w:rStyle w:val="StyleUnderline"/>
        </w:rPr>
        <w:t xml:space="preserve">so </w:t>
      </w:r>
      <w:r w:rsidRPr="00256AE8">
        <w:rPr>
          <w:rStyle w:val="Emphasis"/>
        </w:rPr>
        <w:t xml:space="preserve">seamlessly </w:t>
      </w:r>
      <w:r w:rsidRPr="0038377F">
        <w:rPr>
          <w:rStyle w:val="Emphasis"/>
          <w:highlight w:val="green"/>
        </w:rPr>
        <w:t>integrated</w:t>
      </w:r>
      <w:r w:rsidRPr="0038377F">
        <w:rPr>
          <w:rStyle w:val="StyleUnderline"/>
          <w:highlight w:val="green"/>
        </w:rPr>
        <w:t xml:space="preserve"> in</w:t>
      </w:r>
      <w:r w:rsidRPr="00256AE8">
        <w:rPr>
          <w:rStyle w:val="StyleUnderline"/>
        </w:rPr>
        <w:t xml:space="preserve">to </w:t>
      </w:r>
      <w:r w:rsidRPr="0038377F">
        <w:rPr>
          <w:rStyle w:val="StyleUnderline"/>
          <w:highlight w:val="green"/>
        </w:rPr>
        <w:t xml:space="preserve">the </w:t>
      </w:r>
      <w:r w:rsidRPr="0038377F">
        <w:rPr>
          <w:rStyle w:val="Emphasis"/>
          <w:highlight w:val="green"/>
        </w:rPr>
        <w:t>lifeworld</w:t>
      </w:r>
      <w:r w:rsidRPr="0038377F">
        <w:rPr>
          <w:rStyle w:val="StyleUnderline"/>
          <w:highlight w:val="green"/>
        </w:rPr>
        <w:t xml:space="preserve"> </w:t>
      </w:r>
      <w:r w:rsidRPr="001E39D9">
        <w:rPr>
          <w:rStyle w:val="StyleUnderline"/>
        </w:rPr>
        <w:t xml:space="preserve">of the perceiving subject that he [they] does not even </w:t>
      </w:r>
      <w:r w:rsidRPr="001E39D9">
        <w:rPr>
          <w:rStyle w:val="Emphasis"/>
        </w:rPr>
        <w:t>realize</w:t>
      </w:r>
      <w:r w:rsidRPr="001E39D9">
        <w:rPr>
          <w:rStyle w:val="StyleUnderline"/>
        </w:rPr>
        <w:t xml:space="preserve"> they are at play</w:t>
      </w:r>
      <w:r w:rsidRPr="001E39D9">
        <w:rPr>
          <w:rFonts w:asciiTheme="minorHAnsi" w:hAnsiTheme="minorHAnsi"/>
          <w:sz w:val="16"/>
        </w:rPr>
        <w:t>, though for the well-meaning, liberal white person, they undercut his explicitly held beliefs about race.</w:t>
      </w:r>
    </w:p>
    <w:p w14:paraId="42B4C6A3" w14:textId="77777777" w:rsidR="0051687A" w:rsidRPr="005F07E8" w:rsidRDefault="0051687A" w:rsidP="0051687A">
      <w:pPr>
        <w:rPr>
          <w:sz w:val="16"/>
          <w:szCs w:val="16"/>
        </w:rPr>
      </w:pPr>
      <w:r w:rsidRPr="001E39D9">
        <w:rPr>
          <w:sz w:val="16"/>
          <w:szCs w:val="16"/>
        </w:rPr>
        <w:t>Implicit bias is a telling example of how this process of undercutting functions. In the years since the Civil Rights era, the number of white people in the United States who avow racially discriminatory views</w:t>
      </w:r>
      <w:r w:rsidRPr="005F07E8">
        <w:rPr>
          <w:sz w:val="16"/>
          <w:szCs w:val="16"/>
        </w:rPr>
        <w:t xml:space="preserve"> has declined.29 However, as many social-psychological studies across decades suggest, even well meaning, liberal white people still perceive and respond to people of color in a racist, biased way. While </w:t>
      </w:r>
      <w:proofErr w:type="gramStart"/>
      <w:r w:rsidRPr="005F07E8">
        <w:rPr>
          <w:sz w:val="16"/>
          <w:szCs w:val="16"/>
        </w:rPr>
        <w:t>on the whole</w:t>
      </w:r>
      <w:proofErr w:type="gramEnd"/>
      <w:r w:rsidRPr="005F07E8">
        <w:rPr>
          <w:sz w:val="16"/>
          <w:szCs w:val="16"/>
        </w:rPr>
        <w:t xml:space="preserve"> it has become far more taboo to be explicitly bigoted (notwithstanding the recent resurgence of flagrant white supremacist rhetoric in the era of Donald Trump’s election and presidency), and while more and more white Americans now profess racially egalitarian values, in point of fact, even these white people still instantiate racist views in their lived experience and social comportment. For example, in their study of bias in hiring decisions, Dovidio and Gaertner assigned white people who had claimed not to hold racially discriminatory views the task of rating the resumés of hypothetical job applicants. In cases when the standard for judging qualifications was ambiguous, the study subjects demonstrated a bias in favor of candidates with stereotypically white-sounding names and against candidates with stereotypically black-sounding names.30 That is, “moderate qualifications are responded to as if they were strong qualifications when the candidate is </w:t>
      </w:r>
      <w:proofErr w:type="spellStart"/>
      <w:r w:rsidRPr="005F07E8">
        <w:rPr>
          <w:sz w:val="16"/>
          <w:szCs w:val="16"/>
        </w:rPr>
        <w:t>wh</w:t>
      </w:r>
      <w:proofErr w:type="spellEnd"/>
      <w:r w:rsidRPr="005F07E8">
        <w:rPr>
          <w:sz w:val="16"/>
          <w:szCs w:val="16"/>
        </w:rPr>
        <w:t xml:space="preserve"> </w:t>
      </w:r>
      <w:proofErr w:type="spellStart"/>
      <w:r w:rsidRPr="005F07E8">
        <w:rPr>
          <w:sz w:val="16"/>
          <w:szCs w:val="16"/>
        </w:rPr>
        <w:t>ite</w:t>
      </w:r>
      <w:proofErr w:type="spellEnd"/>
      <w:r w:rsidRPr="005F07E8">
        <w:rPr>
          <w:sz w:val="16"/>
          <w:szCs w:val="16"/>
        </w:rPr>
        <w:t xml:space="preserve">, but as if they were weak qualifications when the candidate is black.”31 Despite professing liberal, egalitarian ideals, these subjects saw potential job </w:t>
      </w:r>
      <w:r w:rsidRPr="005F07E8">
        <w:rPr>
          <w:sz w:val="16"/>
          <w:szCs w:val="16"/>
        </w:rPr>
        <w:lastRenderedPageBreak/>
        <w:t>applicants through a gaze that inflected black applicants with disfavor and projected preference for white applicants. The gaze with which these study subjects met their world (and these potential job applicants) constitutes an ethical failure, a mismatch between their explicitly held morals and their actual, practical discourse with the world and with others.</w:t>
      </w:r>
    </w:p>
    <w:p w14:paraId="2C354192" w14:textId="77777777" w:rsidR="0051687A" w:rsidRPr="005F07E8" w:rsidRDefault="0051687A" w:rsidP="0051687A">
      <w:pPr>
        <w:rPr>
          <w:sz w:val="16"/>
          <w:szCs w:val="16"/>
        </w:rPr>
      </w:pPr>
      <w:r w:rsidRPr="005F07E8">
        <w:rPr>
          <w:sz w:val="16"/>
          <w:szCs w:val="16"/>
        </w:rPr>
        <w:t xml:space="preserve">What this shows is that even if white people intellectually assent to antiracist politics, we are still subject to the powerfully influential historicity of white supremacy that shows itself in pervasive, unconscious racist perceptual habits that influence feelings about and behavior toward people of color. Examining an encounter with a white woman in an elevator whose discomfort with being alone with a black man was palpable, Yancy writes that even if she comes to “judge her perception of the Black body as epistemologically false, . . . her racism may still have a hold on her lived body. I walk into the </w:t>
      </w:r>
      <w:proofErr w:type="gramStart"/>
      <w:r w:rsidRPr="005F07E8">
        <w:rPr>
          <w:sz w:val="16"/>
          <w:szCs w:val="16"/>
        </w:rPr>
        <w:t>elevator</w:t>
      </w:r>
      <w:proofErr w:type="gramEnd"/>
      <w:r w:rsidRPr="005F07E8">
        <w:rPr>
          <w:sz w:val="16"/>
          <w:szCs w:val="16"/>
        </w:rPr>
        <w:t xml:space="preserve"> and she feels apprehension.”32 Conceptually agreeing with racial justice does not undo all of the subtleties of the embodied, affective, symbolic, and perceptual facets of racial bias that have sedimented as part of our phenomenological rapport with the world.</w:t>
      </w:r>
    </w:p>
    <w:p w14:paraId="1221362A" w14:textId="77777777" w:rsidR="0051687A" w:rsidRPr="001E39D9" w:rsidRDefault="0051687A" w:rsidP="0051687A">
      <w:pPr>
        <w:rPr>
          <w:rFonts w:asciiTheme="minorHAnsi" w:hAnsiTheme="minorHAnsi"/>
          <w:sz w:val="16"/>
          <w:szCs w:val="16"/>
        </w:rPr>
      </w:pPr>
      <w:r w:rsidRPr="005F07E8">
        <w:rPr>
          <w:rFonts w:asciiTheme="minorHAnsi" w:hAnsiTheme="minorHAnsi"/>
          <w:sz w:val="16"/>
          <w:szCs w:val="16"/>
        </w:rPr>
        <w:t>Implicit bias is a manifestation of a phenomenological orientation conditioned by the standards of norms of whiteness that distort perception. Through this distortion, what is seen is not the black person but the racism of the white gaze itself. On this point, Yancy writes, “The white gaze defines me, skewing my own way of seeing myself. But the gaze does not ‘see’ me, it ‘sees’ itself.”33 That the white gaze is polarized at all is not obvious to the white person, however. The error and distortion rendered by the white gaze is belied by its totalizing function, and what is given through the white gaze, while clearly both product and reproduction of a cultural patrimony of white supremacy, is experienced as ahistorical and objective. What appears vis-</w:t>
      </w:r>
      <w:proofErr w:type="spellStart"/>
      <w:r w:rsidRPr="005F07E8">
        <w:rPr>
          <w:rFonts w:asciiTheme="minorHAnsi" w:hAnsiTheme="minorHAnsi"/>
          <w:sz w:val="16"/>
          <w:szCs w:val="16"/>
        </w:rPr>
        <w:t>àvis</w:t>
      </w:r>
      <w:proofErr w:type="spellEnd"/>
      <w:r w:rsidRPr="005F07E8">
        <w:rPr>
          <w:rFonts w:asciiTheme="minorHAnsi" w:hAnsiTheme="minorHAnsi"/>
          <w:sz w:val="16"/>
          <w:szCs w:val="16"/>
        </w:rPr>
        <w:t xml:space="preserve"> the white gaze arises within the seamless, totalized lived experience of the white subject. Again, we return to bell hooks: “When liberal whites fail to understand how they can and/or do embody white-supremacist values and beliefs even though they may not embrace racism as prejudice or domination . . . , they cannot recognize the ways their actions support and affirm the very structure of racist </w:t>
      </w:r>
      <w:r w:rsidRPr="001E39D9">
        <w:rPr>
          <w:rFonts w:asciiTheme="minorHAnsi" w:hAnsiTheme="minorHAnsi"/>
          <w:sz w:val="16"/>
          <w:szCs w:val="16"/>
        </w:rPr>
        <w:t>domination and oppression that they profess to wish to see eradicated.”34 Problematizing racism and white supremacy in the world and in American society does not equate to routing the effects of white supremacy in one’s own thinking, perception, and ways of having a world.</w:t>
      </w:r>
    </w:p>
    <w:p w14:paraId="1F279E9C" w14:textId="77777777" w:rsidR="0051687A" w:rsidRPr="005F07E8" w:rsidRDefault="0051687A" w:rsidP="0051687A">
      <w:pPr>
        <w:rPr>
          <w:rFonts w:asciiTheme="minorHAnsi" w:hAnsiTheme="minorHAnsi"/>
          <w:sz w:val="16"/>
        </w:rPr>
      </w:pPr>
      <w:r w:rsidRPr="001E39D9">
        <w:rPr>
          <w:rStyle w:val="StyleUnderline"/>
        </w:rPr>
        <w:t>For</w:t>
      </w:r>
      <w:r w:rsidRPr="001E39D9">
        <w:rPr>
          <w:rFonts w:asciiTheme="minorHAnsi" w:hAnsiTheme="minorHAnsi"/>
          <w:sz w:val="16"/>
        </w:rPr>
        <w:t xml:space="preserve"> the </w:t>
      </w:r>
      <w:r w:rsidRPr="001E39D9">
        <w:rPr>
          <w:rStyle w:val="Emphasis"/>
        </w:rPr>
        <w:t>white subjects</w:t>
      </w:r>
      <w:r w:rsidRPr="001E39D9">
        <w:rPr>
          <w:rFonts w:asciiTheme="minorHAnsi" w:hAnsiTheme="minorHAnsi"/>
          <w:sz w:val="16"/>
        </w:rPr>
        <w:t xml:space="preserve"> in the implicit bias studies </w:t>
      </w:r>
      <w:r w:rsidRPr="001E39D9">
        <w:rPr>
          <w:rStyle w:val="StyleUnderline"/>
        </w:rPr>
        <w:t>to truly live out</w:t>
      </w:r>
      <w:r w:rsidRPr="001E39D9">
        <w:rPr>
          <w:rFonts w:asciiTheme="minorHAnsi" w:hAnsiTheme="minorHAnsi"/>
          <w:sz w:val="16"/>
        </w:rPr>
        <w:t xml:space="preserve"> their ideals of </w:t>
      </w:r>
      <w:r w:rsidRPr="001E39D9">
        <w:rPr>
          <w:rStyle w:val="Emphasis"/>
        </w:rPr>
        <w:t>racial equality</w:t>
      </w:r>
      <w:r w:rsidRPr="001E39D9">
        <w:rPr>
          <w:rStyle w:val="StyleUnderline"/>
        </w:rPr>
        <w:t xml:space="preserve">, </w:t>
      </w:r>
      <w:r w:rsidRPr="0038377F">
        <w:rPr>
          <w:rStyle w:val="StyleUnderline"/>
          <w:highlight w:val="green"/>
        </w:rPr>
        <w:t>they must</w:t>
      </w:r>
      <w:r w:rsidRPr="005F07E8">
        <w:rPr>
          <w:rFonts w:asciiTheme="minorHAnsi" w:hAnsiTheme="minorHAnsi"/>
          <w:sz w:val="16"/>
        </w:rPr>
        <w:t xml:space="preserve"> not only ascribe to those politics in a nominal fashion but also </w:t>
      </w:r>
      <w:r w:rsidRPr="0038377F">
        <w:rPr>
          <w:rStyle w:val="Emphasis"/>
          <w:highlight w:val="green"/>
        </w:rPr>
        <w:t>work</w:t>
      </w:r>
      <w:r w:rsidRPr="00AB15E7">
        <w:rPr>
          <w:rStyle w:val="StyleUnderline"/>
        </w:rPr>
        <w:t xml:space="preserve"> to inculcate those valuations at the level of</w:t>
      </w:r>
      <w:r w:rsidRPr="005F07E8">
        <w:rPr>
          <w:rFonts w:asciiTheme="minorHAnsi" w:hAnsiTheme="minorHAnsi"/>
          <w:sz w:val="16"/>
        </w:rPr>
        <w:t xml:space="preserve"> their structures of </w:t>
      </w:r>
      <w:r w:rsidRPr="00AB15E7">
        <w:rPr>
          <w:rStyle w:val="StyleUnderline"/>
        </w:rPr>
        <w:t>perception</w:t>
      </w:r>
      <w:r w:rsidRPr="005F07E8">
        <w:rPr>
          <w:rFonts w:asciiTheme="minorHAnsi" w:hAnsiTheme="minorHAnsi"/>
          <w:sz w:val="16"/>
        </w:rPr>
        <w:t xml:space="preserve">, </w:t>
      </w:r>
      <w:r w:rsidRPr="0038377F">
        <w:rPr>
          <w:rStyle w:val="StyleUnderline"/>
          <w:highlight w:val="green"/>
        </w:rPr>
        <w:t>so that in</w:t>
      </w:r>
      <w:r w:rsidRPr="005F07E8">
        <w:rPr>
          <w:rFonts w:asciiTheme="minorHAnsi" w:hAnsiTheme="minorHAnsi"/>
          <w:sz w:val="16"/>
        </w:rPr>
        <w:t xml:space="preserve"> their </w:t>
      </w:r>
      <w:r w:rsidRPr="005D15D6">
        <w:rPr>
          <w:rStyle w:val="Emphasis"/>
        </w:rPr>
        <w:t xml:space="preserve">everyday </w:t>
      </w:r>
      <w:r w:rsidRPr="0038377F">
        <w:rPr>
          <w:rStyle w:val="Emphasis"/>
          <w:highlight w:val="green"/>
        </w:rPr>
        <w:t>discourse</w:t>
      </w:r>
      <w:r w:rsidRPr="005F07E8">
        <w:rPr>
          <w:rFonts w:asciiTheme="minorHAnsi" w:hAnsiTheme="minorHAnsi"/>
          <w:sz w:val="16"/>
        </w:rPr>
        <w:t xml:space="preserve">, </w:t>
      </w:r>
      <w:r w:rsidRPr="00AB15E7">
        <w:rPr>
          <w:rStyle w:val="StyleUnderline"/>
        </w:rPr>
        <w:t xml:space="preserve">their perceptual </w:t>
      </w:r>
      <w:r w:rsidRPr="0038377F">
        <w:rPr>
          <w:rStyle w:val="Emphasis"/>
          <w:highlight w:val="green"/>
        </w:rPr>
        <w:t>practices</w:t>
      </w:r>
      <w:r w:rsidRPr="005F07E8">
        <w:rPr>
          <w:rFonts w:asciiTheme="minorHAnsi" w:hAnsiTheme="minorHAnsi"/>
          <w:sz w:val="16"/>
        </w:rPr>
        <w:t xml:space="preserve">, </w:t>
      </w:r>
      <w:r w:rsidRPr="005F07E8">
        <w:rPr>
          <w:rStyle w:val="StyleUnderline"/>
          <w:sz w:val="16"/>
          <w:u w:val="none"/>
        </w:rPr>
        <w:t>and</w:t>
      </w:r>
      <w:r w:rsidRPr="005F07E8">
        <w:rPr>
          <w:rFonts w:asciiTheme="minorHAnsi" w:hAnsiTheme="minorHAnsi"/>
          <w:sz w:val="16"/>
        </w:rPr>
        <w:t xml:space="preserve"> their various forms of bodily comportment </w:t>
      </w:r>
      <w:r w:rsidRPr="001E39D9">
        <w:rPr>
          <w:rStyle w:val="StyleUnderline"/>
        </w:rPr>
        <w:t>they</w:t>
      </w:r>
      <w:r w:rsidRPr="0038377F">
        <w:rPr>
          <w:rStyle w:val="StyleUnderline"/>
          <w:highlight w:val="green"/>
        </w:rPr>
        <w:t xml:space="preserve"> do not </w:t>
      </w:r>
      <w:r w:rsidRPr="0038377F">
        <w:rPr>
          <w:rStyle w:val="Emphasis"/>
          <w:highlight w:val="green"/>
        </w:rPr>
        <w:t>reinscribe</w:t>
      </w:r>
      <w:r w:rsidRPr="005F07E8">
        <w:rPr>
          <w:rFonts w:asciiTheme="minorHAnsi" w:hAnsiTheme="minorHAnsi"/>
          <w:sz w:val="16"/>
        </w:rPr>
        <w:t xml:space="preserve"> and re-enact the long history of </w:t>
      </w:r>
      <w:r w:rsidRPr="005D15D6">
        <w:rPr>
          <w:rStyle w:val="Emphasis"/>
        </w:rPr>
        <w:t xml:space="preserve">white </w:t>
      </w:r>
      <w:r w:rsidRPr="0038377F">
        <w:rPr>
          <w:rStyle w:val="Emphasis"/>
          <w:highlight w:val="green"/>
        </w:rPr>
        <w:t>supremacy</w:t>
      </w:r>
      <w:r w:rsidRPr="005F07E8">
        <w:rPr>
          <w:rFonts w:asciiTheme="minorHAnsi" w:hAnsiTheme="minorHAnsi"/>
          <w:sz w:val="16"/>
        </w:rPr>
        <w:t xml:space="preserve"> that they claim to disavow. </w:t>
      </w:r>
      <w:r w:rsidRPr="0076678B">
        <w:rPr>
          <w:rStyle w:val="StyleUnderline"/>
        </w:rPr>
        <w:t>White anti-racism must go beyond</w:t>
      </w:r>
      <w:r w:rsidRPr="005F07E8">
        <w:rPr>
          <w:rFonts w:asciiTheme="minorHAnsi" w:hAnsiTheme="minorHAnsi"/>
          <w:sz w:val="16"/>
        </w:rPr>
        <w:t xml:space="preserve"> offering “</w:t>
      </w:r>
      <w:r w:rsidRPr="0076678B">
        <w:rPr>
          <w:rStyle w:val="StyleUnderline"/>
        </w:rPr>
        <w:t>corrections</w:t>
      </w:r>
      <w:r w:rsidRPr="005F07E8">
        <w:rPr>
          <w:rFonts w:asciiTheme="minorHAnsi" w:hAnsiTheme="minorHAnsi"/>
          <w:sz w:val="16"/>
        </w:rPr>
        <w:t xml:space="preserve">” </w:t>
      </w:r>
      <w:r w:rsidRPr="0076678B">
        <w:rPr>
          <w:rStyle w:val="StyleUnderline"/>
        </w:rPr>
        <w:t xml:space="preserve">to </w:t>
      </w:r>
      <w:proofErr w:type="spellStart"/>
      <w:r w:rsidRPr="0076678B">
        <w:rPr>
          <w:rStyle w:val="StyleUnderline"/>
        </w:rPr>
        <w:t>mistaken</w:t>
      </w:r>
      <w:proofErr w:type="spellEnd"/>
      <w:r w:rsidRPr="0076678B">
        <w:rPr>
          <w:rStyle w:val="StyleUnderline"/>
        </w:rPr>
        <w:t xml:space="preserve"> views about race and offer</w:t>
      </w:r>
      <w:r w:rsidRPr="005F07E8">
        <w:rPr>
          <w:rFonts w:asciiTheme="minorHAnsi" w:hAnsiTheme="minorHAnsi"/>
          <w:sz w:val="16"/>
        </w:rPr>
        <w:t xml:space="preserve"> practical </w:t>
      </w:r>
      <w:r w:rsidRPr="0076678B">
        <w:rPr>
          <w:rStyle w:val="StyleUnderline"/>
        </w:rPr>
        <w:t>ways for transforming consciousness</w:t>
      </w:r>
      <w:r w:rsidRPr="005F07E8">
        <w:rPr>
          <w:rFonts w:asciiTheme="minorHAnsi" w:hAnsiTheme="minorHAnsi"/>
          <w:sz w:val="16"/>
        </w:rPr>
        <w:t xml:space="preserve">. </w:t>
      </w:r>
      <w:proofErr w:type="gramStart"/>
      <w:r w:rsidRPr="005F07E8">
        <w:rPr>
          <w:rFonts w:asciiTheme="minorHAnsi" w:hAnsiTheme="minorHAnsi"/>
          <w:sz w:val="16"/>
        </w:rPr>
        <w:t>This is why</w:t>
      </w:r>
      <w:proofErr w:type="gramEnd"/>
      <w:r w:rsidRPr="005F07E8">
        <w:rPr>
          <w:rFonts w:asciiTheme="minorHAnsi" w:hAnsiTheme="minorHAnsi"/>
          <w:sz w:val="16"/>
        </w:rPr>
        <w:t xml:space="preserve"> Shannon Sullivan argues that the unconscious habits of white privilege are not simply the result of naïveté that can be cast out by informing a white person of the factual errors embedded in her assumptions about race.35 </w:t>
      </w:r>
      <w:r w:rsidRPr="001E39D9">
        <w:rPr>
          <w:rStyle w:val="StyleUnderline"/>
        </w:rPr>
        <w:t xml:space="preserve">There is something </w:t>
      </w:r>
      <w:r w:rsidRPr="001E39D9">
        <w:rPr>
          <w:rStyle w:val="Emphasis"/>
        </w:rPr>
        <w:t>durably pernicious</w:t>
      </w:r>
      <w:r w:rsidRPr="001E39D9">
        <w:rPr>
          <w:rStyle w:val="StyleUnderline"/>
        </w:rPr>
        <w:t xml:space="preserve"> about the unconscious habits of white privilege</w:t>
      </w:r>
      <w:r w:rsidRPr="001E39D9">
        <w:rPr>
          <w:rFonts w:asciiTheme="minorHAnsi" w:hAnsiTheme="minorHAnsi"/>
          <w:sz w:val="16"/>
        </w:rPr>
        <w:t xml:space="preserve"> such that </w:t>
      </w:r>
      <w:r w:rsidRPr="001E39D9">
        <w:rPr>
          <w:rStyle w:val="StyleUnderline"/>
        </w:rPr>
        <w:t>even</w:t>
      </w:r>
      <w:r w:rsidRPr="001E39D9">
        <w:rPr>
          <w:rFonts w:asciiTheme="minorHAnsi" w:hAnsiTheme="minorHAnsi"/>
          <w:sz w:val="16"/>
        </w:rPr>
        <w:t xml:space="preserve"> well-meaning and </w:t>
      </w:r>
      <w:r w:rsidRPr="001E39D9">
        <w:rPr>
          <w:rStyle w:val="StyleUnderline"/>
        </w:rPr>
        <w:t>well-informed attempts</w:t>
      </w:r>
      <w:r w:rsidRPr="001E39D9">
        <w:rPr>
          <w:rFonts w:asciiTheme="minorHAnsi" w:hAnsiTheme="minorHAnsi"/>
          <w:sz w:val="16"/>
        </w:rPr>
        <w:t xml:space="preserve"> to rout it often </w:t>
      </w:r>
      <w:r w:rsidRPr="001E39D9">
        <w:rPr>
          <w:rStyle w:val="StyleUnderline"/>
        </w:rPr>
        <w:t>miss the mark</w:t>
      </w:r>
      <w:r w:rsidRPr="001E39D9">
        <w:rPr>
          <w:rFonts w:asciiTheme="minorHAnsi" w:hAnsiTheme="minorHAnsi"/>
          <w:sz w:val="16"/>
        </w:rPr>
        <w:t xml:space="preserve">. </w:t>
      </w:r>
      <w:r w:rsidRPr="001E39D9">
        <w:rPr>
          <w:rStyle w:val="Emphasis"/>
        </w:rPr>
        <w:t>Simply acknowledging</w:t>
      </w:r>
      <w:r w:rsidRPr="001E39D9">
        <w:rPr>
          <w:rFonts w:asciiTheme="minorHAnsi" w:hAnsiTheme="minorHAnsi"/>
          <w:sz w:val="16"/>
        </w:rPr>
        <w:t xml:space="preserve"> the fundamental fictitiousness of racial categories or </w:t>
      </w:r>
      <w:r w:rsidRPr="001E39D9">
        <w:rPr>
          <w:rStyle w:val="StyleUnderline"/>
        </w:rPr>
        <w:t>the injustice of white supremacy</w:t>
      </w:r>
      <w:r w:rsidRPr="001E39D9">
        <w:rPr>
          <w:rFonts w:asciiTheme="minorHAnsi" w:hAnsiTheme="minorHAnsi"/>
          <w:sz w:val="16"/>
        </w:rPr>
        <w:t xml:space="preserve">, for example, </w:t>
      </w:r>
      <w:r w:rsidRPr="001E39D9">
        <w:rPr>
          <w:rStyle w:val="StyleUnderline"/>
        </w:rPr>
        <w:t xml:space="preserve">is </w:t>
      </w:r>
      <w:r w:rsidRPr="001E39D9">
        <w:rPr>
          <w:rStyle w:val="Emphasis"/>
        </w:rPr>
        <w:t>not enough</w:t>
      </w:r>
      <w:r w:rsidRPr="0076678B">
        <w:rPr>
          <w:rStyle w:val="StyleUnderline"/>
        </w:rPr>
        <w:t xml:space="preserve"> to unfurl</w:t>
      </w:r>
      <w:r w:rsidRPr="005F07E8">
        <w:rPr>
          <w:rFonts w:asciiTheme="minorHAnsi" w:hAnsiTheme="minorHAnsi"/>
          <w:sz w:val="16"/>
        </w:rPr>
        <w:t xml:space="preserve"> the tapestry of </w:t>
      </w:r>
      <w:r w:rsidRPr="0076678B">
        <w:rPr>
          <w:rStyle w:val="StyleUnderline"/>
        </w:rPr>
        <w:t>racialized habits</w:t>
      </w:r>
      <w:r w:rsidRPr="005F07E8">
        <w:rPr>
          <w:rFonts w:asciiTheme="minorHAnsi" w:hAnsiTheme="minorHAnsi"/>
          <w:sz w:val="16"/>
        </w:rPr>
        <w:t xml:space="preserve"> of perception. Metaphysics and intellectualization are not enough, </w:t>
      </w:r>
      <w:r w:rsidRPr="0038377F">
        <w:rPr>
          <w:rStyle w:val="StyleUnderline"/>
          <w:highlight w:val="green"/>
        </w:rPr>
        <w:t>an insight</w:t>
      </w:r>
      <w:r w:rsidRPr="005F07E8">
        <w:rPr>
          <w:rFonts w:asciiTheme="minorHAnsi" w:hAnsiTheme="minorHAnsi"/>
          <w:sz w:val="16"/>
        </w:rPr>
        <w:t xml:space="preserve"> that </w:t>
      </w:r>
      <w:r w:rsidRPr="0038377F">
        <w:rPr>
          <w:rStyle w:val="StyleUnderline"/>
          <w:highlight w:val="green"/>
        </w:rPr>
        <w:t>is</w:t>
      </w:r>
      <w:r w:rsidRPr="005F07E8">
        <w:rPr>
          <w:rFonts w:asciiTheme="minorHAnsi" w:hAnsiTheme="minorHAnsi"/>
          <w:sz w:val="16"/>
        </w:rPr>
        <w:t xml:space="preserve"> the subtext of hooks’ call for </w:t>
      </w:r>
      <w:r w:rsidRPr="0076678B">
        <w:rPr>
          <w:rStyle w:val="StyleUnderline"/>
        </w:rPr>
        <w:t xml:space="preserve">a </w:t>
      </w:r>
      <w:r w:rsidRPr="0038377F">
        <w:rPr>
          <w:rStyle w:val="Emphasis"/>
          <w:highlight w:val="green"/>
        </w:rPr>
        <w:t>pedagogy</w:t>
      </w:r>
      <w:r w:rsidRPr="0038377F">
        <w:rPr>
          <w:rStyle w:val="StyleUnderline"/>
          <w:highlight w:val="green"/>
        </w:rPr>
        <w:t xml:space="preserve"> that can </w:t>
      </w:r>
      <w:r w:rsidRPr="0038377F">
        <w:rPr>
          <w:rStyle w:val="Emphasis"/>
          <w:highlight w:val="green"/>
        </w:rPr>
        <w:t>transform consciousness</w:t>
      </w:r>
      <w:r w:rsidRPr="005F07E8">
        <w:rPr>
          <w:rStyle w:val="StyleUnderline"/>
          <w:sz w:val="16"/>
          <w:u w:val="none"/>
        </w:rPr>
        <w:t xml:space="preserve"> to address</w:t>
      </w:r>
      <w:r w:rsidRPr="005F07E8">
        <w:rPr>
          <w:rFonts w:asciiTheme="minorHAnsi" w:hAnsiTheme="minorHAnsi"/>
          <w:sz w:val="16"/>
        </w:rPr>
        <w:t xml:space="preserve"> the “encompassing and profound reality” of white supremacy at the level of how we see and experience the world.</w:t>
      </w:r>
    </w:p>
    <w:p w14:paraId="4DFC86BC" w14:textId="77777777" w:rsidR="0051687A" w:rsidRPr="005F07E8" w:rsidRDefault="0051687A" w:rsidP="0051687A">
      <w:pPr>
        <w:rPr>
          <w:rFonts w:asciiTheme="minorHAnsi" w:hAnsiTheme="minorHAnsi"/>
          <w:sz w:val="16"/>
          <w:szCs w:val="16"/>
        </w:rPr>
      </w:pPr>
      <w:r w:rsidRPr="005F07E8">
        <w:rPr>
          <w:rFonts w:asciiTheme="minorHAnsi" w:hAnsiTheme="minorHAnsi"/>
          <w:sz w:val="16"/>
          <w:szCs w:val="16"/>
        </w:rPr>
        <w:t>An example of a pedagogy in this vein comes from Patricia Devine and her colleagues at the University of Wisconsin-Madison, who developed a multifaceted implicit bias intervention program.36 The program included five types of interventions: stereotype replacement, counter-stereotypic imaging, individuation, perspective taking, and increasing opportunities for contact that together produced “encouraging evidence . . . in promoting enduring reductions in implicit bias.”37 Each of these interventions, while mutually reinforcing, takes a distinct approach to undermining negative stereotypes of blackness.38 To delve into but one example, the intervention of counter- stereotypic imaging provides rich fodder for moral-phenomenological analysis. This intervention utilizes the explicit thought process of “mental imagery” to show that implicit stereotyping processes are malleable and indeed more “interdependent” with explicit thought processes than they might otherwise appear.39 Subjects were asked to repeatedly and in detail draw forth “positive exemplars” whose identity or characteristics cut across conventionally negative valuations of blackness. These exemplars could be “abstract, embodying a specific quality (e.g., smart Black people), famous (e.g., Barack Obama), or non-famous (e.g., a personal friend).”40 In subsequent tests of their implicit bias, these subjects showed a diminished proclivity for racial stereotyping, effectively showing that a practice of counter-stereotyping— together with the full complement of other interventions prescribed by the program—can make a racial stereotype less hegemonic in dictating how one thinks about and perceives members of an out-group.</w:t>
      </w:r>
    </w:p>
    <w:p w14:paraId="6BC9BFBF" w14:textId="77777777" w:rsidR="0051687A" w:rsidRPr="001E39D9" w:rsidRDefault="0051687A" w:rsidP="0051687A">
      <w:pPr>
        <w:rPr>
          <w:rFonts w:asciiTheme="minorHAnsi" w:hAnsiTheme="minorHAnsi"/>
          <w:sz w:val="16"/>
        </w:rPr>
      </w:pPr>
      <w:r w:rsidRPr="001E39D9">
        <w:rPr>
          <w:rFonts w:asciiTheme="minorHAnsi" w:hAnsiTheme="minorHAnsi"/>
          <w:sz w:val="16"/>
        </w:rPr>
        <w:t>At first blush, this intervention may appear shallow or tokenistic. After all, having the “positive exemplars” of Barack and Michelle Obama in the White House for eight years quite manifestly did not “end” racism in the United States.41 From a moral-</w:t>
      </w:r>
      <w:r w:rsidRPr="001E39D9">
        <w:rPr>
          <w:rFonts w:asciiTheme="minorHAnsi" w:hAnsiTheme="minorHAnsi"/>
          <w:sz w:val="16"/>
        </w:rPr>
        <w:lastRenderedPageBreak/>
        <w:t xml:space="preserve">phenomenological standpoint, however, actively engaging in a practice of counter-stereotyping goes much deeper than tokenizing or making an empty gesture toward the value of diversity. </w:t>
      </w:r>
      <w:r w:rsidRPr="001E39D9">
        <w:rPr>
          <w:rStyle w:val="StyleUnderline"/>
        </w:rPr>
        <w:t>What makes this intervention</w:t>
      </w:r>
      <w:r w:rsidRPr="001E39D9">
        <w:rPr>
          <w:rFonts w:asciiTheme="minorHAnsi" w:hAnsiTheme="minorHAnsi"/>
          <w:sz w:val="16"/>
        </w:rPr>
        <w:t xml:space="preserve"> more </w:t>
      </w:r>
      <w:r w:rsidRPr="001E39D9">
        <w:rPr>
          <w:rStyle w:val="StyleUnderline"/>
        </w:rPr>
        <w:t>meaningful and fruitful</w:t>
      </w:r>
      <w:r w:rsidRPr="001E39D9">
        <w:rPr>
          <w:rFonts w:asciiTheme="minorHAnsi" w:hAnsiTheme="minorHAnsi"/>
          <w:sz w:val="16"/>
        </w:rPr>
        <w:t xml:space="preserve"> than that </w:t>
      </w:r>
      <w:r w:rsidRPr="001E39D9">
        <w:rPr>
          <w:rStyle w:val="StyleUnderline"/>
        </w:rPr>
        <w:t xml:space="preserve">is its </w:t>
      </w:r>
      <w:r w:rsidRPr="001E39D9">
        <w:rPr>
          <w:rStyle w:val="Emphasis"/>
        </w:rPr>
        <w:t>repeated</w:t>
      </w:r>
      <w:r w:rsidRPr="001E39D9">
        <w:rPr>
          <w:rStyle w:val="StyleUnderline"/>
        </w:rPr>
        <w:t xml:space="preserve">, </w:t>
      </w:r>
      <w:r w:rsidRPr="001E39D9">
        <w:rPr>
          <w:rStyle w:val="Emphasis"/>
        </w:rPr>
        <w:t>sustained practice</w:t>
      </w:r>
      <w:r w:rsidRPr="001E39D9">
        <w:rPr>
          <w:rStyle w:val="StyleUnderline"/>
        </w:rPr>
        <w:t xml:space="preserve"> and its </w:t>
      </w:r>
      <w:r w:rsidRPr="001E39D9">
        <w:rPr>
          <w:rStyle w:val="Emphasis"/>
        </w:rPr>
        <w:t>active confrontation</w:t>
      </w:r>
      <w:r w:rsidRPr="001E39D9">
        <w:rPr>
          <w:rStyle w:val="StyleUnderline"/>
        </w:rPr>
        <w:t xml:space="preserve"> with habitual thinking</w:t>
      </w:r>
      <w:r w:rsidRPr="001E39D9">
        <w:rPr>
          <w:rFonts w:asciiTheme="minorHAnsi" w:hAnsiTheme="minorHAnsi"/>
          <w:sz w:val="16"/>
        </w:rPr>
        <w:t xml:space="preserve"> as such. </w:t>
      </w:r>
      <w:r w:rsidRPr="001E39D9">
        <w:rPr>
          <w:rStyle w:val="StyleUnderline"/>
        </w:rPr>
        <w:t>Rather than papering</w:t>
      </w:r>
      <w:r w:rsidRPr="001E39D9">
        <w:rPr>
          <w:rFonts w:asciiTheme="minorHAnsi" w:hAnsiTheme="minorHAnsi"/>
          <w:sz w:val="16"/>
        </w:rPr>
        <w:t xml:space="preserve"> over </w:t>
      </w:r>
      <w:r w:rsidRPr="001E39D9">
        <w:rPr>
          <w:rStyle w:val="StyleUnderline"/>
        </w:rPr>
        <w:t>racialized</w:t>
      </w:r>
      <w:r w:rsidRPr="001E39D9">
        <w:rPr>
          <w:rFonts w:asciiTheme="minorHAnsi" w:hAnsiTheme="minorHAnsi"/>
          <w:sz w:val="16"/>
        </w:rPr>
        <w:t xml:space="preserve"> perceptual </w:t>
      </w:r>
      <w:r w:rsidRPr="001E39D9">
        <w:rPr>
          <w:rStyle w:val="StyleUnderline"/>
        </w:rPr>
        <w:t>habits, it seeks to displace them by developing</w:t>
      </w:r>
      <w:r w:rsidRPr="001E39D9">
        <w:rPr>
          <w:rFonts w:asciiTheme="minorHAnsi" w:hAnsiTheme="minorHAnsi"/>
          <w:sz w:val="16"/>
        </w:rPr>
        <w:t xml:space="preserve"> a rich, detailed competing narrative about </w:t>
      </w:r>
      <w:r w:rsidRPr="001E39D9">
        <w:rPr>
          <w:rStyle w:val="StyleUnderline"/>
        </w:rPr>
        <w:t>blackness</w:t>
      </w:r>
      <w:r w:rsidRPr="001E39D9">
        <w:rPr>
          <w:rFonts w:asciiTheme="minorHAnsi" w:hAnsiTheme="minorHAnsi"/>
          <w:sz w:val="16"/>
        </w:rPr>
        <w:t xml:space="preserve">. What is underway in a practice of mental imagery such as this is a regime of </w:t>
      </w:r>
      <w:r w:rsidRPr="001E39D9">
        <w:rPr>
          <w:rStyle w:val="Emphasis"/>
        </w:rPr>
        <w:t>de-habituation</w:t>
      </w:r>
      <w:r w:rsidRPr="001E39D9">
        <w:rPr>
          <w:rFonts w:asciiTheme="minorHAnsi" w:hAnsiTheme="minorHAnsi"/>
          <w:sz w:val="16"/>
        </w:rPr>
        <w:t xml:space="preserve">; it uses explicit thought processes to intervene upon implicit values, and its primary tool </w:t>
      </w:r>
      <w:r w:rsidRPr="001E39D9">
        <w:rPr>
          <w:rStyle w:val="StyleUnderline"/>
        </w:rPr>
        <w:t xml:space="preserve">is </w:t>
      </w:r>
      <w:r w:rsidRPr="001E39D9">
        <w:rPr>
          <w:rStyle w:val="Emphasis"/>
        </w:rPr>
        <w:t>affective and aesthetic</w:t>
      </w:r>
      <w:r w:rsidRPr="001E39D9">
        <w:rPr>
          <w:rStyle w:val="StyleUnderline"/>
        </w:rPr>
        <w:t xml:space="preserve"> rather than </w:t>
      </w:r>
      <w:r w:rsidRPr="001E39D9">
        <w:rPr>
          <w:rStyle w:val="Emphasis"/>
        </w:rPr>
        <w:t>strictly rational</w:t>
      </w:r>
      <w:r w:rsidRPr="001E39D9">
        <w:t xml:space="preserve"> </w:t>
      </w:r>
      <w:r w:rsidRPr="001E39D9">
        <w:rPr>
          <w:rStyle w:val="StyleUnderline"/>
        </w:rPr>
        <w:t>or argumentative. It uses</w:t>
      </w:r>
      <w:r w:rsidRPr="001E39D9">
        <w:rPr>
          <w:rFonts w:asciiTheme="minorHAnsi" w:hAnsiTheme="minorHAnsi"/>
          <w:sz w:val="16"/>
        </w:rPr>
        <w:t xml:space="preserve"> the </w:t>
      </w:r>
      <w:r w:rsidRPr="001E39D9">
        <w:rPr>
          <w:rStyle w:val="StyleUnderline"/>
        </w:rPr>
        <w:t>intimacy</w:t>
      </w:r>
      <w:r w:rsidRPr="001E39D9">
        <w:rPr>
          <w:rFonts w:asciiTheme="minorHAnsi" w:hAnsiTheme="minorHAnsi"/>
          <w:sz w:val="16"/>
        </w:rPr>
        <w:t xml:space="preserve"> of a visualization process to disrupt the totalization of a single, stereotypical perceptual habit </w:t>
      </w:r>
      <w:proofErr w:type="gramStart"/>
      <w:r w:rsidRPr="001E39D9">
        <w:rPr>
          <w:rFonts w:asciiTheme="minorHAnsi" w:hAnsiTheme="minorHAnsi"/>
          <w:sz w:val="16"/>
        </w:rPr>
        <w:t>over and over again</w:t>
      </w:r>
      <w:proofErr w:type="gramEnd"/>
      <w:r w:rsidRPr="001E39D9">
        <w:rPr>
          <w:rFonts w:asciiTheme="minorHAnsi" w:hAnsiTheme="minorHAnsi"/>
          <w:sz w:val="16"/>
        </w:rPr>
        <w:t>. The stylizing function of the white gaze is confronted by a competing narrative that foregrounds black positivity. This process interrupts the seamless totalization of the white gaze, and, as a result, the valuations of whiteness become less hegemonic.</w:t>
      </w:r>
    </w:p>
    <w:p w14:paraId="35CE0058" w14:textId="77777777" w:rsidR="0051687A" w:rsidRPr="001E39D9" w:rsidRDefault="0051687A" w:rsidP="0051687A">
      <w:pPr>
        <w:rPr>
          <w:sz w:val="16"/>
          <w:szCs w:val="16"/>
        </w:rPr>
      </w:pPr>
      <w:r w:rsidRPr="001E39D9">
        <w:rPr>
          <w:sz w:val="16"/>
          <w:szCs w:val="16"/>
        </w:rPr>
        <w:t xml:space="preserve">In similar fashion, other recent social-psychological research has studied the effects of a traditional Buddhist meditation technique known as lovingkindness meditation upon implicit bias with promising results. Loving-kindness meditation can take several forms, but a classic technique is to visualize a specific person and mentally repeat to oneself again and again phrases such as, “May you be at ease and happy.”42 At the University of Sussex, Alexander </w:t>
      </w:r>
      <w:proofErr w:type="spellStart"/>
      <w:r w:rsidRPr="001E39D9">
        <w:rPr>
          <w:sz w:val="16"/>
          <w:szCs w:val="16"/>
        </w:rPr>
        <w:t>Stell</w:t>
      </w:r>
      <w:proofErr w:type="spellEnd"/>
      <w:r w:rsidRPr="001E39D9">
        <w:rPr>
          <w:sz w:val="16"/>
          <w:szCs w:val="16"/>
        </w:rPr>
        <w:t xml:space="preserve"> and Tom </w:t>
      </w:r>
      <w:proofErr w:type="spellStart"/>
      <w:r w:rsidRPr="001E39D9">
        <w:rPr>
          <w:sz w:val="16"/>
          <w:szCs w:val="16"/>
        </w:rPr>
        <w:t>Farsides</w:t>
      </w:r>
      <w:proofErr w:type="spellEnd"/>
      <w:r w:rsidRPr="001E39D9">
        <w:rPr>
          <w:sz w:val="16"/>
          <w:szCs w:val="16"/>
        </w:rPr>
        <w:t xml:space="preserve"> found that practicing loving-kindness meditation toward a member of a racial out-group increased explicit, controlled cognition and decreased automatic, implicit cognition, resulting in a diminution of implicit bias toward the target group, as measured by the Implicit Association Test.43 (In this particular study, the loving-kindness was practiced with a specific black person in mind and resulted in decreased implicit bias toward black people in general.) Put more simply, this evidence suggests that this loving-kindness meditation makes subjects less beholden to their “knee-jerk,” stereotypical responses. Utilizing Buddhist meditative techniques in this specifically anti-racist way highlights the moral-phenomenological ramifications of actively countering stereotypical thinking and habituated responses. </w:t>
      </w:r>
      <w:proofErr w:type="gramStart"/>
      <w:r w:rsidRPr="001E39D9">
        <w:rPr>
          <w:sz w:val="16"/>
          <w:szCs w:val="16"/>
        </w:rPr>
        <w:t>On the whole</w:t>
      </w:r>
      <w:proofErr w:type="gramEnd"/>
      <w:r w:rsidRPr="001E39D9">
        <w:rPr>
          <w:sz w:val="16"/>
          <w:szCs w:val="16"/>
        </w:rPr>
        <w:t>, studies such as these point to the potential of “</w:t>
      </w:r>
      <w:proofErr w:type="spellStart"/>
      <w:r w:rsidRPr="001E39D9">
        <w:rPr>
          <w:sz w:val="16"/>
          <w:szCs w:val="16"/>
        </w:rPr>
        <w:t>Buddhistinspired</w:t>
      </w:r>
      <w:proofErr w:type="spellEnd"/>
      <w:r w:rsidRPr="001E39D9">
        <w:rPr>
          <w:sz w:val="16"/>
          <w:szCs w:val="16"/>
        </w:rPr>
        <w:t>,” contemplative anti-racist pedagogies to help reshape the racialized perceptual habits that cannot be accessed by intellectual learning alone.</w:t>
      </w:r>
    </w:p>
    <w:p w14:paraId="3AEFF07C" w14:textId="77777777" w:rsidR="0051687A" w:rsidRPr="001E39D9" w:rsidRDefault="0051687A" w:rsidP="0051687A">
      <w:pPr>
        <w:rPr>
          <w:sz w:val="16"/>
          <w:szCs w:val="16"/>
        </w:rPr>
      </w:pPr>
      <w:r w:rsidRPr="001E39D9">
        <w:rPr>
          <w:sz w:val="16"/>
          <w:szCs w:val="16"/>
        </w:rPr>
        <w:t>Nonetheless, the potential gains of anti-racist pedagogies such as these are still, admittedly, modest, and we should not become too grandiose in our hopes that something like a solitary practice of counter-stereotypic mental imagining can “solve” racism. While this research on implicit bias does indicate the malleability and mutability of our phenomenological structures, it also underscores what an incremental and long-term commitment the revision of these structures will require. Even Devine’s report warns that “effort [is] necessary for implicit bias reduction” and “it is also likely that there is no single ‘magic bullet’ that, by itself, prompts the regulation of implicit bias.”44 The weight of a lifetime’s sedimentation of whiteness is certainly heavy, which is why even those of us who want not to be racist still may find ourselves manifesting racialized perceptual habits in our quotidian discourse.</w:t>
      </w:r>
    </w:p>
    <w:p w14:paraId="21E98796" w14:textId="77777777" w:rsidR="0051687A" w:rsidRPr="001E39D9" w:rsidRDefault="0051687A" w:rsidP="0051687A">
      <w:pPr>
        <w:rPr>
          <w:sz w:val="16"/>
          <w:szCs w:val="16"/>
        </w:rPr>
      </w:pPr>
      <w:r w:rsidRPr="001E39D9">
        <w:rPr>
          <w:sz w:val="16"/>
          <w:szCs w:val="16"/>
        </w:rPr>
        <w:t>Nonetheless, research such as this gives us meaningful insight into the moral-phenomenological project of transforming consciousness in the interest of anti-racism. These findings highlight the revisability of our perceptual processes. The phenomenological structures through which we have a world are indeed historical. These perceptual habits are not primordial, and the fact that they have a history should also draw our attention to their futurity. Specific, targeted interventions such as counter-stereotyping practice show that all experience changes us, and what we choose to bring into our milieu can work either to further entrench or to undermine the totalization of our racial categories. Doing so is not tantamount to disavowing whiteness or casting off white privilege, which is simply not possible to do in a racist society. Rather, it is a way of consciously naming how one’s position is conditioned by whiteness and becoming less embedded in the ignorance that it entails.</w:t>
      </w:r>
    </w:p>
    <w:p w14:paraId="1703445C" w14:textId="77777777" w:rsidR="0051687A" w:rsidRPr="001E39D9" w:rsidRDefault="0051687A" w:rsidP="0051687A">
      <w:pPr>
        <w:rPr>
          <w:sz w:val="16"/>
          <w:szCs w:val="16"/>
        </w:rPr>
      </w:pPr>
      <w:r w:rsidRPr="001E39D9">
        <w:rPr>
          <w:sz w:val="16"/>
          <w:szCs w:val="16"/>
        </w:rPr>
        <w:t>THE MORAL-PHENOMENOLOGICAL VALUE OF NAMING AND DE-CENTERING OUR ORIENTATION</w:t>
      </w:r>
    </w:p>
    <w:p w14:paraId="7362401B" w14:textId="77777777" w:rsidR="0051687A" w:rsidRPr="001E39D9" w:rsidRDefault="0051687A" w:rsidP="0051687A">
      <w:pPr>
        <w:rPr>
          <w:sz w:val="16"/>
          <w:szCs w:val="16"/>
        </w:rPr>
      </w:pPr>
      <w:r w:rsidRPr="001E39D9">
        <w:rPr>
          <w:sz w:val="16"/>
          <w:szCs w:val="16"/>
        </w:rPr>
        <w:t xml:space="preserve">Reading the moral </w:t>
      </w:r>
      <w:proofErr w:type="spellStart"/>
      <w:r w:rsidRPr="001E39D9">
        <w:rPr>
          <w:sz w:val="16"/>
          <w:szCs w:val="16"/>
        </w:rPr>
        <w:t>phenomenologies</w:t>
      </w:r>
      <w:proofErr w:type="spellEnd"/>
      <w:r w:rsidRPr="001E39D9">
        <w:rPr>
          <w:sz w:val="16"/>
          <w:szCs w:val="16"/>
        </w:rPr>
        <w:t xml:space="preserve"> of Buddhist ethics and white anti-racism alongside one another highlights the value of naming our phenomenological orientation as a phenomenological orientation and then working to displace its centrality in our way of having a world. Naming the self-cherishing attitude as such—as the product of the avoidable ignorance of a reified self-other binary—uproots phenomenological structures and calls into question the objectivity of what is given in experience. The entire 2,500-year history of Buddhist practice hinges upon the human capacity to accomplish this profoundly radical moral-phenomenological shift. Likewise, for white people, the practice of taking stock of and challenging how whiteness inflects our way of having a world is required if we are truly to decenter white supremacy in our own thinking as well as in the broader culture. Refusing to own the specificity of one’s orientation as a white person only reinforces the status of whiteness as the basic standard of “the human” and the “Otherness” of anything defined in contradistinction to whiteness.</w:t>
      </w:r>
    </w:p>
    <w:p w14:paraId="1B423EFA" w14:textId="77777777" w:rsidR="0051687A" w:rsidRPr="001E39D9" w:rsidRDefault="0051687A" w:rsidP="0051687A">
      <w:pPr>
        <w:rPr>
          <w:rFonts w:asciiTheme="minorHAnsi" w:hAnsiTheme="minorHAnsi"/>
          <w:sz w:val="16"/>
          <w:szCs w:val="16"/>
        </w:rPr>
      </w:pPr>
      <w:proofErr w:type="spellStart"/>
      <w:r w:rsidRPr="001E39D9">
        <w:rPr>
          <w:rFonts w:asciiTheme="minorHAnsi" w:hAnsiTheme="minorHAnsi"/>
          <w:sz w:val="16"/>
        </w:rPr>
        <w:t>Traleg</w:t>
      </w:r>
      <w:proofErr w:type="spellEnd"/>
      <w:r w:rsidRPr="001E39D9">
        <w:rPr>
          <w:rFonts w:asciiTheme="minorHAnsi" w:hAnsiTheme="minorHAnsi"/>
          <w:sz w:val="16"/>
        </w:rPr>
        <w:t xml:space="preserve"> </w:t>
      </w:r>
      <w:proofErr w:type="spellStart"/>
      <w:r w:rsidRPr="001E39D9">
        <w:rPr>
          <w:rFonts w:asciiTheme="minorHAnsi" w:hAnsiTheme="minorHAnsi"/>
          <w:sz w:val="16"/>
        </w:rPr>
        <w:t>Kyabgon</w:t>
      </w:r>
      <w:proofErr w:type="spellEnd"/>
      <w:r w:rsidRPr="001E39D9">
        <w:rPr>
          <w:rFonts w:asciiTheme="minorHAnsi" w:hAnsiTheme="minorHAnsi"/>
          <w:sz w:val="16"/>
        </w:rPr>
        <w:t xml:space="preserve"> reminds us that “our nature is one of tremendous potentiality, but a potentiality seldom explored. Due to our habits, we have done almost every conceivable thing except take full advantage of our potentiality. In fact, we have achieved the opposite, firmly putting a lid on our potential.”45 </w:t>
      </w:r>
      <w:r w:rsidRPr="001E39D9">
        <w:rPr>
          <w:rStyle w:val="StyleUnderline"/>
        </w:rPr>
        <w:t>Exploring</w:t>
      </w:r>
      <w:r w:rsidRPr="001E39D9">
        <w:rPr>
          <w:rFonts w:asciiTheme="minorHAnsi" w:hAnsiTheme="minorHAnsi"/>
          <w:sz w:val="16"/>
        </w:rPr>
        <w:t xml:space="preserve"> the tremendous potentiality of our </w:t>
      </w:r>
      <w:r w:rsidRPr="001E39D9">
        <w:rPr>
          <w:rStyle w:val="StyleUnderline"/>
        </w:rPr>
        <w:t>subjectivity does not begin and end with embracing an intellectual</w:t>
      </w:r>
      <w:r w:rsidRPr="001E39D9">
        <w:rPr>
          <w:rFonts w:asciiTheme="minorHAnsi" w:hAnsiTheme="minorHAnsi"/>
          <w:sz w:val="16"/>
        </w:rPr>
        <w:t xml:space="preserve"> anti-foundationalist </w:t>
      </w:r>
      <w:r w:rsidRPr="001E39D9">
        <w:rPr>
          <w:rStyle w:val="StyleUnderline"/>
        </w:rPr>
        <w:t>metaphysical point</w:t>
      </w:r>
      <w:r w:rsidRPr="001E39D9">
        <w:rPr>
          <w:rFonts w:asciiTheme="minorHAnsi" w:hAnsiTheme="minorHAnsi"/>
          <w:sz w:val="16"/>
        </w:rPr>
        <w:t xml:space="preserve"> about the </w:t>
      </w:r>
      <w:r w:rsidRPr="001E39D9">
        <w:rPr>
          <w:rFonts w:asciiTheme="minorHAnsi" w:hAnsiTheme="minorHAnsi"/>
          <w:sz w:val="16"/>
        </w:rPr>
        <w:lastRenderedPageBreak/>
        <w:t xml:space="preserve">fluidity </w:t>
      </w:r>
      <w:r w:rsidRPr="001E39D9">
        <w:rPr>
          <w:rStyle w:val="StyleUnderline"/>
        </w:rPr>
        <w:t>of subjectivity</w:t>
      </w:r>
      <w:r w:rsidRPr="001E39D9">
        <w:rPr>
          <w:rFonts w:asciiTheme="minorHAnsi" w:hAnsiTheme="minorHAnsi"/>
          <w:sz w:val="16"/>
        </w:rPr>
        <w:t xml:space="preserve">. Such an exploration likely begins with an admission that the terms of our experience are mutable, but </w:t>
      </w:r>
      <w:r w:rsidRPr="001E39D9">
        <w:rPr>
          <w:rStyle w:val="Emphasis"/>
        </w:rPr>
        <w:t>the real ethical work</w:t>
      </w:r>
      <w:r w:rsidRPr="001E39D9">
        <w:rPr>
          <w:rStyle w:val="StyleUnderline"/>
        </w:rPr>
        <w:t xml:space="preserve"> lies in taking up a practice</w:t>
      </w:r>
      <w:r w:rsidRPr="001E39D9">
        <w:rPr>
          <w:rFonts w:asciiTheme="minorHAnsi" w:hAnsiTheme="minorHAnsi"/>
          <w:sz w:val="16"/>
        </w:rPr>
        <w:t xml:space="preserve"> of working on those terms </w:t>
      </w:r>
      <w:r w:rsidRPr="001E39D9">
        <w:rPr>
          <w:rStyle w:val="StyleUnderline"/>
        </w:rPr>
        <w:t>in the interest of ethical self-cultivation</w:t>
      </w:r>
      <w:r w:rsidRPr="001E39D9">
        <w:rPr>
          <w:rFonts w:asciiTheme="minorHAnsi" w:hAnsiTheme="minorHAnsi"/>
          <w:sz w:val="16"/>
        </w:rPr>
        <w:t xml:space="preserve">. We can understand the temporality and historicity of our subjectivity as invitations to their revision, but we also must take responsibility for the hard, incremental work required to accomplish such revision. This recalls the famous line from the twelfth-century Tibetan lama </w:t>
      </w:r>
      <w:proofErr w:type="spellStart"/>
      <w:r w:rsidRPr="001E39D9">
        <w:rPr>
          <w:rFonts w:asciiTheme="minorHAnsi" w:hAnsiTheme="minorHAnsi"/>
          <w:sz w:val="16"/>
        </w:rPr>
        <w:t>Gampopa</w:t>
      </w:r>
      <w:proofErr w:type="spellEnd"/>
      <w:r w:rsidRPr="001E39D9">
        <w:rPr>
          <w:rFonts w:asciiTheme="minorHAnsi" w:hAnsiTheme="minorHAnsi"/>
          <w:sz w:val="16"/>
        </w:rPr>
        <w:t xml:space="preserve">, who admonished his students to practice with such urgency “as if a snake had crawled into your lap or your hair had caught fire.”46 Self-cherishing has deep roots, and the opportunity that we </w:t>
      </w:r>
      <w:proofErr w:type="gramStart"/>
      <w:r w:rsidRPr="001E39D9">
        <w:rPr>
          <w:rFonts w:asciiTheme="minorHAnsi" w:hAnsiTheme="minorHAnsi"/>
          <w:sz w:val="16"/>
        </w:rPr>
        <w:t>have to</w:t>
      </w:r>
      <w:proofErr w:type="gramEnd"/>
      <w:r w:rsidRPr="001E39D9">
        <w:rPr>
          <w:rFonts w:asciiTheme="minorHAnsi" w:hAnsiTheme="minorHAnsi"/>
          <w:sz w:val="16"/>
        </w:rPr>
        <w:t xml:space="preserve"> practice the Buddhist dharma is precious. If nothing else, what Buddhist ethics can help the aspiring white anti-racist appreciate is the need for a long, sustained commitment to this practice. There are no instantaneous “fixes” for moral-phenomenological infelicities; these are structures of our consciousness that have come together over a long history and require dedicated practice </w:t>
      </w:r>
      <w:proofErr w:type="gramStart"/>
      <w:r w:rsidRPr="001E39D9">
        <w:rPr>
          <w:rFonts w:asciiTheme="minorHAnsi" w:hAnsiTheme="minorHAnsi"/>
          <w:sz w:val="16"/>
        </w:rPr>
        <w:t>in order to</w:t>
      </w:r>
      <w:proofErr w:type="gramEnd"/>
      <w:r w:rsidRPr="001E39D9">
        <w:rPr>
          <w:rFonts w:asciiTheme="minorHAnsi" w:hAnsiTheme="minorHAnsi"/>
          <w:sz w:val="16"/>
        </w:rPr>
        <w:t xml:space="preserve"> challenge.</w:t>
      </w:r>
    </w:p>
    <w:p w14:paraId="5776B757" w14:textId="77777777" w:rsidR="0051687A" w:rsidRPr="001E39D9" w:rsidRDefault="0051687A" w:rsidP="0051687A">
      <w:pPr>
        <w:rPr>
          <w:rFonts w:asciiTheme="minorHAnsi" w:hAnsiTheme="minorHAnsi"/>
          <w:sz w:val="16"/>
          <w:szCs w:val="16"/>
        </w:rPr>
      </w:pPr>
      <w:r w:rsidRPr="001E39D9">
        <w:rPr>
          <w:rFonts w:asciiTheme="minorHAnsi" w:hAnsiTheme="minorHAnsi"/>
          <w:sz w:val="16"/>
          <w:szCs w:val="16"/>
        </w:rPr>
        <w:t xml:space="preserve">Those who are pessimistic about the likelihood that white people will engage deeply with their own moral phenomenology cannot be blamed for drawing that conclusion; the phenomenon of white fragility speaks to the unwillingness of many white people to earnestly examine the racist norms that structure our thinking and perception. Not only must a white person be willing to contest their privileged, centered position in the epistemic, </w:t>
      </w:r>
      <w:proofErr w:type="gramStart"/>
      <w:r w:rsidRPr="001E39D9">
        <w:rPr>
          <w:rFonts w:asciiTheme="minorHAnsi" w:hAnsiTheme="minorHAnsi"/>
          <w:sz w:val="16"/>
          <w:szCs w:val="16"/>
        </w:rPr>
        <w:t>social</w:t>
      </w:r>
      <w:proofErr w:type="gramEnd"/>
      <w:r w:rsidRPr="001E39D9">
        <w:rPr>
          <w:rFonts w:asciiTheme="minorHAnsi" w:hAnsiTheme="minorHAnsi"/>
          <w:sz w:val="16"/>
          <w:szCs w:val="16"/>
        </w:rPr>
        <w:t xml:space="preserve"> and economic regime of whiteness; they must also submit to the disorientation and dissolution of their self-constitution that accompanies phenomenological self-transformation. Even the most committed white anti-racist must be prepared for the potential uncertainty and groundlessness that come with being de-centered from one’s conventional orientation to the world.</w:t>
      </w:r>
    </w:p>
    <w:p w14:paraId="00645921" w14:textId="77777777" w:rsidR="0051687A" w:rsidRPr="005F07E8" w:rsidRDefault="0051687A" w:rsidP="0051687A">
      <w:pPr>
        <w:rPr>
          <w:rFonts w:asciiTheme="minorHAnsi" w:hAnsiTheme="minorHAnsi"/>
          <w:sz w:val="16"/>
        </w:rPr>
      </w:pPr>
      <w:r w:rsidRPr="001E39D9">
        <w:rPr>
          <w:rFonts w:asciiTheme="minorHAnsi" w:hAnsiTheme="minorHAnsi"/>
          <w:sz w:val="16"/>
        </w:rPr>
        <w:t xml:space="preserve">This </w:t>
      </w:r>
      <w:proofErr w:type="gramStart"/>
      <w:r w:rsidRPr="001E39D9">
        <w:rPr>
          <w:rFonts w:asciiTheme="minorHAnsi" w:hAnsiTheme="minorHAnsi"/>
          <w:sz w:val="16"/>
        </w:rPr>
        <w:t>brings to mind</w:t>
      </w:r>
      <w:proofErr w:type="gramEnd"/>
      <w:r w:rsidRPr="001E39D9">
        <w:rPr>
          <w:rFonts w:asciiTheme="minorHAnsi" w:hAnsiTheme="minorHAnsi"/>
          <w:sz w:val="16"/>
        </w:rPr>
        <w:t xml:space="preserve"> a notable distinction between Buddhist ethics and white anti-racism, which is the motivation</w:t>
      </w:r>
      <w:r w:rsidRPr="005F07E8">
        <w:rPr>
          <w:rFonts w:asciiTheme="minorHAnsi" w:hAnsiTheme="minorHAnsi"/>
          <w:sz w:val="16"/>
        </w:rPr>
        <w:t xml:space="preserve"> to practice. The lodestone and primary driver of Buddhist practice is the painful, lived reality of suffering. We are all ensconced in suffering, and it is up to us and us alone to find a way out of it. This gives us a powerful reason for us to address our ignorance. Many Buddhist texts foreground the painful reality of the human condition </w:t>
      </w:r>
      <w:proofErr w:type="gramStart"/>
      <w:r w:rsidRPr="005F07E8">
        <w:rPr>
          <w:rFonts w:asciiTheme="minorHAnsi" w:hAnsiTheme="minorHAnsi"/>
          <w:sz w:val="16"/>
        </w:rPr>
        <w:t>in order to</w:t>
      </w:r>
      <w:proofErr w:type="gramEnd"/>
      <w:r w:rsidRPr="005F07E8">
        <w:rPr>
          <w:rFonts w:asciiTheme="minorHAnsi" w:hAnsiTheme="minorHAnsi"/>
          <w:sz w:val="16"/>
        </w:rPr>
        <w:t xml:space="preserve"> encourage the practitioner to exert herself on her path of practice. For example, the popular Tibetan teaching known as the Four Reminders outlines four key points that are meant to help motivate the practitioner: the difficulty of attaining the freedoms and advantages of human life, the reality of death and impermanence, the defects and suffering endemic to our cyclic existence, and the weight of karmic cause and effect. The second of these, the contemplation of death, deliberately evokes fear </w:t>
      </w:r>
      <w:proofErr w:type="gramStart"/>
      <w:r w:rsidRPr="005F07E8">
        <w:rPr>
          <w:rFonts w:asciiTheme="minorHAnsi" w:hAnsiTheme="minorHAnsi"/>
          <w:sz w:val="16"/>
        </w:rPr>
        <w:t>in order to</w:t>
      </w:r>
      <w:proofErr w:type="gramEnd"/>
      <w:r w:rsidRPr="005F07E8">
        <w:rPr>
          <w:rFonts w:asciiTheme="minorHAnsi" w:hAnsiTheme="minorHAnsi"/>
          <w:sz w:val="16"/>
        </w:rPr>
        <w:t xml:space="preserve"> spur the practitioner to take seriously the opportunity she has to practice. In her book on the Four Reminders, the contemporary Tibetan teacher </w:t>
      </w:r>
      <w:proofErr w:type="spellStart"/>
      <w:r w:rsidRPr="005F07E8">
        <w:rPr>
          <w:rFonts w:asciiTheme="minorHAnsi" w:hAnsiTheme="minorHAnsi"/>
          <w:sz w:val="16"/>
        </w:rPr>
        <w:t>Jetsun</w:t>
      </w:r>
      <w:proofErr w:type="spellEnd"/>
      <w:r w:rsidRPr="005F07E8">
        <w:rPr>
          <w:rFonts w:asciiTheme="minorHAnsi" w:hAnsiTheme="minorHAnsi"/>
          <w:sz w:val="16"/>
        </w:rPr>
        <w:t xml:space="preserve"> </w:t>
      </w:r>
      <w:proofErr w:type="spellStart"/>
      <w:r w:rsidRPr="005F07E8">
        <w:rPr>
          <w:rFonts w:asciiTheme="minorHAnsi" w:hAnsiTheme="minorHAnsi"/>
          <w:sz w:val="16"/>
        </w:rPr>
        <w:t>Khandro</w:t>
      </w:r>
      <w:proofErr w:type="spellEnd"/>
      <w:r w:rsidRPr="005F07E8">
        <w:rPr>
          <w:rFonts w:asciiTheme="minorHAnsi" w:hAnsiTheme="minorHAnsi"/>
          <w:sz w:val="16"/>
        </w:rPr>
        <w:t xml:space="preserve"> Rinpoche writes, “Reflecting on the impermanence of all phenomena should give rise to a sense of fear—not a paralyzing fear that keeps us from generating positive tendencies or bringing our potential to fruition, but a genuine sense of urgency in the face of impermanence.”47 Buddhist literature frequently invokes the value of this fear (Sanskrit: </w:t>
      </w:r>
      <w:proofErr w:type="spellStart"/>
      <w:r w:rsidRPr="005F07E8">
        <w:rPr>
          <w:rFonts w:asciiTheme="minorHAnsi" w:hAnsiTheme="minorHAnsi"/>
          <w:sz w:val="16"/>
        </w:rPr>
        <w:t>saṃvega</w:t>
      </w:r>
      <w:proofErr w:type="spellEnd"/>
      <w:r w:rsidRPr="005F07E8">
        <w:rPr>
          <w:rFonts w:asciiTheme="minorHAnsi" w:hAnsiTheme="minorHAnsi"/>
          <w:sz w:val="16"/>
        </w:rPr>
        <w:t xml:space="preserve">), which Lajos </w:t>
      </w:r>
      <w:proofErr w:type="spellStart"/>
      <w:r w:rsidRPr="005F07E8">
        <w:rPr>
          <w:rFonts w:asciiTheme="minorHAnsi" w:hAnsiTheme="minorHAnsi"/>
          <w:sz w:val="16"/>
        </w:rPr>
        <w:t>Brons</w:t>
      </w:r>
      <w:proofErr w:type="spellEnd"/>
      <w:r w:rsidRPr="005F07E8">
        <w:rPr>
          <w:rFonts w:asciiTheme="minorHAnsi" w:hAnsiTheme="minorHAnsi"/>
          <w:sz w:val="16"/>
        </w:rPr>
        <w:t xml:space="preserve"> defines as “a religiously and morally motivating state of shock or agitation.”48 This fear can be highly productive inasmuch as it “produces and deepens insights in the nature of suffering and the brevity and irretrievability of an individual’s life,” which makes suffering intolerable and motivates the practitioner to decrease suffering in oneself and in others.49 All this is to say, Buddhist practitioners are given many opportunities to consider the urgency of the moral-phenomenological task before them. Although this task may be intensely challenging at times, </w:t>
      </w:r>
      <w:r w:rsidRPr="00A05588">
        <w:rPr>
          <w:rStyle w:val="StyleUnderline"/>
        </w:rPr>
        <w:t xml:space="preserve">it </w:t>
      </w:r>
      <w:r w:rsidRPr="0038377F">
        <w:rPr>
          <w:rStyle w:val="StyleUnderline"/>
          <w:highlight w:val="green"/>
        </w:rPr>
        <w:t>is</w:t>
      </w:r>
      <w:r w:rsidRPr="005F07E8">
        <w:rPr>
          <w:rFonts w:asciiTheme="minorHAnsi" w:hAnsiTheme="minorHAnsi"/>
          <w:sz w:val="16"/>
        </w:rPr>
        <w:t xml:space="preserve"> framed as </w:t>
      </w:r>
      <w:r w:rsidRPr="0038377F">
        <w:rPr>
          <w:rStyle w:val="StyleUnderline"/>
          <w:highlight w:val="green"/>
        </w:rPr>
        <w:t xml:space="preserve">the </w:t>
      </w:r>
      <w:r w:rsidRPr="0038377F">
        <w:rPr>
          <w:rStyle w:val="Emphasis"/>
          <w:highlight w:val="green"/>
        </w:rPr>
        <w:t>only viable alt</w:t>
      </w:r>
      <w:r w:rsidRPr="00970C20">
        <w:rPr>
          <w:rStyle w:val="Emphasis"/>
        </w:rPr>
        <w:t>ernative</w:t>
      </w:r>
      <w:r w:rsidRPr="0038377F">
        <w:rPr>
          <w:rStyle w:val="StyleUnderline"/>
          <w:highlight w:val="green"/>
        </w:rPr>
        <w:t xml:space="preserve"> to a</w:t>
      </w:r>
      <w:r w:rsidRPr="00A05588">
        <w:rPr>
          <w:rStyle w:val="StyleUnderline"/>
        </w:rPr>
        <w:t xml:space="preserve">n </w:t>
      </w:r>
      <w:r w:rsidRPr="00970C20">
        <w:rPr>
          <w:rStyle w:val="Emphasis"/>
        </w:rPr>
        <w:t xml:space="preserve">endlessly </w:t>
      </w:r>
      <w:r w:rsidRPr="0038377F">
        <w:rPr>
          <w:rStyle w:val="Emphasis"/>
          <w:highlight w:val="green"/>
        </w:rPr>
        <w:t>repeating</w:t>
      </w:r>
      <w:r w:rsidRPr="0038377F">
        <w:rPr>
          <w:rStyle w:val="StyleUnderline"/>
          <w:highlight w:val="green"/>
        </w:rPr>
        <w:t xml:space="preserve"> cycle of </w:t>
      </w:r>
      <w:r w:rsidRPr="0038377F">
        <w:rPr>
          <w:rStyle w:val="Emphasis"/>
          <w:highlight w:val="green"/>
        </w:rPr>
        <w:t>suffering</w:t>
      </w:r>
      <w:r w:rsidRPr="005F07E8">
        <w:rPr>
          <w:rFonts w:asciiTheme="minorHAnsi" w:hAnsiTheme="minorHAnsi"/>
          <w:sz w:val="16"/>
        </w:rPr>
        <w:t xml:space="preserve">. Buddhist practitioners are responding to </w:t>
      </w:r>
      <w:r w:rsidRPr="0038377F">
        <w:rPr>
          <w:rStyle w:val="StyleUnderline"/>
          <w:highlight w:val="green"/>
        </w:rPr>
        <w:t>a</w:t>
      </w:r>
      <w:r w:rsidRPr="00A05588">
        <w:rPr>
          <w:rStyle w:val="StyleUnderline"/>
        </w:rPr>
        <w:t xml:space="preserve"> real and urgent </w:t>
      </w:r>
      <w:r w:rsidRPr="0038377F">
        <w:rPr>
          <w:rStyle w:val="Emphasis"/>
          <w:highlight w:val="green"/>
        </w:rPr>
        <w:t>existential problem</w:t>
      </w:r>
      <w:r w:rsidRPr="005F07E8">
        <w:rPr>
          <w:rFonts w:asciiTheme="minorHAnsi" w:hAnsiTheme="minorHAnsi"/>
          <w:sz w:val="16"/>
        </w:rPr>
        <w:t>.</w:t>
      </w:r>
    </w:p>
    <w:p w14:paraId="24BBF645" w14:textId="77777777" w:rsidR="0051687A" w:rsidRPr="001E39D9" w:rsidRDefault="0051687A" w:rsidP="0051687A">
      <w:pPr>
        <w:rPr>
          <w:rFonts w:asciiTheme="minorHAnsi" w:hAnsiTheme="minorHAnsi"/>
          <w:sz w:val="16"/>
        </w:rPr>
      </w:pPr>
      <w:r w:rsidRPr="005F07E8">
        <w:rPr>
          <w:rFonts w:asciiTheme="minorHAnsi" w:hAnsiTheme="minorHAnsi"/>
          <w:sz w:val="16"/>
        </w:rPr>
        <w:t xml:space="preserve">White people likewise need to generate a motivational state </w:t>
      </w:r>
      <w:proofErr w:type="gramStart"/>
      <w:r w:rsidRPr="005F07E8">
        <w:rPr>
          <w:rFonts w:asciiTheme="minorHAnsi" w:hAnsiTheme="minorHAnsi"/>
          <w:sz w:val="16"/>
        </w:rPr>
        <w:t>similar to</w:t>
      </w:r>
      <w:proofErr w:type="gramEnd"/>
      <w:r w:rsidRPr="005F07E8">
        <w:rPr>
          <w:rFonts w:asciiTheme="minorHAnsi" w:hAnsiTheme="minorHAnsi"/>
          <w:sz w:val="16"/>
        </w:rPr>
        <w:t xml:space="preserve"> the Buddhist use of fear, a “white </w:t>
      </w:r>
      <w:proofErr w:type="spellStart"/>
      <w:r w:rsidRPr="005F07E8">
        <w:rPr>
          <w:rFonts w:asciiTheme="minorHAnsi" w:hAnsiTheme="minorHAnsi"/>
          <w:sz w:val="16"/>
        </w:rPr>
        <w:t>saṃvega</w:t>
      </w:r>
      <w:proofErr w:type="spellEnd"/>
      <w:r w:rsidRPr="005F07E8">
        <w:rPr>
          <w:rFonts w:asciiTheme="minorHAnsi" w:hAnsiTheme="minorHAnsi"/>
          <w:sz w:val="16"/>
        </w:rPr>
        <w:t xml:space="preserve">.” The subjects in Dovidio and Gaertner’s study on implicit bias espouse ethical ideals of racial equality but then fail to enact them in their lived, embodied social discourse. Is this not a profound failure to achieve ethical flourishing? What I think this indicates is that altruistic motivation and positive emotions such as compassion—while good and likely necessary—may not on their own prompt the kind of deep self-examination and self-critique required for finding and challenging the parts of our moral subjectivity that go against how we see ourselves or how we wish to be in the world. For those of us who wish not to collaborate with white supremacy, the extent to which any of us are able to remain unaware of or indifferent to the racist patterns and habits that structure our experience of the world should be deeply disturbing, provoking a genuine sense of urgency </w:t>
      </w:r>
      <w:r w:rsidRPr="00C060E3">
        <w:rPr>
          <w:rStyle w:val="StyleUnderline"/>
        </w:rPr>
        <w:t xml:space="preserve">to unseat the embodied, affective, perceptual </w:t>
      </w:r>
      <w:r w:rsidRPr="0038377F">
        <w:rPr>
          <w:rStyle w:val="Emphasis"/>
          <w:highlight w:val="green"/>
        </w:rPr>
        <w:t>habits</w:t>
      </w:r>
      <w:r w:rsidRPr="00C060E3">
        <w:rPr>
          <w:rStyle w:val="StyleUnderline"/>
        </w:rPr>
        <w:t xml:space="preserve"> that are undermining our</w:t>
      </w:r>
      <w:r w:rsidRPr="005F07E8">
        <w:rPr>
          <w:rFonts w:asciiTheme="minorHAnsi" w:hAnsiTheme="minorHAnsi"/>
          <w:sz w:val="16"/>
        </w:rPr>
        <w:t xml:space="preserve"> explicitly held </w:t>
      </w:r>
      <w:r w:rsidRPr="00C060E3">
        <w:rPr>
          <w:rStyle w:val="StyleUnderline"/>
        </w:rPr>
        <w:t>ethical values</w:t>
      </w:r>
      <w:r w:rsidRPr="005F07E8">
        <w:rPr>
          <w:rFonts w:asciiTheme="minorHAnsi" w:hAnsiTheme="minorHAnsi"/>
          <w:sz w:val="16"/>
        </w:rPr>
        <w:t xml:space="preserve">. In the same way that </w:t>
      </w:r>
      <w:proofErr w:type="spellStart"/>
      <w:r w:rsidRPr="005F07E8">
        <w:rPr>
          <w:rFonts w:asciiTheme="minorHAnsi" w:hAnsiTheme="minorHAnsi"/>
          <w:sz w:val="16"/>
        </w:rPr>
        <w:t>Khandro</w:t>
      </w:r>
      <w:proofErr w:type="spellEnd"/>
      <w:r w:rsidRPr="005F07E8">
        <w:rPr>
          <w:rFonts w:asciiTheme="minorHAnsi" w:hAnsiTheme="minorHAnsi"/>
          <w:sz w:val="16"/>
        </w:rPr>
        <w:t xml:space="preserve"> Rinpoche qualifies the difference between fear that paralyzes us and fear that motivates us, </w:t>
      </w:r>
      <w:r w:rsidRPr="00C060E3">
        <w:rPr>
          <w:rStyle w:val="StyleUnderline"/>
        </w:rPr>
        <w:t>white people must</w:t>
      </w:r>
      <w:r w:rsidRPr="005F07E8">
        <w:rPr>
          <w:rFonts w:asciiTheme="minorHAnsi" w:hAnsiTheme="minorHAnsi"/>
          <w:sz w:val="16"/>
        </w:rPr>
        <w:t xml:space="preserve"> learn to discern the difference between fearing racism because it is taboo to be racist (and therefore avoiding the topic altogether) and </w:t>
      </w:r>
      <w:r w:rsidRPr="00C060E3">
        <w:rPr>
          <w:rStyle w:val="StyleUnderline"/>
        </w:rPr>
        <w:t>fear</w:t>
      </w:r>
      <w:r w:rsidRPr="005F07E8">
        <w:rPr>
          <w:rFonts w:asciiTheme="minorHAnsi" w:hAnsiTheme="minorHAnsi"/>
          <w:sz w:val="16"/>
        </w:rPr>
        <w:t xml:space="preserve">ing </w:t>
      </w:r>
      <w:r w:rsidRPr="00970C20">
        <w:rPr>
          <w:rStyle w:val="StyleUnderline"/>
        </w:rPr>
        <w:t>racism</w:t>
      </w:r>
      <w:r w:rsidRPr="00C060E3">
        <w:rPr>
          <w:rStyle w:val="StyleUnderline"/>
        </w:rPr>
        <w:t xml:space="preserve"> because it </w:t>
      </w:r>
      <w:r w:rsidRPr="0038377F">
        <w:rPr>
          <w:rStyle w:val="StyleUnderline"/>
          <w:highlight w:val="green"/>
        </w:rPr>
        <w:t>stand</w:t>
      </w:r>
      <w:r w:rsidRPr="00C060E3">
        <w:rPr>
          <w:rStyle w:val="StyleUnderline"/>
        </w:rPr>
        <w:t xml:space="preserve">s </w:t>
      </w:r>
      <w:r w:rsidRPr="0038377F">
        <w:rPr>
          <w:rStyle w:val="StyleUnderline"/>
          <w:highlight w:val="green"/>
        </w:rPr>
        <w:t xml:space="preserve">between us and the </w:t>
      </w:r>
      <w:r w:rsidRPr="0038377F">
        <w:rPr>
          <w:rStyle w:val="Emphasis"/>
          <w:highlight w:val="green"/>
        </w:rPr>
        <w:t>values</w:t>
      </w:r>
      <w:r w:rsidRPr="00C060E3">
        <w:rPr>
          <w:rStyle w:val="StyleUnderline"/>
        </w:rPr>
        <w:t xml:space="preserve"> by which </w:t>
      </w:r>
      <w:r w:rsidRPr="0038377F">
        <w:rPr>
          <w:rStyle w:val="StyleUnderline"/>
          <w:highlight w:val="green"/>
        </w:rPr>
        <w:t>we wish to</w:t>
      </w:r>
      <w:r w:rsidRPr="00C060E3">
        <w:rPr>
          <w:rStyle w:val="StyleUnderline"/>
        </w:rPr>
        <w:t xml:space="preserve"> </w:t>
      </w:r>
      <w:r w:rsidRPr="00423937">
        <w:rPr>
          <w:rStyle w:val="StyleUnderline"/>
        </w:rPr>
        <w:t xml:space="preserve">be </w:t>
      </w:r>
      <w:r w:rsidRPr="0038377F">
        <w:rPr>
          <w:rStyle w:val="Emphasis"/>
          <w:highlight w:val="green"/>
        </w:rPr>
        <w:t>guide</w:t>
      </w:r>
      <w:r w:rsidRPr="00C060E3">
        <w:rPr>
          <w:rStyle w:val="StyleUnderline"/>
        </w:rPr>
        <w:t xml:space="preserve">d in </w:t>
      </w:r>
      <w:r w:rsidRPr="0038377F">
        <w:rPr>
          <w:rStyle w:val="StyleUnderline"/>
          <w:highlight w:val="green"/>
        </w:rPr>
        <w:t xml:space="preserve">our </w:t>
      </w:r>
      <w:r w:rsidRPr="00423937">
        <w:rPr>
          <w:rStyle w:val="Emphasis"/>
        </w:rPr>
        <w:t xml:space="preserve">ethical </w:t>
      </w:r>
      <w:r w:rsidRPr="0038377F">
        <w:rPr>
          <w:rStyle w:val="Emphasis"/>
          <w:highlight w:val="green"/>
        </w:rPr>
        <w:t>lives</w:t>
      </w:r>
      <w:r w:rsidRPr="0038377F">
        <w:rPr>
          <w:rStyle w:val="StyleUnderline"/>
          <w:highlight w:val="green"/>
        </w:rPr>
        <w:t xml:space="preserve"> and</w:t>
      </w:r>
      <w:r w:rsidRPr="00C060E3">
        <w:rPr>
          <w:rStyle w:val="StyleUnderline"/>
        </w:rPr>
        <w:t xml:space="preserve"> that we wish to see </w:t>
      </w:r>
      <w:r w:rsidRPr="0038377F">
        <w:rPr>
          <w:rStyle w:val="StyleUnderline"/>
          <w:highlight w:val="green"/>
        </w:rPr>
        <w:t xml:space="preserve">manifest in </w:t>
      </w:r>
      <w:r w:rsidRPr="00423937">
        <w:rPr>
          <w:rStyle w:val="Emphasis"/>
        </w:rPr>
        <w:t xml:space="preserve">our </w:t>
      </w:r>
      <w:r w:rsidRPr="0038377F">
        <w:rPr>
          <w:rStyle w:val="Emphasis"/>
          <w:highlight w:val="green"/>
        </w:rPr>
        <w:t>communities</w:t>
      </w:r>
      <w:r w:rsidRPr="00C060E3">
        <w:rPr>
          <w:rStyle w:val="StyleUnderline"/>
        </w:rPr>
        <w:t xml:space="preserve"> and society</w:t>
      </w:r>
      <w:r w:rsidRPr="005F07E8">
        <w:rPr>
          <w:rFonts w:asciiTheme="minorHAnsi" w:hAnsiTheme="minorHAnsi"/>
          <w:sz w:val="16"/>
        </w:rPr>
        <w:t xml:space="preserve">.50 </w:t>
      </w:r>
      <w:r w:rsidRPr="001E39D9">
        <w:rPr>
          <w:rStyle w:val="Emphasis"/>
        </w:rPr>
        <w:t>Cultivating</w:t>
      </w:r>
      <w:r w:rsidRPr="001E39D9">
        <w:rPr>
          <w:rStyle w:val="StyleUnderline"/>
        </w:rPr>
        <w:t xml:space="preserve"> this</w:t>
      </w:r>
      <w:r w:rsidRPr="001E39D9">
        <w:rPr>
          <w:rFonts w:asciiTheme="minorHAnsi" w:hAnsiTheme="minorHAnsi"/>
          <w:sz w:val="16"/>
        </w:rPr>
        <w:t xml:space="preserve"> motivational fear </w:t>
      </w:r>
      <w:r w:rsidRPr="001E39D9">
        <w:rPr>
          <w:rStyle w:val="StyleUnderline"/>
        </w:rPr>
        <w:t>is</w:t>
      </w:r>
      <w:r w:rsidRPr="001E39D9">
        <w:rPr>
          <w:rFonts w:asciiTheme="minorHAnsi" w:hAnsiTheme="minorHAnsi"/>
          <w:sz w:val="16"/>
        </w:rPr>
        <w:t xml:space="preserve"> a </w:t>
      </w:r>
      <w:proofErr w:type="spellStart"/>
      <w:r w:rsidRPr="001E39D9">
        <w:rPr>
          <w:rFonts w:asciiTheme="minorHAnsi" w:hAnsiTheme="minorHAnsi"/>
          <w:sz w:val="16"/>
        </w:rPr>
        <w:t>moralphenomenological</w:t>
      </w:r>
      <w:proofErr w:type="spellEnd"/>
      <w:r w:rsidRPr="001E39D9">
        <w:rPr>
          <w:rFonts w:asciiTheme="minorHAnsi" w:hAnsiTheme="minorHAnsi"/>
          <w:sz w:val="16"/>
        </w:rPr>
        <w:t xml:space="preserve"> exercise in itself, inasmuch as it reorients the significance of white people’s relative comfort within white supremacy—both </w:t>
      </w:r>
      <w:r w:rsidRPr="001E39D9">
        <w:rPr>
          <w:rStyle w:val="Emphasis"/>
        </w:rPr>
        <w:t>material and epistemic</w:t>
      </w:r>
      <w:r w:rsidRPr="001E39D9">
        <w:rPr>
          <w:rFonts w:asciiTheme="minorHAnsi" w:hAnsiTheme="minorHAnsi"/>
          <w:sz w:val="16"/>
        </w:rPr>
        <w:t>—as in fact an obstacle to flourishing.</w:t>
      </w:r>
    </w:p>
    <w:p w14:paraId="59E38025" w14:textId="77777777" w:rsidR="0051687A" w:rsidRPr="005F07E8" w:rsidRDefault="0051687A" w:rsidP="0051687A">
      <w:pPr>
        <w:rPr>
          <w:rFonts w:asciiTheme="minorHAnsi" w:hAnsiTheme="minorHAnsi"/>
          <w:sz w:val="16"/>
        </w:rPr>
      </w:pPr>
      <w:r w:rsidRPr="001E39D9">
        <w:rPr>
          <w:rFonts w:asciiTheme="minorHAnsi" w:hAnsiTheme="minorHAnsi"/>
          <w:sz w:val="16"/>
        </w:rPr>
        <w:lastRenderedPageBreak/>
        <w:t xml:space="preserve">In sum, these moral </w:t>
      </w:r>
      <w:proofErr w:type="spellStart"/>
      <w:r w:rsidRPr="001E39D9">
        <w:rPr>
          <w:rFonts w:asciiTheme="minorHAnsi" w:hAnsiTheme="minorHAnsi"/>
          <w:sz w:val="16"/>
        </w:rPr>
        <w:t>phenomenologies</w:t>
      </w:r>
      <w:proofErr w:type="spellEnd"/>
      <w:r w:rsidRPr="001E39D9">
        <w:rPr>
          <w:rFonts w:asciiTheme="minorHAnsi" w:hAnsiTheme="minorHAnsi"/>
          <w:sz w:val="16"/>
        </w:rPr>
        <w:t xml:space="preserve"> of </w:t>
      </w:r>
      <w:r w:rsidRPr="001E39D9">
        <w:rPr>
          <w:rStyle w:val="Emphasis"/>
        </w:rPr>
        <w:t>Buddhist ethics</w:t>
      </w:r>
      <w:r w:rsidRPr="001E39D9">
        <w:rPr>
          <w:rStyle w:val="StyleUnderline"/>
        </w:rPr>
        <w:t xml:space="preserve"> and</w:t>
      </w:r>
      <w:r w:rsidRPr="001E39D9">
        <w:rPr>
          <w:rFonts w:asciiTheme="minorHAnsi" w:hAnsiTheme="minorHAnsi"/>
          <w:sz w:val="16"/>
        </w:rPr>
        <w:t xml:space="preserve"> white </w:t>
      </w:r>
      <w:r w:rsidRPr="001E39D9">
        <w:rPr>
          <w:rStyle w:val="StyleUnderline"/>
        </w:rPr>
        <w:t>antiracism offer</w:t>
      </w:r>
      <w:r w:rsidRPr="001E39D9">
        <w:rPr>
          <w:rFonts w:asciiTheme="minorHAnsi" w:hAnsiTheme="minorHAnsi"/>
          <w:sz w:val="16"/>
        </w:rPr>
        <w:t xml:space="preserve"> a vivid, highly relevant illustration of what it means to </w:t>
      </w:r>
      <w:r w:rsidRPr="001E39D9">
        <w:rPr>
          <w:rStyle w:val="Emphasis"/>
        </w:rPr>
        <w:t>transform consciousness</w:t>
      </w:r>
      <w:r w:rsidRPr="001E39D9">
        <w:rPr>
          <w:rFonts w:asciiTheme="minorHAnsi" w:hAnsiTheme="minorHAnsi"/>
          <w:sz w:val="16"/>
        </w:rPr>
        <w:t xml:space="preserve">. The Buddhist project of releasing oneself from self-cherishing can sound archaic, </w:t>
      </w:r>
      <w:proofErr w:type="gramStart"/>
      <w:r w:rsidRPr="001E39D9">
        <w:rPr>
          <w:rFonts w:asciiTheme="minorHAnsi" w:hAnsiTheme="minorHAnsi"/>
          <w:sz w:val="16"/>
        </w:rPr>
        <w:t>grandiose</w:t>
      </w:r>
      <w:proofErr w:type="gramEnd"/>
      <w:r w:rsidRPr="001E39D9">
        <w:rPr>
          <w:rFonts w:asciiTheme="minorHAnsi" w:hAnsiTheme="minorHAnsi"/>
          <w:sz w:val="16"/>
        </w:rPr>
        <w:t xml:space="preserve"> or simply beyond reach of any normal person in a way that elides the quotidian intimacy of what bodhicitta might mean in our ordinary discourse, while the project of challenging racialized perceptual habits likewise might seem impossibly unrealistic or too personally taxing to attempt. Nonetheless, this comparative </w:t>
      </w:r>
      <w:r w:rsidRPr="001E39D9">
        <w:rPr>
          <w:rStyle w:val="Emphasis"/>
        </w:rPr>
        <w:t>moral-phenomenological analysis</w:t>
      </w:r>
      <w:r w:rsidRPr="001E39D9">
        <w:rPr>
          <w:rStyle w:val="StyleUnderline"/>
        </w:rPr>
        <w:t xml:space="preserve"> shows us that by </w:t>
      </w:r>
      <w:r w:rsidRPr="001E39D9">
        <w:rPr>
          <w:rStyle w:val="Emphasis"/>
        </w:rPr>
        <w:t>engaging wholeheartedly</w:t>
      </w:r>
      <w:r w:rsidRPr="001E39D9">
        <w:rPr>
          <w:rStyle w:val="StyleUnderline"/>
        </w:rPr>
        <w:t xml:space="preserve"> in practices that uproot our ordinary, habitual </w:t>
      </w:r>
      <w:r w:rsidRPr="001E39D9">
        <w:rPr>
          <w:rStyle w:val="Emphasis"/>
        </w:rPr>
        <w:t>orientations</w:t>
      </w:r>
      <w:r w:rsidRPr="001E39D9">
        <w:rPr>
          <w:rStyle w:val="StyleUnderline"/>
        </w:rPr>
        <w:t xml:space="preserve">, we can exploit the </w:t>
      </w:r>
      <w:r w:rsidRPr="001E39D9">
        <w:rPr>
          <w:rStyle w:val="Emphasis"/>
        </w:rPr>
        <w:t>always-unfinished</w:t>
      </w:r>
      <w:r w:rsidRPr="001E39D9">
        <w:rPr>
          <w:rStyle w:val="StyleUnderline"/>
        </w:rPr>
        <w:t xml:space="preserve"> trajectory of our </w:t>
      </w:r>
      <w:r w:rsidRPr="001E39D9">
        <w:rPr>
          <w:rStyle w:val="Emphasis"/>
        </w:rPr>
        <w:t>ethical subjectivity</w:t>
      </w:r>
      <w:r w:rsidRPr="001E39D9">
        <w:rPr>
          <w:rFonts w:asciiTheme="minorHAnsi" w:hAnsiTheme="minorHAnsi"/>
          <w:sz w:val="16"/>
        </w:rPr>
        <w:t>.</w:t>
      </w:r>
    </w:p>
    <w:p w14:paraId="167809F5" w14:textId="77777777" w:rsidR="0051687A" w:rsidRPr="0051687A" w:rsidRDefault="0051687A" w:rsidP="0051687A"/>
    <w:p w14:paraId="7A60571A" w14:textId="6903FC56" w:rsidR="00EF64AD" w:rsidRDefault="00EF64AD" w:rsidP="00EF64AD">
      <w:pPr>
        <w:pStyle w:val="Heading3"/>
      </w:pPr>
      <w:r>
        <w:lastRenderedPageBreak/>
        <w:t>4</w:t>
      </w:r>
    </w:p>
    <w:p w14:paraId="5CFA6BBE" w14:textId="77777777" w:rsidR="00EF64AD" w:rsidRPr="00421CE0" w:rsidRDefault="00EF64AD" w:rsidP="00EF64AD">
      <w:pPr>
        <w:pStyle w:val="Heading4"/>
      </w:pPr>
      <w:r w:rsidRPr="00421CE0">
        <w:t>The appeal to util makes debate unsafe</w:t>
      </w:r>
      <w:r>
        <w:t xml:space="preserve"> and is an independent reason to drop them. Acce</w:t>
      </w:r>
      <w:r w:rsidRPr="00421CE0">
        <w:t>s</w:t>
      </w:r>
      <w:r>
        <w:t>sibility is an impact filter and a prior question to debating.</w:t>
      </w:r>
    </w:p>
    <w:p w14:paraId="0E043610" w14:textId="77777777" w:rsidR="00EF64AD" w:rsidRPr="007C5A1F" w:rsidRDefault="00EF64AD" w:rsidP="00EF64AD">
      <w:pPr>
        <w:jc w:val="both"/>
        <w:rPr>
          <w:sz w:val="16"/>
          <w:szCs w:val="16"/>
        </w:rPr>
      </w:pPr>
      <w:r w:rsidRPr="007C5A1F">
        <w:rPr>
          <w:rStyle w:val="StyleUnderline"/>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3E129764" w14:textId="35AB9816" w:rsidR="00EF64AD" w:rsidRDefault="00EF64AD" w:rsidP="00EF64AD">
      <w:pPr>
        <w:spacing w:line="240" w:lineRule="auto"/>
        <w:rPr>
          <w:sz w:val="10"/>
        </w:rPr>
      </w:pPr>
      <w:r w:rsidRPr="006C2C8D">
        <w:rPr>
          <w:sz w:val="10"/>
        </w:rPr>
        <w:t xml:space="preserve">One problem with </w:t>
      </w:r>
      <w:r w:rsidRPr="006C2C8D">
        <w:rPr>
          <w:rStyle w:val="StyleUnderline"/>
          <w:highlight w:val="green"/>
        </w:rPr>
        <w:t>util</w:t>
      </w:r>
      <w:r w:rsidRPr="006C2C8D">
        <w:rPr>
          <w:sz w:val="10"/>
        </w:rPr>
        <w:t xml:space="preserve">itarianism </w:t>
      </w:r>
      <w:r w:rsidRPr="00741F3A">
        <w:rPr>
          <w:rStyle w:val="StyleUnderline"/>
          <w:highlight w:val="green"/>
        </w:rPr>
        <w:t>is</w:t>
      </w:r>
      <w:r w:rsidRPr="006C2C8D">
        <w:rPr>
          <w:rStyle w:val="StyleUnderline"/>
        </w:rPr>
        <w:t xml:space="preserve"> </w:t>
      </w:r>
      <w:r w:rsidRPr="006C2C8D">
        <w:rPr>
          <w:sz w:val="10"/>
        </w:rPr>
        <w:t>that its leads to</w:t>
      </w:r>
      <w:r w:rsidRPr="006C2C8D">
        <w:rPr>
          <w:sz w:val="10"/>
          <w:szCs w:val="28"/>
        </w:rPr>
        <w:t xml:space="preserve"> </w:t>
      </w:r>
      <w:r w:rsidRPr="006C2C8D">
        <w:rPr>
          <w:rStyle w:val="Style13ptBold"/>
          <w:sz w:val="10"/>
          <w:szCs w:val="28"/>
        </w:rPr>
        <w:t xml:space="preserve">an </w:t>
      </w:r>
      <w:r w:rsidRPr="006C2C8D">
        <w:rPr>
          <w:rStyle w:val="StyleUnderline"/>
          <w:sz w:val="28"/>
          <w:szCs w:val="28"/>
          <w:highlight w:val="green"/>
        </w:rPr>
        <w:t>‘</w:t>
      </w:r>
      <w:r w:rsidRPr="006C2C8D">
        <w:rPr>
          <w:rStyle w:val="StyleUnderline"/>
          <w:highlight w:val="green"/>
        </w:rPr>
        <w:t>end justifies the means’</w:t>
      </w:r>
      <w:r w:rsidRPr="006C2C8D">
        <w:rPr>
          <w:sz w:val="10"/>
        </w:rPr>
        <w:t xml:space="preserve"> mentality. If any worthwhile end can justify the means to attain it, a true ethical foundation is lost. But we all know that the end does not justify the means. If that were so, then </w:t>
      </w:r>
      <w:r w:rsidRPr="006C2C8D">
        <w:rPr>
          <w:rStyle w:val="StyleUnderline"/>
          <w:highlight w:val="green"/>
        </w:rPr>
        <w:t xml:space="preserve">Hitler could justify the Holocaust because the end was to purify </w:t>
      </w:r>
      <w:proofErr w:type="gramStart"/>
      <w:r w:rsidRPr="006C2C8D">
        <w:rPr>
          <w:rStyle w:val="StyleUnderline"/>
          <w:highlight w:val="green"/>
        </w:rPr>
        <w:t>the human race</w:t>
      </w:r>
      <w:proofErr w:type="gramEnd"/>
      <w:r w:rsidRPr="006C2C8D">
        <w:rPr>
          <w:sz w:val="10"/>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6C2C8D">
        <w:rPr>
          <w:rStyle w:val="StyleUnderline"/>
          <w:highlight w:val="green"/>
        </w:rPr>
        <w:t>The means must be judged</w:t>
      </w:r>
      <w:r>
        <w:t xml:space="preserve"> </w:t>
      </w:r>
      <w:r w:rsidRPr="006C2C8D">
        <w:rPr>
          <w:sz w:val="10"/>
        </w:rPr>
        <w:t xml:space="preserve">by some objective and consistent standard of morality. Second, </w:t>
      </w:r>
      <w:r w:rsidRPr="006C2C8D">
        <w:rPr>
          <w:rStyle w:val="StyleUnderline"/>
          <w:highlight w:val="green"/>
        </w:rPr>
        <w:t>util</w:t>
      </w:r>
      <w:r w:rsidRPr="006C2C8D">
        <w:rPr>
          <w:sz w:val="10"/>
        </w:rPr>
        <w:t xml:space="preserve">itarianism </w:t>
      </w:r>
      <w:r w:rsidRPr="006C2C8D">
        <w:rPr>
          <w:rStyle w:val="StyleUnderline"/>
          <w:highlight w:val="green"/>
        </w:rPr>
        <w:t>cannot protect</w:t>
      </w:r>
      <w:r w:rsidRPr="006C2C8D">
        <w:rPr>
          <w:sz w:val="10"/>
        </w:rPr>
        <w:t xml:space="preserve"> the rights of </w:t>
      </w:r>
      <w:r w:rsidRPr="006C2C8D">
        <w:rPr>
          <w:rStyle w:val="StyleUnderline"/>
          <w:highlight w:val="green"/>
        </w:rPr>
        <w:t>minorities</w:t>
      </w:r>
      <w:r w:rsidRPr="006C2C8D">
        <w:rPr>
          <w:rStyle w:val="StyleUnderline"/>
        </w:rPr>
        <w:t xml:space="preserve"> </w:t>
      </w:r>
      <w:r w:rsidRPr="006C2C8D">
        <w:rPr>
          <w:sz w:val="10"/>
        </w:rPr>
        <w:t xml:space="preserve">if the goal is the greatest good for the greatest number. </w:t>
      </w:r>
      <w:r w:rsidRPr="006C2C8D">
        <w:rPr>
          <w:rStyle w:val="StyleUnderline"/>
          <w:highlight w:val="green"/>
        </w:rPr>
        <w:t xml:space="preserve">Americans </w:t>
      </w:r>
      <w:r w:rsidRPr="00B877CE">
        <w:rPr>
          <w:sz w:val="10"/>
        </w:rPr>
        <w:t xml:space="preserve">in the eighteenth century </w:t>
      </w:r>
      <w:r w:rsidRPr="006C2C8D">
        <w:rPr>
          <w:rStyle w:val="StyleUnderline"/>
          <w:highlight w:val="green"/>
        </w:rPr>
        <w:t>could justify slavery</w:t>
      </w:r>
      <w:r w:rsidRPr="006C2C8D">
        <w:rPr>
          <w:sz w:val="10"/>
        </w:rPr>
        <w:t xml:space="preserve"> on the basis that </w:t>
      </w:r>
      <w:r w:rsidRPr="006C2C8D">
        <w:rPr>
          <w:rStyle w:val="StyleUnderline"/>
          <w:highlight w:val="green"/>
        </w:rPr>
        <w:t>it provided a good</w:t>
      </w:r>
      <w:r w:rsidRPr="006C2C8D">
        <w:rPr>
          <w:sz w:val="10"/>
          <w:highlight w:val="green"/>
        </w:rPr>
        <w:t xml:space="preserve"> </w:t>
      </w:r>
      <w:r w:rsidRPr="006C2C8D">
        <w:rPr>
          <w:sz w:val="10"/>
        </w:rPr>
        <w:t>consequence</w:t>
      </w:r>
      <w:r w:rsidRPr="006C2C8D">
        <w:rPr>
          <w:sz w:val="10"/>
          <w:highlight w:val="green"/>
        </w:rPr>
        <w:t xml:space="preserve"> </w:t>
      </w:r>
      <w:r w:rsidRPr="006C2C8D">
        <w:rPr>
          <w:rStyle w:val="StyleUnderline"/>
          <w:highlight w:val="green"/>
        </w:rPr>
        <w:t xml:space="preserve">for </w:t>
      </w:r>
      <w:proofErr w:type="gramStart"/>
      <w:r w:rsidRPr="006C2C8D">
        <w:rPr>
          <w:rStyle w:val="StyleUnderline"/>
          <w:highlight w:val="green"/>
        </w:rPr>
        <w:t>a majority</w:t>
      </w:r>
      <w:r w:rsidRPr="006C2C8D">
        <w:rPr>
          <w:sz w:val="10"/>
          <w:highlight w:val="green"/>
        </w:rPr>
        <w:t xml:space="preserve"> </w:t>
      </w:r>
      <w:r w:rsidRPr="006C2C8D">
        <w:rPr>
          <w:sz w:val="10"/>
        </w:rPr>
        <w:t>of</w:t>
      </w:r>
      <w:proofErr w:type="gramEnd"/>
      <w:r w:rsidRPr="006C2C8D">
        <w:rPr>
          <w:sz w:val="10"/>
        </w:rPr>
        <w:t xml:space="preserve"> Americans. </w:t>
      </w:r>
      <w:proofErr w:type="gramStart"/>
      <w:r w:rsidRPr="006C2C8D">
        <w:rPr>
          <w:sz w:val="10"/>
        </w:rPr>
        <w:t>Certainly</w:t>
      </w:r>
      <w:proofErr w:type="gramEnd"/>
      <w:r w:rsidRPr="006C2C8D">
        <w:rPr>
          <w:sz w:val="10"/>
        </w:rPr>
        <w:t xml:space="preserve"> the majority benefited from cheap slave labor even though the lives of black slaves were much worse. A third problem with utilitarianism is predicting the consequences. If morality is based on results, then we would have to have omniscience </w:t>
      </w:r>
      <w:proofErr w:type="gramStart"/>
      <w:r w:rsidRPr="006C2C8D">
        <w:rPr>
          <w:sz w:val="10"/>
        </w:rPr>
        <w:t>in order to</w:t>
      </w:r>
      <w:proofErr w:type="gramEnd"/>
      <w:r w:rsidRPr="006C2C8D">
        <w:rPr>
          <w:sz w:val="10"/>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6C2C8D">
        <w:rPr>
          <w:sz w:val="10"/>
        </w:rPr>
        <w:t>][</w:t>
      </w:r>
      <w:proofErr w:type="gramEnd"/>
      <w:r w:rsidRPr="006C2C8D">
        <w:rPr>
          <w:sz w:val="10"/>
        </w:rPr>
        <w:t>,] [u]</w:t>
      </w:r>
      <w:proofErr w:type="spellStart"/>
      <w:r w:rsidRPr="006C2C8D">
        <w:rPr>
          <w:sz w:val="10"/>
        </w:rPr>
        <w:t>tilitarianism</w:t>
      </w:r>
      <w:proofErr w:type="spellEnd"/>
      <w:r w:rsidRPr="006C2C8D">
        <w:rPr>
          <w:sz w:val="10"/>
        </w:rPr>
        <w:t xml:space="preserve"> provides no objective and consistent foundation to judge results because results are the mechanism used to judge the action itself. Inviolability is intrinsically valuable.</w:t>
      </w:r>
    </w:p>
    <w:p w14:paraId="12F64376" w14:textId="300DE106" w:rsidR="00242F16" w:rsidRDefault="00242F16" w:rsidP="00242F16">
      <w:pPr>
        <w:pStyle w:val="Heading3"/>
      </w:pPr>
      <w:r>
        <w:lastRenderedPageBreak/>
        <w:t>5</w:t>
      </w:r>
    </w:p>
    <w:p w14:paraId="4EB506D9" w14:textId="77777777" w:rsidR="00242F16" w:rsidRDefault="00242F16" w:rsidP="00242F16">
      <w:pPr>
        <w:pStyle w:val="Heading4"/>
        <w:rPr>
          <w:rFonts w:asciiTheme="majorHAnsi" w:hAnsiTheme="majorHAnsi" w:cstheme="majorHAnsi"/>
          <w:color w:val="000000" w:themeColor="text1"/>
        </w:rPr>
      </w:pPr>
      <w:r>
        <w:rPr>
          <w:rFonts w:asciiTheme="majorHAnsi" w:hAnsiTheme="majorHAnsi" w:cstheme="majorHAnsi"/>
        </w:rPr>
        <w:t>T</w:t>
      </w:r>
      <w:r w:rsidRPr="000A5608">
        <w:rPr>
          <w:rFonts w:asciiTheme="majorHAnsi" w:hAnsiTheme="majorHAnsi" w:cstheme="majorHAnsi"/>
        </w:rPr>
        <w:t>he standard is consistency with the categorical imperative.</w:t>
      </w:r>
      <w:r w:rsidRPr="000A5608">
        <w:rPr>
          <w:rFonts w:asciiTheme="majorHAnsi" w:hAnsiTheme="majorHAnsi" w:cstheme="majorHAnsi"/>
          <w:color w:val="000000" w:themeColor="text1"/>
        </w:rPr>
        <w:t xml:space="preserve"> </w:t>
      </w:r>
    </w:p>
    <w:p w14:paraId="11D4864E" w14:textId="0C83A383" w:rsidR="00242F16" w:rsidRPr="00EA571D" w:rsidRDefault="00242F16" w:rsidP="00242F16">
      <w:pPr>
        <w:pStyle w:val="Heading4"/>
      </w:pPr>
      <w:r w:rsidRPr="004A25F3">
        <w:t>Theoretical justifications outweigh –</w:t>
      </w:r>
      <w:r w:rsidRPr="004A25F3">
        <w:br/>
        <w:t>1] Frameworks are essentially T debates about the word ought which proves the better model of debate is what matters.</w:t>
      </w:r>
      <w:r w:rsidRPr="004A25F3">
        <w:br/>
        <w:t>2] Turns substance – it doesn’t matter how true a philosophy is if it can’t be engaged or is impossible to learn from – even if Kant was correct, we shouldn’t use his philosophy in debate specifically.</w:t>
      </w:r>
      <w:r w:rsidRPr="004A25F3">
        <w:br/>
        <w:t xml:space="preserve">3] Exclusionary rule – we’ve won </w:t>
      </w:r>
      <w:r>
        <w:t>Agonism</w:t>
      </w:r>
      <w:r w:rsidRPr="004A25F3">
        <w:t xml:space="preserve"> is unfair which means all their substantive arguments should be presumed false </w:t>
      </w:r>
    </w:p>
    <w:p w14:paraId="7484D336" w14:textId="77777777" w:rsidR="00242F16" w:rsidRDefault="00242F16" w:rsidP="00242F16">
      <w:pPr>
        <w:pStyle w:val="Heading4"/>
      </w:pPr>
      <w:r>
        <w:t xml:space="preserve">Prefer non extinction </w:t>
      </w:r>
      <w:proofErr w:type="gramStart"/>
      <w:r>
        <w:t>intent based</w:t>
      </w:r>
      <w:proofErr w:type="gramEnd"/>
      <w:r>
        <w:t xml:space="preserve"> frameworks </w:t>
      </w:r>
    </w:p>
    <w:p w14:paraId="26A7B9BA" w14:textId="77777777" w:rsidR="00242F16" w:rsidRDefault="00242F16" w:rsidP="00242F16">
      <w:pPr>
        <w:pStyle w:val="Heading4"/>
      </w:pPr>
      <w:r>
        <w:t>1</w:t>
      </w:r>
      <w:r w:rsidRPr="00703C39">
        <w:t xml:space="preserve">] </w:t>
      </w:r>
      <w:r>
        <w:t xml:space="preserve">Predictability – every individual engages within freedom and </w:t>
      </w:r>
      <w:proofErr w:type="spellStart"/>
      <w:r>
        <w:t>twhen</w:t>
      </w:r>
      <w:proofErr w:type="spellEnd"/>
      <w:r>
        <w:t xml:space="preserve"> going to school or using public infrastructure which means it’s the one political engagement everyone is aware of.  </w:t>
      </w:r>
    </w:p>
    <w:p w14:paraId="0B8CD8D5" w14:textId="77777777" w:rsidR="00242F16" w:rsidRDefault="00242F16" w:rsidP="00242F16">
      <w:pPr>
        <w:pStyle w:val="Heading4"/>
      </w:pPr>
      <w:r>
        <w:t>2</w:t>
      </w:r>
      <w:r w:rsidRPr="00703C39">
        <w:t xml:space="preserve">] </w:t>
      </w:r>
      <w:r>
        <w:t xml:space="preserve">Political Education – politicians </w:t>
      </w:r>
      <w:proofErr w:type="gramStart"/>
      <w:r>
        <w:t>have to</w:t>
      </w:r>
      <w:proofErr w:type="gramEnd"/>
      <w:r>
        <w:t xml:space="preserve"> understand the categorical imperative and the process of deontology in order to know what powers they have and what they have to provide citizens. </w:t>
      </w:r>
      <w:proofErr w:type="gramStart"/>
      <w:r>
        <w:t>E.g.</w:t>
      </w:r>
      <w:proofErr w:type="gramEnd"/>
      <w:r>
        <w:t xml:space="preserve"> </w:t>
      </w:r>
      <w:proofErr w:type="spellStart"/>
      <w:r>
        <w:t>german</w:t>
      </w:r>
      <w:proofErr w:type="spellEnd"/>
      <w:r>
        <w:t xml:space="preserve"> governments prove</w:t>
      </w:r>
    </w:p>
    <w:p w14:paraId="35672910" w14:textId="77777777" w:rsidR="00242F16" w:rsidRPr="003014AF" w:rsidRDefault="00242F16" w:rsidP="00242F16">
      <w:pPr>
        <w:pStyle w:val="Heading4"/>
        <w:rPr>
          <w:rFonts w:asciiTheme="majorHAnsi" w:hAnsiTheme="majorHAnsi" w:cstheme="majorHAnsi"/>
          <w:color w:val="000000" w:themeColor="text1"/>
        </w:rPr>
      </w:pPr>
      <w:r>
        <w:t xml:space="preserve">4] </w:t>
      </w:r>
      <w:r w:rsidRPr="00392D46">
        <w:rPr>
          <w:rFonts w:asciiTheme="majorHAnsi" w:hAnsiTheme="majorHAnsi" w:cstheme="majorHAnsi"/>
          <w:color w:val="000000" w:themeColor="text1"/>
        </w:rPr>
        <w:t xml:space="preserve">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4F3C8328" w14:textId="77777777" w:rsidR="00242F16" w:rsidRDefault="00242F16" w:rsidP="00242F16">
      <w:pPr>
        <w:pStyle w:val="Heading4"/>
      </w:pPr>
      <w:r>
        <w:t>Offense</w:t>
      </w:r>
    </w:p>
    <w:p w14:paraId="5F807404" w14:textId="77777777" w:rsidR="00242F16" w:rsidRPr="00742C76" w:rsidRDefault="00242F16" w:rsidP="00242F16">
      <w:pPr>
        <w:pStyle w:val="Heading4"/>
        <w:rPr>
          <w:rFonts w:cs="Calibri"/>
        </w:rPr>
      </w:pPr>
      <w:r w:rsidRPr="00742C76">
        <w:rPr>
          <w:rFonts w:cs="Calibri"/>
        </w:rPr>
        <w:t>1] Libertarianism mandates a market-oriented approach to space—that negates</w:t>
      </w:r>
    </w:p>
    <w:p w14:paraId="5DEF992A" w14:textId="77777777" w:rsidR="00242F16" w:rsidRPr="00742C76" w:rsidRDefault="00242F16" w:rsidP="00242F16">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3" w:history="1">
        <w:r w:rsidRPr="00742C76">
          <w:rPr>
            <w:rStyle w:val="Hyperlink"/>
            <w:sz w:val="16"/>
            <w:szCs w:val="16"/>
          </w:rPr>
          <w:t>https://abovethelaw.com/2020/01/space-law-can-only-be-libertarian-minded/</w:t>
        </w:r>
      </w:hyperlink>
      <w:r w:rsidRPr="00742C76">
        <w:rPr>
          <w:sz w:val="16"/>
          <w:szCs w:val="16"/>
        </w:rPr>
        <w:t>] TDI</w:t>
      </w:r>
    </w:p>
    <w:p w14:paraId="4BD3C6AF" w14:textId="77777777" w:rsidR="00242F16" w:rsidRPr="008B5772" w:rsidRDefault="00242F16" w:rsidP="00242F16">
      <w:pPr>
        <w:rPr>
          <w:b/>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w:t>
      </w:r>
      <w:r w:rsidRPr="00742C76">
        <w:rPr>
          <w:sz w:val="12"/>
        </w:rPr>
        <w:lastRenderedPageBreak/>
        <w:t xml:space="preserve">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F7E6352" w14:textId="3E8F4ADF" w:rsidR="00242F16" w:rsidRDefault="00242F16" w:rsidP="00242F16"/>
    <w:p w14:paraId="1A381A31" w14:textId="77DF8F50" w:rsidR="00A222F9" w:rsidRDefault="00A222F9" w:rsidP="00A222F9">
      <w:pPr>
        <w:pStyle w:val="Heading3"/>
      </w:pPr>
      <w:r>
        <w:lastRenderedPageBreak/>
        <w:t>6</w:t>
      </w:r>
    </w:p>
    <w:p w14:paraId="1CB4F644" w14:textId="77777777" w:rsidR="00A222F9" w:rsidRDefault="00A222F9" w:rsidP="00A222F9">
      <w:pPr>
        <w:pStyle w:val="Heading4"/>
        <w:rPr>
          <w:rStyle w:val="Style13ptBold"/>
          <w:b/>
          <w:bCs w:val="0"/>
        </w:rPr>
      </w:pPr>
      <w:proofErr w:type="spellStart"/>
      <w:r w:rsidRPr="00EC3F37">
        <w:rPr>
          <w:rStyle w:val="Style13ptBold"/>
          <w:b/>
          <w:bCs w:val="0"/>
        </w:rPr>
        <w:t>Interp</w:t>
      </w:r>
      <w:proofErr w:type="spellEnd"/>
      <w:r w:rsidRPr="00EC3F37">
        <w:rPr>
          <w:rStyle w:val="Style13ptBold"/>
          <w:b/>
          <w:bCs w:val="0"/>
        </w:rPr>
        <w:t xml:space="preserve">: Debaters must not defend the hypothetical implementation of an explicit actor or action </w:t>
      </w:r>
    </w:p>
    <w:p w14:paraId="655842ED" w14:textId="77777777" w:rsidR="00A222F9" w:rsidRDefault="00A222F9" w:rsidP="00A222F9">
      <w:pPr>
        <w:pStyle w:val="Heading4"/>
      </w:pPr>
      <w:r>
        <w:t>Resolved in LD means statement of values</w:t>
      </w:r>
    </w:p>
    <w:p w14:paraId="060C6F18" w14:textId="77777777" w:rsidR="00A222F9" w:rsidRDefault="00A222F9" w:rsidP="00A222F9">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14" w:history="1">
        <w:r w:rsidRPr="00A2061E">
          <w:rPr>
            <w:rStyle w:val="Hyperlink"/>
            <w:sz w:val="14"/>
          </w:rPr>
          <w:t>https://www.comm.pitt.edu/basic-definitions</w:t>
        </w:r>
      </w:hyperlink>
      <w:r>
        <w:rPr>
          <w:sz w:val="14"/>
        </w:rPr>
        <w:t xml:space="preserve"> CHO</w:t>
      </w:r>
    </w:p>
    <w:p w14:paraId="260E9BE6" w14:textId="77777777" w:rsidR="00A222F9" w:rsidRPr="00637411" w:rsidRDefault="00A222F9" w:rsidP="00A222F9">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 w:val="0"/>
          <w:bCs/>
        </w:rPr>
        <w:t xml:space="preserve">Statement of policy. Involves an actor (local, national, or global) with power to decide a course of action. For example, </w:t>
      </w:r>
      <w:proofErr w:type="gramStart"/>
      <w:r w:rsidRPr="001B1DAE">
        <w:rPr>
          <w:rStyle w:val="Emphasis"/>
          <w:b w:val="0"/>
          <w:bCs/>
        </w:rPr>
        <w:t>Resolved</w:t>
      </w:r>
      <w:proofErr w:type="gramEnd"/>
      <w:r w:rsidRPr="001B1DAE">
        <w:rPr>
          <w:rStyle w:val="Emphasis"/>
          <w:b w:val="0"/>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197F9887" w14:textId="77777777" w:rsidR="00A222F9" w:rsidRPr="00EC3F37" w:rsidRDefault="00A222F9" w:rsidP="00A222F9">
      <w:pPr>
        <w:pStyle w:val="Heading4"/>
        <w:rPr>
          <w:rFonts w:cs="Arial"/>
          <w:sz w:val="10"/>
          <w:szCs w:val="10"/>
        </w:rPr>
      </w:pPr>
      <w:r w:rsidRPr="00EC3F37">
        <w:rPr>
          <w:rFonts w:cs="Arial"/>
        </w:rPr>
        <w:t xml:space="preserve">Is means </w:t>
      </w:r>
      <w:r w:rsidRPr="00EC3F37">
        <w:rPr>
          <w:rFonts w:cs="Arial"/>
          <w:b w:val="0"/>
          <w:sz w:val="10"/>
          <w:szCs w:val="10"/>
        </w:rPr>
        <w:t xml:space="preserve">is </w:t>
      </w:r>
      <w:r w:rsidRPr="00EC3F37">
        <w:rPr>
          <w:rFonts w:cs="Arial"/>
          <w:b w:val="0"/>
          <w:sz w:val="10"/>
          <w:szCs w:val="10"/>
          <w:u w:val="single"/>
        </w:rPr>
        <w:t>Definition of is</w:t>
      </w:r>
      <w:r w:rsidRPr="00EC3F37">
        <w:rPr>
          <w:rFonts w:cs="Arial"/>
          <w:b w:val="0"/>
          <w:sz w:val="10"/>
          <w:szCs w:val="10"/>
        </w:rPr>
        <w:t xml:space="preserve"> (Entry 1 of 4) present tense third-person singular of BE </w:t>
      </w:r>
      <w:r w:rsidRPr="00EC3F37">
        <w:rPr>
          <w:rStyle w:val="Emphasis"/>
          <w:b/>
          <w:sz w:val="24"/>
          <w:szCs w:val="24"/>
          <w:highlight w:val="green"/>
        </w:rPr>
        <w:t>dialectal present tense</w:t>
      </w:r>
      <w:r w:rsidRPr="00EC3F37">
        <w:rPr>
          <w:rFonts w:cs="Arial"/>
          <w:b w:val="0"/>
          <w:sz w:val="10"/>
          <w:szCs w:val="10"/>
        </w:rPr>
        <w:t xml:space="preserve"> first-person and third-person </w:t>
      </w:r>
      <w:r w:rsidRPr="00EC3F37">
        <w:rPr>
          <w:rStyle w:val="StyleUnderline"/>
          <w:rFonts w:cs="Arial"/>
        </w:rPr>
        <w:t>singular</w:t>
      </w:r>
      <w:r w:rsidRPr="00EC3F37">
        <w:rPr>
          <w:rFonts w:cs="Arial"/>
          <w:b w:val="0"/>
          <w:sz w:val="10"/>
          <w:szCs w:val="10"/>
        </w:rPr>
        <w:t xml:space="preserve"> </w:t>
      </w:r>
      <w:r w:rsidRPr="00EC3F37">
        <w:rPr>
          <w:rStyle w:val="Emphasis"/>
          <w:b/>
          <w:sz w:val="24"/>
          <w:szCs w:val="24"/>
          <w:highlight w:val="green"/>
        </w:rPr>
        <w:t>of BE</w:t>
      </w:r>
      <w:r w:rsidRPr="00EC3F37">
        <w:rPr>
          <w:rFonts w:cs="Arial"/>
        </w:rPr>
        <w:t xml:space="preserve"> </w:t>
      </w:r>
      <w:r w:rsidRPr="00EC3F37">
        <w:rPr>
          <w:rFonts w:cs="Arial"/>
          <w:b w:val="0"/>
          <w:sz w:val="10"/>
          <w:szCs w:val="10"/>
        </w:rPr>
        <w:t>dialectal present tense plural of BE</w:t>
      </w:r>
    </w:p>
    <w:p w14:paraId="4F0B41F1" w14:textId="77777777" w:rsidR="00A222F9" w:rsidRPr="00EC3F37" w:rsidRDefault="00A222F9" w:rsidP="00A222F9">
      <w:r w:rsidRPr="00EC3F37">
        <w:rPr>
          <w:rStyle w:val="Style13ptBold"/>
        </w:rPr>
        <w:t>Webster ND</w:t>
      </w:r>
      <w:r w:rsidRPr="00EC3F37">
        <w:t xml:space="preserve"> Definition of IS," Merriam Webster, </w:t>
      </w:r>
      <w:hyperlink r:id="rId15" w:history="1">
        <w:r w:rsidRPr="00EC3F37">
          <w:rPr>
            <w:rStyle w:val="Hyperlink"/>
          </w:rPr>
          <w:t>https://www.merriam-webster.com/dictionary/is</w:t>
        </w:r>
      </w:hyperlink>
      <w:r w:rsidRPr="00EC3F37">
        <w:t xml:space="preserve"> IS</w:t>
      </w:r>
    </w:p>
    <w:p w14:paraId="7DED9EA7" w14:textId="77777777" w:rsidR="00A222F9" w:rsidRPr="00EC3F37" w:rsidRDefault="00A222F9" w:rsidP="00A222F9">
      <w:pPr>
        <w:pStyle w:val="Heading4"/>
        <w:rPr>
          <w:rFonts w:cs="Arial"/>
        </w:rPr>
      </w:pPr>
      <w:r w:rsidRPr="00EC3F37">
        <w:rPr>
          <w:rFonts w:cs="Arial"/>
        </w:rPr>
        <w:t>Dialectical present tense means logical coherence which implies no implementation</w:t>
      </w:r>
    </w:p>
    <w:p w14:paraId="1FEC6049" w14:textId="77777777" w:rsidR="00A222F9" w:rsidRPr="00EC3F37" w:rsidRDefault="00A222F9" w:rsidP="00A222F9">
      <w:r w:rsidRPr="00EC3F37">
        <w:rPr>
          <w:rStyle w:val="Style13ptBold"/>
        </w:rPr>
        <w:t>Your Dictionary ND</w:t>
      </w:r>
      <w:r w:rsidRPr="00EC3F37">
        <w:t xml:space="preserve">, "Dialectical Meaning," No Publication, </w:t>
      </w:r>
      <w:hyperlink r:id="rId16" w:history="1">
        <w:r w:rsidRPr="00EC3F37">
          <w:rPr>
            <w:rStyle w:val="Hyperlink"/>
          </w:rPr>
          <w:t>https://www.yourdictionary.com/dialectical</w:t>
        </w:r>
      </w:hyperlink>
      <w:r w:rsidRPr="00EC3F37">
        <w:t xml:space="preserve"> Cho</w:t>
      </w:r>
    </w:p>
    <w:p w14:paraId="4A368E7C" w14:textId="77777777" w:rsidR="00A222F9" w:rsidRPr="00EC3F37" w:rsidRDefault="00A222F9" w:rsidP="00A222F9">
      <w:pPr>
        <w:rPr>
          <w:rStyle w:val="Emphasis"/>
        </w:rPr>
      </w:pPr>
      <w:r w:rsidRPr="00EC3F37">
        <w:rPr>
          <w:sz w:val="12"/>
        </w:rPr>
        <w:t xml:space="preserve">The </w:t>
      </w:r>
      <w:r w:rsidRPr="00EC3F37">
        <w:rPr>
          <w:rStyle w:val="Emphasis"/>
          <w:highlight w:val="green"/>
        </w:rPr>
        <w:t>definition of dialectical</w:t>
      </w:r>
      <w:r w:rsidRPr="00EC3F37">
        <w:rPr>
          <w:sz w:val="12"/>
        </w:rPr>
        <w:t xml:space="preserve"> is a discussion that includes logical reasoning and dialogue, or something having the sounds, </w:t>
      </w:r>
      <w:proofErr w:type="gramStart"/>
      <w:r w:rsidRPr="00EC3F37">
        <w:rPr>
          <w:sz w:val="12"/>
        </w:rPr>
        <w:t>vocabulary</w:t>
      </w:r>
      <w:proofErr w:type="gramEnd"/>
      <w:r w:rsidRPr="00EC3F37">
        <w:rPr>
          <w:sz w:val="12"/>
        </w:rPr>
        <w:t xml:space="preserve"> and grammar of a specific way of speaking. An </w:t>
      </w:r>
      <w:r w:rsidRPr="00EC3F37">
        <w:rPr>
          <w:rStyle w:val="Emphasis"/>
          <w:highlight w:val="green"/>
        </w:rPr>
        <w:t>example of something dialectical is a Lincoln Douglass style of debate,</w:t>
      </w:r>
      <w:r w:rsidRPr="00EC3F37">
        <w:rPr>
          <w:sz w:val="12"/>
        </w:rPr>
        <w:t xml:space="preserve"> </w:t>
      </w:r>
      <w:r w:rsidRPr="00EC3F37">
        <w:rPr>
          <w:rStyle w:val="Emphasis"/>
          <w:highlight w:val="green"/>
        </w:rPr>
        <w:t>where both parties argue a point in a logical order</w:t>
      </w:r>
      <w:r w:rsidRPr="00EC3F37">
        <w:rPr>
          <w:sz w:val="12"/>
        </w:rPr>
        <w:t xml:space="preserve">. Of, or pertaining to dialectic; </w:t>
      </w:r>
      <w:r w:rsidRPr="00EC3F37">
        <w:rPr>
          <w:rStyle w:val="Emphasis"/>
          <w:highlight w:val="green"/>
        </w:rPr>
        <w:t>logic</w:t>
      </w:r>
      <w:r w:rsidRPr="00EC3F37">
        <w:rPr>
          <w:sz w:val="12"/>
        </w:rPr>
        <w:t xml:space="preserve">ally </w:t>
      </w:r>
      <w:r w:rsidRPr="00EC3F37">
        <w:rPr>
          <w:rStyle w:val="Emphasis"/>
          <w:highlight w:val="green"/>
        </w:rPr>
        <w:t>reason</w:t>
      </w:r>
      <w:r w:rsidRPr="00EC3F37">
        <w:rPr>
          <w:sz w:val="12"/>
        </w:rPr>
        <w:t xml:space="preserve">ed through the </w:t>
      </w:r>
      <w:r w:rsidRPr="00EC3F37">
        <w:rPr>
          <w:rStyle w:val="Emphasis"/>
          <w:highlight w:val="green"/>
        </w:rPr>
        <w:t>exchange of opposing ideas.</w:t>
      </w:r>
    </w:p>
    <w:p w14:paraId="2A050D34" w14:textId="77777777" w:rsidR="00A222F9" w:rsidRPr="00EC3F37" w:rsidRDefault="00A222F9" w:rsidP="00A222F9">
      <w:pPr>
        <w:pStyle w:val="Heading4"/>
        <w:rPr>
          <w:rFonts w:cs="Arial"/>
        </w:rPr>
      </w:pPr>
      <w:r w:rsidRPr="00EC3F37">
        <w:rPr>
          <w:rFonts w:cs="Arial"/>
        </w:rPr>
        <w:lastRenderedPageBreak/>
        <w:t xml:space="preserve">“BE” is a linking verb, not an action verb so implementation is incoherent </w:t>
      </w:r>
    </w:p>
    <w:p w14:paraId="1ED85BC9" w14:textId="77777777" w:rsidR="00A222F9" w:rsidRPr="00EC3F37" w:rsidRDefault="00A222F9" w:rsidP="00A222F9">
      <w:r w:rsidRPr="00EC3F37">
        <w:rPr>
          <w:rStyle w:val="Style13ptBold"/>
        </w:rPr>
        <w:t>Grammar Monster ND</w:t>
      </w:r>
      <w:r w:rsidRPr="00EC3F37">
        <w:t xml:space="preserve"> "Linking Verbs," Grammar Monster, </w:t>
      </w:r>
      <w:hyperlink r:id="rId17" w:history="1">
        <w:r w:rsidRPr="00EC3F37">
          <w:rPr>
            <w:rStyle w:val="Hyperlink"/>
          </w:rPr>
          <w:t>https://www.grammar-monster.com/glossary/linking_verbs.htm</w:t>
        </w:r>
      </w:hyperlink>
      <w:r w:rsidRPr="00EC3F37">
        <w:t xml:space="preserve"> CHO</w:t>
      </w:r>
    </w:p>
    <w:p w14:paraId="6D45E3F7" w14:textId="77777777" w:rsidR="00A222F9" w:rsidRPr="00EC3F37" w:rsidRDefault="00A222F9" w:rsidP="00A222F9">
      <w:pPr>
        <w:rPr>
          <w:sz w:val="12"/>
        </w:rPr>
      </w:pPr>
      <w:r w:rsidRPr="00EC3F37">
        <w:rPr>
          <w:sz w:val="12"/>
        </w:rPr>
        <w:t>What Are Linking Verbs? (</w:t>
      </w:r>
      <w:proofErr w:type="gramStart"/>
      <w:r w:rsidRPr="00EC3F37">
        <w:rPr>
          <w:sz w:val="12"/>
        </w:rPr>
        <w:t>with</w:t>
      </w:r>
      <w:proofErr w:type="gramEnd"/>
      <w:r w:rsidRPr="00EC3F37">
        <w:rPr>
          <w:sz w:val="12"/>
        </w:rPr>
        <w:t xml:space="preserve"> Examples) </w:t>
      </w:r>
      <w:r w:rsidRPr="00EC3F37">
        <w:rPr>
          <w:rStyle w:val="Emphasis"/>
          <w:highlight w:val="green"/>
        </w:rPr>
        <w:t xml:space="preserve">A linking verb </w:t>
      </w:r>
      <w:r w:rsidRPr="00EC3F37">
        <w:rPr>
          <w:rStyle w:val="StyleUnderline"/>
        </w:rPr>
        <w:t xml:space="preserve">is used to </w:t>
      </w:r>
      <w:r w:rsidRPr="00EC3F37">
        <w:rPr>
          <w:sz w:val="12"/>
        </w:rPr>
        <w:t xml:space="preserve">re-identify or to </w:t>
      </w:r>
      <w:r w:rsidRPr="00EC3F37">
        <w:rPr>
          <w:rStyle w:val="Emphasis"/>
          <w:highlight w:val="green"/>
        </w:rPr>
        <w:t>describe its subject</w:t>
      </w:r>
      <w:r w:rsidRPr="00EC3F37">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EC3F37">
        <w:rPr>
          <w:sz w:val="12"/>
        </w:rPr>
        <w:t>highlighted</w:t>
      </w:r>
      <w:proofErr w:type="gramEnd"/>
      <w:r w:rsidRPr="00EC3F37">
        <w:rPr>
          <w:sz w:val="12"/>
        </w:rPr>
        <w:t xml:space="preserve"> and the subject is bold. </w:t>
      </w:r>
      <w:r w:rsidRPr="00EC3F37">
        <w:rPr>
          <w:rStyle w:val="Emphasis"/>
          <w:highlight w:val="green"/>
        </w:rPr>
        <w:t>Alan is a vampire.</w:t>
      </w:r>
      <w:r w:rsidRPr="00EC3F37">
        <w:rPr>
          <w:rStyle w:val="Emphasis"/>
        </w:rPr>
        <w:t xml:space="preserve"> </w:t>
      </w:r>
      <w:r w:rsidRPr="00EC3F37">
        <w:rPr>
          <w:sz w:val="12"/>
        </w:rPr>
        <w:t xml:space="preserve">(Here, the </w:t>
      </w:r>
      <w:r w:rsidRPr="00EC3F37">
        <w:rPr>
          <w:rStyle w:val="Emphasis"/>
          <w:highlight w:val="green"/>
        </w:rPr>
        <w:t>subject is re-identified as a vampire.)</w:t>
      </w:r>
      <w:r w:rsidRPr="00EC3F37">
        <w:rPr>
          <w:rStyle w:val="Emphasis"/>
        </w:rPr>
        <w:t xml:space="preserve"> </w:t>
      </w:r>
      <w:r w:rsidRPr="00EC3F37">
        <w:rPr>
          <w:sz w:val="12"/>
        </w:rPr>
        <w:t>Alan is thirsty. (Here, the subject is described as thirsty.)</w:t>
      </w:r>
    </w:p>
    <w:p w14:paraId="2D47728B" w14:textId="77777777" w:rsidR="00A222F9" w:rsidRPr="00EC3F37" w:rsidRDefault="00A222F9" w:rsidP="00A222F9">
      <w:pPr>
        <w:rPr>
          <w:b/>
          <w:iCs/>
          <w:u w:val="single"/>
        </w:rPr>
      </w:pPr>
      <w:r w:rsidRPr="00EC3F37">
        <w:rPr>
          <w:noProof/>
        </w:rPr>
        <w:drawing>
          <wp:inline distT="0" distB="0" distL="0" distR="0" wp14:anchorId="7A4BD6E2" wp14:editId="4A7F9DE1">
            <wp:extent cx="3778250" cy="3422650"/>
            <wp:effectExtent l="0" t="0" r="0" b="6350"/>
            <wp:docPr id="1" name="Picture 1"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2902030F" w14:textId="77777777" w:rsidR="00A222F9" w:rsidRPr="00EC3F37" w:rsidRDefault="00A222F9" w:rsidP="00A222F9">
      <w:pPr>
        <w:pStyle w:val="Heading4"/>
      </w:pPr>
      <w:r w:rsidRPr="00EC3F37">
        <w:lastRenderedPageBreak/>
        <w:t xml:space="preserve">Violation: They defend “_______” as the actor and implement an ______ which isn’t </w:t>
      </w:r>
      <w:proofErr w:type="spellStart"/>
      <w:r w:rsidRPr="00EC3F37">
        <w:t>resolutional</w:t>
      </w:r>
      <w:proofErr w:type="spellEnd"/>
      <w:r w:rsidRPr="00EC3F37">
        <w:t xml:space="preserve"> OR they are extra T</w:t>
      </w:r>
    </w:p>
    <w:p w14:paraId="4D3C11A4" w14:textId="77777777" w:rsidR="00A222F9" w:rsidRPr="00EC3F37" w:rsidRDefault="00A222F9" w:rsidP="00A222F9">
      <w:pPr>
        <w:pStyle w:val="Heading4"/>
      </w:pPr>
      <w:r w:rsidRPr="00EC3F37">
        <w:t xml:space="preserve">1] Limits and Ground - justifies infinite unpredictable </w:t>
      </w:r>
      <w:proofErr w:type="spellStart"/>
      <w:r w:rsidRPr="00EC3F37">
        <w:t>aff</w:t>
      </w:r>
      <w:proofErr w:type="spellEnd"/>
      <w:r w:rsidRPr="00EC3F37">
        <w:t xml:space="preserve"> advantage ground and extra topical enforcement mechanisms which wreck research burdens while spiking core generics. </w:t>
      </w:r>
    </w:p>
    <w:p w14:paraId="147DAD74" w14:textId="77777777" w:rsidR="00A222F9" w:rsidRPr="00EC3F37" w:rsidRDefault="00A222F9" w:rsidP="00A222F9">
      <w:pPr>
        <w:pStyle w:val="Heading4"/>
        <w:rPr>
          <w:rFonts w:asciiTheme="minorHAnsi" w:hAnsiTheme="minorHAnsi" w:cstheme="minorHAnsi"/>
        </w:rPr>
      </w:pPr>
      <w:r w:rsidRPr="00EC3F37">
        <w:t xml:space="preserve">2] </w:t>
      </w:r>
      <w:r w:rsidRPr="00EC3F37">
        <w:rPr>
          <w:rFonts w:asciiTheme="minorHAnsi" w:hAnsiTheme="minorHAnsi" w:cstheme="minorHAnsi"/>
        </w:rPr>
        <w:t xml:space="preserve">Semantics o/w – </w:t>
      </w:r>
    </w:p>
    <w:p w14:paraId="3473EBB2" w14:textId="77777777" w:rsidR="00A222F9" w:rsidRPr="00EC3F37" w:rsidRDefault="00A222F9" w:rsidP="00A222F9">
      <w:pPr>
        <w:pStyle w:val="Heading4"/>
        <w:rPr>
          <w:rFonts w:asciiTheme="minorHAnsi" w:hAnsiTheme="minorHAnsi" w:cstheme="minorHAnsi"/>
        </w:rPr>
      </w:pPr>
      <w:r w:rsidRPr="00EC3F37">
        <w:rPr>
          <w:rFonts w:asciiTheme="minorHAnsi" w:hAnsiTheme="minorHAnsi" w:cstheme="minorHAnsi"/>
        </w:rPr>
        <w:t>a] Precision – they can arbitrarily jettison words which decks ground and preparation because there is no stasis point</w:t>
      </w:r>
    </w:p>
    <w:p w14:paraId="5E25DA1D" w14:textId="77777777" w:rsidR="00A222F9" w:rsidRPr="00EC3F37" w:rsidRDefault="00A222F9" w:rsidP="00A222F9">
      <w:pPr>
        <w:pStyle w:val="Heading4"/>
        <w:rPr>
          <w:rFonts w:asciiTheme="minorHAnsi" w:hAnsiTheme="minorHAnsi" w:cstheme="minorHAnsi"/>
        </w:rPr>
      </w:pPr>
      <w:r w:rsidRPr="00EC3F37">
        <w:rPr>
          <w:rFonts w:asciiTheme="minorHAnsi" w:hAnsiTheme="minorHAnsi" w:cstheme="minorHAnsi"/>
        </w:rPr>
        <w:t xml:space="preserve">b] Jurisdiction – the judge doesn’t have the authority to vote </w:t>
      </w:r>
      <w:proofErr w:type="spellStart"/>
      <w:r w:rsidRPr="00EC3F37">
        <w:rPr>
          <w:rFonts w:asciiTheme="minorHAnsi" w:hAnsiTheme="minorHAnsi" w:cstheme="minorHAnsi"/>
        </w:rPr>
        <w:t>aff</w:t>
      </w:r>
      <w:proofErr w:type="spellEnd"/>
      <w:r w:rsidRPr="00EC3F37">
        <w:rPr>
          <w:rFonts w:asciiTheme="minorHAnsi" w:hAnsiTheme="minorHAnsi" w:cstheme="minorHAnsi"/>
        </w:rPr>
        <w:t xml:space="preserve"> if it wasn’t legitimate </w:t>
      </w:r>
    </w:p>
    <w:p w14:paraId="6D2D6B31" w14:textId="77777777" w:rsidR="00A222F9" w:rsidRPr="00EC3F37" w:rsidRDefault="00A222F9" w:rsidP="00A222F9">
      <w:pPr>
        <w:pStyle w:val="Heading4"/>
        <w:rPr>
          <w:rFonts w:asciiTheme="minorHAnsi" w:hAnsiTheme="minorHAnsi" w:cstheme="minorHAnsi"/>
        </w:rPr>
      </w:pPr>
      <w:r w:rsidRPr="00EC3F37">
        <w:rPr>
          <w:rFonts w:asciiTheme="minorHAnsi" w:hAnsiTheme="minorHAnsi" w:cstheme="minorHAnsi"/>
        </w:rPr>
        <w:t>c] Durability – grammatical correctness makes debaters effective academics and professionals</w:t>
      </w:r>
    </w:p>
    <w:p w14:paraId="0B38F08A" w14:textId="77777777" w:rsidR="00A222F9" w:rsidRDefault="00A222F9" w:rsidP="00A222F9">
      <w:pPr>
        <w:pStyle w:val="Heading4"/>
      </w:pPr>
      <w:r w:rsidRPr="00EC3F37">
        <w:t>3] Phil Ed – creates better ethical subjectivity and critical thinking that o/</w:t>
      </w:r>
      <w:proofErr w:type="spellStart"/>
      <w:r w:rsidRPr="00EC3F37">
        <w:t>ws</w:t>
      </w:r>
      <w:proofErr w:type="spellEnd"/>
      <w:r w:rsidRPr="00EC3F37">
        <w:t xml:space="preserve"> on uniqueness to LD, switch to policy and LARP on the water topic – solves all your offense</w:t>
      </w:r>
    </w:p>
    <w:p w14:paraId="525C00B4" w14:textId="77777777" w:rsidR="00A222F9" w:rsidRDefault="00A222F9" w:rsidP="00A222F9">
      <w:pPr>
        <w:pStyle w:val="Heading4"/>
      </w:pPr>
      <w:r w:rsidRPr="00EC3F37">
        <w:t xml:space="preserve">TVA: Read a </w:t>
      </w:r>
      <w:proofErr w:type="spellStart"/>
      <w:r w:rsidRPr="00EC3F37">
        <w:t>phil</w:t>
      </w:r>
      <w:proofErr w:type="spellEnd"/>
      <w:r w:rsidRPr="00EC3F37">
        <w:t xml:space="preserve"> </w:t>
      </w:r>
      <w:proofErr w:type="spellStart"/>
      <w:r w:rsidRPr="00EC3F37">
        <w:t>aff</w:t>
      </w:r>
      <w:proofErr w:type="spellEnd"/>
      <w:r w:rsidRPr="00EC3F37">
        <w:t xml:space="preserve"> that affirms that private appropriation is unjust with a util FW and don’t defend implementation</w:t>
      </w:r>
    </w:p>
    <w:p w14:paraId="2E93E1D8" w14:textId="77777777" w:rsidR="00A222F9" w:rsidRPr="000011C3" w:rsidRDefault="00A222F9" w:rsidP="00A222F9"/>
    <w:p w14:paraId="185B13DF" w14:textId="77777777" w:rsidR="00E42E4C" w:rsidRPr="00EF64AD" w:rsidRDefault="00E42E4C" w:rsidP="00EF64AD"/>
    <w:sectPr w:rsidR="00E42E4C" w:rsidRPr="00EF64A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5DCC3" w14:textId="77777777" w:rsidR="002B3084" w:rsidRDefault="002B3084" w:rsidP="00EF64AD">
      <w:pPr>
        <w:spacing w:after="0" w:line="240" w:lineRule="auto"/>
      </w:pPr>
      <w:r>
        <w:separator/>
      </w:r>
    </w:p>
  </w:endnote>
  <w:endnote w:type="continuationSeparator" w:id="0">
    <w:p w14:paraId="0B30AA42" w14:textId="77777777" w:rsidR="002B3084" w:rsidRDefault="002B3084" w:rsidP="00EF6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4C733" w14:textId="77777777" w:rsidR="002B3084" w:rsidRDefault="002B3084" w:rsidP="00EF64AD">
      <w:pPr>
        <w:spacing w:after="0" w:line="240" w:lineRule="auto"/>
      </w:pPr>
      <w:r>
        <w:separator/>
      </w:r>
    </w:p>
  </w:footnote>
  <w:footnote w:type="continuationSeparator" w:id="0">
    <w:p w14:paraId="564BE891" w14:textId="77777777" w:rsidR="002B3084" w:rsidRDefault="002B3084" w:rsidP="00EF64AD">
      <w:pPr>
        <w:spacing w:after="0" w:line="240" w:lineRule="auto"/>
      </w:pPr>
      <w:r>
        <w:continuationSeparator/>
      </w:r>
    </w:p>
  </w:footnote>
  <w:footnote w:id="1">
    <w:p w14:paraId="799177FF" w14:textId="77777777" w:rsidR="00EF64AD" w:rsidRPr="00752E9C" w:rsidRDefault="00EF64AD" w:rsidP="00EF64A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CB57715" w14:textId="77777777" w:rsidR="00EF64AD" w:rsidRPr="00855FDC" w:rsidRDefault="00EF64AD" w:rsidP="00EF64A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030E087" w14:textId="77777777" w:rsidR="0051687A" w:rsidRDefault="0051687A" w:rsidP="0051687A">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4E228045" w14:textId="77777777" w:rsidR="0051687A" w:rsidRDefault="0051687A" w:rsidP="0051687A">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1C9FC01E" w14:textId="77777777" w:rsidR="0051687A" w:rsidRDefault="0051687A" w:rsidP="0051687A">
      <w:pPr>
        <w:pStyle w:val="FootnoteText"/>
      </w:pPr>
      <w:r>
        <w:rPr>
          <w:rStyle w:val="FootnoteReference"/>
        </w:rPr>
        <w:footnoteRef/>
      </w:r>
      <w:r>
        <w:t xml:space="preserve"> </w:t>
      </w:r>
      <w:hyperlink r:id="rId8"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6">
    <w:p w14:paraId="379A0BB3" w14:textId="77777777" w:rsidR="0051687A" w:rsidRDefault="0051687A" w:rsidP="0051687A">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90849584">
    <w:abstractNumId w:val="10"/>
  </w:num>
  <w:num w:numId="2" w16cid:durableId="327557827">
    <w:abstractNumId w:val="8"/>
  </w:num>
  <w:num w:numId="3" w16cid:durableId="1886063067">
    <w:abstractNumId w:val="7"/>
  </w:num>
  <w:num w:numId="4" w16cid:durableId="7567695">
    <w:abstractNumId w:val="6"/>
  </w:num>
  <w:num w:numId="5" w16cid:durableId="1159812751">
    <w:abstractNumId w:val="5"/>
  </w:num>
  <w:num w:numId="6" w16cid:durableId="1286082618">
    <w:abstractNumId w:val="9"/>
  </w:num>
  <w:num w:numId="7" w16cid:durableId="579676867">
    <w:abstractNumId w:val="4"/>
  </w:num>
  <w:num w:numId="8" w16cid:durableId="901988632">
    <w:abstractNumId w:val="3"/>
  </w:num>
  <w:num w:numId="9" w16cid:durableId="1519081510">
    <w:abstractNumId w:val="2"/>
  </w:num>
  <w:num w:numId="10" w16cid:durableId="1539393473">
    <w:abstractNumId w:val="1"/>
  </w:num>
  <w:num w:numId="11" w16cid:durableId="205339347">
    <w:abstractNumId w:val="0"/>
  </w:num>
  <w:num w:numId="12" w16cid:durableId="8453596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11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149"/>
    <w:rsid w:val="0008785F"/>
    <w:rsid w:val="00090CBE"/>
    <w:rsid w:val="00094DEC"/>
    <w:rsid w:val="000A2D8A"/>
    <w:rsid w:val="000C68DB"/>
    <w:rsid w:val="000D26A6"/>
    <w:rsid w:val="000D2B90"/>
    <w:rsid w:val="000D6ED8"/>
    <w:rsid w:val="000D717B"/>
    <w:rsid w:val="00100B28"/>
    <w:rsid w:val="00117316"/>
    <w:rsid w:val="001209B4"/>
    <w:rsid w:val="00173A54"/>
    <w:rsid w:val="001761FC"/>
    <w:rsid w:val="00182655"/>
    <w:rsid w:val="001840F2"/>
    <w:rsid w:val="00185134"/>
    <w:rsid w:val="001856C6"/>
    <w:rsid w:val="00186295"/>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F16"/>
    <w:rsid w:val="002502CF"/>
    <w:rsid w:val="002574A8"/>
    <w:rsid w:val="00267EBB"/>
    <w:rsid w:val="0027023B"/>
    <w:rsid w:val="00272F3F"/>
    <w:rsid w:val="00274EDB"/>
    <w:rsid w:val="0027729E"/>
    <w:rsid w:val="002843B2"/>
    <w:rsid w:val="00284ED6"/>
    <w:rsid w:val="00290C5A"/>
    <w:rsid w:val="00290C92"/>
    <w:rsid w:val="0029647A"/>
    <w:rsid w:val="00296504"/>
    <w:rsid w:val="002B3084"/>
    <w:rsid w:val="002B5511"/>
    <w:rsid w:val="002B7ACF"/>
    <w:rsid w:val="002E0643"/>
    <w:rsid w:val="002E392E"/>
    <w:rsid w:val="002E6BBC"/>
    <w:rsid w:val="002F09D9"/>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6CF"/>
    <w:rsid w:val="004E355B"/>
    <w:rsid w:val="004F0329"/>
    <w:rsid w:val="005028E5"/>
    <w:rsid w:val="00503735"/>
    <w:rsid w:val="0051687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4A8"/>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AF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B8E"/>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2F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D96"/>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4AD"/>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69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CE1F4B"/>
  <w14:defaultImageDpi w14:val="300"/>
  <w15:docId w15:val="{B6E5C226-4154-534B-9442-A8073DCC1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64A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664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64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6664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6664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64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64A8"/>
  </w:style>
  <w:style w:type="character" w:customStyle="1" w:styleId="Heading1Char">
    <w:name w:val="Heading 1 Char"/>
    <w:aliases w:val="Pocket Char"/>
    <w:basedOn w:val="DefaultParagraphFont"/>
    <w:link w:val="Heading1"/>
    <w:uiPriority w:val="9"/>
    <w:rsid w:val="006664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64A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664A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664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64A8"/>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S"/>
    <w:basedOn w:val="DefaultParagraphFont"/>
    <w:uiPriority w:val="1"/>
    <w:qFormat/>
    <w:rsid w:val="006664A8"/>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664A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664A8"/>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6664A8"/>
    <w:rPr>
      <w:color w:val="auto"/>
      <w:u w:val="none"/>
    </w:rPr>
  </w:style>
  <w:style w:type="paragraph" w:styleId="DocumentMap">
    <w:name w:val="Document Map"/>
    <w:basedOn w:val="Normal"/>
    <w:link w:val="DocumentMapChar"/>
    <w:uiPriority w:val="99"/>
    <w:semiHidden/>
    <w:unhideWhenUsed/>
    <w:rsid w:val="006664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64A8"/>
    <w:rPr>
      <w:rFonts w:ascii="Lucida Grande" w:hAnsi="Lucida Grande" w:cs="Lucida Grande"/>
    </w:rPr>
  </w:style>
  <w:style w:type="paragraph" w:customStyle="1" w:styleId="textbold">
    <w:name w:val="text bold"/>
    <w:basedOn w:val="Normal"/>
    <w:link w:val="Emphasis"/>
    <w:uiPriority w:val="20"/>
    <w:qFormat/>
    <w:rsid w:val="00EF64AD"/>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EF64AD"/>
    <w:rPr>
      <w:vertAlign w:val="superscript"/>
    </w:rPr>
  </w:style>
  <w:style w:type="paragraph" w:styleId="NoSpacing">
    <w:name w:val="No Spacing"/>
    <w:aliases w:val="Medium Grid 21,No Spacing31,No Spacing22,No Spacing3,Dont use,No Spacing41,No Spacing111112,Note Level 2,No Spacing23,tag,Tag and Cite,nonunderlined,card,No Spacing112,Small Text,Tag and Ci,Note Level 21,No Spacing2"/>
    <w:basedOn w:val="Heading1"/>
    <w:link w:val="Hyperlink"/>
    <w:autoRedefine/>
    <w:uiPriority w:val="99"/>
    <w:qFormat/>
    <w:rsid w:val="0051687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51687A"/>
    <w:pPr>
      <w:spacing w:after="0" w:line="240" w:lineRule="auto"/>
    </w:pPr>
    <w:rPr>
      <w:sz w:val="24"/>
    </w:rPr>
  </w:style>
  <w:style w:type="character" w:customStyle="1" w:styleId="FootnoteTextChar">
    <w:name w:val="Footnote Text Char"/>
    <w:basedOn w:val="DefaultParagraphFont"/>
    <w:link w:val="FootnoteText"/>
    <w:uiPriority w:val="99"/>
    <w:rsid w:val="0051687A"/>
    <w:rPr>
      <w:rFonts w:ascii="Calibri" w:hAnsi="Calibri" w:cs="Calibri"/>
    </w:rPr>
  </w:style>
  <w:style w:type="paragraph" w:styleId="NormalWeb">
    <w:name w:val="Normal (Web)"/>
    <w:basedOn w:val="Normal"/>
    <w:uiPriority w:val="99"/>
    <w:semiHidden/>
    <w:unhideWhenUsed/>
    <w:rsid w:val="0051687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ovethelaw.com/2020/01/space-law-can-only-be-libertarian-minded/" TargetMode="External"/><Relationship Id="rId1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ountaincloud.org/are-humans-special-part-3-by-david-loy-2/" TargetMode="External"/><Relationship Id="rId17" Type="http://schemas.openxmlformats.org/officeDocument/2006/relationships/hyperlink" Target="https://www.grammar-monster.com/glossary/linking_verbs.htm" TargetMode="External"/><Relationship Id="rId2" Type="http://schemas.openxmlformats.org/officeDocument/2006/relationships/customXml" Target="../customXml/item2.xml"/><Relationship Id="rId16" Type="http://schemas.openxmlformats.org/officeDocument/2006/relationships/hyperlink" Target="https://www.yourdictionary.com/dialectic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5/6/29/8847863/holographic-principle-universe-theory-physics" TargetMode="External"/><Relationship Id="rId5" Type="http://schemas.openxmlformats.org/officeDocument/2006/relationships/numbering" Target="numbering.xml"/><Relationship Id="rId15" Type="http://schemas.openxmlformats.org/officeDocument/2006/relationships/hyperlink" Target="https://www.merriam-webster.com/dictionary/i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mm.pitt.edu/basic-definition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21</Pages>
  <Words>11199</Words>
  <Characters>63836</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74886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12</cp:revision>
  <dcterms:created xsi:type="dcterms:W3CDTF">2022-03-25T20:34:00Z</dcterms:created>
  <dcterms:modified xsi:type="dcterms:W3CDTF">2022-03-26T12:33:00Z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