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0D76C" w14:textId="4373B525" w:rsidR="007C359C" w:rsidRDefault="007C359C" w:rsidP="007C359C">
      <w:pPr>
        <w:pStyle w:val="Heading1"/>
      </w:pPr>
      <w:r>
        <w:t>1NC</w:t>
      </w:r>
    </w:p>
    <w:p w14:paraId="48F9199E" w14:textId="12849A4C" w:rsidR="007C359C" w:rsidRDefault="007C359C" w:rsidP="007C359C">
      <w:pPr>
        <w:pStyle w:val="Heading3"/>
      </w:pPr>
      <w:r>
        <w:lastRenderedPageBreak/>
        <w:t>1</w:t>
      </w:r>
    </w:p>
    <w:p w14:paraId="5D179682" w14:textId="77777777" w:rsidR="00231E11" w:rsidRDefault="00231E11" w:rsidP="00231E11">
      <w:pPr>
        <w:pStyle w:val="Heading4"/>
      </w:pPr>
      <w:proofErr w:type="spellStart"/>
      <w:r>
        <w:t>Interp</w:t>
      </w:r>
      <w:proofErr w:type="spellEnd"/>
      <w:r>
        <w:t xml:space="preserve">: Debaters must send speech docs in PDF format. </w:t>
      </w:r>
    </w:p>
    <w:p w14:paraId="6CF5CEDE" w14:textId="77777777" w:rsidR="00231E11" w:rsidRDefault="00231E11" w:rsidP="00231E11">
      <w:pPr>
        <w:pStyle w:val="Heading4"/>
      </w:pPr>
      <w:r>
        <w:t>Violation – they use Word</w:t>
      </w:r>
    </w:p>
    <w:p w14:paraId="2D0E0C17" w14:textId="77777777" w:rsidR="00231E11" w:rsidRDefault="00231E11" w:rsidP="00231E11">
      <w:pPr>
        <w:pStyle w:val="Heading4"/>
      </w:pPr>
      <w:r>
        <w:t xml:space="preserve">Prefer – </w:t>
      </w:r>
    </w:p>
    <w:p w14:paraId="0EF2A87F" w14:textId="77777777" w:rsidR="00231E11" w:rsidRDefault="00231E11" w:rsidP="00231E11">
      <w:pPr>
        <w:pStyle w:val="Heading4"/>
      </w:pPr>
      <w:r>
        <w:t>1] PDFs are better for file exchanges – you don’t know how [</w:t>
      </w:r>
      <w:r w:rsidRPr="005716B5">
        <w:rPr>
          <w:highlight w:val="green"/>
        </w:rPr>
        <w:t>your computer/Gmail filter/</w:t>
      </w:r>
      <w:proofErr w:type="spellStart"/>
      <w:r w:rsidRPr="005716B5">
        <w:rPr>
          <w:highlight w:val="green"/>
        </w:rPr>
        <w:t>speechdrop</w:t>
      </w:r>
      <w:proofErr w:type="spellEnd"/>
      <w:r w:rsidRPr="005716B5">
        <w:rPr>
          <w:highlight w:val="green"/>
        </w:rPr>
        <w:t>/</w:t>
      </w:r>
      <w:proofErr w:type="spellStart"/>
      <w:r w:rsidRPr="005716B5">
        <w:rPr>
          <w:highlight w:val="green"/>
        </w:rPr>
        <w:t>etc</w:t>
      </w:r>
      <w:proofErr w:type="spellEnd"/>
      <w:r>
        <w:t xml:space="preserve">] could’ve changed the format of the docs which means all their arguments are suspect and precedes your offense. </w:t>
      </w:r>
    </w:p>
    <w:p w14:paraId="0E36D752" w14:textId="77777777" w:rsidR="00231E11" w:rsidRDefault="00231E11" w:rsidP="00231E11">
      <w:r w:rsidRPr="00FA2E78">
        <w:rPr>
          <w:rStyle w:val="Style13ptBold"/>
        </w:rPr>
        <w:t>Solid Documents ND</w:t>
      </w:r>
      <w:r>
        <w:t xml:space="preserve"> [Solid Documents. “</w:t>
      </w:r>
      <w:r w:rsidRPr="00880D46">
        <w:t>PDF vs DOC: When to Use Each</w:t>
      </w:r>
      <w:r>
        <w:t xml:space="preserve">”. No Date. Accessed 7/2/21. </w:t>
      </w:r>
      <w:hyperlink r:id="rId11" w:history="1">
        <w:r w:rsidRPr="002160F0">
          <w:rPr>
            <w:rStyle w:val="Hyperlink"/>
          </w:rPr>
          <w:t>https://www.soliddocuments.com/pdf/_word_format/170/1?id=170&amp;tag=1</w:t>
        </w:r>
      </w:hyperlink>
      <w:r>
        <w:t xml:space="preserve"> //Xu]</w:t>
      </w:r>
    </w:p>
    <w:p w14:paraId="68EF2DB1" w14:textId="77777777" w:rsidR="00231E11" w:rsidRPr="009A7065" w:rsidRDefault="00231E11" w:rsidP="00231E11">
      <w:pPr>
        <w:rPr>
          <w:b/>
          <w:iCs/>
          <w:u w:val="single"/>
        </w:rPr>
      </w:pPr>
      <w:r w:rsidRPr="00382A2B">
        <w:rPr>
          <w:sz w:val="16"/>
        </w:rPr>
        <w:t xml:space="preserve">File Exchange: </w:t>
      </w:r>
      <w:r w:rsidRPr="000010B9">
        <w:rPr>
          <w:rStyle w:val="Emphasis"/>
          <w:highlight w:val="green"/>
        </w:rPr>
        <w:t>PDF is ideal for</w:t>
      </w:r>
      <w:r w:rsidRPr="000010B9">
        <w:rPr>
          <w:rStyle w:val="Emphasis"/>
        </w:rPr>
        <w:t xml:space="preserve"> </w:t>
      </w:r>
      <w:r w:rsidRPr="000010B9">
        <w:rPr>
          <w:rStyle w:val="Emphasis"/>
          <w:highlight w:val="green"/>
        </w:rPr>
        <w:t>doc</w:t>
      </w:r>
      <w:r w:rsidRPr="000010B9">
        <w:rPr>
          <w:rStyle w:val="Emphasis"/>
        </w:rPr>
        <w:t xml:space="preserve">ument </w:t>
      </w:r>
      <w:r w:rsidRPr="000010B9">
        <w:rPr>
          <w:rStyle w:val="Emphasis"/>
          <w:highlight w:val="green"/>
        </w:rPr>
        <w:t>exchange</w:t>
      </w:r>
      <w:r w:rsidRPr="000010B9">
        <w:rPr>
          <w:rStyle w:val="Emphasis"/>
        </w:rPr>
        <w:t xml:space="preserve"> between users. Not only is it a compact format, but it can also </w:t>
      </w:r>
      <w:r w:rsidRPr="000010B9">
        <w:rPr>
          <w:rStyle w:val="Emphasis"/>
          <w:highlight w:val="green"/>
        </w:rPr>
        <w:t>store metrics and info</w:t>
      </w:r>
      <w:r w:rsidRPr="000010B9">
        <w:rPr>
          <w:rStyle w:val="Emphasis"/>
        </w:rPr>
        <w:t xml:space="preserve">rmation </w:t>
      </w:r>
      <w:r w:rsidRPr="000010B9">
        <w:rPr>
          <w:rStyle w:val="Emphasis"/>
          <w:highlight w:val="green"/>
        </w:rPr>
        <w:t>about</w:t>
      </w:r>
      <w:r w:rsidRPr="000010B9">
        <w:rPr>
          <w:rStyle w:val="Emphasis"/>
        </w:rPr>
        <w:t xml:space="preserve"> its own </w:t>
      </w:r>
      <w:r w:rsidRPr="000010B9">
        <w:rPr>
          <w:rStyle w:val="Emphasis"/>
          <w:highlight w:val="green"/>
        </w:rPr>
        <w:t>appearance</w:t>
      </w:r>
      <w:r w:rsidRPr="000010B9">
        <w:rPr>
          <w:rStyle w:val="Emphasis"/>
        </w:rPr>
        <w:t xml:space="preserve"> (</w:t>
      </w:r>
      <w:r w:rsidRPr="000010B9">
        <w:rPr>
          <w:rStyle w:val="Emphasis"/>
          <w:highlight w:val="green"/>
        </w:rPr>
        <w:t>layout</w:t>
      </w:r>
      <w:r w:rsidRPr="000010B9">
        <w:rPr>
          <w:rStyle w:val="Emphasis"/>
        </w:rPr>
        <w:t xml:space="preserve">, fonts, </w:t>
      </w:r>
      <w:r w:rsidRPr="000010B9">
        <w:rPr>
          <w:rStyle w:val="Emphasis"/>
          <w:highlight w:val="green"/>
        </w:rPr>
        <w:t>content</w:t>
      </w:r>
      <w:r w:rsidRPr="000010B9">
        <w:rPr>
          <w:rStyle w:val="Emphasis"/>
        </w:rPr>
        <w:t xml:space="preserve">, color, </w:t>
      </w:r>
      <w:r w:rsidRPr="000010B9">
        <w:rPr>
          <w:rStyle w:val="Emphasis"/>
          <w:highlight w:val="green"/>
        </w:rPr>
        <w:t>etc</w:t>
      </w:r>
      <w:r w:rsidRPr="000010B9">
        <w:rPr>
          <w:rStyle w:val="Emphasis"/>
        </w:rPr>
        <w:t xml:space="preserve">.) within the document itself. This means that it </w:t>
      </w:r>
      <w:r w:rsidRPr="000010B9">
        <w:rPr>
          <w:rStyle w:val="Emphasis"/>
          <w:highlight w:val="green"/>
        </w:rPr>
        <w:t>may not have to rely</w:t>
      </w:r>
      <w:r w:rsidRPr="000010B9">
        <w:rPr>
          <w:rStyle w:val="Emphasis"/>
        </w:rPr>
        <w:t xml:space="preserve"> on the fonts and </w:t>
      </w:r>
      <w:r w:rsidRPr="000010B9">
        <w:rPr>
          <w:rStyle w:val="Emphasis"/>
          <w:highlight w:val="green"/>
        </w:rPr>
        <w:t>settings</w:t>
      </w:r>
      <w:r w:rsidRPr="000010B9">
        <w:rPr>
          <w:rStyle w:val="Emphasis"/>
        </w:rPr>
        <w:t xml:space="preserve"> that may or may not be </w:t>
      </w:r>
      <w:r w:rsidRPr="000010B9">
        <w:rPr>
          <w:rStyle w:val="Emphasis"/>
          <w:highlight w:val="green"/>
        </w:rPr>
        <w:t>installed on</w:t>
      </w:r>
      <w:r w:rsidRPr="000010B9">
        <w:rPr>
          <w:rStyle w:val="Emphasis"/>
        </w:rPr>
        <w:t xml:space="preserve"> a user’s </w:t>
      </w:r>
      <w:r w:rsidRPr="000010B9">
        <w:rPr>
          <w:rStyle w:val="Emphasis"/>
          <w:highlight w:val="green"/>
        </w:rPr>
        <w:t>computer to display properly</w:t>
      </w:r>
      <w:r w:rsidRPr="000010B9">
        <w:rPr>
          <w:rStyle w:val="Emphasis"/>
        </w:rPr>
        <w:t>.</w:t>
      </w:r>
    </w:p>
    <w:p w14:paraId="3AB8D563" w14:textId="77777777" w:rsidR="00231E11" w:rsidRPr="002B5F67" w:rsidRDefault="00231E11" w:rsidP="00231E11">
      <w:pPr>
        <w:pStyle w:val="Heading4"/>
      </w:pPr>
      <w:r>
        <w:t xml:space="preserve">2] Inclusion – not everyone has access to Word licenses, which often costs hundreds of dollars and excludes low resource debaters which o/w </w:t>
      </w:r>
      <w:proofErr w:type="spellStart"/>
      <w:r>
        <w:t>cuz</w:t>
      </w:r>
      <w:proofErr w:type="spellEnd"/>
      <w:r>
        <w:t xml:space="preserve"> it’s a litmus test to determining whether you are accessible and is an impact multiplier for other voters</w:t>
      </w:r>
    </w:p>
    <w:p w14:paraId="5FDF1AFE" w14:textId="77777777" w:rsidR="00231E11" w:rsidRPr="006805E3" w:rsidRDefault="00231E11" w:rsidP="00231E11">
      <w:r w:rsidRPr="00FA2E78">
        <w:rPr>
          <w:rStyle w:val="Style13ptBold"/>
        </w:rPr>
        <w:t xml:space="preserve">Solid Documents </w:t>
      </w:r>
      <w:r>
        <w:rPr>
          <w:rStyle w:val="Style13ptBold"/>
        </w:rPr>
        <w:t>2</w:t>
      </w:r>
      <w:r>
        <w:t xml:space="preserve"> [Solid Documents. “</w:t>
      </w:r>
      <w:r w:rsidRPr="00880D46">
        <w:t>PDF vs DOC: When to Use Each</w:t>
      </w:r>
      <w:r>
        <w:t xml:space="preserve">”. No Date. Accessed 7/2/21. </w:t>
      </w:r>
      <w:hyperlink r:id="rId12" w:history="1">
        <w:r w:rsidRPr="002160F0">
          <w:rPr>
            <w:rStyle w:val="Hyperlink"/>
          </w:rPr>
          <w:t>https://www.soliddocuments.com/pdf/_word_format/170/1?id=170&amp;tag=1</w:t>
        </w:r>
      </w:hyperlink>
      <w:r>
        <w:t xml:space="preserve"> //Xu]</w:t>
      </w:r>
    </w:p>
    <w:p w14:paraId="293E7655" w14:textId="2C69CA97" w:rsidR="007C359C" w:rsidRPr="00C01B52" w:rsidRDefault="00231E11" w:rsidP="007C359C">
      <w:pPr>
        <w:rPr>
          <w:b/>
          <w:iCs/>
          <w:u w:val="single"/>
        </w:rPr>
      </w:pPr>
      <w:r w:rsidRPr="00693435">
        <w:rPr>
          <w:sz w:val="16"/>
        </w:rPr>
        <w:t>Anyone Can View It:</w:t>
      </w:r>
      <w:r w:rsidRPr="000010B9">
        <w:rPr>
          <w:rStyle w:val="Emphasis"/>
        </w:rPr>
        <w:t xml:space="preserve"> </w:t>
      </w:r>
      <w:r w:rsidRPr="000010B9">
        <w:rPr>
          <w:rStyle w:val="Emphasis"/>
          <w:highlight w:val="green"/>
        </w:rPr>
        <w:t>To view</w:t>
      </w:r>
      <w:r w:rsidRPr="000010B9">
        <w:rPr>
          <w:rStyle w:val="Emphasis"/>
        </w:rPr>
        <w:t xml:space="preserve"> a </w:t>
      </w:r>
      <w:r w:rsidRPr="000010B9">
        <w:rPr>
          <w:rStyle w:val="Emphasis"/>
          <w:highlight w:val="green"/>
        </w:rPr>
        <w:t>Word</w:t>
      </w:r>
      <w:r w:rsidRPr="000010B9">
        <w:rPr>
          <w:rStyle w:val="Emphasis"/>
        </w:rPr>
        <w:t xml:space="preserve"> document, </w:t>
      </w:r>
      <w:r w:rsidRPr="000010B9">
        <w:rPr>
          <w:rStyle w:val="Emphasis"/>
          <w:highlight w:val="green"/>
        </w:rPr>
        <w:t>you must have</w:t>
      </w:r>
      <w:r w:rsidRPr="000010B9">
        <w:rPr>
          <w:rStyle w:val="Emphasis"/>
        </w:rPr>
        <w:t xml:space="preserve"> proprietary software (</w:t>
      </w:r>
      <w:r w:rsidRPr="000010B9">
        <w:rPr>
          <w:rStyle w:val="Emphasis"/>
          <w:highlight w:val="green"/>
        </w:rPr>
        <w:t>Microsoft® Office</w:t>
      </w:r>
      <w:r w:rsidRPr="000010B9">
        <w:rPr>
          <w:rStyle w:val="Emphasis"/>
        </w:rPr>
        <w:t xml:space="preserve">) </w:t>
      </w:r>
      <w:r w:rsidRPr="000010B9">
        <w:rPr>
          <w:rStyle w:val="Emphasis"/>
          <w:highlight w:val="green"/>
        </w:rPr>
        <w:t>installed</w:t>
      </w:r>
      <w:r w:rsidRPr="000010B9">
        <w:rPr>
          <w:rStyle w:val="Emphasis"/>
        </w:rPr>
        <w:t xml:space="preserve"> on your computer. </w:t>
      </w:r>
      <w:r w:rsidRPr="000010B9">
        <w:rPr>
          <w:rStyle w:val="Emphasis"/>
          <w:highlight w:val="green"/>
        </w:rPr>
        <w:t>On the other hand</w:t>
      </w:r>
      <w:r w:rsidRPr="000010B9">
        <w:rPr>
          <w:rStyle w:val="Emphasis"/>
        </w:rPr>
        <w:t xml:space="preserve">, a </w:t>
      </w:r>
      <w:r w:rsidRPr="000010B9">
        <w:rPr>
          <w:rStyle w:val="Emphasis"/>
          <w:highlight w:val="green"/>
        </w:rPr>
        <w:t>PDF</w:t>
      </w:r>
      <w:r w:rsidRPr="000010B9">
        <w:rPr>
          <w:rStyle w:val="Emphasis"/>
        </w:rPr>
        <w:t xml:space="preserve"> can be </w:t>
      </w:r>
      <w:r w:rsidRPr="000010B9">
        <w:rPr>
          <w:rStyle w:val="Emphasis"/>
          <w:highlight w:val="green"/>
        </w:rPr>
        <w:t>viewed by</w:t>
      </w:r>
      <w:r w:rsidRPr="000010B9">
        <w:rPr>
          <w:rStyle w:val="Emphasis"/>
        </w:rPr>
        <w:t xml:space="preserve"> anyone who has </w:t>
      </w:r>
      <w:r w:rsidRPr="000010B9">
        <w:rPr>
          <w:rStyle w:val="Emphasis"/>
          <w:highlight w:val="green"/>
        </w:rPr>
        <w:t>the free Adobe</w:t>
      </w:r>
      <w:r w:rsidRPr="000010B9">
        <w:rPr>
          <w:rStyle w:val="Emphasis"/>
        </w:rPr>
        <w:t xml:space="preserve">® Acrobat® </w:t>
      </w:r>
      <w:r w:rsidRPr="000010B9">
        <w:rPr>
          <w:rStyle w:val="Emphasis"/>
          <w:highlight w:val="green"/>
        </w:rPr>
        <w:t>Reader</w:t>
      </w:r>
      <w:r w:rsidRPr="000010B9">
        <w:rPr>
          <w:rStyle w:val="Emphasis"/>
        </w:rPr>
        <w:t xml:space="preserve">, which is </w:t>
      </w:r>
      <w:r w:rsidRPr="000010B9">
        <w:rPr>
          <w:rStyle w:val="Emphasis"/>
          <w:highlight w:val="green"/>
        </w:rPr>
        <w:t xml:space="preserve">easy to </w:t>
      </w:r>
      <w:proofErr w:type="gramStart"/>
      <w:r w:rsidRPr="000010B9">
        <w:rPr>
          <w:rStyle w:val="Emphasis"/>
          <w:highlight w:val="green"/>
        </w:rPr>
        <w:t>download</w:t>
      </w:r>
      <w:proofErr w:type="gramEnd"/>
      <w:r w:rsidRPr="000010B9">
        <w:rPr>
          <w:rStyle w:val="Emphasis"/>
          <w:highlight w:val="green"/>
        </w:rPr>
        <w:t xml:space="preserve"> and which</w:t>
      </w:r>
      <w:r w:rsidRPr="000010B9">
        <w:rPr>
          <w:rStyle w:val="Emphasis"/>
        </w:rPr>
        <w:t xml:space="preserve"> comes </w:t>
      </w:r>
      <w:r w:rsidRPr="000010B9">
        <w:rPr>
          <w:rStyle w:val="Emphasis"/>
          <w:highlight w:val="green"/>
        </w:rPr>
        <w:t>standard on many computers</w:t>
      </w:r>
      <w:r w:rsidRPr="000010B9">
        <w:rPr>
          <w:rStyle w:val="Emphasis"/>
        </w:rPr>
        <w:t xml:space="preserve"> </w:t>
      </w:r>
      <w:r w:rsidRPr="00693435">
        <w:rPr>
          <w:sz w:val="16"/>
        </w:rPr>
        <w:t>running Windows operating systems.</w:t>
      </w:r>
      <w:r w:rsidRPr="000010B9">
        <w:rPr>
          <w:rStyle w:val="Emphasis"/>
        </w:rPr>
        <w:t xml:space="preserve"> This </w:t>
      </w:r>
      <w:r w:rsidRPr="000010B9">
        <w:rPr>
          <w:rStyle w:val="Emphasis"/>
          <w:highlight w:val="green"/>
        </w:rPr>
        <w:t>makes PDF the</w:t>
      </w:r>
      <w:r w:rsidRPr="000010B9">
        <w:rPr>
          <w:rStyle w:val="Emphasis"/>
        </w:rPr>
        <w:t xml:space="preserve"> preferred </w:t>
      </w:r>
      <w:r w:rsidRPr="000010B9">
        <w:rPr>
          <w:rStyle w:val="Emphasis"/>
          <w:highlight w:val="green"/>
        </w:rPr>
        <w:t>format</w:t>
      </w:r>
      <w:r w:rsidRPr="000010B9">
        <w:rPr>
          <w:rStyle w:val="Emphasis"/>
        </w:rPr>
        <w:t xml:space="preserve"> </w:t>
      </w:r>
      <w:r w:rsidRPr="000010B9">
        <w:rPr>
          <w:rStyle w:val="Emphasis"/>
          <w:highlight w:val="green"/>
        </w:rPr>
        <w:t>for</w:t>
      </w:r>
      <w:r w:rsidRPr="000010B9">
        <w:rPr>
          <w:rStyle w:val="Emphasis"/>
        </w:rPr>
        <w:t xml:space="preserve"> creating a </w:t>
      </w:r>
      <w:r w:rsidRPr="000010B9">
        <w:rPr>
          <w:rStyle w:val="Emphasis"/>
          <w:highlight w:val="green"/>
        </w:rPr>
        <w:t>doc</w:t>
      </w:r>
      <w:r w:rsidRPr="000010B9">
        <w:rPr>
          <w:rStyle w:val="Emphasis"/>
        </w:rPr>
        <w:t xml:space="preserve">ument that </w:t>
      </w:r>
      <w:r w:rsidRPr="000010B9">
        <w:rPr>
          <w:rStyle w:val="Emphasis"/>
          <w:highlight w:val="green"/>
        </w:rPr>
        <w:t>many can view</w:t>
      </w:r>
      <w:r w:rsidRPr="000010B9">
        <w:rPr>
          <w:rStyle w:val="Emphasis"/>
        </w:rPr>
        <w:t>.</w:t>
      </w:r>
    </w:p>
    <w:p w14:paraId="28EA48BE" w14:textId="31E32214" w:rsidR="007C359C" w:rsidRDefault="007C359C" w:rsidP="007C359C">
      <w:pPr>
        <w:pStyle w:val="Heading3"/>
      </w:pPr>
      <w:r>
        <w:lastRenderedPageBreak/>
        <w:t>2</w:t>
      </w:r>
    </w:p>
    <w:p w14:paraId="117D930B" w14:textId="14081C5E" w:rsidR="006839CC" w:rsidRDefault="006F7D23" w:rsidP="006839CC">
      <w:pPr>
        <w:pStyle w:val="Heading4"/>
      </w:pPr>
      <w:r>
        <w:t xml:space="preserve">Interpretation: </w:t>
      </w:r>
      <w:r w:rsidR="006839CC">
        <w:t xml:space="preserve">If the affirmative debater says allow 2AR responses to </w:t>
      </w:r>
      <w:proofErr w:type="spellStart"/>
      <w:r w:rsidR="006839CC">
        <w:t>blippy</w:t>
      </w:r>
      <w:proofErr w:type="spellEnd"/>
      <w:r w:rsidR="006839CC">
        <w:t xml:space="preserve"> 1nc tricks, they must clarify what a </w:t>
      </w:r>
      <w:proofErr w:type="spellStart"/>
      <w:r w:rsidR="006839CC">
        <w:t>blippy</w:t>
      </w:r>
      <w:proofErr w:type="spellEnd"/>
      <w:r w:rsidR="006839CC">
        <w:t xml:space="preserve"> 1NC trick is</w:t>
      </w:r>
      <w:r w:rsidR="006839CC">
        <w:t xml:space="preserve"> in the 1AC</w:t>
      </w:r>
      <w:r w:rsidR="006839CC">
        <w:t>.</w:t>
      </w:r>
    </w:p>
    <w:p w14:paraId="197EB649" w14:textId="77777777" w:rsidR="006839CC" w:rsidRDefault="006839CC" w:rsidP="006839CC">
      <w:pPr>
        <w:pStyle w:val="Heading4"/>
      </w:pPr>
      <w:r>
        <w:t>Violation: They don’t</w:t>
      </w:r>
    </w:p>
    <w:p w14:paraId="719F39FF" w14:textId="2D23C538" w:rsidR="006F7D23" w:rsidRDefault="006839CC" w:rsidP="006839CC">
      <w:pPr>
        <w:pStyle w:val="Heading4"/>
      </w:pPr>
      <w:r>
        <w:t xml:space="preserve">Infinite abuse - </w:t>
      </w:r>
      <w:proofErr w:type="spellStart"/>
      <w:r>
        <w:t>Extempt</w:t>
      </w:r>
      <w:proofErr w:type="spellEnd"/>
    </w:p>
    <w:p w14:paraId="1B677249" w14:textId="6D37436F" w:rsidR="006F7D23" w:rsidRDefault="006F7D23" w:rsidP="006F7D23">
      <w:pPr>
        <w:pStyle w:val="Heading4"/>
      </w:pPr>
      <w:r>
        <w:t xml:space="preserve">Violation – </w:t>
      </w:r>
    </w:p>
    <w:p w14:paraId="06409447" w14:textId="48C6E6C7" w:rsidR="006F7D23" w:rsidRDefault="006F7D23" w:rsidP="006F7D23">
      <w:pPr>
        <w:pStyle w:val="Heading4"/>
      </w:pPr>
      <w:r>
        <w:t xml:space="preserve">Prefer- </w:t>
      </w:r>
    </w:p>
    <w:p w14:paraId="11902FDF" w14:textId="75BE9793" w:rsidR="006F7D23" w:rsidRDefault="006F7D23" w:rsidP="006F7D23">
      <w:pPr>
        <w:pStyle w:val="Heading4"/>
      </w:pPr>
      <w:r>
        <w:t xml:space="preserve">Infinite abuse- </w:t>
      </w:r>
    </w:p>
    <w:p w14:paraId="2BC9C708" w14:textId="76E555A5" w:rsidR="006F7D23" w:rsidRPr="006F7D23" w:rsidRDefault="006F7D23" w:rsidP="006F7D23">
      <w:pPr>
        <w:pStyle w:val="Heading4"/>
      </w:pPr>
      <w:r w:rsidRPr="00441D38">
        <w:t xml:space="preserve">Norming is an independent voter since justifying the value of debate necessarily justifies the norms of the activity being good </w:t>
      </w:r>
      <w:proofErr w:type="gramStart"/>
      <w:r w:rsidRPr="00441D38">
        <w:t>in order for</w:t>
      </w:r>
      <w:proofErr w:type="gramEnd"/>
      <w:r w:rsidRPr="00441D38">
        <w:t xml:space="preserve"> debate to be valuable.</w:t>
      </w:r>
    </w:p>
    <w:p w14:paraId="609259D6" w14:textId="77777777" w:rsidR="006F7D23" w:rsidRPr="006F7D23" w:rsidRDefault="006F7D23" w:rsidP="006F7D23"/>
    <w:p w14:paraId="2FEBF98E" w14:textId="4D8EF61B" w:rsidR="00231E11" w:rsidRPr="00231E11" w:rsidRDefault="007C359C" w:rsidP="00231E11">
      <w:pPr>
        <w:pStyle w:val="Heading3"/>
      </w:pPr>
      <w:r>
        <w:lastRenderedPageBreak/>
        <w:t>3</w:t>
      </w:r>
    </w:p>
    <w:p w14:paraId="0AD17875" w14:textId="77777777" w:rsidR="00231E11" w:rsidRPr="00653DEB" w:rsidRDefault="00231E11" w:rsidP="00231E11">
      <w:pPr>
        <w:pStyle w:val="Heading4"/>
        <w:rPr>
          <w:i/>
          <w:iCs/>
        </w:rPr>
      </w:pPr>
      <w:r>
        <w:t xml:space="preserve">A. Interpretation: </w:t>
      </w:r>
      <w:r w:rsidRPr="00653DEB">
        <w:t xml:space="preserve">If the affirmative defends anything other than </w:t>
      </w:r>
      <w:r w:rsidRPr="002F14A0">
        <w:rPr>
          <w:highlight w:val="green"/>
        </w:rPr>
        <w:t>[Insert Topic]</w:t>
      </w:r>
      <w:r w:rsidRPr="00653DEB">
        <w:t xml:space="preserve"> </w:t>
      </w:r>
      <w:r>
        <w:t xml:space="preserve">then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2106D901" w14:textId="77777777" w:rsidR="00231E11" w:rsidRDefault="00231E11" w:rsidP="00231E11">
      <w:pPr>
        <w:pStyle w:val="Heading4"/>
      </w:pPr>
      <w:r>
        <w:t>B. Violation:</w:t>
      </w:r>
    </w:p>
    <w:p w14:paraId="1EBFAD31" w14:textId="77777777" w:rsidR="00231E11" w:rsidRDefault="00231E11" w:rsidP="00231E11">
      <w:pPr>
        <w:pStyle w:val="Heading4"/>
      </w:pPr>
      <w:r>
        <w:t>C. Standards:</w:t>
      </w:r>
    </w:p>
    <w:p w14:paraId="3A6402A0" w14:textId="77777777" w:rsidR="00231E11" w:rsidRDefault="00231E11" w:rsidP="00231E11">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29C57517" w14:textId="77777777" w:rsidR="00231E11" w:rsidRDefault="00231E11" w:rsidP="00231E11">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w:t>
      </w:r>
      <w:proofErr w:type="gramStart"/>
      <w:r w:rsidRPr="00653DEB">
        <w:t>counter-arguments</w:t>
      </w:r>
      <w:proofErr w:type="gramEnd"/>
      <w:r w:rsidRPr="00653DEB">
        <w:t xml:space="preserve">.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1729B957" w14:textId="77777777" w:rsidR="00231E11" w:rsidRPr="00174DF6" w:rsidRDefault="00231E11" w:rsidP="00231E11">
      <w:pPr>
        <w:pStyle w:val="Heading4"/>
      </w:pPr>
      <w:r>
        <w:t>b) Shiftiness-Having a counter-solvency advocate helps us conceptualize what their advocacy is and how it’s implemented. Intentionally ambiguous affirmatives we don’t know much about can’t spike out of DA’s and CP’s if they have an advocate that delineates these things. Evaluate the theory debate after the 2NR – it’s key to prevent the 2AR collapse that gets 3 minutes of new arguments which makes theory irresolvable</w:t>
      </w:r>
    </w:p>
    <w:p w14:paraId="36B80B1C" w14:textId="7C3A6301" w:rsidR="00231E11" w:rsidRDefault="00231E11" w:rsidP="00231E11">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w:t>
      </w:r>
      <w:proofErr w:type="gramStart"/>
      <w:r w:rsidRPr="00653DEB">
        <w:t>view points</w:t>
      </w:r>
      <w:proofErr w:type="gramEnd"/>
      <w:r w:rsidRPr="00653DEB">
        <w:t xml:space="preserve">, as well as encouraging in depth-research about their own position. </w:t>
      </w:r>
    </w:p>
    <w:p w14:paraId="5414757C" w14:textId="77777777" w:rsidR="00231E11" w:rsidRPr="00231E11" w:rsidRDefault="00231E11" w:rsidP="00231E11"/>
    <w:p w14:paraId="29428D55" w14:textId="07088EBE" w:rsidR="0033151F" w:rsidRDefault="0033151F" w:rsidP="0033151F">
      <w:pPr>
        <w:pStyle w:val="Heading3"/>
      </w:pPr>
      <w:r>
        <w:lastRenderedPageBreak/>
        <w:t>4</w:t>
      </w:r>
    </w:p>
    <w:p w14:paraId="360C7AB9" w14:textId="77777777" w:rsidR="00BB536A" w:rsidRDefault="00BB536A" w:rsidP="0033151F">
      <w:pPr>
        <w:pStyle w:val="Heading4"/>
        <w:rPr>
          <w:rFonts w:cs="Calibri"/>
        </w:rPr>
      </w:pPr>
    </w:p>
    <w:p w14:paraId="5B89D86F" w14:textId="19644089" w:rsidR="0033151F" w:rsidRDefault="0033151F" w:rsidP="0033151F">
      <w:pPr>
        <w:pStyle w:val="Heading4"/>
        <w:rPr>
          <w:rFonts w:cs="Calibri"/>
        </w:rPr>
      </w:pPr>
      <w:r w:rsidRPr="00F570EE">
        <w:rPr>
          <w:rFonts w:cs="Calibri"/>
        </w:rPr>
        <w:t>Permissibility and presumption negate</w:t>
      </w:r>
    </w:p>
    <w:p w14:paraId="5240F8F5" w14:textId="77777777" w:rsidR="0033151F" w:rsidRDefault="0033151F" w:rsidP="0033151F">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219BB8A8" w14:textId="77777777" w:rsidR="0033151F" w:rsidRDefault="0033151F" w:rsidP="0033151F">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6E07BCDA" w14:textId="77777777" w:rsidR="0033151F" w:rsidRDefault="0033151F" w:rsidP="0033151F">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9E4DD66" w14:textId="77777777" w:rsidR="0033151F" w:rsidRPr="004F2341" w:rsidRDefault="0033151F" w:rsidP="0033151F">
      <w:pPr>
        <w:pStyle w:val="Heading4"/>
      </w:pPr>
      <w:r>
        <w:t xml:space="preserve">4] </w:t>
      </w:r>
      <w:r w:rsidRPr="004F2341">
        <w:rPr>
          <w:u w:val="single"/>
        </w:rPr>
        <w:t>Affirmation theory-</w:t>
      </w:r>
      <w:r>
        <w:t xml:space="preserve"> Affirming requires unconditionally maintaining an obligation</w:t>
      </w:r>
    </w:p>
    <w:p w14:paraId="1C0E629B" w14:textId="77777777" w:rsidR="0033151F" w:rsidRPr="0028499F" w:rsidRDefault="0033151F" w:rsidP="0033151F">
      <w:pPr>
        <w:rPr>
          <w:rStyle w:val="Emphasis"/>
          <w:sz w:val="24"/>
        </w:rPr>
      </w:pPr>
      <w:r w:rsidRPr="0028499F">
        <w:rPr>
          <w:rStyle w:val="Emphasis"/>
          <w:sz w:val="24"/>
          <w:highlight w:val="green"/>
        </w:rPr>
        <w:t>Affirm: maintain as true.</w:t>
      </w:r>
    </w:p>
    <w:p w14:paraId="6E58B0F7" w14:textId="118F0A3C" w:rsidR="0033151F" w:rsidRPr="0033151F" w:rsidRDefault="0033151F" w:rsidP="0033151F">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4B21C975" w14:textId="77777777" w:rsidR="007C359C" w:rsidRDefault="007C359C" w:rsidP="007C359C">
      <w:pPr>
        <w:pStyle w:val="Heading4"/>
      </w:pPr>
      <w:r>
        <w:lastRenderedPageBreak/>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6A3A635F" w14:textId="77777777" w:rsidR="007C359C" w:rsidRDefault="007C359C" w:rsidP="007C359C">
      <w:pPr>
        <w:pStyle w:val="Heading4"/>
      </w:pPr>
      <w:r>
        <w:t xml:space="preserve">They justify substantive skews since there will always be a more correct side of the </w:t>
      </w:r>
      <w:proofErr w:type="gramStart"/>
      <w:r>
        <w:t>issue</w:t>
      </w:r>
      <w:proofErr w:type="gramEnd"/>
      <w:r>
        <w:t xml:space="preserve"> but we compensate for flaws in the lit.</w:t>
      </w:r>
    </w:p>
    <w:p w14:paraId="5D03137E" w14:textId="77777777" w:rsidR="007C359C" w:rsidRDefault="007C359C" w:rsidP="007C359C">
      <w:pPr>
        <w:pStyle w:val="Heading4"/>
      </w:pPr>
      <w:r>
        <w:t>Scalar methods like comparison increases intervention – the persuasion of certain DA or advantages sway decisions – T/F binary is descriptive and technical.</w:t>
      </w:r>
    </w:p>
    <w:p w14:paraId="5A0FBCC3" w14:textId="77777777" w:rsidR="007C359C" w:rsidRPr="00F346D7" w:rsidRDefault="007C359C" w:rsidP="007C359C">
      <w:pPr>
        <w:pStyle w:val="Heading4"/>
      </w:pPr>
      <w:r>
        <w:t xml:space="preserve">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28C96593" w14:textId="77777777" w:rsidR="007C359C" w:rsidRDefault="007C359C" w:rsidP="007C359C">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31F6676F" w14:textId="713E7DFB" w:rsidR="007C359C" w:rsidRDefault="007C359C" w:rsidP="006F7D23">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2C74883B" w14:textId="77777777" w:rsidR="006F7D23" w:rsidRPr="00307175" w:rsidRDefault="006F7D23" w:rsidP="006F7D23">
      <w:pPr>
        <w:pStyle w:val="Heading4"/>
      </w:pPr>
      <w:r>
        <w:t xml:space="preserve">Negate – </w:t>
      </w:r>
    </w:p>
    <w:p w14:paraId="0EC70AE7" w14:textId="64EFE460" w:rsidR="006F7D23" w:rsidRDefault="006F7D23" w:rsidP="006F7D23">
      <w:pPr>
        <w:pStyle w:val="Heading4"/>
      </w:pPr>
      <w:r>
        <w:t>1</w:t>
      </w:r>
      <w:r>
        <w:t>]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04F9FBA4" w14:textId="786C1996" w:rsidR="006F7D23" w:rsidRDefault="006F7D23" w:rsidP="006F7D23">
      <w:pPr>
        <w:pStyle w:val="Heading4"/>
      </w:pPr>
      <w:r>
        <w:t>2</w:t>
      </w:r>
      <w:r>
        <w:t>]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3A62B826" w14:textId="3CF4576A" w:rsidR="006F7D23" w:rsidRDefault="006F7D23" w:rsidP="006F7D23">
      <w:pPr>
        <w:pStyle w:val="Heading4"/>
      </w:pPr>
      <w:r>
        <w:t>3</w:t>
      </w:r>
      <w:r>
        <w:t>]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318E31BF" w14:textId="61BC608C" w:rsidR="006F7D23" w:rsidRPr="00740BE9" w:rsidRDefault="006F7D23" w:rsidP="006F7D23">
      <w:pPr>
        <w:pStyle w:val="Heading4"/>
      </w:pPr>
      <w:r>
        <w:lastRenderedPageBreak/>
        <w:t>4</w:t>
      </w:r>
      <w:r>
        <w:t>]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63536C80" w14:textId="337D642F" w:rsidR="001139BA" w:rsidRPr="00AD4714" w:rsidRDefault="001139BA" w:rsidP="001139BA">
      <w:pPr>
        <w:pStyle w:val="Heading4"/>
        <w:tabs>
          <w:tab w:val="left" w:pos="7172"/>
        </w:tabs>
        <w:rPr>
          <w:rStyle w:val="Style13ptBold"/>
          <w:b/>
          <w:bCs w:val="0"/>
        </w:rPr>
      </w:pPr>
      <w:r>
        <w:rPr>
          <w:rStyle w:val="Style13ptBold"/>
          <w:b/>
          <w:bCs w:val="0"/>
        </w:rPr>
        <w:t>5</w:t>
      </w:r>
      <w:r>
        <w:rPr>
          <w:rStyle w:val="Style13ptBold"/>
          <w:b/>
          <w:bCs w:val="0"/>
        </w:rPr>
        <w:t xml:space="preserve">] The holographic principle is the </w:t>
      </w:r>
      <w:r w:rsidRPr="00AD4714">
        <w:rPr>
          <w:rStyle w:val="Style13ptBold"/>
          <w:b/>
          <w:bCs w:val="0"/>
        </w:rPr>
        <w:t>most reasonable</w:t>
      </w:r>
      <w:r>
        <w:rPr>
          <w:rStyle w:val="Style13ptBold"/>
          <w:b/>
          <w:bCs w:val="0"/>
        </w:rPr>
        <w:t xml:space="preserve"> conclusion </w:t>
      </w:r>
    </w:p>
    <w:p w14:paraId="12765A12" w14:textId="77777777" w:rsidR="001139BA" w:rsidRDefault="001139BA" w:rsidP="001139BA">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3" w:history="1">
        <w:r w:rsidRPr="00B00A09">
          <w:rPr>
            <w:rStyle w:val="Hyperlink"/>
          </w:rPr>
          <w:t>https://www.vox.com/2015/6/29/8847863/holographic-principle-universe-theory-physics</w:t>
        </w:r>
      </w:hyperlink>
      <w:r>
        <w:t xml:space="preserve"> Vox. June 29</w:t>
      </w:r>
      <w:r w:rsidRPr="00AD4714">
        <w:rPr>
          <w:vertAlign w:val="superscript"/>
        </w:rPr>
        <w:t>th</w:t>
      </w:r>
      <w:proofErr w:type="gramStart"/>
      <w:r>
        <w:t xml:space="preserve"> 2015</w:t>
      </w:r>
      <w:proofErr w:type="gramEnd"/>
      <w:r>
        <w:t>] War Room Debate AI</w:t>
      </w:r>
    </w:p>
    <w:p w14:paraId="616A29C5" w14:textId="77777777" w:rsidR="001139BA" w:rsidRDefault="001139BA" w:rsidP="001139BA">
      <w:pPr>
        <w:rPr>
          <w:sz w:val="10"/>
        </w:rPr>
      </w:pPr>
      <w:r w:rsidRPr="00AD4714">
        <w:rPr>
          <w:sz w:val="10"/>
        </w:rPr>
        <w:t xml:space="preserve">Some physicists </w:t>
      </w:r>
      <w:proofErr w:type="gramStart"/>
      <w:r w:rsidRPr="00AD4714">
        <w:rPr>
          <w:sz w:val="10"/>
        </w:rPr>
        <w:t>actually believe</w:t>
      </w:r>
      <w:proofErr w:type="gramEnd"/>
      <w:r w:rsidRPr="00AD4714">
        <w:rPr>
          <w:sz w:val="10"/>
        </w:rPr>
        <w:t xml:space="preser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AD4714">
        <w:rPr>
          <w:highlight w:val="gree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AD4714">
        <w:rPr>
          <w:highlight w:val="green"/>
          <w:u w:val="single"/>
        </w:rPr>
        <w:t>nature of 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w:t>
      </w:r>
      <w:proofErr w:type="gramStart"/>
      <w:r w:rsidRPr="00AD4714">
        <w:rPr>
          <w:sz w:val="10"/>
        </w:rPr>
        <w:t>actually is</w:t>
      </w:r>
      <w:proofErr w:type="gramEnd"/>
      <w:r w:rsidRPr="00AD4714">
        <w:rPr>
          <w:sz w:val="10"/>
        </w:rPr>
        <w:t xml:space="preserve"> a two-dimensional hologram. These calculations aren't the same as a mathematical proof. Rather, they're intriguing suggestions that our universe could be a hologram. And </w:t>
      </w:r>
      <w:proofErr w:type="gramStart"/>
      <w:r w:rsidRPr="00AD4714">
        <w:rPr>
          <w:sz w:val="10"/>
        </w:rPr>
        <w:t>as of yet</w:t>
      </w:r>
      <w:proofErr w:type="gramEnd"/>
      <w:r w:rsidRPr="00AD4714">
        <w:rPr>
          <w:sz w:val="10"/>
        </w:rPr>
        <w:t>, not all physicists believe we have a good way of testing the idea experimentally.</w:t>
      </w:r>
    </w:p>
    <w:p w14:paraId="40D1647A" w14:textId="018C1A8E" w:rsidR="001139BA" w:rsidRDefault="001139BA" w:rsidP="001139BA">
      <w:pPr>
        <w:pStyle w:val="Heading4"/>
      </w:pPr>
      <w:r>
        <w:lastRenderedPageBreak/>
        <w:t>6</w:t>
      </w:r>
      <w:r>
        <w:t xml:space="preserve">]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3C08641A" w14:textId="0D2F5840" w:rsidR="001139BA" w:rsidRDefault="001139BA" w:rsidP="001139BA">
      <w:pPr>
        <w:pStyle w:val="Heading4"/>
      </w:pPr>
      <w:r>
        <w:t>7</w:t>
      </w:r>
      <w:r>
        <w:t xml:space="preserve">] </w:t>
      </w:r>
      <w:r w:rsidRPr="001B30FD">
        <w:rPr>
          <w:u w:val="single"/>
        </w:rPr>
        <w:t>Decision Making Paradox</w:t>
      </w:r>
      <w:r>
        <w:t xml:space="preserve">- </w:t>
      </w:r>
      <w:proofErr w:type="gramStart"/>
      <w:r>
        <w:t>in order to</w:t>
      </w:r>
      <w:proofErr w:type="gramEnd"/>
      <w:r>
        <w:t xml:space="preserve"> decide to do the affirmative we need a decision-making procedure to enact it, vote for it, and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28F513BC" w14:textId="35DABCD5" w:rsidR="001139BA" w:rsidRDefault="001139BA" w:rsidP="001139BA">
      <w:pPr>
        <w:pStyle w:val="Heading4"/>
      </w:pPr>
      <w:r>
        <w:t>8</w:t>
      </w:r>
      <w:r>
        <w:t xml:space="preserve">] </w:t>
      </w:r>
      <w:r w:rsidRPr="001B30FD">
        <w:rPr>
          <w:u w:val="single"/>
        </w:rPr>
        <w:t>The Place Paradox</w:t>
      </w:r>
      <w:r>
        <w:t xml:space="preserve">- if everything exists in a place in space time, that place must also have a place that it </w:t>
      </w:r>
      <w:proofErr w:type="gramStart"/>
      <w:r>
        <w:t>exists</w:t>
      </w:r>
      <w:proofErr w:type="gramEnd"/>
      <w:r>
        <w:t xml:space="preserve"> and that larger place needs a larger location to infinity. Therefore, identifying ought statements is impossible since those statements assume acting on objects in the space-time continuum.</w:t>
      </w:r>
    </w:p>
    <w:p w14:paraId="5D02E86A" w14:textId="765D757F" w:rsidR="001139BA" w:rsidRPr="001B30FD" w:rsidRDefault="001139BA" w:rsidP="001139BA">
      <w:pPr>
        <w:pStyle w:val="Heading4"/>
      </w:pPr>
      <w:r>
        <w:t>9</w:t>
      </w:r>
      <w:r>
        <w:t>]</w:t>
      </w:r>
      <w:r w:rsidRPr="001B30FD">
        <w:t xml:space="preserve"> </w:t>
      </w:r>
      <w:r w:rsidRPr="00CE15A4">
        <w:rPr>
          <w:u w:val="single"/>
        </w:rPr>
        <w:t>Grain Paradox</w:t>
      </w:r>
      <w:r>
        <w:t>- A</w:t>
      </w:r>
      <w:r w:rsidRPr="001B30FD">
        <w:t xml:space="preserve"> single grain of millet makes no sound upon falling, but a thousand grains make a sound. </w:t>
      </w:r>
      <w:r>
        <w:t xml:space="preserve">But </w:t>
      </w:r>
      <w:r w:rsidRPr="001B30FD">
        <w:t>a thousand nothings</w:t>
      </w:r>
      <w:r>
        <w:t xml:space="preserve"> cannot make something which means the physical world is paradoxical.</w:t>
      </w:r>
    </w:p>
    <w:p w14:paraId="539B1189" w14:textId="4F69BFF9" w:rsidR="001139BA" w:rsidRDefault="001139BA" w:rsidP="001139BA">
      <w:pPr>
        <w:pStyle w:val="Heading4"/>
        <w:rPr>
          <w:shd w:val="clear" w:color="auto" w:fill="FFFFFF"/>
        </w:rPr>
      </w:pPr>
      <w:r>
        <w:t>10</w:t>
      </w:r>
      <w:r>
        <w:t xml:space="preserve">] </w:t>
      </w:r>
      <w:r w:rsidRPr="00CE15A4">
        <w:rPr>
          <w:u w:val="single"/>
        </w:rPr>
        <w:t>Arrows Paradox</w:t>
      </w:r>
      <w:r>
        <w:t xml:space="preserve">- </w:t>
      </w:r>
      <w:r>
        <w:rPr>
          <w:shd w:val="clear" w:color="auto" w:fill="FFFFFF"/>
        </w:rPr>
        <w:t xml:space="preserve">If we divide time into discrete 0-duration slices, no motion is happening in each of them, so taking them </w:t>
      </w:r>
      <w:proofErr w:type="gramStart"/>
      <w:r>
        <w:rPr>
          <w:shd w:val="clear" w:color="auto" w:fill="FFFFFF"/>
        </w:rPr>
        <w:t>all as a whole, motion</w:t>
      </w:r>
      <w:proofErr w:type="gramEnd"/>
      <w:r>
        <w:rPr>
          <w:shd w:val="clear" w:color="auto" w:fill="FFFFFF"/>
        </w:rPr>
        <w:t xml:space="preserve"> is impossible.</w:t>
      </w:r>
    </w:p>
    <w:p w14:paraId="6BD0DB74" w14:textId="77777777" w:rsidR="001139BA" w:rsidRPr="006E78AB" w:rsidRDefault="001139BA" w:rsidP="001139BA"/>
    <w:p w14:paraId="4D468C9D" w14:textId="77777777" w:rsidR="0033151F" w:rsidRPr="0033151F" w:rsidRDefault="0033151F" w:rsidP="0033151F"/>
    <w:p w14:paraId="2A21518C" w14:textId="18499CEB" w:rsidR="007C359C" w:rsidRDefault="007C359C" w:rsidP="007C359C">
      <w:pPr>
        <w:pStyle w:val="Heading3"/>
      </w:pPr>
      <w:r>
        <w:lastRenderedPageBreak/>
        <w:t>5</w:t>
      </w:r>
    </w:p>
    <w:p w14:paraId="665CF399" w14:textId="77777777" w:rsidR="007C359C" w:rsidRPr="00A257D8" w:rsidRDefault="007C359C" w:rsidP="007C359C">
      <w:pPr>
        <w:pStyle w:val="Heading4"/>
      </w:pPr>
      <w:r w:rsidRPr="00A257D8">
        <w:t xml:space="preserve">The standard is consistency with the logical </w:t>
      </w:r>
      <w:r w:rsidRPr="009B0022">
        <w:rPr>
          <w:u w:val="single"/>
        </w:rPr>
        <w:t>consequence of the resolution.</w:t>
      </w:r>
      <w:r w:rsidRPr="00A257D8">
        <w:t xml:space="preserve"> Prefer this – </w:t>
      </w:r>
    </w:p>
    <w:p w14:paraId="16FA177D" w14:textId="77777777" w:rsidR="007C359C" w:rsidRPr="00A257D8" w:rsidRDefault="007C359C" w:rsidP="007C359C">
      <w:pPr>
        <w:pStyle w:val="Heading4"/>
      </w:pPr>
      <w:r>
        <w:t>1.</w:t>
      </w:r>
      <w:r w:rsidRPr="00A257D8">
        <w:t xml:space="preserve"> Text – Oxford Dictionary defines ought as “</w:t>
      </w:r>
      <w:r w:rsidRPr="009B0022">
        <w:rPr>
          <w:u w:val="single"/>
        </w:rPr>
        <w:t>used to indicate something that is probable</w:t>
      </w:r>
      <w:r w:rsidRPr="00A257D8">
        <w:t>.”</w:t>
      </w:r>
    </w:p>
    <w:p w14:paraId="1363E743" w14:textId="77777777" w:rsidR="007C359C" w:rsidRPr="00187ED2" w:rsidRDefault="007C359C" w:rsidP="007C359C">
      <w:pPr>
        <w:rPr>
          <w:sz w:val="16"/>
          <w:szCs w:val="16"/>
        </w:rPr>
      </w:pPr>
      <w:hyperlink r:id="rId14" w:history="1">
        <w:r w:rsidRPr="0054008F">
          <w:rPr>
            <w:rStyle w:val="Hyperlink"/>
            <w:sz w:val="16"/>
            <w:szCs w:val="16"/>
          </w:rPr>
          <w:t>https://en.oxforddictionaries.com/definition/ought</w:t>
        </w:r>
      </w:hyperlink>
      <w:r>
        <w:rPr>
          <w:sz w:val="16"/>
          <w:szCs w:val="16"/>
        </w:rPr>
        <w:t xml:space="preserve"> //Massa</w:t>
      </w:r>
    </w:p>
    <w:p w14:paraId="7AABA870" w14:textId="77777777" w:rsidR="007C359C" w:rsidRPr="00A257D8" w:rsidRDefault="007C359C" w:rsidP="007C359C">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2669CC3F" w14:textId="77777777" w:rsidR="007C359C" w:rsidRPr="00187ED2" w:rsidRDefault="007C359C" w:rsidP="007C359C">
      <w:pPr>
        <w:rPr>
          <w:sz w:val="16"/>
          <w:szCs w:val="16"/>
        </w:rPr>
      </w:pPr>
      <w:r w:rsidRPr="00187ED2">
        <w:rPr>
          <w:sz w:val="16"/>
          <w:szCs w:val="16"/>
        </w:rPr>
        <w:t>(</w:t>
      </w:r>
      <w:hyperlink r:id="rId15"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43CD5498" w14:textId="77777777" w:rsidR="007C359C" w:rsidRDefault="007C359C" w:rsidP="007C359C">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37331E8A" w14:textId="77777777" w:rsidR="007C359C" w:rsidRPr="00A257D8" w:rsidRDefault="007C359C" w:rsidP="007C359C">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3F276D5F" w14:textId="525B3367" w:rsidR="007C359C" w:rsidRDefault="007C359C" w:rsidP="007C359C">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w:t>
      </w:r>
      <w:proofErr w:type="gramStart"/>
      <w:r w:rsidRPr="00A257D8">
        <w:t>is</w:t>
      </w:r>
      <w:proofErr w:type="gramEnd"/>
      <w:r w:rsidRPr="00A257D8">
        <w:t xml:space="preserve"> and it isn’t going to happen. </w:t>
      </w:r>
    </w:p>
    <w:p w14:paraId="0FCFC732" w14:textId="38B5BDED" w:rsidR="0033151F" w:rsidRDefault="0033151F" w:rsidP="0033151F">
      <w:pPr>
        <w:pStyle w:val="Heading3"/>
      </w:pPr>
      <w:r>
        <w:lastRenderedPageBreak/>
        <w:t>6</w:t>
      </w:r>
    </w:p>
    <w:p w14:paraId="5D0216EE" w14:textId="77777777" w:rsidR="0033151F" w:rsidRDefault="0033151F" w:rsidP="0033151F">
      <w:pPr>
        <w:pStyle w:val="Heading4"/>
      </w:pPr>
      <w:r>
        <w:t>We’re hijacking utilitarianism - Consequentialism means determinism is true</w:t>
      </w:r>
    </w:p>
    <w:p w14:paraId="34369A6E" w14:textId="77777777" w:rsidR="0033151F" w:rsidRDefault="0033151F" w:rsidP="0033151F">
      <w:pPr>
        <w:pStyle w:val="Heading4"/>
      </w:pPr>
      <w:r>
        <w:t xml:space="preserve">1] </w:t>
      </w:r>
      <w:r w:rsidRPr="00D50F9A">
        <w:rPr>
          <w:u w:val="single"/>
        </w:rPr>
        <w:t>Induction</w:t>
      </w:r>
      <w:r>
        <w:t xml:space="preserve">- if x action leads to y </w:t>
      </w:r>
      <w:proofErr w:type="gramStart"/>
      <w:r>
        <w:t>result</w:t>
      </w:r>
      <w:proofErr w:type="gramEnd"/>
      <w:r>
        <w:t xml:space="preserve"> then x action must be influenced by prior action which means a causal chain of events structure my action rather than my will</w:t>
      </w:r>
    </w:p>
    <w:p w14:paraId="2DCF2C01" w14:textId="77777777" w:rsidR="0033151F" w:rsidRPr="002610F5" w:rsidRDefault="0033151F" w:rsidP="0033151F">
      <w:pPr>
        <w:pStyle w:val="Heading4"/>
      </w:pPr>
      <w:r>
        <w:t>2] Focus on end states necessitates determinism because scientific models assume x will happen if y – anything else triggers permissibility</w:t>
      </w:r>
    </w:p>
    <w:p w14:paraId="7FD7E51F" w14:textId="77777777" w:rsidR="0033151F" w:rsidRDefault="0033151F" w:rsidP="0033151F">
      <w:pPr>
        <w:pStyle w:val="Heading4"/>
      </w:pPr>
      <w:r>
        <w:t xml:space="preserve">3] </w:t>
      </w:r>
      <w:r w:rsidRPr="00D50F9A">
        <w:rPr>
          <w:u w:val="single"/>
        </w:rPr>
        <w:t>Psychology</w:t>
      </w:r>
      <w:r>
        <w:t>- Neuroscience has demonstrated that our internal cognition is deterministic. Make them provide a counter study- you shouldn’t trust the word of a high-schooler about neuroscience</w:t>
      </w:r>
    </w:p>
    <w:p w14:paraId="187DD066" w14:textId="77777777" w:rsidR="0033151F" w:rsidRDefault="0033151F" w:rsidP="0033151F">
      <w:pPr>
        <w:rPr>
          <w:sz w:val="16"/>
          <w:szCs w:val="16"/>
        </w:rPr>
      </w:pPr>
      <w:r>
        <w:rPr>
          <w:b/>
        </w:rPr>
        <w:t xml:space="preserve">Butkus </w:t>
      </w:r>
      <w:r>
        <w:rPr>
          <w:sz w:val="16"/>
          <w:szCs w:val="16"/>
        </w:rPr>
        <w:t xml:space="preserve">[Matthew A. </w:t>
      </w:r>
      <w:proofErr w:type="gramStart"/>
      <w:r>
        <w:rPr>
          <w:sz w:val="16"/>
          <w:szCs w:val="16"/>
        </w:rPr>
        <w:t>Butkus(</w:t>
      </w:r>
      <w:proofErr w:type="gramEnd"/>
      <w:r>
        <w:rPr>
          <w:sz w:val="16"/>
          <w:szCs w:val="16"/>
        </w:rPr>
        <w:t xml:space="preserve">Professor in the department of Philosophy at McNeese State University, PhD - Health Care Ethics Duquesne University, MA – Philosophy Duquesne University). “Free Will and Autonomous Medical Decision-Making.” Journal of Cognition and </w:t>
      </w:r>
      <w:proofErr w:type="spellStart"/>
      <w:r>
        <w:rPr>
          <w:sz w:val="16"/>
          <w:szCs w:val="16"/>
        </w:rPr>
        <w:t>Neuroethics</w:t>
      </w:r>
      <w:proofErr w:type="spellEnd"/>
      <w:r>
        <w:rPr>
          <w:sz w:val="16"/>
          <w:szCs w:val="16"/>
        </w:rPr>
        <w:t xml:space="preserve">. Volume 3, Issue 1. </w:t>
      </w:r>
      <w:proofErr w:type="spellStart"/>
      <w:r>
        <w:rPr>
          <w:sz w:val="16"/>
          <w:szCs w:val="16"/>
        </w:rPr>
        <w:t>Pg</w:t>
      </w:r>
      <w:proofErr w:type="spellEnd"/>
      <w:r>
        <w:rPr>
          <w:sz w:val="16"/>
          <w:szCs w:val="16"/>
        </w:rPr>
        <w:t xml:space="preserve"> 113-114. March 2015. Accessed 4/4/20. </w:t>
      </w:r>
      <w:hyperlink r:id="rId16">
        <w:r>
          <w:rPr>
            <w:color w:val="000000"/>
            <w:sz w:val="16"/>
            <w:szCs w:val="16"/>
          </w:rPr>
          <w:t>https://pdfs.semanticscholar.org/89a4/924e0111035dbda63d61631a169c654a04fa.pdf</w:t>
        </w:r>
      </w:hyperlink>
      <w:r>
        <w:rPr>
          <w:sz w:val="16"/>
          <w:szCs w:val="16"/>
        </w:rPr>
        <w:t xml:space="preserve"> //Recut Houston Memorial DX from BHPE]</w:t>
      </w:r>
    </w:p>
    <w:p w14:paraId="2DB08F87" w14:textId="77777777" w:rsidR="0033151F" w:rsidRPr="00491B57" w:rsidRDefault="0033151F" w:rsidP="0033151F">
      <w:pPr>
        <w:rPr>
          <w:sz w:val="16"/>
        </w:rPr>
      </w:pPr>
      <w:r>
        <w:rPr>
          <w:b/>
          <w:highlight w:val="yellow"/>
          <w:u w:val="single"/>
        </w:rPr>
        <w:t>Psychology and neuroscience</w:t>
      </w:r>
      <w:r>
        <w:rPr>
          <w:b/>
          <w:u w:val="single"/>
        </w:rPr>
        <w:t xml:space="preserve"> have </w:t>
      </w:r>
      <w:r>
        <w:rPr>
          <w:b/>
          <w:highlight w:val="yellow"/>
          <w:u w:val="single"/>
        </w:rPr>
        <w:t>demonstra</w:t>
      </w:r>
      <w:r w:rsidRPr="00491B57">
        <w:rPr>
          <w:b/>
          <w:highlight w:val="yellow"/>
          <w:u w:val="single"/>
        </w:rPr>
        <w:t>ted</w:t>
      </w:r>
      <w:r>
        <w:rPr>
          <w:b/>
          <w:u w:val="single"/>
        </w:rPr>
        <w:t xml:space="preserve"> that </w:t>
      </w:r>
      <w:r>
        <w:rPr>
          <w:b/>
          <w:highlight w:val="yellow"/>
          <w:u w:val="single"/>
        </w:rPr>
        <w:t>consciousness</w:t>
      </w:r>
      <w:r>
        <w:rPr>
          <w:b/>
          <w:u w:val="single"/>
        </w:rPr>
        <w:t xml:space="preserve">, our day-today perception, our sense of self </w:t>
      </w:r>
      <w:r>
        <w:rPr>
          <w:b/>
          <w:highlight w:val="yellow"/>
          <w:u w:val="single"/>
        </w:rPr>
        <w:t>and identity</w:t>
      </w:r>
      <w:r>
        <w:rPr>
          <w:b/>
          <w:u w:val="single"/>
        </w:rPr>
        <w:t xml:space="preserve">, judgment, emotions, and intuitions </w:t>
      </w:r>
      <w:r>
        <w:rPr>
          <w:b/>
          <w:highlight w:val="yellow"/>
          <w:u w:val="single"/>
        </w:rPr>
        <w:t>are</w:t>
      </w:r>
      <w:r>
        <w:rPr>
          <w:b/>
          <w:u w:val="single"/>
        </w:rPr>
        <w:t xml:space="preserve"> all predicated upon </w:t>
      </w:r>
      <w:proofErr w:type="gramStart"/>
      <w:r>
        <w:rPr>
          <w:b/>
          <w:u w:val="single"/>
        </w:rPr>
        <w:t>a number of</w:t>
      </w:r>
      <w:proofErr w:type="gramEnd"/>
      <w:r>
        <w:rPr>
          <w:b/>
          <w:u w:val="single"/>
        </w:rPr>
        <w:t xml:space="preserve"> causal cognitive elements that are outside our awareness— the bulk of our cognition is </w:t>
      </w:r>
      <w:r>
        <w:rPr>
          <w:b/>
          <w:highlight w:val="yellow"/>
          <w:u w:val="single"/>
        </w:rPr>
        <w:t>deterministic</w:t>
      </w:r>
      <w:r>
        <w:rPr>
          <w:b/>
          <w:u w:val="single"/>
        </w:rPr>
        <w:t xml:space="preserve"> </w:t>
      </w:r>
      <w:r>
        <w:rPr>
          <w:b/>
          <w:highlight w:val="yellow"/>
          <w:u w:val="single"/>
        </w:rPr>
        <w:t>and preconscious</w:t>
      </w:r>
      <w:r>
        <w:rPr>
          <w:b/>
          <w:u w:val="single"/>
        </w:rPr>
        <w:t xml:space="preserve">. This </w:t>
      </w:r>
      <w:r>
        <w:rPr>
          <w:b/>
          <w:highlight w:val="yellow"/>
          <w:u w:val="single"/>
        </w:rPr>
        <w:t>determinism</w:t>
      </w:r>
      <w:r>
        <w:rPr>
          <w:b/>
          <w:u w:val="single"/>
        </w:rPr>
        <w:t xml:space="preserve"> </w:t>
      </w:r>
      <w:proofErr w:type="gramStart"/>
      <w:r>
        <w:rPr>
          <w:b/>
          <w:highlight w:val="yellow"/>
          <w:u w:val="single"/>
        </w:rPr>
        <w:t>opens</w:t>
      </w:r>
      <w:r>
        <w:rPr>
          <w:b/>
          <w:u w:val="single"/>
        </w:rPr>
        <w:t xml:space="preserve"> up</w:t>
      </w:r>
      <w:proofErr w:type="gramEnd"/>
      <w:r>
        <w:rPr>
          <w:b/>
          <w:u w:val="single"/>
        </w:rPr>
        <w:t xml:space="preserve"> </w:t>
      </w:r>
      <w:r>
        <w:rPr>
          <w:b/>
          <w:highlight w:val="yellow"/>
          <w:u w:val="single"/>
        </w:rPr>
        <w:t>avenues</w:t>
      </w:r>
      <w:r>
        <w:rPr>
          <w:b/>
          <w:u w:val="single"/>
        </w:rPr>
        <w:t xml:space="preserve"> </w:t>
      </w:r>
      <w:r>
        <w:rPr>
          <w:b/>
          <w:highlight w:val="yellow"/>
          <w:u w:val="single"/>
        </w:rPr>
        <w:t>of</w:t>
      </w:r>
      <w:r>
        <w:rPr>
          <w:b/>
          <w:u w:val="single"/>
        </w:rPr>
        <w:t xml:space="preserve"> undue </w:t>
      </w:r>
      <w:r>
        <w:rPr>
          <w:b/>
          <w:highlight w:val="yellow"/>
          <w:u w:val="single"/>
        </w:rPr>
        <w:t>influence</w:t>
      </w:r>
      <w:r>
        <w:rPr>
          <w:b/>
          <w:u w:val="single"/>
        </w:rPr>
        <w:t xml:space="preserve"> </w:t>
      </w:r>
      <w:r>
        <w:rPr>
          <w:b/>
          <w:highlight w:val="yellow"/>
          <w:u w:val="single"/>
        </w:rPr>
        <w:t>into</w:t>
      </w:r>
      <w:r>
        <w:rPr>
          <w:b/>
          <w:u w:val="single"/>
        </w:rPr>
        <w:t xml:space="preserve"> </w:t>
      </w:r>
      <w:r>
        <w:rPr>
          <w:b/>
          <w:highlight w:val="yellow"/>
          <w:u w:val="single"/>
        </w:rPr>
        <w:t>processes</w:t>
      </w:r>
      <w:r>
        <w:rPr>
          <w:b/>
          <w:u w:val="single"/>
        </w:rPr>
        <w:t xml:space="preserve"> </w:t>
      </w:r>
      <w:r>
        <w:rPr>
          <w:b/>
          <w:highlight w:val="yellow"/>
          <w:u w:val="single"/>
        </w:rPr>
        <w:t>we</w:t>
      </w:r>
      <w:r>
        <w:rPr>
          <w:b/>
          <w:u w:val="single"/>
        </w:rPr>
        <w:t xml:space="preserve"> normally </w:t>
      </w:r>
      <w:r>
        <w:rPr>
          <w:b/>
          <w:highlight w:val="yellow"/>
          <w:u w:val="single"/>
        </w:rPr>
        <w:t>assume</w:t>
      </w:r>
      <w:r>
        <w:rPr>
          <w:b/>
          <w:u w:val="single"/>
        </w:rPr>
        <w:t xml:space="preserve"> </w:t>
      </w:r>
      <w:r>
        <w:rPr>
          <w:b/>
          <w:highlight w:val="yellow"/>
          <w:u w:val="single"/>
        </w:rPr>
        <w:t xml:space="preserve">to be under </w:t>
      </w:r>
      <w:r>
        <w:rPr>
          <w:b/>
          <w:u w:val="single"/>
        </w:rPr>
        <w:t xml:space="preserve">our </w:t>
      </w:r>
      <w:r>
        <w:rPr>
          <w:b/>
          <w:highlight w:val="yellow"/>
          <w:u w:val="single"/>
        </w:rPr>
        <w:t>control</w:t>
      </w:r>
      <w:r>
        <w:rPr>
          <w:b/>
          <w:u w:val="single"/>
        </w:rPr>
        <w:t xml:space="preserve">— it should be clear that </w:t>
      </w:r>
      <w:r>
        <w:rPr>
          <w:b/>
          <w:highlight w:val="yellow"/>
          <w:u w:val="single"/>
        </w:rPr>
        <w:t>this assumption</w:t>
      </w:r>
      <w:r>
        <w:rPr>
          <w:b/>
          <w:u w:val="single"/>
        </w:rPr>
        <w:t xml:space="preserve"> </w:t>
      </w:r>
      <w:r>
        <w:rPr>
          <w:b/>
          <w:highlight w:val="yellow"/>
          <w:u w:val="single"/>
        </w:rPr>
        <w:t>is mistaken</w:t>
      </w:r>
      <w:r>
        <w:rPr>
          <w:b/>
          <w:u w:val="single"/>
        </w:rPr>
        <w:t xml:space="preserve"> at best, inhuman and pernicious at worst.</w:t>
      </w:r>
      <w:r w:rsidRPr="00A62A6C">
        <w:rPr>
          <w:sz w:val="16"/>
          <w:szCs w:val="12"/>
        </w:rPr>
        <w:t xml:space="preserve"> We should not abandon ourselves to blind determinism, however—we possess the ability to reflect upon our motivations, and to engage in dialogic interaction with others, who may bring aspects of ourselves to the fore which would remain otherwise inaccessible. As a result, we can take back a measure of control, but only if we engage in honest dialectic and dialogue with others. In the context of patient autonomy and decision-making, the necessity of this dialogical process is especially </w:t>
      </w:r>
      <w:proofErr w:type="gramStart"/>
      <w:r w:rsidRPr="00A62A6C">
        <w:rPr>
          <w:sz w:val="16"/>
          <w:szCs w:val="12"/>
        </w:rPr>
        <w:t>evident—patients</w:t>
      </w:r>
      <w:proofErr w:type="gramEnd"/>
      <w:r w:rsidRPr="00A62A6C">
        <w:rPr>
          <w:sz w:val="16"/>
          <w:szCs w:val="12"/>
        </w:rPr>
        <w:t xml:space="preserve"> are already physically compromised, potentially in ways that can exert conscious and unconscious influence over their decision-making processes,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Many contemporary </w:t>
      </w:r>
      <w:r w:rsidRPr="00A62A6C">
        <w:rPr>
          <w:sz w:val="16"/>
        </w:rPr>
        <w:t xml:space="preserve">models of autonomy suffer from similar shortcomings—while ethics seeks to inform itself of philosophical, legal, theological, and medical constructs, it all too easily ignores the psychological, an unfortunate irony </w:t>
      </w:r>
      <w:proofErr w:type="gramStart"/>
      <w:r w:rsidRPr="00A62A6C">
        <w:rPr>
          <w:sz w:val="16"/>
        </w:rPr>
        <w:t>in light of</w:t>
      </w:r>
      <w:proofErr w:type="gramEnd"/>
      <w:r w:rsidRPr="00A62A6C">
        <w:rPr>
          <w:sz w:val="16"/>
        </w:rPr>
        <w:t xml:space="preserve">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w:t>
      </w:r>
      <w:proofErr w:type="gramStart"/>
      <w:r w:rsidRPr="00A62A6C">
        <w:rPr>
          <w:sz w:val="16"/>
        </w:rPr>
        <w:t>actually think</w:t>
      </w:r>
      <w:proofErr w:type="gramEnd"/>
      <w:r w:rsidRPr="00A62A6C">
        <w:rPr>
          <w:sz w:val="16"/>
        </w:rPr>
        <w:t xml:space="preserve">?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 This deterministic model gels with the phenomenon of basing day-to-day decisions upon distal causes—early education and environment, role models, learned behaviors, etc. This model suggests that as the severity of the outcomes increases to terminal, increasing reflection upon the causes and motivations of the decision is required—that a genuinely autonomous choice will explore the agent’s motivations, identifying and judging the appropriateness of each influence, determining if it is congruent with the value system adopted by the </w:t>
      </w:r>
      <w:proofErr w:type="gramStart"/>
      <w:r w:rsidRPr="00A62A6C">
        <w:rPr>
          <w:sz w:val="16"/>
        </w:rPr>
        <w:t>agent as a whole</w:t>
      </w:r>
      <w:proofErr w:type="gramEnd"/>
      <w:r w:rsidRPr="00A62A6C">
        <w:rPr>
          <w:sz w:val="16"/>
        </w:rPr>
        <w:t xml:space="preserve">. </w:t>
      </w:r>
    </w:p>
    <w:p w14:paraId="697F09E7" w14:textId="77777777" w:rsidR="0033151F" w:rsidRDefault="0033151F" w:rsidP="0033151F">
      <w:pPr>
        <w:pStyle w:val="Heading4"/>
      </w:pPr>
      <w:r>
        <w:lastRenderedPageBreak/>
        <w:t xml:space="preserve">I defend the </w:t>
      </w:r>
      <w:proofErr w:type="spellStart"/>
      <w:r>
        <w:t>squo</w:t>
      </w:r>
      <w:proofErr w:type="spellEnd"/>
      <w:r>
        <w:t xml:space="preserve"> and that negates</w:t>
      </w:r>
    </w:p>
    <w:p w14:paraId="49ABD748" w14:textId="77777777" w:rsidR="0033151F" w:rsidRPr="006A2488" w:rsidRDefault="0033151F" w:rsidP="0033151F">
      <w:pPr>
        <w:pStyle w:val="Heading4"/>
      </w:pPr>
      <w:r>
        <w:t>1] Actions are predetermined which means we aren’t culpable for actions we don’t take</w:t>
      </w:r>
    </w:p>
    <w:p w14:paraId="2F43F45B" w14:textId="77777777" w:rsidR="0033151F" w:rsidRPr="0033151F" w:rsidRDefault="0033151F" w:rsidP="0033151F"/>
    <w:p w14:paraId="5B15975F" w14:textId="019C1040" w:rsidR="007C359C" w:rsidRDefault="007C359C" w:rsidP="007C359C"/>
    <w:p w14:paraId="5B282584" w14:textId="4A6E7D7F" w:rsidR="007C359C" w:rsidRDefault="007C359C" w:rsidP="007C359C">
      <w:pPr>
        <w:pStyle w:val="Heading3"/>
      </w:pPr>
      <w:r>
        <w:lastRenderedPageBreak/>
        <w:t>Case</w:t>
      </w:r>
    </w:p>
    <w:p w14:paraId="20A92FE0" w14:textId="77777777" w:rsidR="00231E11" w:rsidRPr="00F601E6" w:rsidRDefault="00231E11" w:rsidP="00F601E6"/>
    <w:sectPr w:rsidR="00231E11"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74A02" w14:textId="77777777" w:rsidR="006C32EA" w:rsidRDefault="006C32EA" w:rsidP="007C359C">
      <w:pPr>
        <w:spacing w:after="0" w:line="240" w:lineRule="auto"/>
      </w:pPr>
      <w:r>
        <w:separator/>
      </w:r>
    </w:p>
  </w:endnote>
  <w:endnote w:type="continuationSeparator" w:id="0">
    <w:p w14:paraId="7A66E881" w14:textId="77777777" w:rsidR="006C32EA" w:rsidRDefault="006C32EA" w:rsidP="007C3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785BF" w14:textId="77777777" w:rsidR="006C32EA" w:rsidRDefault="006C32EA" w:rsidP="007C359C">
      <w:pPr>
        <w:spacing w:after="0" w:line="240" w:lineRule="auto"/>
      </w:pPr>
      <w:r>
        <w:separator/>
      </w:r>
    </w:p>
  </w:footnote>
  <w:footnote w:type="continuationSeparator" w:id="0">
    <w:p w14:paraId="5395B73A" w14:textId="77777777" w:rsidR="006C32EA" w:rsidRDefault="006C32EA" w:rsidP="007C359C">
      <w:pPr>
        <w:spacing w:after="0" w:line="240" w:lineRule="auto"/>
      </w:pPr>
      <w:r>
        <w:continuationSeparator/>
      </w:r>
    </w:p>
  </w:footnote>
  <w:footnote w:id="1">
    <w:p w14:paraId="47A5CDC6" w14:textId="77777777" w:rsidR="007C359C" w:rsidRPr="00752E9C" w:rsidRDefault="007C359C" w:rsidP="007C359C">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ED400CB" w14:textId="77777777" w:rsidR="007C359C" w:rsidRPr="00855FDC" w:rsidRDefault="007C359C" w:rsidP="007C359C">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10644DF9" w14:textId="77777777" w:rsidR="006F7D23" w:rsidRDefault="006F7D23" w:rsidP="006F7D23">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7310071F" w14:textId="77777777" w:rsidR="006F7D23" w:rsidRDefault="006F7D23" w:rsidP="006F7D23">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71D7D8CE" w14:textId="77777777" w:rsidR="006F7D23" w:rsidRDefault="006F7D23" w:rsidP="006F7D23">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5E8534EF" w14:textId="77777777" w:rsidR="006F7D23" w:rsidRDefault="006F7D23" w:rsidP="006F7D23">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0C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2F1"/>
    <w:rsid w:val="00094DEC"/>
    <w:rsid w:val="000A2D8A"/>
    <w:rsid w:val="000D26A6"/>
    <w:rsid w:val="000D2B90"/>
    <w:rsid w:val="000D6ED8"/>
    <w:rsid w:val="000D717B"/>
    <w:rsid w:val="000F16FA"/>
    <w:rsid w:val="00100B28"/>
    <w:rsid w:val="001139B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E11"/>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51F"/>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DB5"/>
    <w:rsid w:val="003F2452"/>
    <w:rsid w:val="003F41EA"/>
    <w:rsid w:val="003F7DF0"/>
    <w:rsid w:val="004039AF"/>
    <w:rsid w:val="00407AFF"/>
    <w:rsid w:val="0041155D"/>
    <w:rsid w:val="004170BF"/>
    <w:rsid w:val="00420C74"/>
    <w:rsid w:val="004270E3"/>
    <w:rsid w:val="004348DC"/>
    <w:rsid w:val="00434921"/>
    <w:rsid w:val="00441A88"/>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999"/>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9CC"/>
    <w:rsid w:val="00696A16"/>
    <w:rsid w:val="006A4840"/>
    <w:rsid w:val="006A52A0"/>
    <w:rsid w:val="006A7E1D"/>
    <w:rsid w:val="006B6020"/>
    <w:rsid w:val="006C32EA"/>
    <w:rsid w:val="006C3A56"/>
    <w:rsid w:val="006D13F4"/>
    <w:rsid w:val="006D6AED"/>
    <w:rsid w:val="006E6D0B"/>
    <w:rsid w:val="006F126E"/>
    <w:rsid w:val="006F32C9"/>
    <w:rsid w:val="006F3834"/>
    <w:rsid w:val="006F5693"/>
    <w:rsid w:val="006F5D4C"/>
    <w:rsid w:val="006F7D23"/>
    <w:rsid w:val="00717B01"/>
    <w:rsid w:val="007227D9"/>
    <w:rsid w:val="00724294"/>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59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B7F"/>
    <w:rsid w:val="00B3569C"/>
    <w:rsid w:val="00B43676"/>
    <w:rsid w:val="00B5602D"/>
    <w:rsid w:val="00B60125"/>
    <w:rsid w:val="00B6656B"/>
    <w:rsid w:val="00B71625"/>
    <w:rsid w:val="00B75C54"/>
    <w:rsid w:val="00B8710E"/>
    <w:rsid w:val="00B92A93"/>
    <w:rsid w:val="00BA17A8"/>
    <w:rsid w:val="00BA3C33"/>
    <w:rsid w:val="00BB0878"/>
    <w:rsid w:val="00BB1879"/>
    <w:rsid w:val="00BB536A"/>
    <w:rsid w:val="00BC0ABE"/>
    <w:rsid w:val="00BC30DB"/>
    <w:rsid w:val="00BC64FF"/>
    <w:rsid w:val="00BC7C37"/>
    <w:rsid w:val="00BD2244"/>
    <w:rsid w:val="00BE6472"/>
    <w:rsid w:val="00BF29B8"/>
    <w:rsid w:val="00BF46EA"/>
    <w:rsid w:val="00C01B52"/>
    <w:rsid w:val="00C07769"/>
    <w:rsid w:val="00C07D05"/>
    <w:rsid w:val="00C10856"/>
    <w:rsid w:val="00C203FA"/>
    <w:rsid w:val="00C244F5"/>
    <w:rsid w:val="00C3164F"/>
    <w:rsid w:val="00C31B5E"/>
    <w:rsid w:val="00C34D3E"/>
    <w:rsid w:val="00C35B37"/>
    <w:rsid w:val="00C361DC"/>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368"/>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764"/>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FA340"/>
  <w14:defaultImageDpi w14:val="300"/>
  <w15:docId w15:val="{D20BB92B-8360-7E48-AAC7-0EA5FF34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0C7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20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0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420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T"/>
    <w:basedOn w:val="Normal"/>
    <w:next w:val="Normal"/>
    <w:link w:val="Heading4Char"/>
    <w:uiPriority w:val="9"/>
    <w:unhideWhenUsed/>
    <w:qFormat/>
    <w:rsid w:val="00420C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0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0C74"/>
  </w:style>
  <w:style w:type="character" w:customStyle="1" w:styleId="Heading1Char">
    <w:name w:val="Heading 1 Char"/>
    <w:aliases w:val="Pocket Char"/>
    <w:basedOn w:val="DefaultParagraphFont"/>
    <w:link w:val="Heading1"/>
    <w:uiPriority w:val="9"/>
    <w:rsid w:val="00420C7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0C74"/>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420C7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TAG Char"/>
    <w:basedOn w:val="DefaultParagraphFont"/>
    <w:link w:val="Heading4"/>
    <w:uiPriority w:val="9"/>
    <w:rsid w:val="00420C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20C74"/>
    <w:rPr>
      <w:b/>
      <w:sz w:val="26"/>
      <w:u w:val="none"/>
    </w:rPr>
  </w:style>
  <w:style w:type="character" w:customStyle="1" w:styleId="StyleUnderline">
    <w:name w:val="Style Underline"/>
    <w:aliases w:val="Underline"/>
    <w:basedOn w:val="DefaultParagraphFont"/>
    <w:uiPriority w:val="1"/>
    <w:qFormat/>
    <w:rsid w:val="00420C74"/>
    <w:rPr>
      <w:b/>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420C7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20C7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420C74"/>
    <w:rPr>
      <w:color w:val="auto"/>
      <w:u w:val="none"/>
    </w:rPr>
  </w:style>
  <w:style w:type="paragraph" w:styleId="DocumentMap">
    <w:name w:val="Document Map"/>
    <w:basedOn w:val="Normal"/>
    <w:link w:val="DocumentMapChar"/>
    <w:uiPriority w:val="99"/>
    <w:semiHidden/>
    <w:unhideWhenUsed/>
    <w:rsid w:val="00420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0C74"/>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7C359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C359C"/>
    <w:rPr>
      <w:vertAlign w:val="superscript"/>
    </w:rPr>
  </w:style>
  <w:style w:type="paragraph" w:styleId="FootnoteText">
    <w:name w:val="footnote text"/>
    <w:basedOn w:val="Normal"/>
    <w:link w:val="FootnoteTextChar"/>
    <w:uiPriority w:val="99"/>
    <w:unhideWhenUsed/>
    <w:qFormat/>
    <w:rsid w:val="007C359C"/>
    <w:pPr>
      <w:spacing w:after="0" w:line="240" w:lineRule="auto"/>
    </w:pPr>
    <w:rPr>
      <w:sz w:val="24"/>
    </w:rPr>
  </w:style>
  <w:style w:type="character" w:customStyle="1" w:styleId="FootnoteTextChar">
    <w:name w:val="Footnote Text Char"/>
    <w:basedOn w:val="DefaultParagraphFont"/>
    <w:link w:val="FootnoteText"/>
    <w:uiPriority w:val="99"/>
    <w:rsid w:val="007C359C"/>
    <w:rPr>
      <w:rFonts w:ascii="Calibri" w:hAnsi="Calibri" w:cs="Calibri"/>
    </w:rPr>
  </w:style>
  <w:style w:type="paragraph" w:customStyle="1" w:styleId="textbold">
    <w:name w:val="text bold"/>
    <w:basedOn w:val="Normal"/>
    <w:link w:val="Emphasis"/>
    <w:autoRedefine/>
    <w:uiPriority w:val="7"/>
    <w:qFormat/>
    <w:rsid w:val="007C359C"/>
    <w:pPr>
      <w:pBdr>
        <w:top w:val="single" w:sz="6" w:space="1" w:color="auto"/>
        <w:left w:val="single" w:sz="6" w:space="4" w:color="auto"/>
        <w:bottom w:val="single" w:sz="6" w:space="1" w:color="auto"/>
        <w:right w:val="single" w:sz="6" w:space="4" w:color="auto"/>
      </w:pBdr>
      <w:spacing w:after="0" w:line="240" w:lineRule="auto"/>
      <w:ind w:left="720"/>
      <w:contextualSpacing/>
      <w:jc w:val="both"/>
    </w:pPr>
    <w:rPr>
      <w:b/>
      <w:iCs/>
      <w:u w:val="single"/>
      <w:bdr w:val="single" w:sz="8" w:space="0" w:color="auto"/>
    </w:rPr>
  </w:style>
  <w:style w:type="paragraph" w:styleId="NormalWeb">
    <w:name w:val="Normal (Web)"/>
    <w:basedOn w:val="Normal"/>
    <w:uiPriority w:val="99"/>
    <w:semiHidden/>
    <w:unhideWhenUsed/>
    <w:rsid w:val="001139B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5/6/29/8847863/holographic-principle-universe-theory-physic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liddocuments.com/pdf/_word_format/170/1?id=170&amp;tag=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dfs.semanticscholar.org/89a4/924e0111035dbda63d61631a169c654a04f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liddocuments.com/pdf/_word_format/170/1?id=170&amp;tag=1" TargetMode="External"/><Relationship Id="rId5" Type="http://schemas.openxmlformats.org/officeDocument/2006/relationships/numbering" Target="numbering.xml"/><Relationship Id="rId15" Type="http://schemas.openxmlformats.org/officeDocument/2006/relationships/hyperlink" Target="http://www.merriam-webster.com/dictionary/ough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oxforddictionaries.com/definition/ough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12</Pages>
  <Words>2292</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4</cp:revision>
  <cp:lastPrinted>2021-09-12T02:50:00Z</cp:lastPrinted>
  <dcterms:created xsi:type="dcterms:W3CDTF">2021-09-12T02:51:00Z</dcterms:created>
  <dcterms:modified xsi:type="dcterms:W3CDTF">2021-09-12T03:42:00Z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