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43F94" w14:textId="77777777" w:rsidR="004B5267" w:rsidRDefault="004B5267" w:rsidP="004B5267">
      <w:pPr>
        <w:pStyle w:val="Heading3"/>
      </w:pPr>
      <w:r>
        <w:t>1</w:t>
      </w:r>
    </w:p>
    <w:p w14:paraId="6A77E2C6" w14:textId="77777777" w:rsidR="004B5267" w:rsidRDefault="004B5267" w:rsidP="004B5267">
      <w:pPr>
        <w:pStyle w:val="Heading4"/>
      </w:pPr>
      <w:r>
        <w:t xml:space="preserve">A] Interpretation: the </w:t>
      </w:r>
      <w:proofErr w:type="spellStart"/>
      <w:r>
        <w:t>aff</w:t>
      </w:r>
      <w:proofErr w:type="spellEnd"/>
      <w:r>
        <w:t xml:space="preserve"> may not say 1ar theory is legit, drop the debater, competing </w:t>
      </w:r>
      <w:proofErr w:type="spellStart"/>
      <w:r>
        <w:t>interps</w:t>
      </w:r>
      <w:proofErr w:type="spellEnd"/>
      <w:r>
        <w:t>, and highest layer.</w:t>
      </w:r>
    </w:p>
    <w:p w14:paraId="1443AB89" w14:textId="77777777" w:rsidR="004B5267" w:rsidRDefault="004B5267" w:rsidP="004B5267">
      <w:pPr>
        <w:pStyle w:val="Heading4"/>
      </w:pPr>
      <w:r>
        <w:t xml:space="preserve">B] Violation: the </w:t>
      </w:r>
      <w:proofErr w:type="spellStart"/>
      <w:r>
        <w:t>underview</w:t>
      </w:r>
      <w:proofErr w:type="spellEnd"/>
      <w:r>
        <w:t xml:space="preserve"> spike.</w:t>
      </w:r>
    </w:p>
    <w:p w14:paraId="27808E8E" w14:textId="77777777" w:rsidR="004B5267" w:rsidRDefault="004B5267" w:rsidP="004B5267">
      <w:pPr>
        <w:pStyle w:val="Heading4"/>
      </w:pPr>
      <w:r>
        <w:t xml:space="preserve">C] Standards: </w:t>
      </w:r>
    </w:p>
    <w:p w14:paraId="09E99496" w14:textId="78937BC0" w:rsidR="004B5267" w:rsidRPr="00E973F6" w:rsidRDefault="004B5267" w:rsidP="004B5267">
      <w:pPr>
        <w:rPr>
          <w:rStyle w:val="Style13ptBold"/>
        </w:rPr>
      </w:pPr>
      <w:r w:rsidRPr="00E973F6">
        <w:rPr>
          <w:rStyle w:val="Style13ptBold"/>
        </w:rPr>
        <w:t>[1] Strat skew—all of these paradigm issues in conjunction make it impossible for the neg to win because reading a frivolous 1AR shell with no counter-</w:t>
      </w:r>
      <w:proofErr w:type="spellStart"/>
      <w:r w:rsidRPr="00E973F6">
        <w:rPr>
          <w:rStyle w:val="Style13ptBold"/>
        </w:rPr>
        <w:t>interp</w:t>
      </w:r>
      <w:proofErr w:type="spellEnd"/>
      <w:r w:rsidRPr="00E973F6">
        <w:rPr>
          <w:rStyle w:val="Style13ptBold"/>
        </w:rPr>
        <w:t xml:space="preserve"> offense wins the round on the spot. Their </w:t>
      </w:r>
      <w:proofErr w:type="spellStart"/>
      <w:r w:rsidRPr="00E973F6">
        <w:rPr>
          <w:rStyle w:val="Style13ptBold"/>
        </w:rPr>
        <w:t>interp</w:t>
      </w:r>
      <w:proofErr w:type="spellEnd"/>
      <w:r w:rsidRPr="00E973F6">
        <w:rPr>
          <w:rStyle w:val="Style13ptBold"/>
        </w:rPr>
        <w:t xml:space="preserve"> incentivizes the </w:t>
      </w:r>
      <w:proofErr w:type="spellStart"/>
      <w:r w:rsidRPr="00E973F6">
        <w:rPr>
          <w:rStyle w:val="Style13ptBold"/>
        </w:rPr>
        <w:t>aff</w:t>
      </w:r>
      <w:proofErr w:type="spellEnd"/>
      <w:r w:rsidRPr="00E973F6">
        <w:rPr>
          <w:rStyle w:val="Style13ptBold"/>
        </w:rPr>
        <w:t xml:space="preserve"> to read a 1AR shell with marginal offense because it is a no-risk issue sufficient to win them the round that the neg can’t generate offense against under competing </w:t>
      </w:r>
      <w:proofErr w:type="spellStart"/>
      <w:r w:rsidRPr="00E973F6">
        <w:rPr>
          <w:rStyle w:val="Style13ptBold"/>
        </w:rPr>
        <w:t>interps</w:t>
      </w:r>
      <w:proofErr w:type="spellEnd"/>
      <w:r w:rsidRPr="00E973F6">
        <w:rPr>
          <w:rStyle w:val="Style13ptBold"/>
        </w:rPr>
        <w:t xml:space="preserve">. </w:t>
      </w:r>
      <w:proofErr w:type="spellStart"/>
      <w:r w:rsidRPr="00E973F6">
        <w:rPr>
          <w:rStyle w:val="Style13ptBold"/>
        </w:rPr>
        <w:t>Aff</w:t>
      </w:r>
      <w:proofErr w:type="spellEnd"/>
      <w:r w:rsidRPr="00E973F6">
        <w:rPr>
          <w:rStyle w:val="Style13ptBold"/>
        </w:rPr>
        <w:t xml:space="preserve"> theory first makes it the highest layer, so winning it wins the round.</w:t>
      </w:r>
      <w:r>
        <w:rPr>
          <w:rStyle w:val="Style13ptBold"/>
        </w:rPr>
        <w:t xml:space="preserve"> </w:t>
      </w:r>
    </w:p>
    <w:p w14:paraId="60F5FE68" w14:textId="77777777" w:rsidR="004B5267" w:rsidRDefault="004B5267" w:rsidP="004B5267">
      <w:pPr>
        <w:rPr>
          <w:rStyle w:val="Style13ptBold"/>
        </w:rPr>
      </w:pPr>
      <w:r w:rsidRPr="00E973F6">
        <w:rPr>
          <w:rStyle w:val="Style13ptBold"/>
        </w:rPr>
        <w:t xml:space="preserve">[] Topic ed—the opportunity to win the round within a minute of the 1AR incentivizes debaters to </w:t>
      </w:r>
      <w:proofErr w:type="spellStart"/>
      <w:r w:rsidRPr="00E973F6">
        <w:rPr>
          <w:rStyle w:val="Style13ptBold"/>
        </w:rPr>
        <w:t>uplayer</w:t>
      </w:r>
      <w:proofErr w:type="spellEnd"/>
      <w:r w:rsidRPr="00E973F6">
        <w:rPr>
          <w:rStyle w:val="Style13ptBold"/>
        </w:rPr>
        <w:t xml:space="preserve"> rather than responding to the NC, killing topic discussion and education.</w:t>
      </w:r>
    </w:p>
    <w:p w14:paraId="582DB34C" w14:textId="77777777" w:rsidR="004B5267" w:rsidRDefault="004B5267" w:rsidP="004B5267">
      <w:pPr>
        <w:rPr>
          <w:rStyle w:val="Style13ptBold"/>
        </w:rPr>
      </w:pPr>
      <w:r w:rsidRPr="007D53D0">
        <w:rPr>
          <w:rStyle w:val="Style13ptBold"/>
        </w:rPr>
        <w:t xml:space="preserve">Voter—vote on fairness – debate is a competitive activity governed by rules. You can’t evaluate who did better debating if the round is structurally skewed, so fairness is a gateway to </w:t>
      </w:r>
      <w:proofErr w:type="spellStart"/>
      <w:r w:rsidRPr="007D53D0">
        <w:rPr>
          <w:rStyle w:val="Style13ptBold"/>
        </w:rPr>
        <w:t>substantivabe</w:t>
      </w:r>
      <w:proofErr w:type="spellEnd"/>
      <w:r w:rsidRPr="007D53D0">
        <w:rPr>
          <w:rStyle w:val="Style13ptBold"/>
        </w:rPr>
        <w:t xml:space="preserve"> debate.</w:t>
      </w:r>
      <w:r>
        <w:rPr>
          <w:rStyle w:val="Style13ptBold"/>
        </w:rPr>
        <w:t xml:space="preserve"> </w:t>
      </w:r>
      <w:r w:rsidRPr="001F4B3E">
        <w:rPr>
          <w:rStyle w:val="Style13ptBold"/>
        </w:rPr>
        <w:t xml:space="preserve">Drop the debater a) to set a precedent for the best norms of debate b) to deter future abuse. Use competing </w:t>
      </w:r>
      <w:proofErr w:type="spellStart"/>
      <w:r w:rsidRPr="001F4B3E">
        <w:rPr>
          <w:rStyle w:val="Style13ptBold"/>
        </w:rPr>
        <w:t>interps</w:t>
      </w:r>
      <w:proofErr w:type="spellEnd"/>
      <w:r w:rsidRPr="001F4B3E">
        <w:rPr>
          <w:rStyle w:val="Style13ptBold"/>
        </w:rPr>
        <w:t xml:space="preserve"> because 1] what is reasonably fair is arbitrary 2] reasonability encourages debaters to get away with increasingly unfair strategies through defense on theory. </w:t>
      </w:r>
      <w:r>
        <w:rPr>
          <w:rStyle w:val="Style13ptBold"/>
        </w:rPr>
        <w:t xml:space="preserve">Meta theory outweighs – this precedes all </w:t>
      </w:r>
      <w:proofErr w:type="spellStart"/>
      <w:r>
        <w:rPr>
          <w:rStyle w:val="Style13ptBold"/>
        </w:rPr>
        <w:t>aff</w:t>
      </w:r>
      <w:proofErr w:type="spellEnd"/>
      <w:r>
        <w:rPr>
          <w:rStyle w:val="Style13ptBold"/>
        </w:rPr>
        <w:t xml:space="preserve"> theory since I am indicting the way that theory shell can be evaluated in the first place. </w:t>
      </w:r>
      <w:r w:rsidRPr="001F4B3E">
        <w:rPr>
          <w:rStyle w:val="Style13ptBold"/>
        </w:rPr>
        <w:t xml:space="preserve">And, don’t vote on the RVI </w:t>
      </w:r>
      <w:r>
        <w:rPr>
          <w:rStyle w:val="Style13ptBold"/>
        </w:rPr>
        <w:t xml:space="preserve">on 1n meta theory </w:t>
      </w:r>
      <w:r w:rsidRPr="001F4B3E">
        <w:rPr>
          <w:rStyle w:val="Style13ptBold"/>
        </w:rPr>
        <w:t xml:space="preserve">1] </w:t>
      </w:r>
      <w:r>
        <w:rPr>
          <w:rStyle w:val="Style13ptBold"/>
        </w:rPr>
        <w:t>chills debates on norming since the 1ar and 2ar have 1 extra minute to weigh and collapse</w:t>
      </w:r>
      <w:r w:rsidRPr="001F4B3E">
        <w:rPr>
          <w:rStyle w:val="Style13ptBold"/>
        </w:rPr>
        <w:t xml:space="preserve"> 2] </w:t>
      </w:r>
      <w:r>
        <w:rPr>
          <w:rStyle w:val="Style13ptBold"/>
        </w:rPr>
        <w:t xml:space="preserve">causes baiting by writing long </w:t>
      </w:r>
      <w:proofErr w:type="spellStart"/>
      <w:r>
        <w:rPr>
          <w:rStyle w:val="Style13ptBold"/>
        </w:rPr>
        <w:t>aff</w:t>
      </w:r>
      <w:proofErr w:type="spellEnd"/>
      <w:r>
        <w:rPr>
          <w:rStyle w:val="Style13ptBold"/>
        </w:rPr>
        <w:t xml:space="preserve"> </w:t>
      </w:r>
      <w:proofErr w:type="spellStart"/>
      <w:r>
        <w:rPr>
          <w:rStyle w:val="Style13ptBold"/>
        </w:rPr>
        <w:t>underviews</w:t>
      </w:r>
      <w:proofErr w:type="spellEnd"/>
    </w:p>
    <w:p w14:paraId="6C444A71" w14:textId="77777777" w:rsidR="004B5267" w:rsidRDefault="004B5267" w:rsidP="004B5267">
      <w:pPr>
        <w:pStyle w:val="Heading3"/>
        <w:spacing w:line="276" w:lineRule="auto"/>
      </w:pPr>
    </w:p>
    <w:p w14:paraId="12E8B71B" w14:textId="77777777" w:rsidR="004B5267" w:rsidRDefault="004B5267" w:rsidP="004B5267">
      <w:pPr>
        <w:pStyle w:val="Heading3"/>
        <w:spacing w:line="276" w:lineRule="auto"/>
      </w:pPr>
      <w:r w:rsidRPr="0053034D">
        <w:lastRenderedPageBreak/>
        <w:t>1NC – K</w:t>
      </w:r>
      <w:r>
        <w:t xml:space="preserve"> (CONDO)</w:t>
      </w:r>
    </w:p>
    <w:p w14:paraId="04C54993" w14:textId="77777777" w:rsidR="004B5267" w:rsidRPr="00D976E6" w:rsidRDefault="004B5267" w:rsidP="004B5267">
      <w:pPr>
        <w:pStyle w:val="Heading4"/>
      </w:pPr>
      <w:r w:rsidRPr="00D976E6">
        <w:rPr>
          <w:u w:val="single"/>
        </w:rPr>
        <w:t>The subject is fundamentally unstable</w:t>
      </w:r>
      <w:r w:rsidRPr="00D976E6">
        <w:t xml:space="preserve">: being is in flux due to things such as time, I am not the same </w:t>
      </w:r>
      <w:r>
        <w:t>Vishnu</w:t>
      </w:r>
      <w:r w:rsidRPr="00D976E6">
        <w:t xml:space="preserve"> that I was 10 years ago, which proves personal evolution. </w:t>
      </w:r>
    </w:p>
    <w:p w14:paraId="1FA439D0" w14:textId="77777777" w:rsidR="004B5267" w:rsidRPr="00D976E6" w:rsidRDefault="004B5267" w:rsidP="004B5267">
      <w:pPr>
        <w:pStyle w:val="Heading4"/>
      </w:pPr>
      <w:r w:rsidRPr="00D976E6">
        <w:rPr>
          <w:u w:val="single"/>
        </w:rPr>
        <w:t>Affect is constitutive</w:t>
      </w:r>
      <w:r w:rsidRPr="00D976E6">
        <w:t xml:space="preserve">: it is the capacity to experience and to be experienced. I am experiencing my laptop, my opponent, just as much as you are experiencing me. There is no way any person or thing can escape affection. </w:t>
      </w:r>
    </w:p>
    <w:p w14:paraId="7A4A96E2" w14:textId="77777777" w:rsidR="004B5267" w:rsidRPr="00D976E6" w:rsidRDefault="004B5267" w:rsidP="004B5267">
      <w:pPr>
        <w:pStyle w:val="Heading4"/>
      </w:pPr>
      <w:r w:rsidRPr="00D976E6">
        <w:rPr>
          <w:u w:val="single"/>
        </w:rPr>
        <w:t>Fluidity determines the subject</w:t>
      </w:r>
      <w:r w:rsidRPr="00D976E6">
        <w:t>: because affect and instability ensure that subjects always change, the only intrinsic feature of the subject is that everything remains in flux. Emphasis on particular aspects of subjectivity only drives division in the proletariat.</w:t>
      </w:r>
    </w:p>
    <w:p w14:paraId="1A8B5065" w14:textId="77777777" w:rsidR="004B5267" w:rsidRPr="00B96DE5" w:rsidRDefault="004B5267" w:rsidP="004B5267"/>
    <w:p w14:paraId="6D97E291" w14:textId="77777777" w:rsidR="004B5267" w:rsidRDefault="004B5267" w:rsidP="004B5267">
      <w:pPr>
        <w:pStyle w:val="Heading4"/>
        <w:spacing w:line="276" w:lineRule="auto"/>
      </w:pPr>
      <w:r>
        <w:t>1AC’s legal incorporation of subjects through state engagement ensures an outside of personhood – legal incorporation sustains hierarchies as it determines who is or isn’t a legitimate person – diving people into different categories of human, subhuman, and non-human.</w:t>
      </w:r>
    </w:p>
    <w:p w14:paraId="197045C3" w14:textId="77777777" w:rsidR="004B5267" w:rsidRPr="005D2FCC" w:rsidRDefault="004B5267" w:rsidP="004B5267">
      <w:pPr>
        <w:spacing w:line="276" w:lineRule="auto"/>
      </w:pPr>
      <w:proofErr w:type="spellStart"/>
      <w:r w:rsidRPr="0053034D">
        <w:rPr>
          <w:rStyle w:val="Style13ptBold"/>
        </w:rPr>
        <w:t>Weheliye</w:t>
      </w:r>
      <w:proofErr w:type="spellEnd"/>
      <w:r w:rsidRPr="0053034D">
        <w:rPr>
          <w:rStyle w:val="Style13ptBold"/>
        </w:rPr>
        <w:t xml:space="preserve"> </w:t>
      </w:r>
      <w:r>
        <w:rPr>
          <w:rStyle w:val="Style13ptBold"/>
        </w:rPr>
        <w:t>1</w:t>
      </w:r>
      <w:r w:rsidRPr="0053034D">
        <w:rPr>
          <w:rStyle w:val="Style13ptBold"/>
        </w:rPr>
        <w:t xml:space="preserve"> </w:t>
      </w:r>
      <w:r w:rsidRPr="0053034D">
        <w:t xml:space="preserve">[Alexander </w:t>
      </w:r>
      <w:proofErr w:type="spellStart"/>
      <w:r w:rsidRPr="0053034D">
        <w:t>Weheliye</w:t>
      </w:r>
      <w:proofErr w:type="spellEnd"/>
      <w:r w:rsidRPr="0053034D">
        <w:t xml:space="preserve">, Professor of African American Studies at Northwestern University, 2014, “Habeas Viscus: Racializing Assemblages, Biopolitics, and Black Feminist Theories of the Human” // </w:t>
      </w:r>
      <w:r>
        <w:t>Dulles VN</w:t>
      </w:r>
      <w:r w:rsidRPr="0053034D">
        <w:t xml:space="preserve">] </w:t>
      </w:r>
    </w:p>
    <w:p w14:paraId="03310C01" w14:textId="77777777" w:rsidR="004B5267" w:rsidRPr="00B7505B" w:rsidRDefault="004B5267" w:rsidP="004B5267">
      <w:pPr>
        <w:rPr>
          <w:sz w:val="12"/>
        </w:rPr>
      </w:pPr>
      <w:r w:rsidRPr="00B7505B">
        <w:rPr>
          <w:sz w:val="12"/>
        </w:rPr>
        <w:t xml:space="preserve">Nevertheless, </w:t>
      </w:r>
      <w:r w:rsidRPr="00B7505B">
        <w:rPr>
          <w:rStyle w:val="Emphasis"/>
        </w:rPr>
        <w:t xml:space="preserve">the benefits accrued through the </w:t>
      </w:r>
      <w:r w:rsidRPr="00A43B5B">
        <w:rPr>
          <w:rStyle w:val="Emphasis"/>
          <w:highlight w:val="green"/>
        </w:rPr>
        <w:t>juridical acknowledgment</w:t>
      </w:r>
      <w:r w:rsidRPr="00B7505B">
        <w:rPr>
          <w:rStyle w:val="Emphasis"/>
        </w:rPr>
        <w:t xml:space="preserve"> of racialized subjects as fully human often </w:t>
      </w:r>
      <w:r w:rsidRPr="00A43B5B">
        <w:rPr>
          <w:rStyle w:val="Emphasis"/>
          <w:highlight w:val="green"/>
        </w:rPr>
        <w:t>exacts a steep entry price</w:t>
      </w:r>
      <w:r w:rsidRPr="00B7505B">
        <w:rPr>
          <w:sz w:val="12"/>
        </w:rPr>
        <w:t xml:space="preserve">, because </w:t>
      </w:r>
      <w:r w:rsidRPr="00A43B5B">
        <w:rPr>
          <w:rStyle w:val="Emphasis"/>
          <w:highlight w:val="green"/>
        </w:rPr>
        <w:t>inclusion hinges on</w:t>
      </w:r>
      <w:r w:rsidRPr="00B7505B">
        <w:rPr>
          <w:rStyle w:val="Emphasis"/>
        </w:rPr>
        <w:t xml:space="preserve"> accepting the </w:t>
      </w:r>
      <w:r w:rsidRPr="00A43B5B">
        <w:rPr>
          <w:rStyle w:val="Emphasis"/>
          <w:highlight w:val="green"/>
        </w:rPr>
        <w:t>codification of personhood as property</w:t>
      </w:r>
      <w:r w:rsidRPr="00B7505B">
        <w:rPr>
          <w:sz w:val="12"/>
        </w:rPr>
        <w:t xml:space="preserve">, which is, in turn, based on the comparative distinction between groups, as 78 Chapter Five in one of the best-known court cases in U.S. history: the Dred Scott case. In 1857, </w:t>
      </w:r>
      <w:r w:rsidRPr="00A43B5B">
        <w:rPr>
          <w:rStyle w:val="Emphasis"/>
          <w:highlight w:val="green"/>
        </w:rPr>
        <w:t>the Supreme Court invalidated Dred Scott’s habeas corpus</w:t>
      </w:r>
      <w:r w:rsidRPr="00B7505B">
        <w:rPr>
          <w:rStyle w:val="Emphasis"/>
        </w:rPr>
        <w:t xml:space="preserve">, since, </w:t>
      </w:r>
      <w:r w:rsidRPr="00A43B5B">
        <w:rPr>
          <w:rStyle w:val="Emphasis"/>
          <w:highlight w:val="green"/>
        </w:rPr>
        <w:t>as an escaped slave</w:t>
      </w:r>
      <w:r w:rsidRPr="00B7505B">
        <w:rPr>
          <w:rStyle w:val="Emphasis"/>
        </w:rPr>
        <w:t>, Scott could not be a legal person.</w:t>
      </w:r>
      <w:r w:rsidRPr="00B7505B">
        <w:rPr>
          <w:sz w:val="12"/>
        </w:rPr>
        <w:t xml:space="preserve"> According to Chief Justice Taney: “Dred Scott is not a citizen of the State of Missouri, as alleged in his declaration, because he is a negro of African descent; his ancestors were of pure African blood, and were brought into this country and sold as negro slaves.”</w:t>
      </w:r>
      <w:r w:rsidRPr="00B7505B">
        <w:rPr>
          <w:rStyle w:val="Emphasis"/>
        </w:rPr>
        <w:t xml:space="preserve">8 In order to justify withdrawing Dred Scott’s legal right to ownership of self, Chief Justice Taney’s opinion in </w:t>
      </w:r>
      <w:r w:rsidRPr="00A43B5B">
        <w:rPr>
          <w:rStyle w:val="Emphasis"/>
          <w:highlight w:val="green"/>
        </w:rPr>
        <w:t>the decision contrasts the status of black subjects with</w:t>
      </w:r>
      <w:r w:rsidRPr="00B7505B">
        <w:rPr>
          <w:rStyle w:val="Emphasis"/>
        </w:rPr>
        <w:t xml:space="preserve"> the legal position of </w:t>
      </w:r>
      <w:r w:rsidRPr="00A43B5B">
        <w:rPr>
          <w:rStyle w:val="Emphasis"/>
          <w:highlight w:val="green"/>
        </w:rPr>
        <w:t xml:space="preserve">Native Americans </w:t>
      </w:r>
      <w:proofErr w:type="spellStart"/>
      <w:r w:rsidRPr="00A43B5B">
        <w:rPr>
          <w:rStyle w:val="Emphasis"/>
          <w:highlight w:val="green"/>
        </w:rPr>
        <w:t>visà</w:t>
      </w:r>
      <w:proofErr w:type="spellEnd"/>
      <w:r w:rsidRPr="00B7505B">
        <w:rPr>
          <w:rStyle w:val="Emphasis"/>
        </w:rPr>
        <w:t xml:space="preserve">-vis the possibility of </w:t>
      </w:r>
      <w:r w:rsidRPr="00A43B5B">
        <w:rPr>
          <w:rStyle w:val="Emphasis"/>
          <w:highlight w:val="green"/>
        </w:rPr>
        <w:t>U.S. citizenship</w:t>
      </w:r>
      <w:r w:rsidRPr="00B7505B">
        <w:rPr>
          <w:rStyle w:val="Emphasis"/>
        </w:rPr>
        <w:t xml:space="preserve"> and personhood:</w:t>
      </w:r>
      <w:r w:rsidRPr="00B7505B">
        <w:rPr>
          <w:sz w:val="12"/>
        </w:rPr>
        <w:t xml:space="preserve"> “The situation of [the negro] population was altogether unlike that of the Indian race. These Indian Governments were regarded and treated as foreign Governments. . . .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w:t>
      </w:r>
      <w:r w:rsidRPr="00A43B5B">
        <w:rPr>
          <w:rStyle w:val="Emphasis"/>
          <w:highlight w:val="green"/>
        </w:rPr>
        <w:t>Indians could</w:t>
      </w:r>
      <w:r w:rsidRPr="00B7505B">
        <w:rPr>
          <w:rStyle w:val="Emphasis"/>
        </w:rPr>
        <w:t xml:space="preserve"> theoretically </w:t>
      </w:r>
      <w:r w:rsidRPr="00A43B5B">
        <w:rPr>
          <w:rStyle w:val="Emphasis"/>
          <w:highlight w:val="green"/>
        </w:rPr>
        <w:t>overcome</w:t>
      </w:r>
      <w:r w:rsidRPr="00B7505B">
        <w:rPr>
          <w:rStyle w:val="Emphasis"/>
        </w:rPr>
        <w:t xml:space="preserve"> their lawful </w:t>
      </w:r>
      <w:r w:rsidRPr="00A43B5B">
        <w:rPr>
          <w:rStyle w:val="Emphasis"/>
          <w:highlight w:val="green"/>
        </w:rPr>
        <w:t>foreignness</w:t>
      </w:r>
      <w:r w:rsidRPr="00B7505B">
        <w:rPr>
          <w:rStyle w:val="Emphasis"/>
        </w:rPr>
        <w:t xml:space="preserve">, but only </w:t>
      </w:r>
      <w:r w:rsidRPr="00A43B5B">
        <w:rPr>
          <w:rStyle w:val="Emphasis"/>
          <w:highlight w:val="green"/>
        </w:rPr>
        <w:t>if they renounced previous</w:t>
      </w:r>
      <w:r w:rsidRPr="00B7505B">
        <w:rPr>
          <w:rStyle w:val="Emphasis"/>
        </w:rPr>
        <w:t xml:space="preserve"> forms of personhood and </w:t>
      </w:r>
      <w:r w:rsidRPr="00A43B5B">
        <w:rPr>
          <w:rStyle w:val="Emphasis"/>
          <w:highlight w:val="green"/>
        </w:rPr>
        <w:t>citizenship</w:t>
      </w:r>
      <w:r w:rsidRPr="00B7505B">
        <w:rPr>
          <w:sz w:val="12"/>
        </w:rPr>
        <w:t>. Hence, the tabula rasa of whiteness—</w:t>
      </w:r>
      <w:r w:rsidRPr="00B7505B">
        <w:rPr>
          <w:rStyle w:val="Emphasis"/>
        </w:rPr>
        <w:t>which all groups but blacks can access—</w:t>
      </w:r>
      <w:r w:rsidRPr="00A43B5B">
        <w:rPr>
          <w:rStyle w:val="Emphasis"/>
          <w:highlight w:val="green"/>
        </w:rPr>
        <w:t>serves as the prereq</w:t>
      </w:r>
      <w:r w:rsidRPr="00B7505B">
        <w:rPr>
          <w:rStyle w:val="Emphasis"/>
        </w:rPr>
        <w:t xml:space="preserve">uisite </w:t>
      </w:r>
      <w:r w:rsidRPr="00A43B5B">
        <w:rPr>
          <w:rStyle w:val="Emphasis"/>
          <w:highlight w:val="green"/>
        </w:rPr>
        <w:t>for</w:t>
      </w:r>
      <w:r w:rsidRPr="00B7505B">
        <w:rPr>
          <w:rStyle w:val="Emphasis"/>
        </w:rPr>
        <w:t xml:space="preserve"> the law’s magical transubstantiation of </w:t>
      </w:r>
      <w:r w:rsidRPr="00A43B5B">
        <w:rPr>
          <w:rStyle w:val="Emphasis"/>
          <w:highlight w:val="green"/>
        </w:rPr>
        <w:t>a thing to be possessed</w:t>
      </w:r>
      <w:r w:rsidRPr="00B7505B">
        <w:rPr>
          <w:rStyle w:val="Emphasis"/>
        </w:rPr>
        <w:t xml:space="preserve"> into a property-owning subject</w:t>
      </w:r>
      <w:r w:rsidRPr="00B7505B">
        <w:rPr>
          <w:sz w:val="12"/>
        </w:rPr>
        <w:t>.10</w:t>
      </w:r>
    </w:p>
    <w:p w14:paraId="0BA644C1" w14:textId="77777777" w:rsidR="004B5267" w:rsidRDefault="004B5267" w:rsidP="004B5267">
      <w:pPr>
        <w:pStyle w:val="Heading4"/>
      </w:pPr>
      <w:r>
        <w:lastRenderedPageBreak/>
        <w:t>The legal recognition of a right to strike recreates the conditions of juridical humanity where the state dictates who is or isn’t worthy of the state’s generosity through receiving rights. This forced assimilation perpetuates neocolonial mindsets and terminates in racialized violence and genocide.</w:t>
      </w:r>
    </w:p>
    <w:p w14:paraId="04A8510C" w14:textId="77777777" w:rsidR="004B5267" w:rsidRDefault="004B5267" w:rsidP="004B5267">
      <w:pPr>
        <w:spacing w:line="276" w:lineRule="auto"/>
      </w:pPr>
      <w:proofErr w:type="spellStart"/>
      <w:r w:rsidRPr="0053034D">
        <w:rPr>
          <w:rStyle w:val="Style13ptBold"/>
        </w:rPr>
        <w:t>Weheliye</w:t>
      </w:r>
      <w:proofErr w:type="spellEnd"/>
      <w:r w:rsidRPr="0053034D">
        <w:rPr>
          <w:rStyle w:val="Style13ptBold"/>
        </w:rPr>
        <w:t xml:space="preserve"> </w:t>
      </w:r>
      <w:r>
        <w:rPr>
          <w:rStyle w:val="Style13ptBold"/>
        </w:rPr>
        <w:t xml:space="preserve">2 </w:t>
      </w:r>
      <w:r w:rsidRPr="0053034D">
        <w:t xml:space="preserve">[Alexander </w:t>
      </w:r>
      <w:proofErr w:type="spellStart"/>
      <w:r w:rsidRPr="0053034D">
        <w:t>Weheliye</w:t>
      </w:r>
      <w:proofErr w:type="spellEnd"/>
      <w:r w:rsidRPr="0053034D">
        <w:t xml:space="preserve">, Professor of African American Studies at Northwestern University, 2014, “Habeas Viscus: Racializing Assemblages, Biopolitics, and Black Feminist Theories of the Human” // </w:t>
      </w:r>
      <w:r>
        <w:t>Dulles VN</w:t>
      </w:r>
      <w:r w:rsidRPr="0053034D">
        <w:t xml:space="preserve">] </w:t>
      </w:r>
    </w:p>
    <w:p w14:paraId="4839F4EB" w14:textId="77777777" w:rsidR="004B5267" w:rsidRPr="00EA40A7" w:rsidRDefault="004B5267" w:rsidP="004B5267">
      <w:pPr>
        <w:rPr>
          <w:sz w:val="8"/>
        </w:rPr>
      </w:pPr>
      <w:r w:rsidRPr="00EA40A7">
        <w:rPr>
          <w:sz w:val="8"/>
        </w:rPr>
        <w:t xml:space="preserve">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w:t>
      </w:r>
      <w:r w:rsidRPr="007625CE">
        <w:rPr>
          <w:rStyle w:val="Emphasis"/>
        </w:rPr>
        <w:t xml:space="preserve">In other words, the </w:t>
      </w:r>
      <w:r w:rsidRPr="005D2FCC">
        <w:rPr>
          <w:rStyle w:val="Emphasis"/>
          <w:highlight w:val="green"/>
        </w:rPr>
        <w:t>legal conception of personhood comes with a steep price</w:t>
      </w:r>
      <w:r w:rsidRPr="007625CE">
        <w:rPr>
          <w:rStyle w:val="Emphasis"/>
        </w:rPr>
        <w:t xml:space="preserve">, as in this instance where </w:t>
      </w:r>
      <w:r w:rsidRPr="005D2FCC">
        <w:rPr>
          <w:rStyle w:val="Emphasis"/>
          <w:highlight w:val="green"/>
        </w:rPr>
        <w:t xml:space="preserve">being seemingly granted rights laid the groundwork for </w:t>
      </w:r>
      <w:r w:rsidRPr="00EA40A7">
        <w:rPr>
          <w:sz w:val="8"/>
        </w:rPr>
        <w:t>the U.S. government’s</w:t>
      </w:r>
      <w:r w:rsidRPr="00EA40A7">
        <w:rPr>
          <w:rStyle w:val="Emphasis"/>
        </w:rPr>
        <w:t xml:space="preserve"> </w:t>
      </w:r>
      <w:r w:rsidRPr="005D2FCC">
        <w:rPr>
          <w:rStyle w:val="Emphasis"/>
          <w:highlight w:val="green"/>
        </w:rPr>
        <w:t>genocidal policies against Native Americans</w:t>
      </w:r>
      <w:r w:rsidRPr="007625CE">
        <w:rPr>
          <w:rStyle w:val="Emphasis"/>
        </w:rPr>
        <w:t xml:space="preserve">, since the “racialization of indigenous peoples, especially through the use of </w:t>
      </w:r>
      <w:r w:rsidRPr="005D2FCC">
        <w:rPr>
          <w:rStyle w:val="Emphasis"/>
          <w:highlight w:val="green"/>
        </w:rPr>
        <w:t>blood quantum classification</w:t>
      </w:r>
      <w:r w:rsidRPr="007625CE">
        <w:rPr>
          <w:rStyle w:val="Emphasis"/>
        </w:rPr>
        <w:t>, in particular follows . . . ‘genocidal logic,</w:t>
      </w:r>
      <w:r w:rsidRPr="00EA40A7">
        <w:rPr>
          <w:sz w:val="8"/>
        </w:rPr>
        <w:t xml:space="preserve">’ rather than simply a logic of subordination Law 79 or discrimination,” and as a result “whiteness constitutes a project of disappearance for Native peoples rather than signifying privilege.”11 Beginning in the nineteenth century the U.S. government instituted a program in which </w:t>
      </w:r>
      <w:r w:rsidRPr="005D2FCC">
        <w:rPr>
          <w:rStyle w:val="Emphasis"/>
          <w:highlight w:val="green"/>
        </w:rPr>
        <w:t>Native</w:t>
      </w:r>
      <w:r w:rsidRPr="007625CE">
        <w:rPr>
          <w:rStyle w:val="Emphasis"/>
        </w:rPr>
        <w:t xml:space="preserve"> American </w:t>
      </w:r>
      <w:r w:rsidRPr="005D2FCC">
        <w:rPr>
          <w:rStyle w:val="Emphasis"/>
          <w:highlight w:val="green"/>
        </w:rPr>
        <w:t>children were forcibly removed from their families</w:t>
      </w:r>
      <w:r w:rsidRPr="007625CE">
        <w:rPr>
          <w:rStyle w:val="Emphasis"/>
        </w:rPr>
        <w:t xml:space="preserve"> </w:t>
      </w:r>
      <w:r w:rsidRPr="005D2FCC">
        <w:rPr>
          <w:rStyle w:val="Emphasis"/>
          <w:highlight w:val="green"/>
        </w:rPr>
        <w:t>and placed in Christian</w:t>
      </w:r>
      <w:r w:rsidRPr="007625CE">
        <w:rPr>
          <w:rStyle w:val="Emphasis"/>
        </w:rPr>
        <w:t xml:space="preserve"> day and boarding </w:t>
      </w:r>
      <w:r w:rsidRPr="005D2FCC">
        <w:rPr>
          <w:rStyle w:val="Emphasis"/>
          <w:highlight w:val="green"/>
        </w:rPr>
        <w:t>schools</w:t>
      </w:r>
      <w:r w:rsidRPr="007625CE">
        <w:rPr>
          <w:rStyle w:val="Emphasis"/>
        </w:rPr>
        <w:t xml:space="preserve">, and which sought </w:t>
      </w:r>
      <w:r w:rsidRPr="005D2FCC">
        <w:rPr>
          <w:rStyle w:val="Emphasis"/>
          <w:highlight w:val="green"/>
        </w:rPr>
        <w:t>to</w:t>
      </w:r>
      <w:r w:rsidRPr="007625CE">
        <w:rPr>
          <w:rStyle w:val="Emphasis"/>
        </w:rPr>
        <w:t xml:space="preserve"> civilize children by “</w:t>
      </w:r>
      <w:r w:rsidRPr="005D2FCC">
        <w:rPr>
          <w:rStyle w:val="Emphasis"/>
          <w:highlight w:val="green"/>
        </w:rPr>
        <w:t>kill</w:t>
      </w:r>
      <w:r w:rsidRPr="007625CE">
        <w:rPr>
          <w:rStyle w:val="Emphasis"/>
        </w:rPr>
        <w:t xml:space="preserve">ing </w:t>
      </w:r>
      <w:r w:rsidRPr="005D2FCC">
        <w:rPr>
          <w:rStyle w:val="Emphasis"/>
          <w:highlight w:val="green"/>
        </w:rPr>
        <w:t>the Indian</w:t>
      </w:r>
      <w:r w:rsidRPr="007625CE">
        <w:rPr>
          <w:rStyle w:val="Emphasis"/>
        </w:rPr>
        <w:t xml:space="preserve"> to save the man,</w:t>
      </w:r>
      <w:r w:rsidRPr="00EA40A7">
        <w:rPr>
          <w:sz w:val="8"/>
        </w:rP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legal personhood is available to indigenous subjects only if the Indian can be killed—either literally or figuratively—in order to save the world of Man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w:t>
      </w:r>
      <w:r w:rsidRPr="00242952">
        <w:rPr>
          <w:rStyle w:val="Emphasis"/>
        </w:rPr>
        <w:t xml:space="preserve">The writ of </w:t>
      </w:r>
      <w:r w:rsidRPr="005D2FCC">
        <w:rPr>
          <w:rStyle w:val="Emphasis"/>
          <w:highlight w:val="green"/>
        </w:rPr>
        <w:t>habeas corpu</w:t>
      </w:r>
      <w:r w:rsidRPr="00242952">
        <w:rPr>
          <w:rStyle w:val="Emphasis"/>
        </w:rPr>
        <w:t>s—and the law more generally—</w:t>
      </w:r>
      <w:r w:rsidRPr="005D2FCC">
        <w:rPr>
          <w:rStyle w:val="Emphasis"/>
          <w:highlight w:val="green"/>
        </w:rPr>
        <w:t>anoints</w:t>
      </w:r>
      <w:r w:rsidRPr="00242952">
        <w:rPr>
          <w:rStyle w:val="Emphasis"/>
        </w:rPr>
        <w:t xml:space="preserve"> those individualized </w:t>
      </w:r>
      <w:r w:rsidRPr="005D2FCC">
        <w:rPr>
          <w:rStyle w:val="Emphasis"/>
          <w:highlight w:val="green"/>
        </w:rPr>
        <w:t>subjects</w:t>
      </w:r>
      <w:r w:rsidRPr="00242952">
        <w:rPr>
          <w:rStyle w:val="Emphasis"/>
        </w:rPr>
        <w:t xml:space="preserve"> who are </w:t>
      </w:r>
      <w:r w:rsidRPr="005D2FCC">
        <w:rPr>
          <w:rStyle w:val="Emphasis"/>
          <w:highlight w:val="green"/>
        </w:rPr>
        <w:t>deemed deserving with bodies</w:t>
      </w:r>
      <w:r w:rsidRPr="00242952">
        <w:rPr>
          <w:rStyle w:val="Emphasis"/>
        </w:rPr>
        <w:t xml:space="preserve"> even </w:t>
      </w:r>
      <w:r w:rsidRPr="005D2FCC">
        <w:rPr>
          <w:rStyle w:val="Emphasis"/>
          <w:highlight w:val="green"/>
        </w:rPr>
        <w:t>while</w:t>
      </w:r>
      <w:r w:rsidRPr="00242952">
        <w:rPr>
          <w:rStyle w:val="Emphasis"/>
        </w:rPr>
        <w:t xml:space="preserve"> this assemblage </w:t>
      </w:r>
      <w:r w:rsidRPr="005D2FCC">
        <w:rPr>
          <w:rStyle w:val="Emphasis"/>
          <w:highlight w:val="green"/>
        </w:rPr>
        <w:t>continually enlists new</w:t>
      </w:r>
      <w:r w:rsidRPr="00242952">
        <w:rPr>
          <w:rStyle w:val="Emphasis"/>
        </w:rPr>
        <w:t xml:space="preserve"> and/or different </w:t>
      </w:r>
      <w:r w:rsidRPr="005D2FCC">
        <w:rPr>
          <w:rStyle w:val="Emphasis"/>
          <w:highlight w:val="green"/>
        </w:rPr>
        <w:t>groups</w:t>
      </w:r>
      <w:r w:rsidRPr="00242952">
        <w:rPr>
          <w:rStyle w:val="Emphasis"/>
        </w:rPr>
        <w:t xml:space="preserve"> to exclude, banish, or exterminate from the world of </w:t>
      </w:r>
      <w:proofErr w:type="spellStart"/>
      <w:r w:rsidRPr="00242952">
        <w:rPr>
          <w:rStyle w:val="Emphasis"/>
        </w:rPr>
        <w:t>Man.In</w:t>
      </w:r>
      <w:proofErr w:type="spellEnd"/>
      <w:r w:rsidRPr="00242952">
        <w:rPr>
          <w:rStyle w:val="Emphasis"/>
        </w:rPr>
        <w:t xml:space="preserve"> the end, </w:t>
      </w:r>
      <w:r w:rsidRPr="005D2FCC">
        <w:rPr>
          <w:rStyle w:val="Emphasis"/>
          <w:highlight w:val="green"/>
        </w:rPr>
        <w:t>the law</w:t>
      </w:r>
      <w:r w:rsidRPr="00242952">
        <w:rPr>
          <w:rStyle w:val="Emphasis"/>
        </w:rPr>
        <w:t xml:space="preserve">, whether bound by national borders or spanning the globe, </w:t>
      </w:r>
      <w:r w:rsidRPr="005D2FCC">
        <w:rPr>
          <w:rStyle w:val="Emphasis"/>
          <w:highlight w:val="green"/>
        </w:rPr>
        <w:t>establishes an international division of humanity</w:t>
      </w:r>
      <w:r w:rsidRPr="00242952">
        <w:rPr>
          <w:rStyle w:val="Emphasis"/>
        </w:rPr>
        <w:t xml:space="preserve">, </w:t>
      </w:r>
      <w:r w:rsidRPr="005D2FCC">
        <w:rPr>
          <w:rStyle w:val="Emphasis"/>
          <w:highlight w:val="green"/>
        </w:rPr>
        <w:t>which</w:t>
      </w:r>
      <w:r w:rsidRPr="00242952">
        <w:rPr>
          <w:rStyle w:val="Emphasis"/>
        </w:rPr>
        <w:t xml:space="preserve"> grants previously excluded subjects </w:t>
      </w:r>
      <w:r w:rsidRPr="005D2FCC">
        <w:rPr>
          <w:rStyle w:val="Emphasis"/>
          <w:highlight w:val="green"/>
        </w:rPr>
        <w:t>limited access to personhood</w:t>
      </w:r>
      <w:r w:rsidRPr="00242952">
        <w:rPr>
          <w:rStyle w:val="Emphasis"/>
        </w:rPr>
        <w:t xml:space="preserve"> as property at the same time as it </w:t>
      </w:r>
      <w:r w:rsidRPr="005D2FCC">
        <w:rPr>
          <w:rStyle w:val="Emphasis"/>
          <w:highlight w:val="green"/>
        </w:rPr>
        <w:t>fortifies the supremacy of Man</w:t>
      </w:r>
      <w:r w:rsidRPr="00EA40A7">
        <w:rPr>
          <w:sz w:val="8"/>
        </w:rPr>
        <w:t xml:space="preserve">.13 The cruel irony of this fact is nowhere more pronounced than in the case of Henrietta Lacks, who died destitute after enduring great pain, but whose cervical cancer provided one of the first immortal cell lines to be successfully cultivated outside the biological jurisdiction of the human body. As such, even though they were not patented, the HeLa cells have served as the basis for not only scientific progress but also financial gain. The scientific and economic immortality of the HeLa cells, as they are known, stands in stark contrast to Henrietta </w:t>
      </w:r>
      <w:proofErr w:type="spellStart"/>
      <w:r w:rsidRPr="00EA40A7">
        <w:rPr>
          <w:sz w:val="8"/>
        </w:rPr>
        <w:t>Lacks’s</w:t>
      </w:r>
      <w:proofErr w:type="spellEnd"/>
      <w:r w:rsidRPr="00EA40A7">
        <w:rPr>
          <w:sz w:val="8"/>
        </w:rPr>
        <w:t xml:space="preserve"> susceptibility to premature death at the age of thirty-one in 1951 and her family’s continued poverty.14 If Henrietta </w:t>
      </w:r>
      <w:proofErr w:type="spellStart"/>
      <w:r w:rsidRPr="00EA40A7">
        <w:rPr>
          <w:sz w:val="8"/>
        </w:rPr>
        <w:t>Lacks’s</w:t>
      </w:r>
      <w:proofErr w:type="spellEnd"/>
      <w:r w:rsidRPr="00EA40A7">
        <w:rPr>
          <w:sz w:val="8"/>
        </w:rPr>
        <w:t xml:space="preserve"> story and the ongoing narrative of the eternal life of the HeLa cells prove anything, it is that the hieroglyphics of the flesh subsists even in death, and that it has now been transposed from the outwardly detectable to 80 Chapter Five the microscopic interior of the human, since it “can be invaded at any given and arbitrary moment by the property relations” (Spillers, “Mama’s Baby,” 218). It would seem that persistence of the twin phantoms of racialization and property relations unsettle the promise of a subepidermal and cellular humanity as an absolute biological substance.15 More recently, as a result of his treatment for hairy cell leukemia at the </w:t>
      </w:r>
      <w:proofErr w:type="spellStart"/>
      <w:r w:rsidRPr="00EA40A7">
        <w:rPr>
          <w:sz w:val="8"/>
        </w:rPr>
        <w:t>ucla</w:t>
      </w:r>
      <w:proofErr w:type="spellEnd"/>
      <w:r w:rsidRPr="00EA40A7">
        <w:rPr>
          <w:sz w:val="8"/>
        </w:rPr>
        <w:t xml:space="preserve"> Medical Center, John Moore’s cancer cells were grown into a highly profitable immortal cell line (</w:t>
      </w:r>
      <w:proofErr w:type="spellStart"/>
      <w:r w:rsidRPr="00EA40A7">
        <w:rPr>
          <w:sz w:val="8"/>
        </w:rPr>
        <w:t>mo</w:t>
      </w:r>
      <w:proofErr w:type="spellEnd"/>
      <w:r w:rsidRPr="00EA40A7">
        <w:rPr>
          <w:sz w:val="8"/>
        </w:rPr>
        <w:t xml:space="preserve">) patented by the University of California in 1984 without his knowledge. Subsequently, Moore sued the </w:t>
      </w:r>
      <w:proofErr w:type="spellStart"/>
      <w:r w:rsidRPr="00EA40A7">
        <w:rPr>
          <w:sz w:val="8"/>
        </w:rPr>
        <w:t>uc</w:t>
      </w:r>
      <w:proofErr w:type="spellEnd"/>
      <w:r w:rsidRPr="00EA40A7">
        <w:rPr>
          <w:sz w:val="8"/>
        </w:rPr>
        <w:t xml:space="preserve"> Regents, and in 1990 the California Supreme Court ruled that the law could not grant proprietorship over biological matter, at least not to those individuals from whom this </w:t>
      </w:r>
      <w:proofErr w:type="spellStart"/>
      <w:r w:rsidRPr="00EA40A7">
        <w:rPr>
          <w:sz w:val="8"/>
        </w:rPr>
        <w:t>zoe</w:t>
      </w:r>
      <w:proofErr w:type="spellEnd"/>
      <w:r w:rsidRPr="00EA40A7">
        <w:rPr>
          <w:sz w:val="8"/>
        </w:rPr>
        <w:t xml:space="preserve"> is expropriated. Though Moore was not granted even partial proprietary ownership of the patented cell line derived from his spleen, the court did rule “that the case was one of a breach of fiduciary duty and a lack of informed consent,” since the doctors who patented the cell line had not informed Moore of their maneuvers.16 The court was faced with determining whether the cell line belonged to the jurisdiction of Moore’s body and, thus, “related to his rights of self-possession” or whether it represented “something different and artificial, belonging to its scientific makers. The court chose the latter, clearly influenced by the after-the-fact nature of the quandary.”17Rather than outlawing the proprietary ownership of cell lines derived from humans outright, however, the opinion of one judge in this ruling absolves the court of responsibility: “Whether . . . cells should be treated as property susceptible to conversion is not, in my view, ours to decide.”18 </w:t>
      </w:r>
      <w:r w:rsidRPr="00242952">
        <w:rPr>
          <w:rStyle w:val="Emphasis"/>
        </w:rPr>
        <w:t>Though the law has no problem adjudicating who can possess a body, and therefore full humanity, the highest legal authority in the United States cedes the field to corporate interests when confronted with “choices . . . that define our essence.”</w:t>
      </w:r>
      <w:r w:rsidRPr="00EA40A7">
        <w:rPr>
          <w:sz w:val="8"/>
        </w:rPr>
        <w:t xml:space="preserve">19 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w:t>
      </w:r>
      <w:r w:rsidRPr="00242952">
        <w:rPr>
          <w:rStyle w:val="Emphasis"/>
        </w:rPr>
        <w:t xml:space="preserve">Considering that </w:t>
      </w:r>
      <w:r w:rsidRPr="005D2FCC">
        <w:rPr>
          <w:rStyle w:val="Emphasis"/>
          <w:highlight w:val="green"/>
        </w:rPr>
        <w:t>corporations enjoy</w:t>
      </w:r>
      <w:r w:rsidRPr="00242952">
        <w:rPr>
          <w:rStyle w:val="Emphasis"/>
        </w:rPr>
        <w:t xml:space="preserve"> the benefits of </w:t>
      </w:r>
      <w:r w:rsidRPr="005D2FCC">
        <w:rPr>
          <w:rStyle w:val="Emphasis"/>
          <w:highlight w:val="green"/>
        </w:rPr>
        <w:t>limited personhood and</w:t>
      </w:r>
      <w:r w:rsidRPr="00242952">
        <w:rPr>
          <w:rStyle w:val="Emphasis"/>
        </w:rPr>
        <w:t xml:space="preserve"> the ability to </w:t>
      </w:r>
      <w:r w:rsidRPr="005D2FCC">
        <w:rPr>
          <w:rStyle w:val="Emphasis"/>
          <w:highlight w:val="green"/>
        </w:rPr>
        <w:t>live forever under</w:t>
      </w:r>
      <w:r w:rsidRPr="00242952">
        <w:rPr>
          <w:rStyle w:val="Emphasis"/>
        </w:rPr>
        <w:t xml:space="preserve"> U.S. </w:t>
      </w:r>
      <w:r w:rsidRPr="005D2FCC">
        <w:rPr>
          <w:rStyle w:val="Emphasis"/>
          <w:highlight w:val="green"/>
        </w:rPr>
        <w:t>law</w:t>
      </w:r>
      <w:r w:rsidRPr="00242952">
        <w:rPr>
          <w:rStyle w:val="Emphasis"/>
        </w:rPr>
        <w:t xml:space="preserve">, corporate entities are entrusted with securing the immortal life of biological matter, </w:t>
      </w:r>
      <w:r w:rsidRPr="005D2FCC">
        <w:rPr>
          <w:rStyle w:val="Emphasis"/>
          <w:highlight w:val="green"/>
        </w:rPr>
        <w:t>while</w:t>
      </w:r>
      <w:r w:rsidRPr="00242952">
        <w:rPr>
          <w:rStyle w:val="Emphasis"/>
        </w:rPr>
        <w:t xml:space="preserve"> </w:t>
      </w:r>
      <w:r w:rsidRPr="005D2FCC">
        <w:rPr>
          <w:rStyle w:val="Emphasis"/>
          <w:highlight w:val="green"/>
        </w:rPr>
        <w:t>human persons are denied</w:t>
      </w:r>
      <w:r w:rsidRPr="00242952">
        <w:rPr>
          <w:rStyle w:val="Emphasis"/>
        </w:rPr>
        <w:t xml:space="preserve"> ownership of their </w:t>
      </w:r>
      <w:r w:rsidRPr="005D2FCC">
        <w:rPr>
          <w:rStyle w:val="Emphasis"/>
          <w:highlight w:val="green"/>
        </w:rPr>
        <w:t>supposed essence</w:t>
      </w:r>
      <w:r w:rsidRPr="00242952">
        <w:rPr>
          <w:rStyle w:val="Emphasis"/>
        </w:rPr>
        <w:t>.</w:t>
      </w:r>
      <w:r w:rsidRPr="00EA40A7">
        <w:rPr>
          <w:sz w:val="8"/>
        </w:rPr>
        <w:t xml:space="preserve">21 My interest here lies not in claiming inalienable ownership rights for cells derived from human bodies such as </w:t>
      </w:r>
      <w:proofErr w:type="spellStart"/>
      <w:r w:rsidRPr="00EA40A7">
        <w:rPr>
          <w:sz w:val="8"/>
        </w:rPr>
        <w:t>Lacks’s</w:t>
      </w:r>
      <w:proofErr w:type="spellEnd"/>
      <w:r w:rsidRPr="00EA40A7">
        <w:rPr>
          <w:sz w:val="8"/>
        </w:rPr>
        <w:t xml:space="preserve"> and Moore’s but to draw attention to how thoroughly the very core of pure biological matter is framed by neoliberal market logics and by liberal ideas of personhood as property. </w:t>
      </w:r>
    </w:p>
    <w:p w14:paraId="7275B576" w14:textId="77777777" w:rsidR="004B5267" w:rsidRPr="009E0EB6" w:rsidRDefault="004B5267" w:rsidP="004B5267">
      <w:pPr>
        <w:pStyle w:val="Heading4"/>
      </w:pPr>
      <w:r w:rsidRPr="009E0EB6">
        <w:lastRenderedPageBreak/>
        <w:t>By emphasizing the distinctions between humans, not-quite humans, and non-humans, whiteness becomes viewed as Truth and the bar at which everyone is compared in the color line. The color line emphasizes phenotypical distinctions as the standard for which bodies enter spaces of liminality.</w:t>
      </w:r>
    </w:p>
    <w:p w14:paraId="28BF5DDD" w14:textId="77777777" w:rsidR="004B5267" w:rsidRPr="0053034D" w:rsidRDefault="004B5267" w:rsidP="004B5267">
      <w:pPr>
        <w:spacing w:line="276" w:lineRule="auto"/>
        <w:jc w:val="both"/>
      </w:pPr>
      <w:r w:rsidRPr="0053034D">
        <w:rPr>
          <w:rStyle w:val="Style13ptBold"/>
        </w:rPr>
        <w:t>Wynter 03</w:t>
      </w:r>
      <w:r w:rsidRPr="0053034D">
        <w:t xml:space="preserve"> [Sylvia Wynter, Unsettling the Coloniality of Being/Power/Truth/Freedom: Towards the Human, After Man, Its Overrepresentation--An Argument. The New Centennial Review, Volume 3, Number 3, Fall 2003. </w:t>
      </w:r>
      <w:hyperlink r:id="rId6" w:history="1">
        <w:r w:rsidRPr="0053034D">
          <w:rPr>
            <w:rStyle w:val="Hyperlink"/>
          </w:rPr>
          <w:t>https://doi.org/10.1353/ncr.2004.0015 //</w:t>
        </w:r>
      </w:hyperlink>
      <w:r w:rsidRPr="0053034D">
        <w:t xml:space="preserve"> </w:t>
      </w:r>
      <w:r>
        <w:t>Dulles VN</w:t>
      </w:r>
      <w:r w:rsidRPr="0053034D">
        <w:t>]</w:t>
      </w:r>
      <w:r>
        <w:t xml:space="preserve"> *bracketed for clarity*</w:t>
      </w:r>
      <w:r w:rsidRPr="0053034D">
        <w:t xml:space="preserve"> </w:t>
      </w:r>
    </w:p>
    <w:p w14:paraId="5080B3A3" w14:textId="77777777" w:rsidR="004B5267" w:rsidRPr="000A51B8" w:rsidRDefault="004B5267" w:rsidP="004B5267">
      <w:pPr>
        <w:spacing w:line="276" w:lineRule="auto"/>
        <w:rPr>
          <w:sz w:val="8"/>
          <w:szCs w:val="26"/>
        </w:rPr>
      </w:pPr>
      <w:r w:rsidRPr="000A51B8">
        <w:rPr>
          <w:sz w:val="8"/>
          <w:szCs w:val="26"/>
        </w:rPr>
        <w:t xml:space="preserve">The Argument proposes that the new master code of the bourgeoisie and of its </w:t>
      </w:r>
      <w:proofErr w:type="spellStart"/>
      <w:r w:rsidRPr="000A51B8">
        <w:rPr>
          <w:sz w:val="8"/>
          <w:szCs w:val="26"/>
        </w:rPr>
        <w:t>ethnoclass</w:t>
      </w:r>
      <w:proofErr w:type="spellEnd"/>
      <w:r w:rsidRPr="000A51B8">
        <w:rPr>
          <w:sz w:val="8"/>
          <w:szCs w:val="26"/>
        </w:rPr>
        <w:t xml:space="preserve"> conception of the human—that is, </w:t>
      </w:r>
      <w:r w:rsidRPr="000A51B8">
        <w:rPr>
          <w:rStyle w:val="Emphasis"/>
          <w:highlight w:val="green"/>
        </w:rPr>
        <w:t>the code of selected by Evolution</w:t>
      </w:r>
      <w:r w:rsidRPr="00240E5F">
        <w:rPr>
          <w:rStyle w:val="Emphasis"/>
        </w:rPr>
        <w:t>/</w:t>
      </w:r>
      <w:proofErr w:type="spellStart"/>
      <w:r w:rsidRPr="00240E5F">
        <w:rPr>
          <w:rStyle w:val="Emphasis"/>
        </w:rPr>
        <w:t>dysselected</w:t>
      </w:r>
      <w:proofErr w:type="spellEnd"/>
      <w:r w:rsidRPr="00240E5F">
        <w:rPr>
          <w:rStyle w:val="Emphasis"/>
        </w:rPr>
        <w:t xml:space="preserve"> by Evolution—</w:t>
      </w:r>
      <w:r w:rsidRPr="000A51B8">
        <w:rPr>
          <w:rStyle w:val="Emphasis"/>
          <w:highlight w:val="green"/>
        </w:rPr>
        <w:t>was</w:t>
      </w:r>
      <w:r w:rsidRPr="00240E5F">
        <w:rPr>
          <w:rStyle w:val="Emphasis"/>
        </w:rPr>
        <w:t xml:space="preserve"> now to be </w:t>
      </w:r>
      <w:r w:rsidRPr="000A51B8">
        <w:rPr>
          <w:rStyle w:val="Emphasis"/>
          <w:highlight w:val="green"/>
        </w:rPr>
        <w:t>mapped</w:t>
      </w:r>
      <w:r w:rsidRPr="00240E5F">
        <w:rPr>
          <w:rStyle w:val="Emphasis"/>
        </w:rPr>
        <w:t xml:space="preserve"> and anchored </w:t>
      </w:r>
      <w:r w:rsidRPr="000A51B8">
        <w:rPr>
          <w:rStyle w:val="Emphasis"/>
          <w:highlight w:val="green"/>
        </w:rPr>
        <w:t>on</w:t>
      </w:r>
      <w:r w:rsidRPr="00240E5F">
        <w:rPr>
          <w:rStyle w:val="Emphasis"/>
        </w:rPr>
        <w:t xml:space="preserve"> the only available “</w:t>
      </w:r>
      <w:r w:rsidRPr="000A51B8">
        <w:rPr>
          <w:rStyle w:val="Emphasis"/>
          <w:highlight w:val="green"/>
        </w:rPr>
        <w:t>objective set of facts</w:t>
      </w:r>
      <w:r w:rsidRPr="000A51B8">
        <w:rPr>
          <w:sz w:val="8"/>
          <w:szCs w:val="26"/>
          <w:highlight w:val="green"/>
        </w:rPr>
        <w:t>”</w:t>
      </w:r>
      <w:r w:rsidRPr="000A51B8">
        <w:rPr>
          <w:sz w:val="8"/>
          <w:szCs w:val="26"/>
        </w:rPr>
        <w:t xml:space="preserve"> that remained. This was the set of environmentally, climatically determined phenotypical </w:t>
      </w:r>
      <w:proofErr w:type="spellStart"/>
      <w:r w:rsidRPr="000A51B8">
        <w:rPr>
          <w:sz w:val="8"/>
          <w:szCs w:val="26"/>
        </w:rPr>
        <w:t>dif</w:t>
      </w:r>
      <w:proofErr w:type="spellEnd"/>
      <w:r w:rsidRPr="000A51B8">
        <w:rPr>
          <w:sz w:val="8"/>
          <w:szCs w:val="26"/>
        </w:rPr>
        <w:t xml:space="preserve">- </w:t>
      </w:r>
      <w:proofErr w:type="spellStart"/>
      <w:r w:rsidRPr="000A51B8">
        <w:rPr>
          <w:sz w:val="8"/>
          <w:szCs w:val="26"/>
        </w:rPr>
        <w:t>ferences</w:t>
      </w:r>
      <w:proofErr w:type="spellEnd"/>
      <w:r w:rsidRPr="000A51B8">
        <w:rPr>
          <w:sz w:val="8"/>
          <w:szCs w:val="26"/>
        </w:rPr>
        <w:t xml:space="preserve"> between human hereditary variations as these had developed in the wake of the human diaspora both across and out of the continent of Africa; that is, as a set of (so to speak) totemic differences, which were now harnessed to the task of projecting </w:t>
      </w:r>
      <w:r w:rsidRPr="000A51B8">
        <w:rPr>
          <w:rStyle w:val="Emphasis"/>
          <w:highlight w:val="green"/>
        </w:rPr>
        <w:t>the Color Line drawn institutionally</w:t>
      </w:r>
      <w:r w:rsidRPr="00240E5F">
        <w:rPr>
          <w:rStyle w:val="Emphasis"/>
        </w:rPr>
        <w:t xml:space="preserve"> and discursively </w:t>
      </w:r>
      <w:r w:rsidRPr="000A51B8">
        <w:rPr>
          <w:rStyle w:val="Emphasis"/>
          <w:highlight w:val="green"/>
        </w:rPr>
        <w:t>between whites/nonwhites</w:t>
      </w:r>
      <w:r w:rsidRPr="00240E5F">
        <w:rPr>
          <w:rStyle w:val="Emphasis"/>
        </w:rPr>
        <w:t>—and at its most extreme between the Caucasoid physiognomy</w:t>
      </w:r>
      <w:r w:rsidRPr="000A51B8">
        <w:rPr>
          <w:sz w:val="8"/>
          <w:szCs w:val="26"/>
        </w:rPr>
        <w:t xml:space="preserve"> (as symbolic life, the name of what is good, the idea that some humans can be selected by Evolution) and the Negroid </w:t>
      </w:r>
      <w:proofErr w:type="spellStart"/>
      <w:r w:rsidRPr="000A51B8">
        <w:rPr>
          <w:sz w:val="8"/>
          <w:szCs w:val="26"/>
        </w:rPr>
        <w:t>phys</w:t>
      </w:r>
      <w:proofErr w:type="spellEnd"/>
      <w:r w:rsidRPr="000A51B8">
        <w:rPr>
          <w:sz w:val="8"/>
          <w:szCs w:val="26"/>
        </w:rPr>
        <w:t xml:space="preserve">- </w:t>
      </w:r>
      <w:proofErr w:type="spellStart"/>
      <w:r w:rsidRPr="000A51B8">
        <w:rPr>
          <w:sz w:val="8"/>
          <w:szCs w:val="26"/>
        </w:rPr>
        <w:t>iognomy</w:t>
      </w:r>
      <w:proofErr w:type="spellEnd"/>
      <w:r w:rsidRPr="000A51B8">
        <w:rPr>
          <w:sz w:val="8"/>
          <w:szCs w:val="26"/>
        </w:rPr>
        <w:t xml:space="preserve"> (as symbolic death, the “name of what is evil,” the idea that some humans can be </w:t>
      </w:r>
      <w:proofErr w:type="spellStart"/>
      <w:r w:rsidRPr="000A51B8">
        <w:rPr>
          <w:sz w:val="8"/>
          <w:szCs w:val="26"/>
        </w:rPr>
        <w:t>dysselected</w:t>
      </w:r>
      <w:proofErr w:type="spellEnd"/>
      <w:r w:rsidRPr="000A51B8">
        <w:rPr>
          <w:sz w:val="8"/>
          <w:szCs w:val="26"/>
        </w:rPr>
        <w:t xml:space="preserve"> by Evolution)—as the new </w:t>
      </w:r>
      <w:proofErr w:type="spellStart"/>
      <w:r w:rsidRPr="000A51B8">
        <w:rPr>
          <w:sz w:val="8"/>
          <w:szCs w:val="26"/>
        </w:rPr>
        <w:t>extrahuman</w:t>
      </w:r>
      <w:proofErr w:type="spellEnd"/>
      <w:r w:rsidRPr="000A51B8">
        <w:rPr>
          <w:sz w:val="8"/>
          <w:szCs w:val="26"/>
        </w:rPr>
        <w:t xml:space="preserve"> line, or projection of genetic </w:t>
      </w:r>
      <w:proofErr w:type="spellStart"/>
      <w:r w:rsidRPr="000A51B8">
        <w:rPr>
          <w:sz w:val="8"/>
          <w:szCs w:val="26"/>
        </w:rPr>
        <w:t>nonhomogeneity</w:t>
      </w:r>
      <w:proofErr w:type="spellEnd"/>
      <w:r w:rsidRPr="000A51B8">
        <w:rPr>
          <w:sz w:val="8"/>
          <w:szCs w:val="26"/>
        </w:rPr>
        <w:t xml:space="preserve"> </w:t>
      </w:r>
      <w:r w:rsidRPr="000A51B8">
        <w:rPr>
          <w:rStyle w:val="Emphasis"/>
        </w:rPr>
        <w:t xml:space="preserve">that would now be </w:t>
      </w:r>
      <w:r w:rsidRPr="000A51B8">
        <w:rPr>
          <w:rStyle w:val="Emphasis"/>
          <w:highlight w:val="green"/>
        </w:rPr>
        <w:t>made to function</w:t>
      </w:r>
      <w:r w:rsidRPr="000A51B8">
        <w:rPr>
          <w:rStyle w:val="Emphasis"/>
        </w:rPr>
        <w:t xml:space="preserve">, analogically, </w:t>
      </w:r>
      <w:r w:rsidRPr="000A51B8">
        <w:rPr>
          <w:rStyle w:val="Emphasis"/>
          <w:highlight w:val="green"/>
        </w:rPr>
        <w:t>as the status-ordering principle based</w:t>
      </w:r>
      <w:r w:rsidRPr="000A51B8">
        <w:rPr>
          <w:rStyle w:val="Emphasis"/>
        </w:rPr>
        <w:t xml:space="preserve"> up</w:t>
      </w:r>
      <w:r w:rsidRPr="000A51B8">
        <w:rPr>
          <w:rStyle w:val="Emphasis"/>
          <w:highlight w:val="green"/>
        </w:rPr>
        <w:t>on</w:t>
      </w:r>
      <w:r w:rsidRPr="000A51B8">
        <w:rPr>
          <w:rStyle w:val="Emphasis"/>
        </w:rPr>
        <w:t xml:space="preserve"> ostensibly differential </w:t>
      </w:r>
      <w:r w:rsidRPr="00E7477D">
        <w:rPr>
          <w:rStyle w:val="Emphasis"/>
          <w:highlight w:val="green"/>
        </w:rPr>
        <w:t xml:space="preserve">degrees of evolutionary </w:t>
      </w:r>
      <w:proofErr w:type="spellStart"/>
      <w:r w:rsidRPr="00E7477D">
        <w:rPr>
          <w:rStyle w:val="Emphasis"/>
          <w:highlight w:val="green"/>
        </w:rPr>
        <w:t>selectedness</w:t>
      </w:r>
      <w:proofErr w:type="spellEnd"/>
      <w:r w:rsidRPr="000A51B8">
        <w:rPr>
          <w:rStyle w:val="Emphasis"/>
        </w:rPr>
        <w:t>/</w:t>
      </w:r>
      <w:proofErr w:type="spellStart"/>
      <w:r w:rsidRPr="000A51B8">
        <w:rPr>
          <w:rStyle w:val="Emphasis"/>
        </w:rPr>
        <w:t>eugenicity</w:t>
      </w:r>
      <w:proofErr w:type="spellEnd"/>
      <w:r w:rsidRPr="000A51B8">
        <w:rPr>
          <w:rStyle w:val="Emphasis"/>
        </w:rPr>
        <w:t xml:space="preserve"> and/or </w:t>
      </w:r>
      <w:proofErr w:type="spellStart"/>
      <w:r w:rsidRPr="000A51B8">
        <w:rPr>
          <w:rStyle w:val="Emphasis"/>
        </w:rPr>
        <w:t>dysselected</w:t>
      </w:r>
      <w:proofErr w:type="spellEnd"/>
      <w:r w:rsidRPr="000A51B8">
        <w:rPr>
          <w:rStyle w:val="Emphasis"/>
        </w:rPr>
        <w:t>- ness/</w:t>
      </w:r>
      <w:proofErr w:type="spellStart"/>
      <w:r w:rsidRPr="000A51B8">
        <w:rPr>
          <w:rStyle w:val="Emphasis"/>
        </w:rPr>
        <w:t>dysgenicity</w:t>
      </w:r>
      <w:proofErr w:type="spellEnd"/>
      <w:r w:rsidRPr="000A51B8">
        <w:rPr>
          <w:rStyle w:val="Emphasis"/>
        </w:rPr>
        <w:t>.</w:t>
      </w:r>
      <w:r w:rsidRPr="000A51B8">
        <w:rPr>
          <w:sz w:val="8"/>
          <w:szCs w:val="26"/>
        </w:rPr>
        <w:t xml:space="preserve"> Differential </w:t>
      </w:r>
      <w:r w:rsidRPr="000A51B8">
        <w:rPr>
          <w:rStyle w:val="Emphasis"/>
        </w:rPr>
        <w:t xml:space="preserve">degrees, as </w:t>
      </w:r>
      <w:r w:rsidRPr="00E7477D">
        <w:rPr>
          <w:rStyle w:val="Emphasis"/>
          <w:highlight w:val="green"/>
        </w:rPr>
        <w:t>between the classe</w:t>
      </w:r>
      <w:r w:rsidRPr="000A51B8">
        <w:rPr>
          <w:rStyle w:val="Emphasis"/>
        </w:rPr>
        <w:t>s</w:t>
      </w:r>
      <w:r w:rsidRPr="000A51B8">
        <w:rPr>
          <w:sz w:val="8"/>
          <w:szCs w:val="26"/>
        </w:rPr>
        <w:t xml:space="preserve"> (middle and lower and, by extrapolation, between capital and labor) as well as between </w:t>
      </w:r>
      <w:r w:rsidRPr="00E7477D">
        <w:rPr>
          <w:rStyle w:val="Emphasis"/>
          <w:highlight w:val="green"/>
        </w:rPr>
        <w:t>men and women</w:t>
      </w:r>
      <w:r w:rsidRPr="000A51B8">
        <w:rPr>
          <w:sz w:val="8"/>
          <w:szCs w:val="26"/>
        </w:rPr>
        <w:t xml:space="preserve">, and between the heterosexual and homosexual </w:t>
      </w:r>
      <w:r w:rsidRPr="00E7477D">
        <w:rPr>
          <w:rStyle w:val="Emphasis"/>
          <w:highlight w:val="green"/>
        </w:rPr>
        <w:t>erotic preference</w:t>
      </w:r>
      <w:r w:rsidRPr="000A51B8">
        <w:rPr>
          <w:sz w:val="8"/>
          <w:szCs w:val="26"/>
        </w:rPr>
        <w:t xml:space="preserve">—and, even more centrally, as between </w:t>
      </w:r>
      <w:r w:rsidRPr="00E7477D">
        <w:rPr>
          <w:rStyle w:val="Emphasis"/>
          <w:highlight w:val="green"/>
        </w:rPr>
        <w:t>Breadwinner</w:t>
      </w:r>
      <w:r w:rsidRPr="000A51B8">
        <w:rPr>
          <w:sz w:val="8"/>
          <w:szCs w:val="26"/>
        </w:rPr>
        <w:t xml:space="preserve"> (job- holding middle and working classes) </w:t>
      </w:r>
      <w:r w:rsidRPr="00E7477D">
        <w:rPr>
          <w:rStyle w:val="Emphasis"/>
          <w:highlight w:val="green"/>
        </w:rPr>
        <w:t>and the</w:t>
      </w:r>
      <w:r w:rsidRPr="000A51B8">
        <w:rPr>
          <w:rStyle w:val="Emphasis"/>
        </w:rPr>
        <w:t xml:space="preserve"> jobless and criminalized </w:t>
      </w:r>
      <w:r w:rsidRPr="00E7477D">
        <w:rPr>
          <w:rStyle w:val="Emphasis"/>
          <w:highlight w:val="green"/>
        </w:rPr>
        <w:t>Poor</w:t>
      </w:r>
      <w:r w:rsidRPr="000A51B8">
        <w:rPr>
          <w:sz w:val="8"/>
          <w:szCs w:val="26"/>
        </w:rPr>
        <w:t xml:space="preserve">, with this rearticulated at the global level as between Sartre’s “Men” and Natives (see his guide-quote), before the end of politico-military colonial- ism, then </w:t>
      </w:r>
      <w:proofErr w:type="spellStart"/>
      <w:r w:rsidRPr="000A51B8">
        <w:rPr>
          <w:sz w:val="8"/>
          <w:szCs w:val="26"/>
        </w:rPr>
        <w:t>postcolonially</w:t>
      </w:r>
      <w:proofErr w:type="spellEnd"/>
      <w:r w:rsidRPr="000A51B8">
        <w:rPr>
          <w:sz w:val="8"/>
          <w:szCs w:val="26"/>
        </w:rPr>
        <w:t xml:space="preserve"> as </w:t>
      </w:r>
      <w:r w:rsidRPr="000A51B8">
        <w:rPr>
          <w:rStyle w:val="Emphasis"/>
        </w:rPr>
        <w:t xml:space="preserve">between </w:t>
      </w:r>
      <w:r w:rsidRPr="00E7477D">
        <w:rPr>
          <w:rStyle w:val="Emphasis"/>
          <w:highlight w:val="green"/>
        </w:rPr>
        <w:t xml:space="preserve">the “developed” </w:t>
      </w:r>
      <w:r w:rsidRPr="00E7477D">
        <w:rPr>
          <w:rStyle w:val="Emphasis"/>
        </w:rPr>
        <w:t>First World</w:t>
      </w:r>
      <w:r w:rsidRPr="000A51B8">
        <w:rPr>
          <w:sz w:val="8"/>
          <w:szCs w:val="26"/>
        </w:rPr>
        <w:t xml:space="preserve">, on the one hand, </w:t>
      </w:r>
      <w:r w:rsidRPr="00E7477D">
        <w:rPr>
          <w:rStyle w:val="Emphasis"/>
          <w:highlight w:val="green"/>
        </w:rPr>
        <w:t>and the “underdeveloped</w:t>
      </w:r>
      <w:r w:rsidRPr="00E7477D">
        <w:rPr>
          <w:rStyle w:val="Emphasis"/>
        </w:rPr>
        <w:t>” Third and Fourth Worlds on the other</w:t>
      </w:r>
      <w:r w:rsidRPr="000A51B8">
        <w:rPr>
          <w:sz w:val="8"/>
          <w:szCs w:val="26"/>
        </w:rPr>
        <w:t xml:space="preserve">. The Color Line was now projected as </w:t>
      </w:r>
      <w:r w:rsidRPr="00E7477D">
        <w:rPr>
          <w:rStyle w:val="Emphasis"/>
          <w:highlight w:val="green"/>
        </w:rPr>
        <w:t>the new “space of Otherness”</w:t>
      </w:r>
      <w:r w:rsidRPr="000A51B8">
        <w:rPr>
          <w:rStyle w:val="Emphasis"/>
        </w:rPr>
        <w:t xml:space="preserve"> principle of </w:t>
      </w:r>
      <w:proofErr w:type="spellStart"/>
      <w:r w:rsidRPr="000A51B8">
        <w:rPr>
          <w:rStyle w:val="Emphasis"/>
        </w:rPr>
        <w:t>nonhomogeneity</w:t>
      </w:r>
      <w:proofErr w:type="spellEnd"/>
      <w:r w:rsidRPr="000A51B8">
        <w:rPr>
          <w:rStyle w:val="Emphasis"/>
        </w:rPr>
        <w:t xml:space="preserve">, made </w:t>
      </w:r>
      <w:r w:rsidRPr="00E7477D">
        <w:rPr>
          <w:rStyle w:val="Emphasis"/>
          <w:highlight w:val="green"/>
        </w:rPr>
        <w:t>to reoccupy</w:t>
      </w:r>
      <w:r w:rsidRPr="000A51B8">
        <w:rPr>
          <w:rStyle w:val="Emphasis"/>
        </w:rPr>
        <w:t xml:space="preserve"> the earlier places of the motion-filled heavens/non-moving Earth, rational humans/irrational animal lines, </w:t>
      </w:r>
      <w:r w:rsidRPr="00E7477D">
        <w:rPr>
          <w:rStyle w:val="Emphasis"/>
          <w:highlight w:val="green"/>
        </w:rPr>
        <w:t>and</w:t>
      </w:r>
      <w:r w:rsidRPr="000A51B8">
        <w:rPr>
          <w:rStyle w:val="Emphasis"/>
        </w:rPr>
        <w:t xml:space="preserve"> to </w:t>
      </w:r>
      <w:r w:rsidRPr="00E7477D">
        <w:rPr>
          <w:rStyle w:val="Emphasis"/>
          <w:highlight w:val="green"/>
        </w:rPr>
        <w:t>recode</w:t>
      </w:r>
      <w:r w:rsidRPr="000A51B8">
        <w:rPr>
          <w:rStyle w:val="Emphasis"/>
        </w:rPr>
        <w:t xml:space="preserve"> in new terms their ostensible </w:t>
      </w:r>
      <w:proofErr w:type="spellStart"/>
      <w:r w:rsidRPr="000A51B8">
        <w:rPr>
          <w:rStyle w:val="Emphasis"/>
        </w:rPr>
        <w:t>extrahumanly</w:t>
      </w:r>
      <w:proofErr w:type="spellEnd"/>
      <w:r w:rsidRPr="000A51B8">
        <w:rPr>
          <w:rStyle w:val="Emphasis"/>
        </w:rPr>
        <w:t xml:space="preserve"> determined </w:t>
      </w:r>
      <w:r w:rsidRPr="00E7477D">
        <w:rPr>
          <w:rStyle w:val="Emphasis"/>
          <w:highlight w:val="green"/>
        </w:rPr>
        <w:t xml:space="preserve">differ- </w:t>
      </w:r>
      <w:proofErr w:type="spellStart"/>
      <w:r w:rsidRPr="00E7477D">
        <w:rPr>
          <w:rStyle w:val="Emphasis"/>
          <w:highlight w:val="green"/>
        </w:rPr>
        <w:t>ences</w:t>
      </w:r>
      <w:proofErr w:type="spellEnd"/>
      <w:r w:rsidRPr="00E7477D">
        <w:rPr>
          <w:rStyle w:val="Emphasis"/>
          <w:highlight w:val="green"/>
        </w:rPr>
        <w:t xml:space="preserve"> of ontologi</w:t>
      </w:r>
      <w:r w:rsidRPr="000A51B8">
        <w:rPr>
          <w:rStyle w:val="Emphasis"/>
        </w:rPr>
        <w:t>cal substance.</w:t>
      </w:r>
      <w:r w:rsidRPr="000A51B8">
        <w:rPr>
          <w:sz w:val="8"/>
          <w:szCs w:val="26"/>
        </w:rPr>
        <w:t xml:space="preserve"> While, if the earlier two had been </w:t>
      </w:r>
      <w:proofErr w:type="spellStart"/>
      <w:r w:rsidRPr="000A51B8">
        <w:rPr>
          <w:sz w:val="8"/>
          <w:szCs w:val="26"/>
        </w:rPr>
        <w:t>indispen</w:t>
      </w:r>
      <w:proofErr w:type="spellEnd"/>
      <w:r w:rsidRPr="000A51B8">
        <w:rPr>
          <w:sz w:val="8"/>
          <w:szCs w:val="2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A51B8">
        <w:rPr>
          <w:sz w:val="8"/>
          <w:szCs w:val="26"/>
        </w:rPr>
        <w:t>ment</w:t>
      </w:r>
      <w:proofErr w:type="spellEnd"/>
      <w:r w:rsidRPr="000A51B8">
        <w:rPr>
          <w:sz w:val="8"/>
          <w:szCs w:val="26"/>
        </w:rPr>
        <w:t xml:space="preserve"> therefore being rigorously conserved by the “learning system” and order of knowledge as articulated in the institutional structure of each order—this was to be no less the case with respect to the projected “space of Otherness” of the Color Line. With respect, that is, to its indispensability to the production and reproduction of our present genre of the human Man2, together with the overall global/national bourgeois order of things and its specific mode of economic production, alone able to provide the material conditions of existence for the production and reproduction of the </w:t>
      </w:r>
      <w:proofErr w:type="spellStart"/>
      <w:r w:rsidRPr="000A51B8">
        <w:rPr>
          <w:sz w:val="8"/>
          <w:szCs w:val="26"/>
        </w:rPr>
        <w:t>ethnoclass</w:t>
      </w:r>
      <w:proofErr w:type="spellEnd"/>
      <w:r w:rsidRPr="000A51B8">
        <w:rPr>
          <w:sz w:val="8"/>
          <w:szCs w:val="26"/>
        </w:rPr>
        <w:t xml:space="preserve"> or Western-bourgeois answer that we now give to the question of the who and what we are. It is in this context that the Negro, the Native, the Colonial Questions, and </w:t>
      </w:r>
      <w:proofErr w:type="spellStart"/>
      <w:r w:rsidRPr="000A51B8">
        <w:rPr>
          <w:sz w:val="8"/>
          <w:szCs w:val="26"/>
        </w:rPr>
        <w:t>postcolonially</w:t>
      </w:r>
      <w:proofErr w:type="spellEnd"/>
      <w:r w:rsidRPr="000A51B8">
        <w:rPr>
          <w:sz w:val="8"/>
          <w:szCs w:val="26"/>
        </w:rPr>
        <w:t xml:space="preserve"> the “Underdeveloped” or Third/Fourth-Worlds Question can be clearly seen to be the issue, not of our present mode of economic pro- duction, but rather of the ongoing production and reproduction of this answer—that is, our present biocentric </w:t>
      </w:r>
      <w:proofErr w:type="spellStart"/>
      <w:r w:rsidRPr="000A51B8">
        <w:rPr>
          <w:sz w:val="8"/>
          <w:szCs w:val="26"/>
        </w:rPr>
        <w:t>ethnoclass</w:t>
      </w:r>
      <w:proofErr w:type="spellEnd"/>
      <w:r w:rsidRPr="000A51B8">
        <w:rPr>
          <w:sz w:val="8"/>
          <w:szCs w:val="26"/>
        </w:rPr>
        <w:t xml:space="preserve"> genre of the human, of which our present techno-industrial, capitalist mode of production is an indispensable and irreplaceable, but only a proximate function. </w:t>
      </w:r>
      <w:r w:rsidRPr="000A51B8">
        <w:rPr>
          <w:rStyle w:val="Emphasis"/>
        </w:rPr>
        <w:t xml:space="preserve">With </w:t>
      </w:r>
      <w:r w:rsidRPr="00E7477D">
        <w:rPr>
          <w:rStyle w:val="Emphasis"/>
          <w:highlight w:val="green"/>
        </w:rPr>
        <w:t>this genre of the human</w:t>
      </w:r>
      <w:r w:rsidRPr="000A51B8">
        <w:rPr>
          <w:rStyle w:val="Emphasis"/>
        </w:rPr>
        <w:t xml:space="preserve"> </w:t>
      </w:r>
      <w:r w:rsidRPr="00E7477D">
        <w:rPr>
          <w:rStyle w:val="Emphasis"/>
          <w:highlight w:val="green"/>
        </w:rPr>
        <w:t>being</w:t>
      </w:r>
      <w:r w:rsidRPr="000A51B8">
        <w:rPr>
          <w:rStyle w:val="Emphasis"/>
        </w:rPr>
        <w:t xml:space="preserve"> one in the terms of whose </w:t>
      </w:r>
      <w:r w:rsidRPr="00E7477D">
        <w:rPr>
          <w:rStyle w:val="Emphasis"/>
          <w:highlight w:val="green"/>
        </w:rPr>
        <w:t>dually biogenetic</w:t>
      </w:r>
      <w:r w:rsidRPr="000A51B8">
        <w:rPr>
          <w:sz w:val="8"/>
          <w:szCs w:val="26"/>
        </w:rPr>
        <w:t xml:space="preserve"> and economic notions of freedom both the peoples of African hereditary descent and the peoples who comprise the damned archipelagoes of the Poor, </w:t>
      </w:r>
      <w:r w:rsidRPr="00E7477D">
        <w:rPr>
          <w:rStyle w:val="Emphasis"/>
          <w:highlight w:val="green"/>
        </w:rPr>
        <w:t>the jobless</w:t>
      </w:r>
      <w:r w:rsidRPr="000A51B8">
        <w:rPr>
          <w:rStyle w:val="Emphasis"/>
        </w:rPr>
        <w:t xml:space="preserve"> the </w:t>
      </w:r>
      <w:r w:rsidRPr="00E7477D">
        <w:rPr>
          <w:rStyle w:val="Emphasis"/>
          <w:highlight w:val="green"/>
        </w:rPr>
        <w:t>homeless</w:t>
      </w:r>
      <w:r w:rsidRPr="000A51B8">
        <w:rPr>
          <w:rStyle w:val="Emphasis"/>
        </w:rPr>
        <w:t>, the “</w:t>
      </w:r>
      <w:r w:rsidRPr="00E7477D">
        <w:rPr>
          <w:rStyle w:val="Emphasis"/>
          <w:highlight w:val="green"/>
        </w:rPr>
        <w:t>underdeveloped</w:t>
      </w:r>
      <w:r w:rsidRPr="000A51B8">
        <w:rPr>
          <w:rStyle w:val="Emphasis"/>
        </w:rPr>
        <w:t xml:space="preserve">” </w:t>
      </w:r>
      <w:r w:rsidRPr="00E7477D">
        <w:rPr>
          <w:rStyle w:val="Emphasis"/>
          <w:highlight w:val="green"/>
        </w:rPr>
        <w:t>must</w:t>
      </w:r>
      <w:r w:rsidRPr="000A51B8">
        <w:rPr>
          <w:rStyle w:val="Emphasis"/>
        </w:rPr>
        <w:t xml:space="preserve"> </w:t>
      </w:r>
      <w:proofErr w:type="spellStart"/>
      <w:r w:rsidRPr="000A51B8">
        <w:rPr>
          <w:rStyle w:val="Emphasis"/>
        </w:rPr>
        <w:t>lawlikely</w:t>
      </w:r>
      <w:proofErr w:type="spellEnd"/>
      <w:r w:rsidRPr="000A51B8">
        <w:rPr>
          <w:rStyle w:val="Emphasis"/>
        </w:rPr>
        <w:t xml:space="preserve"> </w:t>
      </w:r>
      <w:r w:rsidRPr="00E7477D">
        <w:rPr>
          <w:rStyle w:val="Emphasis"/>
          <w:highlight w:val="green"/>
        </w:rPr>
        <w:t>be sacrificed</w:t>
      </w:r>
      <w:r w:rsidRPr="000A51B8">
        <w:rPr>
          <w:rStyle w:val="Emphasis"/>
        </w:rPr>
        <w:t xml:space="preserve"> as a function of our continuing </w:t>
      </w:r>
      <w:r w:rsidRPr="00E7477D">
        <w:rPr>
          <w:rStyle w:val="Emphasis"/>
          <w:highlight w:val="green"/>
        </w:rPr>
        <w:t>to project our collective authorship</w:t>
      </w:r>
      <w:r w:rsidRPr="000A51B8">
        <w:rPr>
          <w:rStyle w:val="Emphasis"/>
        </w:rPr>
        <w:t xml:space="preserve"> of our con- temporary order onto the imagined agency of Evolution and Natural Selection</w:t>
      </w:r>
      <w:r w:rsidRPr="000A51B8">
        <w:rPr>
          <w:sz w:val="8"/>
          <w:szCs w:val="26"/>
        </w:rPr>
        <w:t xml:space="preserve"> and, by extrapolation, onto the “Invisible Hand” of the “Free Market” (both being cultural and class-specific constructs).</w:t>
      </w:r>
    </w:p>
    <w:p w14:paraId="74785193" w14:textId="77777777" w:rsidR="004B5267" w:rsidRPr="009E1953" w:rsidRDefault="004B5267" w:rsidP="004B5267">
      <w:pPr>
        <w:pStyle w:val="Heading4"/>
      </w:pPr>
      <w:bookmarkStart w:id="0" w:name="_Hlk502688485"/>
      <w:r w:rsidRPr="009E1953">
        <w:t>The alternative is habeas viscus. We reconfigure our view of the human to be framed by flesh instead of the legal body to focus on affective bonds. By synthesizing our experiences and identities, we can embrace liminality to better strategize and dismantle systems of oppression while emphasizing collective action and collaboration.</w:t>
      </w:r>
    </w:p>
    <w:p w14:paraId="46DE5AAE" w14:textId="77777777" w:rsidR="004B5267" w:rsidRPr="0053034D" w:rsidRDefault="004B5267" w:rsidP="004B5267">
      <w:pPr>
        <w:spacing w:line="276" w:lineRule="auto"/>
      </w:pPr>
      <w:proofErr w:type="spellStart"/>
      <w:r w:rsidRPr="0053034D">
        <w:rPr>
          <w:rStyle w:val="Style13ptBold"/>
        </w:rPr>
        <w:t>Weheliye</w:t>
      </w:r>
      <w:proofErr w:type="spellEnd"/>
      <w:r w:rsidRPr="0053034D">
        <w:rPr>
          <w:rStyle w:val="Style13ptBold"/>
        </w:rPr>
        <w:t xml:space="preserve"> </w:t>
      </w:r>
      <w:r>
        <w:rPr>
          <w:rStyle w:val="Style13ptBold"/>
        </w:rPr>
        <w:t>4</w:t>
      </w:r>
      <w:r w:rsidRPr="0053034D">
        <w:rPr>
          <w:rStyle w:val="Style13ptBold"/>
        </w:rPr>
        <w:t xml:space="preserve"> </w:t>
      </w:r>
      <w:r w:rsidRPr="0053034D">
        <w:t xml:space="preserve">[Alexander </w:t>
      </w:r>
      <w:proofErr w:type="spellStart"/>
      <w:r w:rsidRPr="0053034D">
        <w:t>Weheliye</w:t>
      </w:r>
      <w:proofErr w:type="spellEnd"/>
      <w:r w:rsidRPr="0053034D">
        <w:t xml:space="preserve">, Professor of African American Studies at Northwestern University, 2014, “Habeas Viscus: Racializing Assemblages, Biopolitics, and Black Feminist Theories of the Human” // </w:t>
      </w:r>
      <w:r>
        <w:t>Dulles VN</w:t>
      </w:r>
      <w:r w:rsidRPr="0053034D">
        <w:t xml:space="preserve">] </w:t>
      </w:r>
    </w:p>
    <w:p w14:paraId="5B499CCD" w14:textId="77777777" w:rsidR="004B5267" w:rsidRPr="00132A6E" w:rsidRDefault="004B5267" w:rsidP="004B5267">
      <w:pPr>
        <w:spacing w:line="276" w:lineRule="auto"/>
        <w:rPr>
          <w:sz w:val="10"/>
          <w:szCs w:val="26"/>
        </w:rPr>
      </w:pPr>
      <w:r w:rsidRPr="00132A6E">
        <w:rPr>
          <w:sz w:val="10"/>
          <w:szCs w:val="26"/>
        </w:rPr>
        <w:t xml:space="preserve">Because black cultures have frequently not had access to Man’s language, world, future, or humanity, </w:t>
      </w:r>
      <w:r w:rsidRPr="00132A6E">
        <w:rPr>
          <w:rStyle w:val="Emphasis"/>
          <w:highlight w:val="green"/>
        </w:rPr>
        <w:t>black studies</w:t>
      </w:r>
      <w:r w:rsidRPr="00FD51C3">
        <w:rPr>
          <w:rStyle w:val="Emphasis"/>
        </w:rPr>
        <w:t xml:space="preserve"> has </w:t>
      </w:r>
      <w:r w:rsidRPr="00132A6E">
        <w:rPr>
          <w:rStyle w:val="Emphasis"/>
        </w:rPr>
        <w:t>developed</w:t>
      </w:r>
      <w:r w:rsidRPr="00FD51C3">
        <w:rPr>
          <w:rStyle w:val="Emphasis"/>
        </w:rPr>
        <w:t xml:space="preserve"> a set of </w:t>
      </w:r>
      <w:r w:rsidRPr="00132A6E">
        <w:rPr>
          <w:rStyle w:val="Emphasis"/>
        </w:rPr>
        <w:t>assemblages</w:t>
      </w:r>
      <w:r w:rsidRPr="00FD51C3">
        <w:rPr>
          <w:rStyle w:val="Emphasis"/>
        </w:rPr>
        <w:t xml:space="preserve"> through which </w:t>
      </w:r>
      <w:r w:rsidRPr="00132A6E">
        <w:rPr>
          <w:rStyle w:val="Emphasis"/>
        </w:rPr>
        <w:t>to perceive</w:t>
      </w:r>
      <w:r w:rsidRPr="00FD51C3">
        <w:rPr>
          <w:rStyle w:val="Emphasis"/>
        </w:rPr>
        <w:t xml:space="preserve"> and understand </w:t>
      </w:r>
      <w:r w:rsidRPr="00132A6E">
        <w:rPr>
          <w:rStyle w:val="Emphasis"/>
        </w:rPr>
        <w:t>a world</w:t>
      </w:r>
      <w:r w:rsidRPr="00FD51C3">
        <w:rPr>
          <w:rStyle w:val="Emphasis"/>
        </w:rPr>
        <w:t xml:space="preserve"> in which subjection is but one path to humanity, neither its exception nor its idealized sole feature. Yet black studies, if it is </w:t>
      </w:r>
      <w:r w:rsidRPr="00132A6E">
        <w:rPr>
          <w:rStyle w:val="Emphasis"/>
          <w:highlight w:val="green"/>
        </w:rPr>
        <w:t>to remain critical</w:t>
      </w:r>
      <w:r w:rsidRPr="00FD51C3">
        <w:rPr>
          <w:rStyle w:val="Emphasis"/>
        </w:rPr>
        <w:t xml:space="preserve"> and </w:t>
      </w:r>
      <w:r w:rsidRPr="00FD51C3">
        <w:rPr>
          <w:rStyle w:val="Emphasis"/>
        </w:rPr>
        <w:lastRenderedPageBreak/>
        <w:t xml:space="preserve">oppositional, </w:t>
      </w:r>
      <w:r w:rsidRPr="00132A6E">
        <w:rPr>
          <w:rStyle w:val="Emphasis"/>
          <w:highlight w:val="green"/>
        </w:rPr>
        <w:t>cannot fall</w:t>
      </w:r>
      <w:r w:rsidRPr="00FD51C3">
        <w:rPr>
          <w:rStyle w:val="Emphasis"/>
        </w:rPr>
        <w:t xml:space="preserve"> prey </w:t>
      </w:r>
      <w:r w:rsidRPr="00132A6E">
        <w:rPr>
          <w:rStyle w:val="Emphasis"/>
          <w:highlight w:val="green"/>
        </w:rPr>
        <w:t>to juridical humanity</w:t>
      </w:r>
      <w:r w:rsidRPr="00132A6E">
        <w:rPr>
          <w:sz w:val="10"/>
          <w:szCs w:val="26"/>
        </w:rPr>
        <w:t xml:space="preserve"> and its concomitant pitfalls, since this only affects change in the domain of the map but not the territory. In order to do so, the hieroglyphics of the flesh should not be conceptualized as just exceptional or radically particular, since this habitually leads to the comparative tabulation of different systems of oppression that then serve as the basis for defining personhood as possession. As Frantz Fanon states: “All forms of exploitation are identical, since they apply to the same ‘object’: man.”28 Accordingly, humans are exploited as part of the Homo sapiens species for the benefit of other humans, which at the same time yields a surplus version of the human: Man. Man represents the western configuration of the human as synonymous with the </w:t>
      </w:r>
      <w:proofErr w:type="spellStart"/>
      <w:r w:rsidRPr="00132A6E">
        <w:rPr>
          <w:sz w:val="10"/>
          <w:szCs w:val="26"/>
        </w:rPr>
        <w:t>heteromasculine</w:t>
      </w:r>
      <w:proofErr w:type="spellEnd"/>
      <w:r w:rsidRPr="00132A6E">
        <w:rPr>
          <w:sz w:val="10"/>
          <w:szCs w:val="26"/>
        </w:rPr>
        <w:t xml:space="preserve">, white, propertied, and liberal subject that renders all those who do not conform to these characteristics as exploitable nonhumans, literal legal no-bodies. </w:t>
      </w:r>
      <w:r w:rsidRPr="007539A9">
        <w:rPr>
          <w:rStyle w:val="Emphasis"/>
        </w:rPr>
        <w:t xml:space="preserve">If we are </w:t>
      </w:r>
      <w:r w:rsidRPr="00132A6E">
        <w:rPr>
          <w:rStyle w:val="Emphasis"/>
          <w:highlight w:val="green"/>
        </w:rPr>
        <w:t>to affect</w:t>
      </w:r>
      <w:r w:rsidRPr="007539A9">
        <w:rPr>
          <w:rStyle w:val="Emphasis"/>
        </w:rPr>
        <w:t xml:space="preserve"> significant </w:t>
      </w:r>
      <w:r w:rsidRPr="00132A6E">
        <w:rPr>
          <w:rStyle w:val="Emphasis"/>
          <w:highlight w:val="green"/>
        </w:rPr>
        <w:t>systemic changes</w:t>
      </w:r>
      <w:r w:rsidRPr="007539A9">
        <w:rPr>
          <w:rStyle w:val="Emphasis"/>
        </w:rPr>
        <w:t xml:space="preserve">, then </w:t>
      </w:r>
      <w:r w:rsidRPr="00132A6E">
        <w:rPr>
          <w:rStyle w:val="Emphasis"/>
          <w:highlight w:val="green"/>
        </w:rPr>
        <w:t>we must locate</w:t>
      </w:r>
      <w:r w:rsidRPr="007539A9">
        <w:rPr>
          <w:rStyle w:val="Emphasis"/>
        </w:rPr>
        <w:t xml:space="preserve"> at least some of </w:t>
      </w:r>
      <w:r w:rsidRPr="00132A6E">
        <w:rPr>
          <w:rStyle w:val="Emphasis"/>
          <w:highlight w:val="green"/>
        </w:rPr>
        <w:t>the struggles for justice</w:t>
      </w:r>
      <w:r w:rsidRPr="007539A9">
        <w:rPr>
          <w:rStyle w:val="Emphasis"/>
        </w:rPr>
        <w:t xml:space="preserve"> in the region of humanity </w:t>
      </w:r>
      <w:r w:rsidRPr="00132A6E">
        <w:rPr>
          <w:rStyle w:val="Emphasis"/>
          <w:highlight w:val="green"/>
        </w:rPr>
        <w:t>as a relational ontological totality</w:t>
      </w:r>
      <w:r w:rsidRPr="00132A6E">
        <w:rPr>
          <w:sz w:val="10"/>
          <w:szCs w:val="26"/>
        </w:rPr>
        <w:t xml:space="preserve"> (an object of knowledge) </w:t>
      </w:r>
      <w:r w:rsidRPr="007539A9">
        <w:rPr>
          <w:rStyle w:val="Emphasis"/>
        </w:rPr>
        <w:t>that cannot be reduced to either the universal or particular.</w:t>
      </w:r>
      <w:r w:rsidRPr="00132A6E">
        <w:rPr>
          <w:sz w:val="10"/>
          <w:szCs w:val="26"/>
        </w:rPr>
        <w:t xml:space="preserve"> According to Wynter, this process requires us to recognize the “emancipation from the psychic dictates of our present . . . genre of being human and therefore from ‘the unbearable wrongness of being,’ of </w:t>
      </w:r>
      <w:proofErr w:type="spellStart"/>
      <w:r w:rsidRPr="00132A6E">
        <w:rPr>
          <w:sz w:val="10"/>
          <w:szCs w:val="26"/>
        </w:rPr>
        <w:t>desetre</w:t>
      </w:r>
      <w:proofErr w:type="spellEnd"/>
      <w:r w:rsidRPr="00132A6E">
        <w:rPr>
          <w:sz w:val="10"/>
          <w:szCs w:val="26"/>
        </w:rPr>
        <w:t xml:space="preserve">, which it imposes upon . . . all non-white peoples, as an imperative function of its enactment as such a mode of being[;] this emancipation had been effected at the level of the map rather than at the level of the territory.”29 </w:t>
      </w:r>
      <w:r w:rsidRPr="001A5F14">
        <w:rPr>
          <w:rStyle w:val="Emphasis"/>
        </w:rPr>
        <w:t>The level of the map encompasses the nominal inclusion of nonwhite subjects in the false universality of western humanity in the wake of radical movements</w:t>
      </w:r>
      <w:r w:rsidRPr="00132A6E">
        <w:rPr>
          <w:sz w:val="10"/>
          <w:szCs w:val="26"/>
        </w:rPr>
        <w:t xml:space="preserve"> of the 1960s, while the territory Wynter invokes in this context, and in all of her work, is </w:t>
      </w:r>
      <w:r w:rsidRPr="00132A6E">
        <w:rPr>
          <w:rStyle w:val="Emphasis"/>
          <w:highlight w:val="green"/>
        </w:rPr>
        <w:t>the figure of Man as a racializing assemblage</w:t>
      </w:r>
      <w:r w:rsidRPr="001A5F14">
        <w:rPr>
          <w:rStyle w:val="Emphasis"/>
        </w:rPr>
        <w:t xml:space="preserve">. Wielding </w:t>
      </w:r>
      <w:r w:rsidRPr="00132A6E">
        <w:rPr>
          <w:rStyle w:val="Emphasis"/>
          <w:highlight w:val="green"/>
        </w:rPr>
        <w:t>this</w:t>
      </w:r>
      <w:r w:rsidRPr="001A5F14">
        <w:rPr>
          <w:rStyle w:val="Emphasis"/>
        </w:rPr>
        <w:t xml:space="preserve"> very </w:t>
      </w:r>
      <w:r w:rsidRPr="00132A6E">
        <w:rPr>
          <w:rStyle w:val="Emphasis"/>
          <w:highlight w:val="green"/>
        </w:rPr>
        <w:t>particular</w:t>
      </w:r>
      <w:r w:rsidRPr="001A5F14">
        <w:rPr>
          <w:rStyle w:val="Emphasis"/>
        </w:rPr>
        <w:t xml:space="preserve"> and historically malleable </w:t>
      </w:r>
      <w:r w:rsidRPr="00132A6E">
        <w:rPr>
          <w:rStyle w:val="Emphasis"/>
          <w:highlight w:val="green"/>
        </w:rPr>
        <w:t>classification</w:t>
      </w:r>
      <w:r w:rsidRPr="001A5F14">
        <w:rPr>
          <w:rStyle w:val="Emphasis"/>
        </w:rPr>
        <w:t xml:space="preserve"> is not an uncritical reiteration of the humanist episteme or an insistence on the exceptional particularity of black humanity. Rather, Afro-diasporic cultures </w:t>
      </w:r>
      <w:r w:rsidRPr="00132A6E">
        <w:rPr>
          <w:rStyle w:val="Emphasis"/>
          <w:highlight w:val="green"/>
        </w:rPr>
        <w:t>provide</w:t>
      </w:r>
      <w:r w:rsidRPr="001A5F14">
        <w:rPr>
          <w:rStyle w:val="Emphasis"/>
        </w:rPr>
        <w:t xml:space="preserve"> singular, mutable, and </w:t>
      </w:r>
      <w:r w:rsidRPr="00132A6E">
        <w:rPr>
          <w:rStyle w:val="Emphasis"/>
          <w:highlight w:val="green"/>
        </w:rPr>
        <w:t>contingent</w:t>
      </w:r>
      <w:r w:rsidRPr="001A5F14">
        <w:rPr>
          <w:rStyle w:val="Emphasis"/>
        </w:rPr>
        <w:t xml:space="preserve"> </w:t>
      </w:r>
      <w:r w:rsidRPr="00132A6E">
        <w:rPr>
          <w:rStyle w:val="Emphasis"/>
          <w:highlight w:val="green"/>
        </w:rPr>
        <w:t>figurations of the human,</w:t>
      </w:r>
      <w:r w:rsidRPr="001A5F14">
        <w:rPr>
          <w:rStyle w:val="Emphasis"/>
        </w:rPr>
        <w:t xml:space="preserve"> and thus do not represent mere bids for inclusion in or critiques of the shortcomings of western liberal humanism</w:t>
      </w:r>
      <w:r w:rsidRPr="00132A6E">
        <w:rPr>
          <w:sz w:val="10"/>
          <w:szCs w:val="26"/>
        </w:rPr>
        <w:t xml:space="preserve">. The problematic of humanity, however, needs to be highlighted as one of the prime objects of knowledge of black studies, since not doing so will sustain the structures, discourses, and institutions that detain black life and thought within the strictures of particularity so as to facilitate the violent conflation of Man and the human. Otherwise, the general theory of how humanity has been lived, conceptualized, shrieked, hungered into being, and imagined by those subjects violently barred from this domain and touched by the hieroglyphics of the flesh will sink back into the deafening ocean of prelinguistic particularity. This, in turn, will also render apparent that black studies, especially as it is imagined by thinkers such as Spillers and Wynter, is engaged in engendering forms of the human vital to understanding not only black cultures but past, present, and future humanities. </w:t>
      </w:r>
      <w:r w:rsidRPr="001A5F14">
        <w:rPr>
          <w:rStyle w:val="Emphasis"/>
        </w:rPr>
        <w:t>As a demonic island, black studies lifts the fog that shrouds the laws of comparison, particularity, and exception to reveal an aquatic outlook “far away from the continent of man</w:t>
      </w:r>
      <w:r w:rsidRPr="00132A6E">
        <w:rPr>
          <w:sz w:val="10"/>
          <w:szCs w:val="26"/>
        </w:rPr>
        <w:t xml:space="preserve">.”30 </w:t>
      </w:r>
      <w:r w:rsidRPr="001A5F14">
        <w:rPr>
          <w:rStyle w:val="Emphasis"/>
        </w:rPr>
        <w:t xml:space="preserve">The poetics and politics that I have been discussing under the heading of </w:t>
      </w:r>
      <w:r w:rsidRPr="00132A6E">
        <w:rPr>
          <w:rStyle w:val="Emphasis"/>
          <w:highlight w:val="green"/>
        </w:rPr>
        <w:t>habeas viscus</w:t>
      </w:r>
      <w:r w:rsidRPr="001A5F14">
        <w:rPr>
          <w:rStyle w:val="Emphasis"/>
        </w:rPr>
        <w:t xml:space="preserve"> or the flesh are </w:t>
      </w:r>
      <w:r w:rsidRPr="00132A6E">
        <w:rPr>
          <w:rStyle w:val="Emphasis"/>
          <w:highlight w:val="green"/>
        </w:rPr>
        <w:t>concerned not with inclusion</w:t>
      </w:r>
      <w:r w:rsidRPr="001A5F14">
        <w:rPr>
          <w:rStyle w:val="Emphasis"/>
        </w:rPr>
        <w:t xml:space="preserve"> in reigning precincts of the status quo </w:t>
      </w:r>
      <w:r w:rsidRPr="00132A6E">
        <w:rPr>
          <w:rStyle w:val="Emphasis"/>
          <w:highlight w:val="green"/>
        </w:rPr>
        <w:t>but</w:t>
      </w:r>
      <w:r w:rsidRPr="001A5F14">
        <w:rPr>
          <w:rStyle w:val="Emphasis"/>
        </w:rPr>
        <w:t>, in Cedric Robinson’s apt phrasing, “</w:t>
      </w:r>
      <w:r w:rsidRPr="00132A6E">
        <w:rPr>
          <w:rStyle w:val="Emphasis"/>
          <w:highlight w:val="green"/>
        </w:rPr>
        <w:t>the</w:t>
      </w:r>
      <w:r w:rsidRPr="001A5F14">
        <w:rPr>
          <w:rStyle w:val="Emphasis"/>
        </w:rPr>
        <w:t xml:space="preserve"> continuing </w:t>
      </w:r>
      <w:r w:rsidRPr="00132A6E">
        <w:rPr>
          <w:rStyle w:val="Emphasis"/>
          <w:highlight w:val="green"/>
        </w:rPr>
        <w:t>development of a collective</w:t>
      </w:r>
      <w:r w:rsidRPr="001A5F14">
        <w:rPr>
          <w:rStyle w:val="Emphasis"/>
        </w:rPr>
        <w:t xml:space="preserve"> consciousness </w:t>
      </w:r>
      <w:r w:rsidRPr="00132A6E">
        <w:rPr>
          <w:rStyle w:val="Emphasis"/>
          <w:highlight w:val="green"/>
        </w:rPr>
        <w:t>informed by</w:t>
      </w:r>
      <w:r w:rsidRPr="001A5F14">
        <w:rPr>
          <w:rStyle w:val="Emphasis"/>
        </w:rPr>
        <w:t xml:space="preserve"> the </w:t>
      </w:r>
      <w:r w:rsidRPr="00132A6E">
        <w:rPr>
          <w:rStyle w:val="Emphasis"/>
        </w:rPr>
        <w:t>historical</w:t>
      </w:r>
      <w:r w:rsidRPr="001A5F14">
        <w:rPr>
          <w:rStyle w:val="Emphasis"/>
        </w:rPr>
        <w:t xml:space="preserve"> </w:t>
      </w:r>
      <w:r w:rsidRPr="00132A6E">
        <w:rPr>
          <w:rStyle w:val="Emphasis"/>
          <w:highlight w:val="green"/>
        </w:rPr>
        <w:t>struggles for liberation and motivated by</w:t>
      </w:r>
      <w:r w:rsidRPr="001A5F14">
        <w:rPr>
          <w:rStyle w:val="Emphasis"/>
        </w:rPr>
        <w:t xml:space="preserve"> the </w:t>
      </w:r>
      <w:r w:rsidRPr="00132A6E">
        <w:rPr>
          <w:rStyle w:val="Emphasis"/>
          <w:highlight w:val="green"/>
        </w:rPr>
        <w:t>shared</w:t>
      </w:r>
      <w:r w:rsidRPr="001A5F14">
        <w:rPr>
          <w:rStyle w:val="Emphasis"/>
        </w:rPr>
        <w:t xml:space="preserve"> sense of </w:t>
      </w:r>
      <w:r w:rsidRPr="00132A6E">
        <w:rPr>
          <w:rStyle w:val="Emphasis"/>
          <w:highlight w:val="green"/>
        </w:rPr>
        <w:t>obligation</w:t>
      </w:r>
      <w:r w:rsidRPr="001A5F14">
        <w:rPr>
          <w:rStyle w:val="Emphasis"/>
        </w:rPr>
        <w:t xml:space="preserve"> to preserve [and I would add also to reimagine] the collective being, the ontological totality.</w:t>
      </w:r>
      <w:r w:rsidRPr="00132A6E">
        <w:rPr>
          <w:sz w:val="10"/>
          <w:szCs w:val="26"/>
        </w:rPr>
        <w:t>”31 Though the laws of Man place the flesh outside the ferocious and ravenous perimeters of the legal body</w:t>
      </w:r>
      <w:r w:rsidRPr="001A5F14">
        <w:rPr>
          <w:rStyle w:val="Emphasis"/>
        </w:rPr>
        <w:t xml:space="preserve">, </w:t>
      </w:r>
      <w:r w:rsidRPr="00132A6E">
        <w:rPr>
          <w:rStyle w:val="Emphasis"/>
        </w:rPr>
        <w:t>habeas viscus</w:t>
      </w:r>
      <w:r w:rsidRPr="001A5F14">
        <w:rPr>
          <w:rStyle w:val="Emphasis"/>
        </w:rPr>
        <w:t xml:space="preserve"> </w:t>
      </w:r>
      <w:r w:rsidRPr="00132A6E">
        <w:rPr>
          <w:rStyle w:val="Emphasis"/>
        </w:rPr>
        <w:t>defies domestication</w:t>
      </w:r>
      <w:r w:rsidRPr="001A5F14">
        <w:rPr>
          <w:rStyle w:val="Emphasis"/>
        </w:rPr>
        <w:t xml:space="preserve"> both </w:t>
      </w:r>
      <w:r w:rsidRPr="00132A6E">
        <w:rPr>
          <w:rStyle w:val="Emphasis"/>
          <w:highlight w:val="green"/>
        </w:rPr>
        <w:t>on the basis of particularized personhood</w:t>
      </w:r>
      <w:r w:rsidRPr="001A5F14">
        <w:rPr>
          <w:rStyle w:val="Emphasis"/>
        </w:rPr>
        <w:t xml:space="preserve"> as a result </w:t>
      </w:r>
      <w:r w:rsidRPr="00132A6E">
        <w:rPr>
          <w:rStyle w:val="Emphasis"/>
          <w:highlight w:val="green"/>
        </w:rPr>
        <w:t>of suffering</w:t>
      </w:r>
      <w:r w:rsidRPr="001A5F14">
        <w:rPr>
          <w:rStyle w:val="Emphasis"/>
        </w:rPr>
        <w:t xml:space="preserve">, as in human rights discourse, and on the grounds of the universalized version of western Man. Rather, habeas viscus points to </w:t>
      </w:r>
      <w:r w:rsidRPr="00A73CDF">
        <w:rPr>
          <w:rStyle w:val="Emphasis"/>
          <w:highlight w:val="green"/>
        </w:rPr>
        <w:t>the terrain of humanity as a relational assemblage exterior to</w:t>
      </w:r>
      <w:r w:rsidRPr="001A5F14">
        <w:rPr>
          <w:rStyle w:val="Emphasis"/>
        </w:rPr>
        <w:t xml:space="preserve"> the jurisdiction of </w:t>
      </w:r>
      <w:r w:rsidRPr="00A73CDF">
        <w:rPr>
          <w:rStyle w:val="Emphasis"/>
          <w:highlight w:val="green"/>
        </w:rPr>
        <w:t>law</w:t>
      </w:r>
      <w:r w:rsidRPr="001A5F14">
        <w:rPr>
          <w:rStyle w:val="Emphasis"/>
        </w:rPr>
        <w:t xml:space="preserve"> given that the law can bequeath or rescind ownership of the body so that it becomes the property of proper persons but does not possess the authority to nullify the politics and poetics of the flesh found in the traditions of the oppressed.</w:t>
      </w:r>
      <w:r w:rsidRPr="00132A6E">
        <w:rPr>
          <w:sz w:val="10"/>
          <w:szCs w:val="26"/>
        </w:rPr>
        <w:t xml:space="preserve"> As a way of conceptualizing politics, then, </w:t>
      </w:r>
      <w:r w:rsidRPr="00A73CDF">
        <w:rPr>
          <w:rStyle w:val="Emphasis"/>
          <w:highlight w:val="green"/>
        </w:rPr>
        <w:t>habeas viscus diverges from</w:t>
      </w:r>
      <w:r w:rsidRPr="001A5F14">
        <w:rPr>
          <w:rStyle w:val="Emphasis"/>
        </w:rPr>
        <w:t xml:space="preserve"> the discourses and </w:t>
      </w:r>
      <w:r w:rsidRPr="00A73CDF">
        <w:rPr>
          <w:rStyle w:val="Emphasis"/>
          <w:highlight w:val="green"/>
        </w:rPr>
        <w:t>institutions</w:t>
      </w:r>
      <w:r w:rsidRPr="001A5F14">
        <w:rPr>
          <w:rStyle w:val="Emphasis"/>
        </w:rPr>
        <w:t xml:space="preserve"> that yoke the flesh to political violence in the modus of deviance.</w:t>
      </w:r>
      <w:r w:rsidRPr="00132A6E">
        <w:rPr>
          <w:sz w:val="10"/>
          <w:szCs w:val="26"/>
        </w:rPr>
        <w:t xml:space="preserve"> Instead, </w:t>
      </w:r>
      <w:r w:rsidRPr="00A73CDF">
        <w:rPr>
          <w:rStyle w:val="Emphasis"/>
          <w:highlight w:val="green"/>
        </w:rPr>
        <w:t>it translates the hieroglyphics of the flesh into a potentiality</w:t>
      </w:r>
      <w:r w:rsidRPr="001A5F14">
        <w:rPr>
          <w:rStyle w:val="Emphasis"/>
        </w:rPr>
        <w:t xml:space="preserve"> in any and all things, an originating leap in the </w:t>
      </w:r>
      <w:r w:rsidRPr="00A73CDF">
        <w:rPr>
          <w:rStyle w:val="Emphasis"/>
          <w:highlight w:val="green"/>
        </w:rPr>
        <w:t>imagining</w:t>
      </w:r>
      <w:r w:rsidRPr="001A5F14">
        <w:rPr>
          <w:rStyle w:val="Emphasis"/>
        </w:rPr>
        <w:t xml:space="preserve"> of </w:t>
      </w:r>
      <w:r w:rsidRPr="00A73CDF">
        <w:rPr>
          <w:rStyle w:val="Emphasis"/>
          <w:highlight w:val="green"/>
        </w:rPr>
        <w:t>future</w:t>
      </w:r>
      <w:r w:rsidRPr="001A5F14">
        <w:rPr>
          <w:rStyle w:val="Emphasis"/>
        </w:rPr>
        <w:t xml:space="preserve"> anterior </w:t>
      </w:r>
      <w:r w:rsidRPr="00A73CDF">
        <w:rPr>
          <w:rStyle w:val="Emphasis"/>
          <w:highlight w:val="green"/>
        </w:rPr>
        <w:t>freedoms</w:t>
      </w:r>
      <w:r w:rsidRPr="001A5F14">
        <w:rPr>
          <w:rStyle w:val="Emphasis"/>
        </w:rPr>
        <w:t xml:space="preserve"> and new genres of humanity</w:t>
      </w:r>
      <w:r w:rsidRPr="00132A6E">
        <w:rPr>
          <w:sz w:val="10"/>
          <w:szCs w:val="26"/>
        </w:rPr>
        <w:t xml:space="preserve">. To envisage habeas viscus as a forceful assemblage of humanity entails </w:t>
      </w:r>
      <w:r w:rsidRPr="001A5F14">
        <w:rPr>
          <w:rStyle w:val="Emphasis"/>
        </w:rPr>
        <w:t>leaving behind the world of Man and some of its attendant humanist pieties.</w:t>
      </w:r>
      <w:r w:rsidRPr="00132A6E">
        <w:rPr>
          <w:sz w:val="10"/>
          <w:szCs w:val="26"/>
        </w:rPr>
        <w:t xml:space="preserve">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132A6E">
        <w:rPr>
          <w:sz w:val="10"/>
          <w:szCs w:val="26"/>
        </w:rPr>
        <w:t>ethnoclass</w:t>
      </w:r>
      <w:proofErr w:type="spellEnd"/>
      <w:r w:rsidRPr="00132A6E">
        <w:rPr>
          <w:sz w:val="10"/>
          <w:szCs w:val="26"/>
        </w:rPr>
        <w:t xml:space="preserve"> (i.e. western bourgeois) conception of the human, Man, which overrepresents itself as if it were the human itself, and that of securing the well-being, and therefore the full cognitive and behavioral autonomy of the human species itself/ourselves.”32 Claiming and dwelling in the monstrosity of the flesh 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 </w:t>
      </w:r>
      <w:r w:rsidRPr="001A5F14">
        <w:rPr>
          <w:rStyle w:val="Emphasis"/>
        </w:rPr>
        <w:t xml:space="preserve">As </w:t>
      </w:r>
      <w:r w:rsidRPr="00A73CDF">
        <w:rPr>
          <w:rStyle w:val="Emphasis"/>
          <w:highlight w:val="green"/>
        </w:rPr>
        <w:t>an assemblage of humanity</w:t>
      </w:r>
      <w:r w:rsidRPr="001A5F14">
        <w:rPr>
          <w:rStyle w:val="Emphasis"/>
        </w:rPr>
        <w:t xml:space="preserve">, habeas viscus </w:t>
      </w:r>
      <w:r w:rsidRPr="00A73CDF">
        <w:rPr>
          <w:rStyle w:val="Emphasis"/>
          <w:highlight w:val="green"/>
        </w:rPr>
        <w:t xml:space="preserve">animates the </w:t>
      </w:r>
      <w:proofErr w:type="spellStart"/>
      <w:r w:rsidRPr="00A73CDF">
        <w:rPr>
          <w:rStyle w:val="Emphasis"/>
          <w:highlight w:val="green"/>
        </w:rPr>
        <w:t>elsewheres</w:t>
      </w:r>
      <w:proofErr w:type="spellEnd"/>
      <w:r w:rsidRPr="00A73CDF">
        <w:rPr>
          <w:rStyle w:val="Emphasis"/>
          <w:highlight w:val="green"/>
        </w:rPr>
        <w:t xml:space="preserve"> of </w:t>
      </w:r>
      <w:r w:rsidRPr="00E50EE6">
        <w:rPr>
          <w:rStyle w:val="Emphasis"/>
          <w:highlight w:val="green"/>
        </w:rPr>
        <w:t>Man and emancipates the true potentiality</w:t>
      </w:r>
      <w:r w:rsidRPr="001A5F14">
        <w:rPr>
          <w:rStyle w:val="Emphasis"/>
        </w:rPr>
        <w:t xml:space="preserve"> that rests </w:t>
      </w:r>
      <w:r w:rsidRPr="00E50EE6">
        <w:rPr>
          <w:rStyle w:val="Emphasis"/>
          <w:highlight w:val="green"/>
        </w:rPr>
        <w:t>in</w:t>
      </w:r>
      <w:r w:rsidRPr="001A5F14">
        <w:rPr>
          <w:rStyle w:val="Emphasis"/>
        </w:rPr>
        <w:t xml:space="preserve"> those </w:t>
      </w:r>
      <w:r w:rsidRPr="00E50EE6">
        <w:rPr>
          <w:rStyle w:val="Emphasis"/>
          <w:highlight w:val="green"/>
        </w:rPr>
        <w:t>subjects</w:t>
      </w:r>
      <w:r w:rsidRPr="001A5F14">
        <w:rPr>
          <w:rStyle w:val="Emphasis"/>
        </w:rPr>
        <w:t xml:space="preserve"> who live behind the veil of the permanent state of exception</w:t>
      </w:r>
      <w:r w:rsidRPr="00132A6E">
        <w:rPr>
          <w:sz w:val="10"/>
          <w:szCs w:val="26"/>
        </w:rPr>
        <w:t xml:space="preserve">: freedom; assemblages of freedom that sway to the temporality of new syncopated beginnings for the human beyond the world and continent of Man. German </w:t>
      </w:r>
      <w:proofErr w:type="spellStart"/>
      <w:r w:rsidRPr="00132A6E">
        <w:rPr>
          <w:sz w:val="10"/>
          <w:szCs w:val="26"/>
        </w:rPr>
        <w:t>r&amp;b</w:t>
      </w:r>
      <w:proofErr w:type="spellEnd"/>
      <w:r w:rsidRPr="00132A6E">
        <w:rPr>
          <w:sz w:val="10"/>
          <w:szCs w:val="26"/>
        </w:rPr>
        <w:t xml:space="preserve"> group </w:t>
      </w:r>
      <w:proofErr w:type="spellStart"/>
      <w:r w:rsidRPr="00132A6E">
        <w:rPr>
          <w:sz w:val="10"/>
          <w:szCs w:val="26"/>
        </w:rPr>
        <w:t>Glashaus’s</w:t>
      </w:r>
      <w:proofErr w:type="spellEnd"/>
      <w:r w:rsidRPr="00132A6E">
        <w:rPr>
          <w:sz w:val="10"/>
          <w:szCs w:val="26"/>
        </w:rPr>
        <w:t xml:space="preserve"> track “Bald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132A6E">
        <w:rPr>
          <w:sz w:val="10"/>
          <w:szCs w:val="26"/>
        </w:rPr>
        <w:t>Glashaus’s</w:t>
      </w:r>
      <w:proofErr w:type="spellEnd"/>
      <w:r w:rsidRPr="00132A6E">
        <w:rPr>
          <w:sz w:val="10"/>
          <w:szCs w:val="26"/>
        </w:rPr>
        <w:t xml:space="preserve"> title “Bald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132A6E">
        <w:rPr>
          <w:sz w:val="10"/>
          <w:szCs w:val="26"/>
        </w:rPr>
        <w:t>Glashaus’s</w:t>
      </w:r>
      <w:proofErr w:type="spellEnd"/>
      <w:r w:rsidRPr="00132A6E">
        <w:rPr>
          <w:sz w:val="10"/>
          <w:szCs w:val="26"/>
        </w:rPr>
        <w:t xml:space="preserve"> version renders freedom in the present tense, albeit 138 Chapter Eight qualified by the imminent future of “bald [soon]” and by the typographical parenthetical enclosure of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[and we are free].” The flow of the parentheses intimates both distance and nearness, ragging the homogeneous, empty future of “soon” with a potential present of a “responsible freedom” (Spillers) and/as sociality. The </w:t>
      </w:r>
      <w:proofErr w:type="spellStart"/>
      <w:r w:rsidRPr="00132A6E">
        <w:rPr>
          <w:sz w:val="10"/>
          <w:szCs w:val="26"/>
        </w:rPr>
        <w:t>and</w:t>
      </w:r>
      <w:proofErr w:type="spellEnd"/>
      <w:r w:rsidRPr="00132A6E">
        <w:rPr>
          <w:sz w:val="10"/>
          <w:szCs w:val="26"/>
        </w:rPr>
        <w:t xml:space="preserve"> </w:t>
      </w:r>
      <w:proofErr w:type="spellStart"/>
      <w:r w:rsidRPr="00132A6E">
        <w:rPr>
          <w:sz w:val="10"/>
          <w:szCs w:val="26"/>
        </w:rPr>
        <w:t>and</w:t>
      </w:r>
      <w:proofErr w:type="spellEnd"/>
      <w:r w:rsidRPr="00132A6E">
        <w:rPr>
          <w:sz w:val="10"/>
          <w:szCs w:val="26"/>
        </w:rPr>
        <w:t xml:space="preserve"> the parentheses are the conduits for bringing-into-relation freedom’s </w:t>
      </w:r>
      <w:proofErr w:type="spellStart"/>
      <w:r w:rsidRPr="00132A6E">
        <w:rPr>
          <w:sz w:val="10"/>
          <w:szCs w:val="26"/>
        </w:rPr>
        <w:t>nowtime</w:t>
      </w:r>
      <w:proofErr w:type="spellEnd"/>
      <w:r w:rsidRPr="00132A6E">
        <w:rPr>
          <w:sz w:val="10"/>
          <w:szCs w:val="26"/>
        </w:rPr>
        <w:t xml:space="preserve"> and its constitutive potential futurity without resolving their tension. The lyrics of “Bald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Likewise, in the verses, </w:t>
      </w:r>
      <w:proofErr w:type="spellStart"/>
      <w:r w:rsidRPr="00132A6E">
        <w:rPr>
          <w:sz w:val="10"/>
          <w:szCs w:val="26"/>
        </w:rPr>
        <w:t>Glashaus’s</w:t>
      </w:r>
      <w:proofErr w:type="spellEnd"/>
      <w:r w:rsidRPr="00132A6E">
        <w:rPr>
          <w:sz w:val="10"/>
          <w:szCs w:val="26"/>
        </w:rPr>
        <w:t xml:space="preserve">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w:t>
      </w:r>
      <w:r w:rsidRPr="00132A6E">
        <w:rPr>
          <w:sz w:val="10"/>
          <w:szCs w:val="26"/>
        </w:rPr>
        <w:lastRenderedPageBreak/>
        <w:t xml:space="preserve">punctures the putatively central point in the sonic realm. It is not a vacant, uniform, or universal future that sets in motion liberty but rather the future as it is seen, felt, and heard from the </w:t>
      </w:r>
      <w:proofErr w:type="spellStart"/>
      <w:r w:rsidRPr="00132A6E">
        <w:rPr>
          <w:sz w:val="10"/>
          <w:szCs w:val="26"/>
        </w:rPr>
        <w:t>enfleshed</w:t>
      </w:r>
      <w:proofErr w:type="spellEnd"/>
      <w:r w:rsidRPr="00132A6E">
        <w:rPr>
          <w:sz w:val="10"/>
          <w:szCs w:val="26"/>
        </w:rPr>
        <w:t xml:space="preserve"> parenthetical present of the oppressed, since this group’s now is always already bracketed (held captive and set aside indefinitely) in, if not antithetical to, the world of Man. </w:t>
      </w:r>
      <w:r w:rsidRPr="00A73CDF">
        <w:rPr>
          <w:rStyle w:val="Emphasis"/>
          <w:highlight w:val="green"/>
        </w:rPr>
        <w:t>The domain</w:t>
      </w:r>
      <w:r w:rsidRPr="00132A6E">
        <w:rPr>
          <w:rStyle w:val="Emphasis"/>
        </w:rPr>
        <w:t xml:space="preserve"> of habeas viscus </w:t>
      </w:r>
      <w:r w:rsidRPr="00A73CDF">
        <w:rPr>
          <w:rStyle w:val="Emphasis"/>
          <w:highlight w:val="green"/>
        </w:rPr>
        <w:t>represents</w:t>
      </w:r>
      <w:r w:rsidRPr="00132A6E">
        <w:rPr>
          <w:rStyle w:val="Emphasis"/>
        </w:rPr>
        <w:t xml:space="preserve"> one significant mechanism by which the world of Man constrains subjects to </w:t>
      </w:r>
      <w:r w:rsidRPr="00A73CDF">
        <w:rPr>
          <w:rStyle w:val="Emphasis"/>
          <w:highlight w:val="green"/>
        </w:rPr>
        <w:t xml:space="preserve">the parenthetical, </w:t>
      </w:r>
      <w:r w:rsidRPr="00A73CDF">
        <w:rPr>
          <w:rStyle w:val="Emphasis"/>
        </w:rPr>
        <w:t>while</w:t>
      </w:r>
      <w:r w:rsidRPr="00132A6E">
        <w:rPr>
          <w:rStyle w:val="Emphasis"/>
        </w:rPr>
        <w:t xml:space="preserve"> at the same time disavowing this tendency via </w:t>
      </w:r>
      <w:r w:rsidRPr="00A73CDF">
        <w:rPr>
          <w:rStyle w:val="Emphasis"/>
        </w:rPr>
        <w:t xml:space="preserve">recourse to </w:t>
      </w:r>
      <w:r w:rsidRPr="0086477A">
        <w:rPr>
          <w:rStyle w:val="Emphasis"/>
          <w:highlight w:val="green"/>
        </w:rPr>
        <w:t xml:space="preserve">[and] the </w:t>
      </w:r>
      <w:r w:rsidRPr="00A73CDF">
        <w:rPr>
          <w:rStyle w:val="Emphasis"/>
          <w:highlight w:val="green"/>
        </w:rPr>
        <w:t>abnormal and/ or inhuman</w:t>
      </w:r>
      <w:r w:rsidRPr="00132A6E">
        <w:rPr>
          <w:sz w:val="10"/>
          <w:szCs w:val="26"/>
        </w:rPr>
        <w:t xml:space="preserve">. Heard, seen, tasted, felt, and lived in the ethereal shadows of Man’s world, however, a habeas viscus unearths the freedom that exists within the hieroglyphics of the flesh. For the oppressed the future will have been now, since Man tucks away this group’s present in brackets. Consequently, the future anterior transmutes the simple (parenthetical) present of the </w:t>
      </w:r>
      <w:proofErr w:type="spellStart"/>
      <w:r w:rsidRPr="00132A6E">
        <w:rPr>
          <w:sz w:val="10"/>
          <w:szCs w:val="26"/>
        </w:rPr>
        <w:t>dysselected</w:t>
      </w:r>
      <w:proofErr w:type="spellEnd"/>
      <w:r w:rsidRPr="00132A6E">
        <w:rPr>
          <w:sz w:val="10"/>
          <w:szCs w:val="26"/>
        </w:rPr>
        <w:t xml:space="preserve"> into the </w:t>
      </w:r>
      <w:proofErr w:type="spellStart"/>
      <w:r w:rsidRPr="00132A6E">
        <w:rPr>
          <w:sz w:val="10"/>
          <w:szCs w:val="26"/>
        </w:rPr>
        <w:t>nowtime</w:t>
      </w:r>
      <w:proofErr w:type="spellEnd"/>
      <w:r w:rsidRPr="00132A6E">
        <w:rPr>
          <w:sz w:val="10"/>
          <w:szCs w:val="26"/>
        </w:rPr>
        <w:t xml:space="preserve"> of humanity during which the fleshy hieroglyphics of the oppressed will have actualized the honeyed prophecy of another kind of freedom (which can be imagined but not [yet] described) in the revolutionary apocatastasis of human genres.</w:t>
      </w:r>
      <w:bookmarkEnd w:id="0"/>
    </w:p>
    <w:p w14:paraId="32114B47" w14:textId="77777777" w:rsidR="004B5267" w:rsidRPr="00FC1E2B" w:rsidRDefault="004B5267" w:rsidP="004B5267">
      <w:pPr>
        <w:pStyle w:val="Heading4"/>
      </w:pPr>
      <w:r w:rsidRPr="00FC1E2B">
        <w:t>Subjects are gridded against the legal system to be surveilled by the state, which mandates a precondition to rights: are you oppressed enough to deserve equality? Even when the state affirms the rights of white, cis, wealthy gay men, it oppresses gender nonconforming, indigenous, queers. Thus, the role of the ballot is to deconstruct western Man.</w:t>
      </w:r>
    </w:p>
    <w:p w14:paraId="5C819E5C" w14:textId="77777777" w:rsidR="004B5267" w:rsidRPr="0053034D" w:rsidRDefault="004B5267" w:rsidP="004B5267">
      <w:pPr>
        <w:spacing w:line="276" w:lineRule="auto"/>
      </w:pPr>
      <w:proofErr w:type="spellStart"/>
      <w:r w:rsidRPr="0053034D">
        <w:rPr>
          <w:rStyle w:val="Style13ptBold"/>
        </w:rPr>
        <w:t>Weheliye</w:t>
      </w:r>
      <w:proofErr w:type="spellEnd"/>
      <w:r w:rsidRPr="0053034D">
        <w:rPr>
          <w:rStyle w:val="Style13ptBold"/>
        </w:rPr>
        <w:t xml:space="preserve"> </w:t>
      </w:r>
      <w:r>
        <w:rPr>
          <w:rStyle w:val="Style13ptBold"/>
        </w:rPr>
        <w:t>5</w:t>
      </w:r>
      <w:r w:rsidRPr="0053034D">
        <w:rPr>
          <w:rStyle w:val="Style13ptBold"/>
        </w:rPr>
        <w:t xml:space="preserve"> </w:t>
      </w:r>
      <w:r w:rsidRPr="0053034D">
        <w:t xml:space="preserve">[Alexander </w:t>
      </w:r>
      <w:proofErr w:type="spellStart"/>
      <w:r w:rsidRPr="0053034D">
        <w:t>Weheliye</w:t>
      </w:r>
      <w:proofErr w:type="spellEnd"/>
      <w:r w:rsidRPr="0053034D">
        <w:t xml:space="preserve">, Professor of African American Studies at Northwestern University, 2014, “Habeas Viscus: Racializing Assemblages, Biopolitics, and Black Feminist Theories of the Human” // </w:t>
      </w:r>
      <w:r>
        <w:t>Dulles VN</w:t>
      </w:r>
      <w:r w:rsidRPr="0053034D">
        <w:t xml:space="preserve">] </w:t>
      </w:r>
    </w:p>
    <w:p w14:paraId="73A518C5" w14:textId="77777777" w:rsidR="004B5267" w:rsidRPr="007D0A14" w:rsidRDefault="004B5267" w:rsidP="004B5267">
      <w:pPr>
        <w:spacing w:line="276" w:lineRule="auto"/>
        <w:rPr>
          <w:rStyle w:val="Emphasis"/>
        </w:rPr>
      </w:pPr>
      <w:r w:rsidRPr="00234A96">
        <w:rPr>
          <w:sz w:val="10"/>
          <w:szCs w:val="26"/>
        </w:rPr>
        <w:t xml:space="preserve">We are in dire need of alternatives to the legal conception of personhood that dominates our world, and, in addition, to not lose sight of what re- mains outside the law, what the law cannot capture, what it cannot magi- </w:t>
      </w:r>
      <w:proofErr w:type="spellStart"/>
      <w:r w:rsidRPr="00234A96">
        <w:rPr>
          <w:sz w:val="10"/>
          <w:szCs w:val="26"/>
        </w:rPr>
        <w:t>cally</w:t>
      </w:r>
      <w:proofErr w:type="spellEnd"/>
      <w:r w:rsidRPr="00234A96">
        <w:rPr>
          <w:sz w:val="10"/>
          <w:szCs w:val="26"/>
        </w:rPr>
        <w:t xml:space="preserve"> transform into the fantastic form of property ownership. Writing about the connections between transgender politics and other forms of identity- based activism that respond to structural inequalities, legal scholar Dean Spade shows how </w:t>
      </w:r>
      <w:r w:rsidRPr="00234A96">
        <w:rPr>
          <w:rStyle w:val="Emphasis"/>
          <w:highlight w:val="green"/>
        </w:rPr>
        <w:t>the focus on inclusion</w:t>
      </w:r>
      <w:r w:rsidRPr="00234A96">
        <w:rPr>
          <w:rStyle w:val="Emphasis"/>
        </w:rPr>
        <w:t xml:space="preserve">, recognition, and equality based </w:t>
      </w:r>
      <w:r w:rsidRPr="00234A96">
        <w:rPr>
          <w:rStyle w:val="Emphasis"/>
          <w:highlight w:val="green"/>
        </w:rPr>
        <w:t>on a narrow legal framework</w:t>
      </w:r>
      <w:r w:rsidRPr="00234A96">
        <w:rPr>
          <w:sz w:val="10"/>
          <w:szCs w:val="26"/>
        </w:rPr>
        <w:t xml:space="preserve"> (especially as it pertains to antidiscrimination and hate crime laws) not only </w:t>
      </w:r>
      <w:r w:rsidRPr="00234A96">
        <w:rPr>
          <w:rStyle w:val="Emphasis"/>
          <w:highlight w:val="green"/>
        </w:rPr>
        <w:t>hinders the eradication of violence against</w:t>
      </w:r>
      <w:r w:rsidRPr="00234A96">
        <w:rPr>
          <w:rStyle w:val="Emphasis"/>
        </w:rPr>
        <w:t xml:space="preserve"> trans people and other </w:t>
      </w:r>
      <w:r w:rsidRPr="00234A96">
        <w:rPr>
          <w:rStyle w:val="Emphasis"/>
          <w:highlight w:val="green"/>
        </w:rPr>
        <w:t>vulnerable populations</w:t>
      </w:r>
      <w:r w:rsidRPr="00234A96">
        <w:rPr>
          <w:rStyle w:val="Emphasis"/>
        </w:rPr>
        <w:t xml:space="preserve"> but actually </w:t>
      </w:r>
      <w:r w:rsidRPr="00234A96">
        <w:rPr>
          <w:rStyle w:val="Emphasis"/>
          <w:highlight w:val="green"/>
        </w:rPr>
        <w:t>creates</w:t>
      </w:r>
      <w:r w:rsidRPr="00234A96">
        <w:rPr>
          <w:rStyle w:val="Emphasis"/>
        </w:rPr>
        <w:t xml:space="preserve"> the condition of possibility for the continued </w:t>
      </w:r>
      <w:r w:rsidRPr="00946652">
        <w:rPr>
          <w:rStyle w:val="Emphasis"/>
          <w:highlight w:val="green"/>
        </w:rPr>
        <w:t>unequal “distribution of life chances</w:t>
      </w:r>
      <w:r w:rsidRPr="00234A96">
        <w:rPr>
          <w:sz w:val="10"/>
          <w:szCs w:val="26"/>
        </w:rPr>
        <w:t xml:space="preserve">.”22 </w:t>
      </w:r>
      <w:r w:rsidRPr="007D0A14">
        <w:rPr>
          <w:rStyle w:val="Emphasis"/>
        </w:rPr>
        <w:t xml:space="preserve">If demanding recognition and inclusion remains at the center of minority politics, </w:t>
      </w:r>
      <w:r w:rsidRPr="00946652">
        <w:rPr>
          <w:rStyle w:val="Emphasis"/>
          <w:highlight w:val="green"/>
        </w:rPr>
        <w:t>it will lead</w:t>
      </w:r>
      <w:r w:rsidRPr="007D0A14">
        <w:rPr>
          <w:rStyle w:val="Emphasis"/>
        </w:rPr>
        <w:t xml:space="preserve"> only </w:t>
      </w:r>
      <w:r w:rsidRPr="00946652">
        <w:rPr>
          <w:rStyle w:val="Emphasis"/>
          <w:highlight w:val="green"/>
        </w:rPr>
        <w:t>to a</w:t>
      </w:r>
      <w:r w:rsidRPr="007D0A14">
        <w:rPr>
          <w:rStyle w:val="Emphasis"/>
        </w:rPr>
        <w:t xml:space="preserve"> delimited </w:t>
      </w:r>
      <w:r w:rsidRPr="00946652">
        <w:rPr>
          <w:rStyle w:val="Emphasis"/>
          <w:highlight w:val="green"/>
        </w:rPr>
        <w:t>notion of personhood</w:t>
      </w:r>
      <w:r w:rsidRPr="007D0A14">
        <w:rPr>
          <w:rStyle w:val="Emphasis"/>
        </w:rPr>
        <w:t xml:space="preserve"> as property </w:t>
      </w:r>
      <w:r w:rsidRPr="00946652">
        <w:rPr>
          <w:rStyle w:val="Emphasis"/>
          <w:highlight w:val="green"/>
        </w:rPr>
        <w:t>that zeroes in</w:t>
      </w:r>
      <w:r w:rsidRPr="007D0A14">
        <w:rPr>
          <w:rStyle w:val="Emphasis"/>
        </w:rPr>
        <w:t xml:space="preserve"> comparatively </w:t>
      </w:r>
      <w:r w:rsidRPr="00946652">
        <w:rPr>
          <w:rStyle w:val="Emphasis"/>
          <w:highlight w:val="green"/>
        </w:rPr>
        <w:t>on</w:t>
      </w:r>
      <w:r w:rsidRPr="007D0A14">
        <w:rPr>
          <w:rStyle w:val="Emphasis"/>
        </w:rPr>
        <w:t xml:space="preserve"> only </w:t>
      </w:r>
      <w:r w:rsidRPr="00946652">
        <w:rPr>
          <w:rStyle w:val="Emphasis"/>
          <w:highlight w:val="green"/>
        </w:rPr>
        <w:t>one form of subjugation at the expense of others</w:t>
      </w:r>
      <w:r w:rsidRPr="007D0A14">
        <w:rPr>
          <w:rStyle w:val="Emphasis"/>
        </w:rPr>
        <w:t xml:space="preserve">, thus </w:t>
      </w:r>
      <w:r w:rsidRPr="00946652">
        <w:rPr>
          <w:rStyle w:val="Emphasis"/>
          <w:highlight w:val="green"/>
        </w:rPr>
        <w:t>allowing</w:t>
      </w:r>
      <w:r w:rsidRPr="007D0A14">
        <w:rPr>
          <w:rStyle w:val="Emphasis"/>
        </w:rPr>
        <w:t xml:space="preserve"> for the continued existence of </w:t>
      </w:r>
      <w:r w:rsidRPr="00946652">
        <w:rPr>
          <w:rStyle w:val="Emphasis"/>
          <w:highlight w:val="green"/>
        </w:rPr>
        <w:t xml:space="preserve">hierarchical differ- </w:t>
      </w:r>
      <w:proofErr w:type="spellStart"/>
      <w:r w:rsidRPr="00946652">
        <w:rPr>
          <w:rStyle w:val="Emphasis"/>
          <w:highlight w:val="green"/>
        </w:rPr>
        <w:t>ences</w:t>
      </w:r>
      <w:proofErr w:type="spellEnd"/>
      <w:r w:rsidRPr="007D0A14">
        <w:rPr>
          <w:rStyle w:val="Emphasis"/>
        </w:rPr>
        <w:t xml:space="preserve"> </w:t>
      </w:r>
      <w:r w:rsidRPr="00946652">
        <w:rPr>
          <w:rStyle w:val="Emphasis"/>
          <w:highlight w:val="green"/>
        </w:rPr>
        <w:t>between full</w:t>
      </w:r>
      <w:r w:rsidRPr="007D0A14">
        <w:rPr>
          <w:rStyle w:val="Emphasis"/>
        </w:rPr>
        <w:t xml:space="preserve"> humans, </w:t>
      </w:r>
      <w:r w:rsidRPr="00946652">
        <w:rPr>
          <w:rStyle w:val="Emphasis"/>
          <w:highlight w:val="green"/>
        </w:rPr>
        <w:t>not-quite</w:t>
      </w:r>
      <w:r w:rsidRPr="007D0A14">
        <w:rPr>
          <w:rStyle w:val="Emphasis"/>
        </w:rPr>
        <w:t xml:space="preserve">-humans, </w:t>
      </w:r>
      <w:r w:rsidRPr="00946652">
        <w:rPr>
          <w:rStyle w:val="Emphasis"/>
          <w:highlight w:val="green"/>
        </w:rPr>
        <w:t>and nonhumans</w:t>
      </w:r>
      <w:r w:rsidRPr="007D0A14">
        <w:rPr>
          <w:rStyle w:val="Emphasis"/>
        </w:rPr>
        <w:t xml:space="preserve">. This can be gleaned from the </w:t>
      </w:r>
      <w:r w:rsidRPr="00946652">
        <w:rPr>
          <w:rStyle w:val="Emphasis"/>
          <w:highlight w:val="green"/>
        </w:rPr>
        <w:t>“successes” of the mainstream</w:t>
      </w:r>
      <w:r w:rsidRPr="007D0A14">
        <w:rPr>
          <w:rStyle w:val="Emphasis"/>
        </w:rPr>
        <w:t xml:space="preserve"> feminist, civil rights, and lesbian-gay rights </w:t>
      </w:r>
      <w:r w:rsidRPr="00946652">
        <w:rPr>
          <w:rStyle w:val="Emphasis"/>
          <w:highlight w:val="green"/>
        </w:rPr>
        <w:t>movements</w:t>
      </w:r>
      <w:r w:rsidRPr="007D0A14">
        <w:rPr>
          <w:rStyle w:val="Emphasis"/>
        </w:rPr>
        <w:t xml:space="preserve">, </w:t>
      </w:r>
      <w:r w:rsidRPr="00946652">
        <w:rPr>
          <w:rStyle w:val="Emphasis"/>
          <w:highlight w:val="green"/>
        </w:rPr>
        <w:t>which facilitate</w:t>
      </w:r>
      <w:r w:rsidRPr="007D0A14">
        <w:rPr>
          <w:rStyle w:val="Emphasis"/>
        </w:rPr>
        <w:t xml:space="preserve"> the </w:t>
      </w:r>
      <w:r w:rsidRPr="00946652">
        <w:rPr>
          <w:rStyle w:val="Emphasis"/>
          <w:highlight w:val="green"/>
        </w:rPr>
        <w:t xml:space="preserve">incorporation of a privileged minority into the </w:t>
      </w:r>
      <w:proofErr w:type="spellStart"/>
      <w:r w:rsidRPr="00946652">
        <w:rPr>
          <w:rStyle w:val="Emphasis"/>
          <w:highlight w:val="green"/>
        </w:rPr>
        <w:t>ethnoclass</w:t>
      </w:r>
      <w:proofErr w:type="spellEnd"/>
      <w:r w:rsidRPr="00946652">
        <w:rPr>
          <w:rStyle w:val="Emphasis"/>
          <w:highlight w:val="green"/>
        </w:rPr>
        <w:t xml:space="preserve"> of Man</w:t>
      </w:r>
      <w:r w:rsidRPr="007D0A14">
        <w:rPr>
          <w:rStyle w:val="Emphasis"/>
        </w:rPr>
        <w:t xml:space="preserve"> </w:t>
      </w:r>
      <w:r w:rsidRPr="00946652">
        <w:rPr>
          <w:rStyle w:val="Emphasis"/>
          <w:highlight w:val="green"/>
        </w:rPr>
        <w:t>at the cost of</w:t>
      </w:r>
      <w:r w:rsidRPr="007D0A14">
        <w:rPr>
          <w:rStyle w:val="Emphasis"/>
        </w:rPr>
        <w:t xml:space="preserve"> </w:t>
      </w:r>
      <w:r w:rsidRPr="00946652">
        <w:rPr>
          <w:rStyle w:val="Emphasis"/>
          <w:highlight w:val="green"/>
        </w:rPr>
        <w:t>the</w:t>
      </w:r>
      <w:r w:rsidRPr="007D0A14">
        <w:rPr>
          <w:rStyle w:val="Emphasis"/>
        </w:rPr>
        <w:t xml:space="preserve"> still and/or newly criminalized and </w:t>
      </w:r>
      <w:r w:rsidRPr="00946652">
        <w:rPr>
          <w:rStyle w:val="Emphasis"/>
          <w:highlight w:val="green"/>
        </w:rPr>
        <w:t>disposable populations</w:t>
      </w:r>
      <w:r w:rsidRPr="007D0A14">
        <w:rPr>
          <w:rStyle w:val="Emphasis"/>
        </w:rPr>
        <w:t xml:space="preserve"> (women of color, the black poor, trans people, the incarcerated</w:t>
      </w:r>
      <w:r w:rsidRPr="00234A96">
        <w:rPr>
          <w:sz w:val="10"/>
          <w:szCs w:val="26"/>
        </w:rPr>
        <w:t xml:space="preserve">, etc.).23 To make claims for inclusion and humanity via the U.S. juridical assemblage removes from view that </w:t>
      </w:r>
      <w:r w:rsidRPr="007D0A14">
        <w:rPr>
          <w:rStyle w:val="Emphasis"/>
        </w:rPr>
        <w:t>the law itself has been thoroughly violent in its endorsement of racial slavery, indigenous genocide, Jim Crow, the prison-industrial complex, domestic and international warfare</w:t>
      </w:r>
      <w:r w:rsidRPr="00234A96">
        <w:rPr>
          <w:sz w:val="10"/>
          <w:szCs w:val="26"/>
        </w:rPr>
        <w:t xml:space="preserve">, and so on, and that it continues to be one of the chief instruments in creating and maintaining the racializing assemblages in the world of Man. Instead of appealing to legal recognition, Julia </w:t>
      </w:r>
      <w:proofErr w:type="spellStart"/>
      <w:r w:rsidRPr="00234A96">
        <w:rPr>
          <w:sz w:val="10"/>
          <w:szCs w:val="26"/>
        </w:rPr>
        <w:t>Oparah</w:t>
      </w:r>
      <w:proofErr w:type="spellEnd"/>
      <w:r w:rsidRPr="00234A96">
        <w:rPr>
          <w:sz w:val="10"/>
          <w:szCs w:val="26"/>
        </w:rPr>
        <w:t xml:space="preserve"> suggests counteracting the “racialized (trans)gender entrapment” within the prison-industrial complex and beyond with practices of “maroon abo- </w:t>
      </w:r>
      <w:proofErr w:type="spellStart"/>
      <w:r w:rsidRPr="00234A96">
        <w:rPr>
          <w:sz w:val="10"/>
          <w:szCs w:val="26"/>
        </w:rPr>
        <w:t>lition</w:t>
      </w:r>
      <w:proofErr w:type="spellEnd"/>
      <w:r w:rsidRPr="00234A96">
        <w:rPr>
          <w:sz w:val="10"/>
          <w:szCs w:val="26"/>
        </w:rPr>
        <w:t xml:space="preserve">” (in reference to the long history of escaped slave contraband settle- </w:t>
      </w:r>
      <w:proofErr w:type="spellStart"/>
      <w:r w:rsidRPr="00234A96">
        <w:rPr>
          <w:sz w:val="10"/>
          <w:szCs w:val="26"/>
        </w:rPr>
        <w:t>ments</w:t>
      </w:r>
      <w:proofErr w:type="spellEnd"/>
      <w:r w:rsidRPr="00234A96">
        <w:rPr>
          <w:sz w:val="10"/>
          <w:szCs w:val="26"/>
        </w:rPr>
        <w:t xml:space="preserve"> in the Americas) to “foreground the ways in which often overlooked African diasporic cultural and political legacies inform and undergird anti- prison work,” while also providing strategies and life worlds not exclusively centered on reforming the law.24 Relatedly, Spade calls for </w:t>
      </w:r>
      <w:r w:rsidRPr="00946652">
        <w:rPr>
          <w:rStyle w:val="Emphasis"/>
          <w:highlight w:val="green"/>
        </w:rPr>
        <w:t>a radical politic</w:t>
      </w:r>
      <w:r w:rsidRPr="007D0A14">
        <w:rPr>
          <w:rStyle w:val="Emphasis"/>
        </w:rPr>
        <w:t xml:space="preserve">s articulated </w:t>
      </w:r>
      <w:r w:rsidRPr="00946652">
        <w:rPr>
          <w:rStyle w:val="Emphasis"/>
          <w:highlight w:val="green"/>
        </w:rPr>
        <w:t>from the “‘impossible’ worldview of trans political existence</w:t>
      </w:r>
      <w:r w:rsidRPr="007D0A14">
        <w:rPr>
          <w:rStyle w:val="Emphasis"/>
        </w:rPr>
        <w:t>,”</w:t>
      </w:r>
      <w:r w:rsidRPr="00234A96">
        <w:rPr>
          <w:sz w:val="10"/>
          <w:szCs w:val="26"/>
        </w:rPr>
        <w:t xml:space="preserve"> which redefines “the insistence of government agencies, social service pro- </w:t>
      </w:r>
      <w:proofErr w:type="spellStart"/>
      <w:r w:rsidRPr="00234A96">
        <w:rPr>
          <w:sz w:val="10"/>
          <w:szCs w:val="26"/>
        </w:rPr>
        <w:t>viders</w:t>
      </w:r>
      <w:proofErr w:type="spellEnd"/>
      <w:r w:rsidRPr="00234A96">
        <w:rPr>
          <w:sz w:val="10"/>
          <w:szCs w:val="26"/>
        </w:rPr>
        <w:t xml:space="preserve">, media, and many nontrans activists and </w:t>
      </w:r>
      <w:proofErr w:type="spellStart"/>
      <w:r w:rsidRPr="00234A96">
        <w:rPr>
          <w:sz w:val="10"/>
          <w:szCs w:val="26"/>
        </w:rPr>
        <w:t>nonprofiteers</w:t>
      </w:r>
      <w:proofErr w:type="spellEnd"/>
      <w:r w:rsidRPr="00234A96">
        <w:rPr>
          <w:sz w:val="10"/>
          <w:szCs w:val="26"/>
        </w:rPr>
        <w:t xml:space="preserve"> that the ex- </w:t>
      </w:r>
      <w:proofErr w:type="spellStart"/>
      <w:r w:rsidRPr="00234A96">
        <w:rPr>
          <w:sz w:val="10"/>
          <w:szCs w:val="26"/>
        </w:rPr>
        <w:t>istence</w:t>
      </w:r>
      <w:proofErr w:type="spellEnd"/>
      <w:r w:rsidRPr="00234A96">
        <w:rPr>
          <w:sz w:val="10"/>
          <w:szCs w:val="26"/>
        </w:rPr>
        <w:t xml:space="preserve"> of trans people is impossible.”25 A relational maroon abolitionism beholden to the practices of black radicalism and that arises from </w:t>
      </w:r>
      <w:r w:rsidRPr="007D0A14">
        <w:rPr>
          <w:rStyle w:val="Emphasis"/>
        </w:rPr>
        <w:t xml:space="preserve">the in- compatibility of black trans existence with the world of Man serves as one example of how putatively </w:t>
      </w:r>
      <w:r w:rsidRPr="00946652">
        <w:rPr>
          <w:rStyle w:val="Emphasis"/>
          <w:highlight w:val="green"/>
        </w:rPr>
        <w:t>abject modes of being</w:t>
      </w:r>
      <w:r w:rsidRPr="007D0A14">
        <w:rPr>
          <w:rStyle w:val="Emphasis"/>
        </w:rPr>
        <w:t xml:space="preserve"> need not be redeployed within hegemonic frameworks but </w:t>
      </w:r>
      <w:r w:rsidRPr="00946652">
        <w:rPr>
          <w:rStyle w:val="Emphasis"/>
          <w:highlight w:val="green"/>
        </w:rPr>
        <w:t>can be operationalized as</w:t>
      </w:r>
      <w:r w:rsidRPr="007D0A14">
        <w:rPr>
          <w:rStyle w:val="Emphasis"/>
        </w:rPr>
        <w:t xml:space="preserve"> variable </w:t>
      </w:r>
      <w:proofErr w:type="spellStart"/>
      <w:r w:rsidRPr="00946652">
        <w:rPr>
          <w:rStyle w:val="Emphasis"/>
          <w:highlight w:val="green"/>
        </w:rPr>
        <w:t>lim</w:t>
      </w:r>
      <w:proofErr w:type="spellEnd"/>
      <w:r w:rsidRPr="00946652">
        <w:rPr>
          <w:rStyle w:val="Emphasis"/>
          <w:highlight w:val="green"/>
        </w:rPr>
        <w:t xml:space="preserve">- </w:t>
      </w:r>
      <w:proofErr w:type="spellStart"/>
      <w:r w:rsidRPr="00946652">
        <w:rPr>
          <w:rStyle w:val="Emphasis"/>
          <w:highlight w:val="green"/>
        </w:rPr>
        <w:t>inal</w:t>
      </w:r>
      <w:proofErr w:type="spellEnd"/>
      <w:r w:rsidRPr="00946652">
        <w:rPr>
          <w:rStyle w:val="Emphasis"/>
          <w:highlight w:val="green"/>
        </w:rPr>
        <w:t xml:space="preserve"> territories</w:t>
      </w:r>
      <w:r w:rsidRPr="007D0A14">
        <w:rPr>
          <w:rStyle w:val="Emphasis"/>
        </w:rPr>
        <w:t xml:space="preserve"> or articulated assemblages in movements </w:t>
      </w:r>
      <w:r w:rsidRPr="00946652">
        <w:rPr>
          <w:rStyle w:val="Emphasis"/>
          <w:highlight w:val="green"/>
        </w:rPr>
        <w:t>to abolish the grounds</w:t>
      </w:r>
      <w:r w:rsidRPr="007D0A14">
        <w:rPr>
          <w:rStyle w:val="Emphasis"/>
        </w:rPr>
        <w:t xml:space="preserve"> upon which all forms </w:t>
      </w:r>
      <w:r w:rsidRPr="00946652">
        <w:rPr>
          <w:rStyle w:val="Emphasis"/>
          <w:highlight w:val="green"/>
        </w:rPr>
        <w:t>of subjugation</w:t>
      </w:r>
      <w:r w:rsidRPr="007D0A14">
        <w:rPr>
          <w:rStyle w:val="Emphasis"/>
        </w:rPr>
        <w:t xml:space="preserve"> are administered</w:t>
      </w:r>
      <w:r w:rsidRPr="00234A96">
        <w:rPr>
          <w:sz w:val="10"/>
          <w:szCs w:val="26"/>
        </w:rPr>
        <w:t xml:space="preserve">. The idea of bare life as espoused by Giorgio Agamben and his followers discursively duplicates the very violence it describes without offering any compelling theoretical or political alternatives to our current order. Para- </w:t>
      </w:r>
      <w:proofErr w:type="spellStart"/>
      <w:r w:rsidRPr="00234A96">
        <w:rPr>
          <w:sz w:val="10"/>
          <w:szCs w:val="26"/>
        </w:rPr>
        <w:t>doxically</w:t>
      </w:r>
      <w:proofErr w:type="spellEnd"/>
      <w:r w:rsidRPr="00234A96">
        <w:rPr>
          <w:sz w:val="10"/>
          <w:szCs w:val="26"/>
        </w:rPr>
        <w:t xml:space="preserve">, by insisting on a limited notion of the law at the cost of neglecting so many other facets that flow into the creation of bare life, Agamben pre- </w:t>
      </w:r>
      <w:proofErr w:type="spellStart"/>
      <w:r w:rsidRPr="00234A96">
        <w:rPr>
          <w:sz w:val="10"/>
          <w:szCs w:val="26"/>
        </w:rPr>
        <w:t>empts</w:t>
      </w:r>
      <w:proofErr w:type="spellEnd"/>
      <w:r w:rsidRPr="00234A96">
        <w:rPr>
          <w:sz w:val="10"/>
          <w:szCs w:val="26"/>
        </w:rPr>
        <w:t xml:space="preserve">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w:t>
      </w:r>
      <w:r w:rsidRPr="007D0A14">
        <w:rPr>
          <w:rStyle w:val="Emphasis"/>
        </w:rPr>
        <w:t xml:space="preserve">Still, these voices should not be construed as fountains of suffering </w:t>
      </w:r>
      <w:proofErr w:type="spellStart"/>
      <w:r w:rsidRPr="007D0A14">
        <w:rPr>
          <w:rStyle w:val="Emphasis"/>
        </w:rPr>
        <w:t>authen</w:t>
      </w:r>
      <w:proofErr w:type="spellEnd"/>
      <w:r w:rsidRPr="007D0A14">
        <w:rPr>
          <w:rStyle w:val="Emphasis"/>
        </w:rPr>
        <w:t xml:space="preserve">- </w:t>
      </w:r>
      <w:proofErr w:type="spellStart"/>
      <w:r w:rsidRPr="007D0A14">
        <w:rPr>
          <w:rStyle w:val="Emphasis"/>
        </w:rPr>
        <w:t>ticity</w:t>
      </w:r>
      <w:proofErr w:type="spellEnd"/>
      <w:r w:rsidRPr="007D0A14">
        <w:rPr>
          <w:rStyle w:val="Emphasis"/>
        </w:rPr>
        <w:t xml:space="preserve"> but as instantiations of a radically different political imaginary, which refuses to only see, feel, hear, smell, and taste bare life in the subjectivity of the oppressed. </w:t>
      </w:r>
    </w:p>
    <w:p w14:paraId="1FB4263E" w14:textId="77777777" w:rsidR="004B5267" w:rsidRPr="00981E7E" w:rsidRDefault="004B5267" w:rsidP="004B5267"/>
    <w:p w14:paraId="5D2BE8EC" w14:textId="77777777" w:rsidR="004B5267" w:rsidRPr="00B55AD5" w:rsidRDefault="004B5267" w:rsidP="004B5267"/>
    <w:p w14:paraId="00A6E20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5267"/>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26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1A0D2"/>
  <w15:chartTrackingRefBased/>
  <w15:docId w15:val="{598CD8D4-8163-4E39-9025-2D7FBEAB2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5267"/>
    <w:rPr>
      <w:rFonts w:ascii="Calibri" w:hAnsi="Calibri"/>
    </w:rPr>
  </w:style>
  <w:style w:type="paragraph" w:styleId="Heading1">
    <w:name w:val="heading 1"/>
    <w:aliases w:val="Pocket"/>
    <w:basedOn w:val="Normal"/>
    <w:next w:val="Normal"/>
    <w:link w:val="Heading1Char"/>
    <w:qFormat/>
    <w:rsid w:val="004B52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52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52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3"/>
    <w:unhideWhenUsed/>
    <w:qFormat/>
    <w:rsid w:val="004B52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52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5267"/>
  </w:style>
  <w:style w:type="character" w:customStyle="1" w:styleId="Heading1Char">
    <w:name w:val="Heading 1 Char"/>
    <w:aliases w:val="Pocket Char"/>
    <w:basedOn w:val="DefaultParagraphFont"/>
    <w:link w:val="Heading1"/>
    <w:rsid w:val="004B52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52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526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4B526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4B526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B5267"/>
    <w:rPr>
      <w:b/>
      <w:bCs/>
      <w:sz w:val="26"/>
      <w:u w:val="none"/>
    </w:rPr>
  </w:style>
  <w:style w:type="character" w:customStyle="1" w:styleId="StyleUnderline">
    <w:name w:val="Style Underline"/>
    <w:aliases w:val="Underline"/>
    <w:basedOn w:val="DefaultParagraphFont"/>
    <w:uiPriority w:val="6"/>
    <w:qFormat/>
    <w:rsid w:val="004B5267"/>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 Char Char Char1,Heading 1 Char1,Pocket Char1"/>
    <w:basedOn w:val="DefaultParagraphFont"/>
    <w:uiPriority w:val="99"/>
    <w:unhideWhenUsed/>
    <w:rsid w:val="004B5267"/>
    <w:rPr>
      <w:color w:val="auto"/>
      <w:u w:val="none"/>
    </w:rPr>
  </w:style>
  <w:style w:type="character" w:styleId="FollowedHyperlink">
    <w:name w:val="FollowedHyperlink"/>
    <w:basedOn w:val="DefaultParagraphFont"/>
    <w:uiPriority w:val="99"/>
    <w:semiHidden/>
    <w:unhideWhenUsed/>
    <w:rsid w:val="004B5267"/>
    <w:rPr>
      <w:color w:val="auto"/>
      <w:u w:val="none"/>
    </w:rPr>
  </w:style>
  <w:style w:type="paragraph" w:customStyle="1" w:styleId="textbold">
    <w:name w:val="text bold"/>
    <w:basedOn w:val="Normal"/>
    <w:link w:val="Emphasis"/>
    <w:uiPriority w:val="7"/>
    <w:qFormat/>
    <w:rsid w:val="004B526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353/ncr.2004.0015%2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5007</Words>
  <Characters>28546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cp:revision>
  <dcterms:created xsi:type="dcterms:W3CDTF">2021-11-21T16:39:00Z</dcterms:created>
  <dcterms:modified xsi:type="dcterms:W3CDTF">2021-11-21T16:39:00Z</dcterms:modified>
</cp:coreProperties>
</file>