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12DDE" w14:textId="38DBE407" w:rsidR="004F2F1B" w:rsidRDefault="004F2F1B" w:rsidP="004F2F1B">
      <w:pPr>
        <w:pStyle w:val="Heading2"/>
      </w:pPr>
      <w:r>
        <w:t xml:space="preserve">1AC – Framing </w:t>
      </w:r>
    </w:p>
    <w:p w14:paraId="2C7A4A8E" w14:textId="430F66A2" w:rsidR="004F2F1B" w:rsidRPr="00690BD9" w:rsidRDefault="004F2F1B" w:rsidP="004F2F1B">
      <w:pPr>
        <w:pStyle w:val="Heading4"/>
        <w:spacing w:before="0" w:after="80" w:line="276" w:lineRule="auto"/>
        <w:rPr>
          <w:rFonts w:asciiTheme="minorHAnsi" w:hAnsiTheme="minorHAnsi" w:cstheme="minorHAnsi"/>
        </w:rPr>
      </w:pPr>
      <w:r w:rsidRPr="00690BD9">
        <w:rPr>
          <w:rFonts w:asciiTheme="minorHAnsi" w:hAnsiTheme="minorHAnsi" w:cstheme="minorHAnsi"/>
        </w:rPr>
        <w:t>The starting point of morality is practical reason.</w:t>
      </w:r>
    </w:p>
    <w:p w14:paraId="6A8B06B8" w14:textId="4B6D931E" w:rsidR="004F2F1B" w:rsidRPr="00690BD9" w:rsidRDefault="004F2F1B" w:rsidP="004F2F1B">
      <w:pPr>
        <w:pStyle w:val="Heading4"/>
        <w:spacing w:line="240" w:lineRule="auto"/>
        <w:rPr>
          <w:rFonts w:asciiTheme="minorHAnsi" w:hAnsiTheme="minorHAnsi" w:cstheme="minorHAnsi"/>
        </w:rPr>
      </w:pPr>
      <w:r w:rsidRPr="00690BD9">
        <w:rPr>
          <w:rFonts w:asciiTheme="minorHAnsi" w:hAnsiTheme="minorHAnsi" w:cstheme="minorHAnsi"/>
        </w:rPr>
        <w:t xml:space="preserve">1] </w:t>
      </w:r>
      <w:r w:rsidRPr="00690BD9">
        <w:rPr>
          <w:rFonts w:asciiTheme="minorHAnsi" w:hAnsiTheme="minorHAnsi" w:cstheme="minorHAnsi"/>
          <w:u w:val="single"/>
        </w:rPr>
        <w:t>Bindingness:</w:t>
      </w:r>
      <w:r w:rsidRPr="00690BD9">
        <w:rPr>
          <w:rFonts w:asciiTheme="minorHAnsi" w:hAnsiTheme="minorHAnsi" w:cstheme="minorHAnsi"/>
        </w:rPr>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c) for obligations to have normative force they must be categorically binding because otherwise actors could contingently disregard them.</w:t>
      </w:r>
    </w:p>
    <w:p w14:paraId="728DB894" w14:textId="77777777" w:rsidR="004F2F1B" w:rsidRPr="00690BD9" w:rsidRDefault="004F2F1B" w:rsidP="004F2F1B">
      <w:pPr>
        <w:pStyle w:val="Heading4"/>
        <w:spacing w:before="0" w:after="80" w:line="276" w:lineRule="auto"/>
        <w:rPr>
          <w:rFonts w:asciiTheme="minorHAnsi" w:hAnsiTheme="minorHAnsi" w:cstheme="minorHAnsi"/>
        </w:rPr>
      </w:pPr>
      <w:r w:rsidRPr="00690BD9">
        <w:rPr>
          <w:rFonts w:asciiTheme="minorHAnsi" w:hAnsiTheme="minorHAnsi" w:cstheme="minorHAnsi"/>
        </w:rPr>
        <w:t xml:space="preserve">2] </w:t>
      </w:r>
      <w:r w:rsidRPr="00690BD9">
        <w:rPr>
          <w:rFonts w:asciiTheme="minorHAnsi" w:hAnsiTheme="minorHAnsi" w:cstheme="minorHAnsi"/>
          <w:u w:val="single"/>
        </w:rPr>
        <w:t>Action theory:</w:t>
      </w:r>
      <w:r w:rsidRPr="00690BD9">
        <w:rPr>
          <w:rFonts w:asciiTheme="minorHAnsi" w:hAnsiTheme="minorHAnsi" w:cstheme="minorHAnsi"/>
        </w:rPr>
        <w:t xml:space="preserve"> only evaluating action through reason solves since reason is key to evaluate intent, </w:t>
      </w:r>
      <w:r w:rsidRPr="00690BD9">
        <w:rPr>
          <w:rFonts w:asciiTheme="minorHAnsi" w:hAnsiTheme="minorHAnsi" w:cstheme="minorHAnsi"/>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41EEE9A5" w14:textId="77777777" w:rsidR="004F2F1B" w:rsidRPr="00690BD9" w:rsidRDefault="004F2F1B" w:rsidP="004F2F1B">
      <w:pPr>
        <w:pStyle w:val="Heading4"/>
        <w:rPr>
          <w:rFonts w:asciiTheme="minorHAnsi" w:hAnsiTheme="minorHAnsi" w:cstheme="minorHAnsi"/>
        </w:rPr>
      </w:pPr>
      <w:r w:rsidRPr="00690BD9">
        <w:rPr>
          <w:rFonts w:asciiTheme="minorHAnsi" w:hAnsiTheme="minorHAnsi" w:cstheme="minorHAnsi"/>
        </w:rPr>
        <w:t xml:space="preserve">3] </w:t>
      </w:r>
      <w:r w:rsidRPr="00690BD9">
        <w:rPr>
          <w:rFonts w:asciiTheme="minorHAnsi" w:hAnsiTheme="minorHAnsi" w:cstheme="minorHAnsi"/>
          <w:u w:val="single"/>
        </w:rPr>
        <w:t>Empirical uncertainty</w:t>
      </w:r>
      <w:r w:rsidRPr="00690BD9">
        <w:rPr>
          <w:rFonts w:asciiTheme="minorHAnsi" w:hAnsiTheme="minorHAnsi" w:cstheme="minorHAnsi"/>
        </w:rPr>
        <w:t xml:space="preserve"> – Evil demon deceiving us or inability to know others’ experience make empiricism/induction an unreliable basis for universal ethics.  Outweighs since it would be escapable since people could say they don’t experience the same. </w:t>
      </w:r>
    </w:p>
    <w:p w14:paraId="05863DBB" w14:textId="77777777" w:rsidR="004F2F1B" w:rsidRPr="00690BD9" w:rsidRDefault="004F2F1B" w:rsidP="004F2F1B">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by definition appeal to reason</w:t>
      </w:r>
      <w:r w:rsidRPr="00690BD9">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09FAD9CC" w14:textId="77777777" w:rsidR="004F2F1B" w:rsidRPr="00690BD9" w:rsidRDefault="004F2F1B" w:rsidP="004F2F1B">
      <w:pPr>
        <w:pStyle w:val="Heading4"/>
        <w:rPr>
          <w:rFonts w:cs="Calibri"/>
        </w:rPr>
      </w:pPr>
      <w:r w:rsidRPr="00690BD9">
        <w:t xml:space="preserve">5] </w:t>
      </w:r>
      <w:r w:rsidRPr="00690BD9">
        <w:rPr>
          <w:u w:val="single"/>
        </w:rPr>
        <w:t>Is/ought gap</w:t>
      </w:r>
      <w:r w:rsidRPr="00690BD9">
        <w:t xml:space="preserve">- </w:t>
      </w:r>
      <w:r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p>
    <w:p w14:paraId="54AD44E3" w14:textId="77777777" w:rsidR="004F2F1B" w:rsidRPr="00690BD9" w:rsidRDefault="004F2F1B" w:rsidP="004F2F1B">
      <w:pPr>
        <w:rPr>
          <w:rFonts w:asciiTheme="minorHAnsi" w:hAnsiTheme="minorHAnsi" w:cstheme="minorHAnsi"/>
        </w:rPr>
      </w:pPr>
    </w:p>
    <w:p w14:paraId="1638A87C" w14:textId="77777777" w:rsidR="004F2F1B" w:rsidRPr="00690BD9" w:rsidRDefault="004F2F1B" w:rsidP="004F2F1B">
      <w:pPr>
        <w:pStyle w:val="Heading4"/>
        <w:spacing w:line="240" w:lineRule="auto"/>
        <w:rPr>
          <w:rFonts w:asciiTheme="minorHAnsi" w:hAnsiTheme="minorHAnsi" w:cstheme="minorHAnsi"/>
        </w:rPr>
      </w:pPr>
      <w:r w:rsidRPr="00690BD9">
        <w:rPr>
          <w:rFonts w:asciiTheme="minorHAnsi" w:hAnsiTheme="minorHAnsi" w:cstheme="minorHAnsi"/>
        </w:rPr>
        <w:t>Rationality necessitates a free will – rational action must set before itself objective ends that we can categorically pursue through setting and pursuing ends. All frameworks concede the validity of a free will because otherwise people can’t be held culpable for actions they didn’t cause.</w:t>
      </w:r>
    </w:p>
    <w:p w14:paraId="16A465BB" w14:textId="77777777" w:rsidR="004F2F1B" w:rsidRPr="00690BD9" w:rsidRDefault="004F2F1B" w:rsidP="004F2F1B">
      <w:pPr>
        <w:rPr>
          <w:rFonts w:asciiTheme="minorHAnsi" w:hAnsiTheme="minorHAnsi" w:cstheme="minorHAnsi"/>
        </w:rPr>
      </w:pPr>
    </w:p>
    <w:p w14:paraId="3BDF71C1" w14:textId="77777777" w:rsidR="004F2F1B" w:rsidRPr="00690BD9" w:rsidRDefault="004F2F1B" w:rsidP="004F2F1B">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lastRenderedPageBreak/>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061BC325" w14:textId="77777777" w:rsidR="004F2F1B" w:rsidRPr="00690BD9" w:rsidRDefault="004F2F1B" w:rsidP="004F2F1B">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721A2799" w14:textId="77777777" w:rsidR="004F2F1B" w:rsidRPr="00690BD9" w:rsidRDefault="004F2F1B" w:rsidP="004F2F1B">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0"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0"/>
    <w:p w14:paraId="706E0B85" w14:textId="77777777" w:rsidR="004F2F1B" w:rsidRPr="00690BD9" w:rsidRDefault="004F2F1B" w:rsidP="004F2F1B">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1"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 If we accept one contradiction we accept all statements as true.</w:t>
      </w:r>
    </w:p>
    <w:bookmarkEnd w:id="1"/>
    <w:p w14:paraId="48BCDFBB" w14:textId="77777777" w:rsidR="004F2F1B" w:rsidRPr="00690BD9" w:rsidRDefault="004F2F1B" w:rsidP="004F2F1B">
      <w:pPr>
        <w:rPr>
          <w:rFonts w:asciiTheme="minorHAnsi" w:hAnsiTheme="minorHAnsi" w:cstheme="minorHAnsi"/>
        </w:rPr>
      </w:pPr>
    </w:p>
    <w:p w14:paraId="10DFF0DD" w14:textId="77777777" w:rsidR="004F2F1B" w:rsidRPr="00690BD9" w:rsidRDefault="004F2F1B" w:rsidP="004F2F1B">
      <w:pPr>
        <w:rPr>
          <w:rFonts w:asciiTheme="minorHAnsi" w:hAnsiTheme="minorHAnsi" w:cstheme="minorHAnsi"/>
        </w:rPr>
      </w:pPr>
    </w:p>
    <w:p w14:paraId="7A27FF49" w14:textId="77777777" w:rsidR="004F2F1B" w:rsidRPr="00690BD9" w:rsidRDefault="004F2F1B" w:rsidP="004F2F1B">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690BD9">
        <w:rPr>
          <w:rFonts w:asciiTheme="minorHAnsi" w:hAnsiTheme="minorHAnsi" w:cstheme="minorHAnsi"/>
          <w:color w:val="000000" w:themeColor="text1"/>
          <w:szCs w:val="16"/>
        </w:rPr>
        <w:t>also means universalizability acts as a side constraint on all other frameworks</w:t>
      </w:r>
      <w:r w:rsidRPr="00690BD9">
        <w:rPr>
          <w:rFonts w:asciiTheme="minorHAnsi" w:hAnsiTheme="minorHAnsi" w:cstheme="minorHAnsi"/>
          <w:color w:val="000000" w:themeColor="text1"/>
        </w:rPr>
        <w:t>.</w:t>
      </w:r>
    </w:p>
    <w:p w14:paraId="6B798BC7" w14:textId="77777777" w:rsidR="004F2F1B" w:rsidRPr="00690BD9" w:rsidRDefault="004F2F1B" w:rsidP="004F2F1B">
      <w:pPr>
        <w:rPr>
          <w:rFonts w:asciiTheme="minorHAnsi" w:hAnsiTheme="minorHAnsi" w:cstheme="minorHAnsi"/>
        </w:rPr>
      </w:pPr>
    </w:p>
    <w:p w14:paraId="30F43FAA" w14:textId="77777777" w:rsidR="004F2F1B" w:rsidRPr="00690BD9" w:rsidRDefault="004F2F1B" w:rsidP="004F2F1B">
      <w:pPr>
        <w:pStyle w:val="Heading4"/>
        <w:rPr>
          <w:rFonts w:asciiTheme="minorHAnsi" w:hAnsiTheme="minorHAnsi" w:cstheme="minorHAnsi"/>
        </w:rPr>
      </w:pPr>
      <w:r w:rsidRPr="00690BD9">
        <w:rPr>
          <w:rFonts w:asciiTheme="minorHAnsi" w:hAnsiTheme="minorHAnsi" w:cstheme="minorHAnsi"/>
        </w:rPr>
        <w:lastRenderedPageBreak/>
        <w:t xml:space="preserve">Thus, the standard is consistency with the categorical imperative as enacted through the </w:t>
      </w:r>
      <w:proofErr w:type="spellStart"/>
      <w:r w:rsidRPr="00690BD9">
        <w:rPr>
          <w:rFonts w:asciiTheme="minorHAnsi" w:hAnsiTheme="minorHAnsi" w:cstheme="minorHAnsi"/>
        </w:rPr>
        <w:t>omnilateral</w:t>
      </w:r>
      <w:proofErr w:type="spellEnd"/>
      <w:r w:rsidRPr="00690BD9">
        <w:rPr>
          <w:rFonts w:asciiTheme="minorHAnsi" w:hAnsiTheme="minorHAnsi" w:cstheme="minorHAnsi"/>
        </w:rPr>
        <w:t xml:space="preserve"> will. </w:t>
      </w:r>
    </w:p>
    <w:p w14:paraId="253B25AA" w14:textId="77777777" w:rsidR="004F2F1B" w:rsidRPr="00690BD9" w:rsidRDefault="004F2F1B" w:rsidP="004F2F1B">
      <w:pPr>
        <w:pStyle w:val="Heading4"/>
        <w:rPr>
          <w:rFonts w:asciiTheme="minorHAnsi" w:hAnsiTheme="minorHAnsi" w:cstheme="minorHAnsi"/>
        </w:rPr>
      </w:pPr>
      <w:r w:rsidRPr="00690BD9">
        <w:rPr>
          <w:rFonts w:asciiTheme="minorHAnsi" w:hAnsiTheme="minorHAnsi" w:cstheme="minorHAnsi"/>
        </w:rPr>
        <w:t xml:space="preserve"> Prefer:</w:t>
      </w:r>
    </w:p>
    <w:p w14:paraId="6920BA7B" w14:textId="3E1F14D8" w:rsidR="004F2F1B" w:rsidRPr="00690BD9" w:rsidRDefault="004F2F1B" w:rsidP="004F2F1B">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2"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r w:rsidR="00FF20E2">
        <w:rPr>
          <w:rFonts w:asciiTheme="minorHAnsi" w:hAnsiTheme="minorHAnsi" w:cstheme="minorHAnsi"/>
          <w:color w:val="000000" w:themeColor="text1"/>
        </w:rPr>
        <w:t xml:space="preserve"> </w:t>
      </w:r>
    </w:p>
    <w:bookmarkEnd w:id="2"/>
    <w:p w14:paraId="15B906C4" w14:textId="7DA034DB" w:rsidR="004F2F1B" w:rsidRPr="00690BD9" w:rsidRDefault="004F2F1B" w:rsidP="004F2F1B">
      <w:pPr>
        <w:pStyle w:val="Heading4"/>
        <w:rPr>
          <w:rFonts w:asciiTheme="minorHAnsi" w:hAnsiTheme="minorHAnsi" w:cstheme="minorHAnsi"/>
        </w:rPr>
      </w:pPr>
      <w:r w:rsidRPr="00690BD9">
        <w:rPr>
          <w:rFonts w:asciiTheme="minorHAnsi" w:hAnsiTheme="minorHAnsi" w:cstheme="minorHAnsi"/>
        </w:rPr>
        <w:t>[</w:t>
      </w:r>
      <w:r w:rsidR="00F80F76">
        <w:rPr>
          <w:rFonts w:asciiTheme="minorHAnsi" w:hAnsiTheme="minorHAnsi" w:cstheme="minorHAnsi"/>
        </w:rPr>
        <w:t>2</w:t>
      </w:r>
      <w:r w:rsidRPr="00690BD9">
        <w:rPr>
          <w:rFonts w:asciiTheme="minorHAnsi" w:hAnsiTheme="minorHAnsi" w:cstheme="minorHAnsi"/>
        </w:rPr>
        <w:t xml:space="preserve">]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4" w:name="_Hlk55231740"/>
      <w:bookmarkEnd w:id="3"/>
    </w:p>
    <w:p w14:paraId="76454F36" w14:textId="0C025287" w:rsidR="004F2F1B" w:rsidRDefault="004F2F1B" w:rsidP="004F2F1B">
      <w:pPr>
        <w:pStyle w:val="Heading4"/>
        <w:rPr>
          <w:rFonts w:asciiTheme="minorHAnsi" w:hAnsiTheme="minorHAnsi" w:cstheme="minorHAnsi"/>
        </w:rPr>
      </w:pPr>
      <w:r w:rsidRPr="00690BD9">
        <w:rPr>
          <w:rFonts w:asciiTheme="minorHAnsi" w:hAnsiTheme="minorHAnsi" w:cstheme="minorHAnsi"/>
        </w:rPr>
        <w:t>[</w:t>
      </w:r>
      <w:r w:rsidR="00F80F76">
        <w:rPr>
          <w:rFonts w:asciiTheme="minorHAnsi" w:hAnsiTheme="minorHAnsi" w:cstheme="minorHAnsi"/>
        </w:rPr>
        <w:t>3</w:t>
      </w:r>
      <w:r w:rsidRPr="00690BD9">
        <w:rPr>
          <w:rFonts w:asciiTheme="minorHAnsi" w:hAnsiTheme="minorHAnsi" w:cstheme="minorHAnsi"/>
        </w:rPr>
        <w:t xml:space="preserve">] There is an </w:t>
      </w:r>
      <w:r w:rsidRPr="00690BD9">
        <w:rPr>
          <w:rFonts w:asciiTheme="minorHAnsi" w:hAnsiTheme="minorHAnsi" w:cstheme="minorHAnsi"/>
          <w:u w:val="single"/>
        </w:rPr>
        <w:t>intent-foresight distinction</w:t>
      </w:r>
      <w:r w:rsidRPr="00690BD9">
        <w:rPr>
          <w:rFonts w:asciiTheme="minorHAnsi" w:hAnsiTheme="minorHAnsi" w:cstheme="minorHAnsi"/>
        </w:rPr>
        <w:t xml:space="preserve">. </w:t>
      </w:r>
      <w:bookmarkEnd w:id="4"/>
      <w:r w:rsidRPr="00690BD9">
        <w:rPr>
          <w:rFonts w:asciiTheme="minorHAnsi" w:hAnsiTheme="minorHAnsi" w:cstheme="minorHAnsi"/>
        </w:rPr>
        <w:t xml:space="preserve">Multiple people can intend the same action looking for different consequences i.e. going home to avoid work vs to see family </w:t>
      </w:r>
    </w:p>
    <w:p w14:paraId="5024C269" w14:textId="08989F41" w:rsidR="00F80F76" w:rsidRPr="00F80F76" w:rsidRDefault="00F80F76" w:rsidP="00F80F76">
      <w:pPr>
        <w:pStyle w:val="Heading4"/>
      </w:pPr>
      <w:r>
        <w:t>[4]</w:t>
      </w:r>
      <w:r w:rsidRPr="00690BD9">
        <w:t xml:space="preserve"> </w:t>
      </w:r>
      <w:r w:rsidRPr="00690BD9">
        <w:rPr>
          <w:u w:val="single"/>
        </w:rPr>
        <w:t>Resource disparity</w:t>
      </w:r>
      <w:r w:rsidRPr="00690BD9">
        <w:t xml:space="preserve"> – a focus on evidence and statistics privileges debaters with the most preround prep which excludes lone-wolfs who lack huge evidence files. A Kantian debate can easily be won without any prep since only analytical arguments are required which o/w accessibility.</w:t>
      </w:r>
      <w:r w:rsidR="00FF20E2">
        <w:t xml:space="preserve"> </w:t>
      </w:r>
    </w:p>
    <w:p w14:paraId="374E3656" w14:textId="185F0059" w:rsidR="004F2F1B" w:rsidRPr="00690BD9" w:rsidRDefault="004F2F1B" w:rsidP="004F2F1B">
      <w:pPr>
        <w:pStyle w:val="Heading4"/>
        <w:spacing w:line="276" w:lineRule="auto"/>
        <w:rPr>
          <w:rFonts w:asciiTheme="minorHAnsi" w:hAnsiTheme="minorHAnsi" w:cstheme="minorHAnsi"/>
        </w:rPr>
      </w:pPr>
      <w:r w:rsidRPr="00690BD9">
        <w:rPr>
          <w:rFonts w:asciiTheme="minorHAnsi" w:hAnsiTheme="minorHAnsi" w:cstheme="minorHAnsi"/>
        </w:rPr>
        <w:t>[</w:t>
      </w:r>
      <w:r w:rsidR="00F80F76">
        <w:rPr>
          <w:rFonts w:asciiTheme="minorHAnsi" w:hAnsiTheme="minorHAnsi" w:cstheme="minorHAnsi"/>
        </w:rPr>
        <w:t>5]</w:t>
      </w:r>
      <w:r w:rsidRPr="00690BD9">
        <w:rPr>
          <w:rFonts w:asciiTheme="minorHAnsi" w:hAnsiTheme="minorHAnsi" w:cstheme="minorHAnsi"/>
        </w:rPr>
        <w:t xml:space="preserve"> The Categorical Imperative unites the abstract with the concrete—this is key to challenging oppression. </w:t>
      </w:r>
    </w:p>
    <w:p w14:paraId="4E875456" w14:textId="77777777" w:rsidR="004F2F1B" w:rsidRPr="00690BD9" w:rsidRDefault="004F2F1B" w:rsidP="004F2F1B">
      <w:pPr>
        <w:rPr>
          <w:rFonts w:asciiTheme="minorHAnsi" w:hAnsiTheme="minorHAnsi" w:cstheme="minorHAnsi"/>
        </w:rPr>
      </w:pPr>
      <w:r w:rsidRPr="00690BD9">
        <w:rPr>
          <w:rStyle w:val="Style13ptBold"/>
          <w:rFonts w:asciiTheme="minorHAnsi" w:hAnsiTheme="minorHAnsi" w:cstheme="minorHAnsi"/>
        </w:rPr>
        <w:t>Farr 2</w:t>
      </w:r>
      <w:r w:rsidRPr="00690BD9">
        <w:rPr>
          <w:rFonts w:asciiTheme="minorHAnsi" w:hAnsiTheme="minorHAnsi" w:cstheme="minorHAnsi"/>
        </w:rPr>
        <w:t xml:space="preserve">, </w:t>
      </w:r>
      <w:r w:rsidRPr="00690BD9">
        <w:rPr>
          <w:rFonts w:asciiTheme="minorHAnsi" w:hAnsiTheme="minorHAnsi" w:cstheme="minorHAnsi"/>
          <w:sz w:val="16"/>
          <w:szCs w:val="16"/>
        </w:rPr>
        <w:t xml:space="preserve">Arnold Farr (prof of </w:t>
      </w:r>
      <w:proofErr w:type="spellStart"/>
      <w:r w:rsidRPr="00690BD9">
        <w:rPr>
          <w:rFonts w:asciiTheme="minorHAnsi" w:hAnsiTheme="minorHAnsi" w:cstheme="minorHAnsi"/>
          <w:sz w:val="16"/>
          <w:szCs w:val="16"/>
        </w:rPr>
        <w:t>phil</w:t>
      </w:r>
      <w:proofErr w:type="spellEnd"/>
      <w:r w:rsidRPr="00690BD9">
        <w:rPr>
          <w:rFonts w:asciiTheme="minorHAnsi" w:hAnsiTheme="minorHAnsi" w:cstheme="minorHAnsi"/>
          <w:sz w:val="16"/>
          <w:szCs w:val="16"/>
        </w:rPr>
        <w:t xml:space="preserve"> @ </w:t>
      </w:r>
      <w:proofErr w:type="spellStart"/>
      <w:r w:rsidRPr="00690BD9">
        <w:rPr>
          <w:rFonts w:asciiTheme="minorHAnsi" w:hAnsiTheme="minorHAnsi" w:cstheme="minorHAnsi"/>
          <w:sz w:val="16"/>
          <w:szCs w:val="16"/>
        </w:rPr>
        <w:t>UKentucky</w:t>
      </w:r>
      <w:proofErr w:type="spellEnd"/>
      <w:r w:rsidRPr="00690BD9">
        <w:rPr>
          <w:rFonts w:asciiTheme="minorHAnsi" w:hAnsiTheme="minorHAnsi" w:cstheme="min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38BB51F1" w14:textId="77777777" w:rsidR="004F2F1B" w:rsidRPr="00690BD9" w:rsidRDefault="004F2F1B" w:rsidP="004F2F1B">
      <w:pPr>
        <w:spacing w:line="276" w:lineRule="auto"/>
        <w:rPr>
          <w:rFonts w:asciiTheme="minorHAnsi" w:hAnsiTheme="minorHAnsi" w:cstheme="minorHAnsi"/>
          <w:b/>
          <w:u w:val="single"/>
        </w:rPr>
      </w:pPr>
      <w:r w:rsidRPr="00690BD9">
        <w:rPr>
          <w:rFonts w:asciiTheme="minorHAnsi" w:hAnsiTheme="minorHAnsi" w:cstheme="minorHAnsi"/>
          <w:b/>
          <w:u w:val="single"/>
        </w:rPr>
        <w:t>One</w:t>
      </w:r>
      <w:r w:rsidRPr="00690BD9">
        <w:rPr>
          <w:rFonts w:asciiTheme="minorHAnsi" w:hAnsiTheme="minorHAnsi" w:cstheme="minorHAnsi"/>
          <w:sz w:val="12"/>
        </w:rPr>
        <w:t xml:space="preserve"> of the most popular </w:t>
      </w:r>
      <w:r w:rsidRPr="00690BD9">
        <w:rPr>
          <w:rFonts w:asciiTheme="minorHAnsi" w:hAnsiTheme="minorHAnsi" w:cstheme="minorHAnsi"/>
          <w:b/>
          <w:u w:val="single"/>
        </w:rPr>
        <w:t>criticism</w:t>
      </w:r>
      <w:r w:rsidRPr="00690BD9">
        <w:rPr>
          <w:rFonts w:asciiTheme="minorHAnsi" w:hAnsiTheme="minorHAnsi" w:cstheme="minorHAnsi"/>
          <w:sz w:val="12"/>
        </w:rPr>
        <w:t xml:space="preserve">s </w:t>
      </w:r>
      <w:r w:rsidRPr="00690BD9">
        <w:rPr>
          <w:rFonts w:asciiTheme="minorHAnsi" w:hAnsiTheme="minorHAnsi" w:cstheme="minorHAnsi"/>
          <w:b/>
          <w:u w:val="single"/>
        </w:rPr>
        <w:t>of Kant’s moral philosophy is that it is too formalistic.</w:t>
      </w:r>
      <w:r w:rsidRPr="00690BD9">
        <w:rPr>
          <w:rFonts w:asciiTheme="minorHAnsi" w:hAnsiTheme="minorHAnsi" w:cstheme="minorHAnsi"/>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90BD9">
        <w:rPr>
          <w:rFonts w:asciiTheme="minorHAnsi" w:hAnsiTheme="minorHAnsi" w:cstheme="minorHAnsi"/>
          <w:b/>
          <w:u w:val="single"/>
        </w:rPr>
        <w:t>although a distinction between the universal and the concrete is</w:t>
      </w:r>
      <w:r w:rsidRPr="00690BD9">
        <w:rPr>
          <w:rFonts w:asciiTheme="minorHAnsi" w:hAnsiTheme="minorHAnsi" w:cstheme="minorHAnsi"/>
          <w:sz w:val="12"/>
        </w:rPr>
        <w:t xml:space="preserve"> a </w:t>
      </w:r>
      <w:r w:rsidRPr="00690BD9">
        <w:rPr>
          <w:rFonts w:asciiTheme="minorHAnsi" w:hAnsiTheme="minorHAnsi" w:cstheme="minorHAnsi"/>
          <w:b/>
          <w:u w:val="single"/>
        </w:rPr>
        <w:t>valid</w:t>
      </w:r>
      <w:r w:rsidRPr="00690BD9">
        <w:rPr>
          <w:rFonts w:asciiTheme="minorHAnsi" w:hAnsiTheme="minorHAnsi" w:cstheme="minorHAnsi"/>
          <w:sz w:val="12"/>
        </w:rPr>
        <w:t xml:space="preserve"> distinction,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unity</w:t>
      </w:r>
      <w:r w:rsidRPr="00690BD9">
        <w:rPr>
          <w:rFonts w:asciiTheme="minorHAnsi" w:hAnsiTheme="minorHAnsi" w:cstheme="minorHAnsi"/>
          <w:b/>
          <w:u w:val="single"/>
        </w:rPr>
        <w:t xml:space="preserve"> of the two </w:t>
      </w:r>
      <w:r w:rsidRPr="00690BD9">
        <w:rPr>
          <w:rFonts w:asciiTheme="minorHAnsi" w:hAnsiTheme="minorHAnsi" w:cstheme="minorHAnsi"/>
          <w:b/>
          <w:highlight w:val="green"/>
          <w:u w:val="single"/>
        </w:rPr>
        <w:t>is required for</w:t>
      </w:r>
      <w:r w:rsidRPr="00690BD9">
        <w:rPr>
          <w:rFonts w:asciiTheme="minorHAnsi" w:hAnsiTheme="minorHAnsi" w:cstheme="minorHAnsi"/>
          <w:sz w:val="12"/>
        </w:rPr>
        <w:t xml:space="preserve"> an understanding of human </w:t>
      </w:r>
      <w:r w:rsidRPr="00690BD9">
        <w:rPr>
          <w:rFonts w:asciiTheme="minorHAnsi" w:hAnsiTheme="minorHAnsi" w:cstheme="minorHAnsi"/>
          <w:b/>
          <w:highlight w:val="green"/>
          <w:u w:val="single"/>
        </w:rPr>
        <w:t>agency.</w:t>
      </w:r>
      <w:r w:rsidRPr="00690BD9">
        <w:rPr>
          <w:rFonts w:asciiTheme="minorHAnsi" w:hAnsiTheme="minorHAnsi" w:cstheme="minorHAnsi"/>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90BD9">
        <w:rPr>
          <w:rFonts w:asciiTheme="minorHAnsi" w:hAnsiTheme="minorHAnsi" w:cstheme="minorHAnsi"/>
          <w:b/>
          <w:u w:val="single"/>
        </w:rPr>
        <w:t>Kant is</w:t>
      </w:r>
      <w:r w:rsidRPr="00690BD9">
        <w:rPr>
          <w:rFonts w:asciiTheme="minorHAnsi" w:hAnsiTheme="minorHAnsi" w:cstheme="minorHAnsi"/>
          <w:sz w:val="12"/>
        </w:rPr>
        <w:t xml:space="preserve"> often </w:t>
      </w:r>
      <w:r w:rsidRPr="00690BD9">
        <w:rPr>
          <w:rFonts w:asciiTheme="minorHAnsi" w:hAnsiTheme="minorHAnsi" w:cstheme="minorHAnsi"/>
          <w:b/>
          <w:u w:val="single"/>
        </w:rPr>
        <w:t>accused of making the moral agent an abstract, empty</w:t>
      </w:r>
      <w:r w:rsidRPr="00690BD9">
        <w:rPr>
          <w:rFonts w:asciiTheme="minorHAnsi" w:hAnsiTheme="minorHAnsi" w:cstheme="minorHAnsi"/>
          <w:sz w:val="12"/>
        </w:rPr>
        <w:t xml:space="preserve">, noumenal </w:t>
      </w:r>
      <w:r w:rsidRPr="00690BD9">
        <w:rPr>
          <w:rFonts w:asciiTheme="minorHAnsi" w:hAnsiTheme="minorHAnsi" w:cstheme="minorHAnsi"/>
          <w:b/>
          <w:u w:val="single"/>
        </w:rPr>
        <w:t xml:space="preserve">subject. Nothing could be further from the truth. </w:t>
      </w:r>
      <w:r w:rsidRPr="00690BD9">
        <w:rPr>
          <w:rFonts w:asciiTheme="minorHAnsi" w:hAnsiTheme="minorHAnsi" w:cstheme="minorHAnsi"/>
          <w:b/>
          <w:highlight w:val="green"/>
          <w:u w:val="single"/>
        </w:rPr>
        <w:t>The Kantian subject is</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an </w:t>
      </w:r>
      <w:r w:rsidRPr="00690BD9">
        <w:rPr>
          <w:rFonts w:asciiTheme="minorHAnsi" w:hAnsiTheme="minorHAnsi" w:cstheme="minorHAnsi"/>
          <w:b/>
          <w:highlight w:val="green"/>
          <w:u w:val="single"/>
        </w:rPr>
        <w:t>embodied</w:t>
      </w:r>
      <w:r w:rsidRPr="00690BD9">
        <w:rPr>
          <w:rFonts w:asciiTheme="minorHAnsi" w:hAnsiTheme="minorHAnsi" w:cstheme="minorHAnsi"/>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690BD9">
        <w:rPr>
          <w:rFonts w:asciiTheme="minorHAnsi" w:hAnsiTheme="minorHAnsi" w:cstheme="minorHAnsi"/>
          <w:b/>
          <w:highlight w:val="green"/>
          <w:u w:val="single"/>
        </w:rPr>
        <w:t>The</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very </w:t>
      </w:r>
      <w:r w:rsidRPr="00690BD9">
        <w:rPr>
          <w:rFonts w:asciiTheme="minorHAnsi" w:hAnsiTheme="minorHAnsi" w:cstheme="minorHAnsi"/>
          <w:b/>
          <w:highlight w:val="green"/>
          <w:u w:val="single"/>
        </w:rPr>
        <w:t xml:space="preserve">fact that I cannot </w:t>
      </w:r>
      <w:r w:rsidRPr="00690BD9">
        <w:rPr>
          <w:rFonts w:asciiTheme="minorHAnsi" w:hAnsiTheme="minorHAnsi" w:cstheme="minorHAnsi"/>
          <w:b/>
          <w:u w:val="single"/>
        </w:rPr>
        <w:t xml:space="preserve">simply </w:t>
      </w:r>
      <w:r w:rsidRPr="00690BD9">
        <w:rPr>
          <w:rFonts w:asciiTheme="minorHAnsi" w:hAnsiTheme="minorHAnsi" w:cstheme="minorHAnsi"/>
          <w:b/>
          <w:highlight w:val="green"/>
          <w:u w:val="single"/>
        </w:rPr>
        <w:t xml:space="preserve">satisfy </w:t>
      </w:r>
      <w:r w:rsidRPr="00690BD9">
        <w:rPr>
          <w:rFonts w:asciiTheme="minorHAnsi" w:hAnsiTheme="minorHAnsi" w:cstheme="minorHAnsi"/>
          <w:b/>
          <w:u w:val="single"/>
        </w:rPr>
        <w:t xml:space="preserve">my </w:t>
      </w:r>
      <w:r w:rsidRPr="00690BD9">
        <w:rPr>
          <w:rFonts w:asciiTheme="minorHAnsi" w:hAnsiTheme="minorHAnsi" w:cstheme="minorHAnsi"/>
          <w:b/>
          <w:highlight w:val="green"/>
          <w:u w:val="single"/>
        </w:rPr>
        <w:t xml:space="preserve">desires without considering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rightness</w:t>
      </w:r>
      <w:r w:rsidRPr="00690BD9">
        <w:rPr>
          <w:rFonts w:asciiTheme="minorHAnsi" w:hAnsiTheme="minorHAnsi" w:cstheme="minorHAnsi"/>
          <w:sz w:val="12"/>
        </w:rPr>
        <w:t xml:space="preserve"> or wrongness </w:t>
      </w:r>
      <w:r w:rsidRPr="00690BD9">
        <w:rPr>
          <w:rFonts w:asciiTheme="minorHAnsi" w:hAnsiTheme="minorHAnsi" w:cstheme="minorHAnsi"/>
          <w:b/>
          <w:highlight w:val="green"/>
          <w:u w:val="single"/>
        </w:rPr>
        <w:t xml:space="preserve">of my actions suggests </w:t>
      </w:r>
      <w:r w:rsidRPr="00690BD9">
        <w:rPr>
          <w:rFonts w:asciiTheme="minorHAnsi" w:hAnsiTheme="minorHAnsi" w:cstheme="minorHAnsi"/>
          <w:b/>
          <w:u w:val="single"/>
        </w:rPr>
        <w:t xml:space="preserve">that </w:t>
      </w:r>
      <w:r w:rsidRPr="00690BD9">
        <w:rPr>
          <w:rFonts w:asciiTheme="minorHAnsi" w:hAnsiTheme="minorHAnsi" w:cstheme="minorHAnsi"/>
          <w:b/>
          <w:highlight w:val="green"/>
          <w:u w:val="single"/>
        </w:rPr>
        <w:t>my empirical character must be held in check</w:t>
      </w:r>
      <w:r w:rsidRPr="00690BD9">
        <w:rPr>
          <w:rFonts w:asciiTheme="minorHAnsi" w:hAnsiTheme="minorHAnsi" w:cstheme="minorHAnsi"/>
          <w:sz w:val="12"/>
        </w:rPr>
        <w:t xml:space="preserve"> by something, or else I behave like a Freudian id. My </w:t>
      </w:r>
      <w:proofErr w:type="spellStart"/>
      <w:r w:rsidRPr="00690BD9">
        <w:rPr>
          <w:rFonts w:asciiTheme="minorHAnsi" w:hAnsiTheme="minorHAnsi" w:cstheme="minorHAnsi"/>
          <w:sz w:val="12"/>
        </w:rPr>
        <w:t>empiri</w:t>
      </w:r>
      <w:proofErr w:type="spellEnd"/>
      <w:r w:rsidRPr="00690BD9">
        <w:rPr>
          <w:rFonts w:asciiTheme="minorHAnsi" w:hAnsiTheme="minorHAnsi" w:cstheme="minorHAnsi"/>
          <w:sz w:val="12"/>
        </w:rPr>
        <w:t xml:space="preserve">- </w:t>
      </w:r>
      <w:proofErr w:type="spellStart"/>
      <w:r w:rsidRPr="00690BD9">
        <w:rPr>
          <w:rFonts w:asciiTheme="minorHAnsi" w:hAnsiTheme="minorHAnsi" w:cstheme="minorHAnsi"/>
          <w:sz w:val="12"/>
        </w:rPr>
        <w:t>cal</w:t>
      </w:r>
      <w:proofErr w:type="spellEnd"/>
      <w:r w:rsidRPr="00690BD9">
        <w:rPr>
          <w:rFonts w:asciiTheme="minorHAnsi" w:hAnsiTheme="minorHAnsi" w:cstheme="minorHAnsi"/>
          <w:sz w:val="12"/>
        </w:rPr>
        <w:t xml:space="preserve"> character must be held in check </w:t>
      </w:r>
      <w:r w:rsidRPr="00690BD9">
        <w:rPr>
          <w:rFonts w:asciiTheme="minorHAnsi" w:hAnsiTheme="minorHAnsi" w:cstheme="minorHAnsi"/>
          <w:b/>
          <w:highlight w:val="green"/>
          <w:u w:val="single"/>
        </w:rPr>
        <w:t>by my intelligible character</w:t>
      </w:r>
      <w:r w:rsidRPr="00690BD9">
        <w:rPr>
          <w:rFonts w:asciiTheme="minorHAnsi" w:hAnsiTheme="minorHAnsi" w:cstheme="minorHAnsi"/>
          <w:sz w:val="12"/>
          <w:highlight w:val="green"/>
        </w:rPr>
        <w:t>,</w:t>
      </w:r>
      <w:r w:rsidRPr="00690BD9">
        <w:rPr>
          <w:rFonts w:asciiTheme="minorHAnsi" w:hAnsiTheme="minorHAnsi" w:cstheme="minorHAnsi"/>
          <w:sz w:val="12"/>
        </w:rPr>
        <w:t xml:space="preserve"> which is the legislative activity of practical reason. It is through our intelligible character that </w:t>
      </w:r>
      <w:r w:rsidRPr="00690BD9">
        <w:rPr>
          <w:rFonts w:asciiTheme="minorHAnsi" w:hAnsiTheme="minorHAnsi" w:cstheme="minorHAnsi"/>
          <w:b/>
          <w:highlight w:val="green"/>
          <w:u w:val="single"/>
        </w:rPr>
        <w:t>we formulate principles that keep our</w:t>
      </w:r>
      <w:r w:rsidRPr="00690BD9">
        <w:rPr>
          <w:rFonts w:asciiTheme="minorHAnsi" w:hAnsiTheme="minorHAnsi" w:cstheme="minorHAnsi"/>
          <w:sz w:val="12"/>
        </w:rPr>
        <w:t xml:space="preserve"> empirical </w:t>
      </w:r>
      <w:r w:rsidRPr="00690BD9">
        <w:rPr>
          <w:rFonts w:asciiTheme="minorHAnsi" w:hAnsiTheme="minorHAnsi" w:cstheme="minorHAnsi"/>
          <w:b/>
          <w:highlight w:val="green"/>
          <w:u w:val="single"/>
        </w:rPr>
        <w:t>impulses in check.</w:t>
      </w:r>
      <w:r w:rsidRPr="00690BD9">
        <w:rPr>
          <w:rFonts w:asciiTheme="minorHAnsi" w:hAnsiTheme="minorHAnsi" w:cstheme="minorHAnsi"/>
          <w:sz w:val="12"/>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690BD9">
        <w:rPr>
          <w:rFonts w:asciiTheme="minorHAnsi" w:hAnsiTheme="minorHAnsi" w:cstheme="minorHAnsi"/>
          <w:sz w:val="12"/>
        </w:rPr>
        <w:t>Onora</w:t>
      </w:r>
      <w:proofErr w:type="spellEnd"/>
      <w:r w:rsidRPr="00690BD9">
        <w:rPr>
          <w:rFonts w:asciiTheme="minorHAnsi" w:hAnsiTheme="minorHAnsi" w:cstheme="minorHAnsi"/>
          <w:sz w:val="12"/>
        </w:rPr>
        <w:t xml:space="preserve"> O’Neill: In restricting our maxims to those that meet the test of the categorical imperative we refuse to base our lives on maxims that necessarily make our own case an exception. The reason why a </w:t>
      </w:r>
      <w:proofErr w:type="spellStart"/>
      <w:r w:rsidRPr="00690BD9">
        <w:rPr>
          <w:rFonts w:asciiTheme="minorHAnsi" w:hAnsiTheme="minorHAnsi" w:cstheme="minorHAnsi"/>
          <w:sz w:val="12"/>
        </w:rPr>
        <w:lastRenderedPageBreak/>
        <w:t>universilizability</w:t>
      </w:r>
      <w:proofErr w:type="spellEnd"/>
      <w:r w:rsidRPr="00690BD9">
        <w:rPr>
          <w:rFonts w:asciiTheme="minorHAnsi" w:hAnsiTheme="minorHAnsi" w:cstheme="minorHAnsi"/>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690BD9">
        <w:rPr>
          <w:rFonts w:asciiTheme="minorHAnsi" w:hAnsiTheme="minorHAnsi" w:cstheme="minorHAnsi"/>
          <w:b/>
          <w:u w:val="single"/>
        </w:rPr>
        <w:t xml:space="preserve">The Formula of Universal Law enjoins no more than that </w:t>
      </w:r>
      <w:r w:rsidRPr="00690BD9">
        <w:rPr>
          <w:rFonts w:asciiTheme="minorHAnsi" w:hAnsiTheme="minorHAnsi" w:cstheme="minorHAnsi"/>
          <w:b/>
          <w:highlight w:val="green"/>
          <w:u w:val="single"/>
        </w:rPr>
        <w:t>we act only on maxims that are open to others also.</w:t>
      </w:r>
      <w:r w:rsidRPr="00690BD9">
        <w:rPr>
          <w:rFonts w:asciiTheme="minorHAnsi" w:hAnsiTheme="minorHAnsi" w:cstheme="minorHAnsi"/>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690BD9">
        <w:rPr>
          <w:rFonts w:asciiTheme="minorHAnsi" w:hAnsiTheme="minorHAnsi" w:cstheme="minorHAnsi"/>
          <w:sz w:val="12"/>
        </w:rPr>
        <w:t>individ</w:t>
      </w:r>
      <w:proofErr w:type="spellEnd"/>
      <w:r w:rsidRPr="00690BD9">
        <w:rPr>
          <w:rFonts w:asciiTheme="minorHAnsi" w:hAnsiTheme="minorHAnsi" w:cstheme="minorHAnsi"/>
          <w:sz w:val="12"/>
        </w:rPr>
        <w:t xml:space="preserve">- </w:t>
      </w:r>
      <w:proofErr w:type="spellStart"/>
      <w:r w:rsidRPr="00690BD9">
        <w:rPr>
          <w:rFonts w:asciiTheme="minorHAnsi" w:hAnsiTheme="minorHAnsi" w:cstheme="minorHAnsi"/>
          <w:sz w:val="12"/>
        </w:rPr>
        <w:t>ual</w:t>
      </w:r>
      <w:proofErr w:type="spellEnd"/>
      <w:r w:rsidRPr="00690BD9">
        <w:rPr>
          <w:rFonts w:asciiTheme="minorHAnsi" w:hAnsiTheme="minorHAnsi" w:cstheme="minorHAnsi"/>
          <w:sz w:val="12"/>
        </w:rPr>
        <w:t xml:space="preserve"> think beyond his or her own particular desires. </w:t>
      </w:r>
      <w:r w:rsidRPr="00690BD9">
        <w:rPr>
          <w:rFonts w:asciiTheme="minorHAnsi" w:hAnsiTheme="minorHAnsi" w:cstheme="minorHAnsi"/>
          <w:b/>
          <w:highlight w:val="green"/>
          <w:u w:val="single"/>
        </w:rPr>
        <w:t>The individual is not allowed to exclude others as</w:t>
      </w:r>
      <w:r w:rsidRPr="00690BD9">
        <w:rPr>
          <w:rFonts w:asciiTheme="minorHAnsi" w:hAnsiTheme="minorHAnsi" w:cstheme="minorHAnsi"/>
          <w:sz w:val="12"/>
        </w:rPr>
        <w:t xml:space="preserve"> rational </w:t>
      </w:r>
      <w:r w:rsidRPr="00690BD9">
        <w:rPr>
          <w:rFonts w:asciiTheme="minorHAnsi" w:hAnsiTheme="minorHAnsi" w:cstheme="minorHAnsi"/>
          <w:b/>
          <w:highlight w:val="green"/>
          <w:u w:val="single"/>
        </w:rPr>
        <w:t>moral agents</w:t>
      </w:r>
      <w:r w:rsidRPr="00690BD9">
        <w:rPr>
          <w:rFonts w:asciiTheme="minorHAnsi" w:hAnsiTheme="minorHAnsi" w:cstheme="minorHAnsi"/>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90BD9">
        <w:rPr>
          <w:rFonts w:asciiTheme="minorHAnsi" w:hAnsiTheme="minorHAnsi" w:cstheme="minorHAnsi"/>
          <w:b/>
          <w:u w:val="single"/>
        </w:rPr>
        <w:t>Hence,</w:t>
      </w:r>
      <w:r w:rsidRPr="00690BD9">
        <w:rPr>
          <w:rFonts w:asciiTheme="minorHAnsi" w:hAnsiTheme="minorHAnsi" w:cstheme="minorHAnsi"/>
          <w:sz w:val="12"/>
        </w:rPr>
        <w:t xml:space="preserve"> the </w:t>
      </w:r>
      <w:r w:rsidRPr="00690BD9">
        <w:rPr>
          <w:rFonts w:asciiTheme="minorHAnsi" w:hAnsiTheme="minorHAnsi" w:cstheme="minorHAnsi"/>
          <w:b/>
          <w:highlight w:val="green"/>
          <w:u w:val="single"/>
        </w:rPr>
        <w:t>universalizability</w:t>
      </w:r>
      <w:r w:rsidRPr="00690BD9">
        <w:rPr>
          <w:rFonts w:asciiTheme="minorHAnsi" w:hAnsiTheme="minorHAnsi" w:cstheme="minorHAnsi"/>
          <w:sz w:val="12"/>
        </w:rPr>
        <w:t xml:space="preserve"> criterion </w:t>
      </w:r>
      <w:r w:rsidRPr="00690BD9">
        <w:rPr>
          <w:rFonts w:asciiTheme="minorHAnsi" w:hAnsiTheme="minorHAnsi" w:cstheme="minorHAnsi"/>
          <w:b/>
          <w:highlight w:val="green"/>
          <w:u w:val="single"/>
        </w:rPr>
        <w:t xml:space="preserve">is a </w:t>
      </w:r>
      <w:r w:rsidRPr="00690BD9">
        <w:rPr>
          <w:rFonts w:asciiTheme="minorHAnsi" w:hAnsiTheme="minorHAnsi" w:cstheme="minorHAnsi"/>
          <w:b/>
          <w:u w:val="single"/>
        </w:rPr>
        <w:t xml:space="preserve">principle of </w:t>
      </w:r>
      <w:r w:rsidRPr="00690BD9">
        <w:rPr>
          <w:rFonts w:asciiTheme="minorHAnsi" w:hAnsiTheme="minorHAnsi" w:cstheme="minorHAnsi"/>
          <w:b/>
          <w:highlight w:val="green"/>
          <w:u w:val="single"/>
        </w:rPr>
        <w:t>consist</w:t>
      </w:r>
      <w:r w:rsidRPr="00690BD9">
        <w:rPr>
          <w:rFonts w:asciiTheme="minorHAnsi" w:hAnsiTheme="minorHAnsi" w:cstheme="minorHAnsi"/>
          <w:b/>
          <w:u w:val="single"/>
        </w:rPr>
        <w:t xml:space="preserve">ency </w:t>
      </w:r>
      <w:r w:rsidRPr="00690BD9">
        <w:rPr>
          <w:rFonts w:asciiTheme="minorHAnsi" w:hAnsiTheme="minorHAnsi" w:cstheme="minorHAnsi"/>
          <w:b/>
          <w:highlight w:val="green"/>
          <w:u w:val="single"/>
        </w:rPr>
        <w:t>and</w:t>
      </w:r>
      <w:r w:rsidRPr="00690BD9">
        <w:rPr>
          <w:rFonts w:asciiTheme="minorHAnsi" w:hAnsiTheme="minorHAnsi" w:cstheme="minorHAnsi"/>
          <w:sz w:val="12"/>
        </w:rPr>
        <w:t xml:space="preserve"> a principle of </w:t>
      </w:r>
      <w:proofErr w:type="spellStart"/>
      <w:r w:rsidRPr="00690BD9">
        <w:rPr>
          <w:rFonts w:asciiTheme="minorHAnsi" w:hAnsiTheme="minorHAnsi" w:cstheme="minorHAnsi"/>
          <w:b/>
          <w:highlight w:val="green"/>
          <w:u w:val="single"/>
        </w:rPr>
        <w:t>inclus</w:t>
      </w:r>
      <w:proofErr w:type="spellEnd"/>
      <w:r w:rsidRPr="00690BD9">
        <w:rPr>
          <w:rFonts w:asciiTheme="minorHAnsi" w:hAnsiTheme="minorHAnsi" w:cstheme="minorHAnsi"/>
          <w:b/>
          <w:highlight w:val="green"/>
          <w:u w:val="single"/>
        </w:rPr>
        <w:t>[</w:t>
      </w:r>
      <w:proofErr w:type="spellStart"/>
      <w:r w:rsidRPr="00690BD9">
        <w:rPr>
          <w:rFonts w:asciiTheme="minorHAnsi" w:hAnsiTheme="minorHAnsi" w:cstheme="minorHAnsi"/>
          <w:b/>
          <w:highlight w:val="green"/>
          <w:u w:val="single"/>
        </w:rPr>
        <w:t>ive</w:t>
      </w:r>
      <w:proofErr w:type="spellEnd"/>
      <w:r w:rsidRPr="00690BD9">
        <w:rPr>
          <w:rFonts w:asciiTheme="minorHAnsi" w:hAnsiTheme="minorHAnsi" w:cstheme="minorHAnsi"/>
          <w:b/>
          <w:highlight w:val="green"/>
          <w:u w:val="single"/>
        </w:rPr>
        <w:t>]</w:t>
      </w:r>
      <w:r w:rsidRPr="00690BD9">
        <w:rPr>
          <w:rFonts w:asciiTheme="minorHAnsi" w:hAnsiTheme="minorHAnsi" w:cstheme="minorHAnsi"/>
          <w:b/>
          <w:u w:val="single"/>
        </w:rPr>
        <w:t>ion.</w:t>
      </w:r>
      <w:r w:rsidRPr="00690BD9">
        <w:rPr>
          <w:rFonts w:asciiTheme="minorHAnsi" w:hAnsiTheme="minorHAnsi" w:cstheme="minorHAnsi"/>
          <w:sz w:val="12"/>
        </w:rPr>
        <w:t xml:space="preserve"> That is, in choosing my maxims </w:t>
      </w:r>
      <w:r w:rsidRPr="00690BD9">
        <w:rPr>
          <w:rFonts w:asciiTheme="minorHAnsi" w:hAnsiTheme="minorHAnsi" w:cstheme="minorHAnsi"/>
          <w:b/>
          <w:highlight w:val="green"/>
          <w:u w:val="single"/>
        </w:rPr>
        <w:t>I</w:t>
      </w:r>
      <w:r w:rsidRPr="00690BD9">
        <w:rPr>
          <w:rFonts w:asciiTheme="minorHAnsi" w:hAnsiTheme="minorHAnsi" w:cstheme="minorHAnsi"/>
          <w:sz w:val="12"/>
        </w:rPr>
        <w:t xml:space="preserve"> attempt to </w:t>
      </w:r>
      <w:r w:rsidRPr="00690BD9">
        <w:rPr>
          <w:rFonts w:asciiTheme="minorHAnsi" w:hAnsiTheme="minorHAnsi" w:cstheme="minorHAnsi"/>
          <w:b/>
          <w:highlight w:val="green"/>
          <w:u w:val="single"/>
        </w:rPr>
        <w:t>include the perspective of other moral agents.</w:t>
      </w:r>
    </w:p>
    <w:p w14:paraId="037538C4" w14:textId="4C432163" w:rsidR="004F2F1B" w:rsidRDefault="004F2F1B" w:rsidP="004F2F1B">
      <w:pPr>
        <w:pStyle w:val="Heading4"/>
        <w:spacing w:line="240" w:lineRule="auto"/>
        <w:rPr>
          <w:rFonts w:asciiTheme="minorHAnsi" w:hAnsiTheme="minorHAnsi" w:cstheme="minorHAnsi"/>
        </w:rPr>
      </w:pPr>
      <w:r w:rsidRPr="00690BD9">
        <w:rPr>
          <w:rFonts w:asciiTheme="minorHAnsi" w:hAnsiTheme="minorHAnsi" w:cstheme="minorHAnsi"/>
        </w:rPr>
        <w:t>[</w:t>
      </w:r>
      <w:r w:rsidR="0017442D">
        <w:rPr>
          <w:rFonts w:asciiTheme="minorHAnsi" w:hAnsiTheme="minorHAnsi" w:cstheme="minorHAnsi"/>
        </w:rPr>
        <w:t>6</w:t>
      </w:r>
      <w:r w:rsidRPr="00690BD9">
        <w:rPr>
          <w:rFonts w:asciiTheme="minorHAnsi" w:hAnsiTheme="minorHAnsi" w:cstheme="minorHAnsi"/>
        </w:rPr>
        <w:t xml:space="preserve">] </w:t>
      </w:r>
      <w:r w:rsidRPr="00690BD9">
        <w:rPr>
          <w:rFonts w:asciiTheme="minorHAnsi" w:hAnsiTheme="minorHAnsi" w:cstheme="minorHAnsi"/>
          <w:u w:val="single"/>
        </w:rPr>
        <w:t>Other frameworks collapse</w:t>
      </w:r>
      <w:r w:rsidRPr="00690BD9">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28BF76C1" w14:textId="110B8F11" w:rsidR="0017442D" w:rsidRDefault="0017442D" w:rsidP="0017442D">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037C2B50" w14:textId="72D0CB99" w:rsidR="0017442D" w:rsidRPr="0017442D" w:rsidRDefault="0017442D" w:rsidP="0017442D">
      <w:pPr>
        <w:pStyle w:val="Heading4"/>
      </w:pPr>
      <w:r w:rsidRPr="0017442D">
        <w:t>I affirm; Resolved: The appropriation of outer space by private entities is unjust.</w:t>
      </w:r>
    </w:p>
    <w:p w14:paraId="5FD3C621" w14:textId="77777777" w:rsidR="00E81378" w:rsidRDefault="00E81378" w:rsidP="00E81378">
      <w:pPr>
        <w:pStyle w:val="Heading4"/>
      </w:pPr>
      <w:r>
        <w:t>1] Out of the possibility of extraterrestrial reasoners, we have an obligation to respect their habitats and not interfere through exploration.</w:t>
      </w:r>
    </w:p>
    <w:p w14:paraId="5A64CF68" w14:textId="77777777" w:rsidR="00E81378" w:rsidRPr="005B0EF8" w:rsidRDefault="00E81378" w:rsidP="00E81378">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6" w:history="1">
        <w:r w:rsidRPr="00CB5224">
          <w:rPr>
            <w:rStyle w:val="Hyperlink"/>
          </w:rPr>
          <w:t>https://scholarcommons.scu.edu/markkula/5/</w:t>
        </w:r>
      </w:hyperlink>
      <w:r>
        <w:t xml:space="preserve"> //</w:t>
      </w:r>
      <w:proofErr w:type="spellStart"/>
      <w:r>
        <w:t>Dulle</w:t>
      </w:r>
      <w:proofErr w:type="spellEnd"/>
      <w:r>
        <w:t xml:space="preserve"> VN</w:t>
      </w:r>
    </w:p>
    <w:p w14:paraId="6875A671" w14:textId="77777777" w:rsidR="00E81378" w:rsidRDefault="00E81378" w:rsidP="00E81378">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0EF8">
        <w:rPr>
          <w:sz w:val="12"/>
        </w:rPr>
        <w:t>then</w:t>
      </w:r>
      <w:proofErr w:type="spellEnd"/>
      <w:r w:rsidRPr="005B0EF8">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047F18D8" w14:textId="77777777" w:rsidR="00E81378" w:rsidRDefault="00E81378" w:rsidP="00E81378"/>
    <w:p w14:paraId="1AE8B724" w14:textId="77777777" w:rsidR="00E81378" w:rsidRDefault="00E81378" w:rsidP="00E81378">
      <w:pPr>
        <w:pStyle w:val="Heading4"/>
      </w:pPr>
      <w:r>
        <w:t xml:space="preserve">2] Private entities are incapable of making </w:t>
      </w:r>
      <w:proofErr w:type="spellStart"/>
      <w:r>
        <w:t>omnilateral</w:t>
      </w:r>
      <w:proofErr w:type="spellEnd"/>
      <w:r>
        <w:t xml:space="preserve"> decisions as privatization entails that they withhold information which limits deliberation over making maxims.</w:t>
      </w:r>
    </w:p>
    <w:p w14:paraId="6CC69B0B" w14:textId="77777777" w:rsidR="00E81378" w:rsidRPr="00D90DB7" w:rsidRDefault="00E81378" w:rsidP="00E81378">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Science &amp; the College </w:t>
      </w:r>
      <w:hyperlink r:id="rId7" w:history="1">
        <w:r w:rsidRPr="00D90DB7">
          <w:rPr>
            <w:rStyle w:val="Hyperlink"/>
          </w:rPr>
          <w:t>cordelli@uchicago.edu</w:t>
        </w:r>
      </w:hyperlink>
      <w:r w:rsidRPr="00D90DB7">
        <w:t xml:space="preserve"> </w:t>
      </w:r>
      <w:hyperlink r:id="rId8" w:history="1">
        <w:r w:rsidRPr="00CB5224">
          <w:rPr>
            <w:rStyle w:val="Hyperlink"/>
          </w:rPr>
          <w:t>https://www.law.berkeley.edu/wp-content/uploads/2016/01/What-is-Wrong-With-Privatization_UCB.pdf</w:t>
        </w:r>
      </w:hyperlink>
      <w:r>
        <w:t xml:space="preserve"> //Dulles VN</w:t>
      </w:r>
    </w:p>
    <w:p w14:paraId="1A36F354" w14:textId="77777777" w:rsidR="00E81378" w:rsidRPr="007176D2" w:rsidRDefault="00E81378" w:rsidP="00E81378">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 xml:space="preserve">incapable of acting </w:t>
      </w:r>
      <w:proofErr w:type="spellStart"/>
      <w:r w:rsidRPr="007176D2">
        <w:rPr>
          <w:rStyle w:val="Emphasis"/>
          <w:highlight w:val="green"/>
        </w:rPr>
        <w:t>omnilaterally</w:t>
      </w:r>
      <w:proofErr w:type="spellEnd"/>
      <w:r w:rsidRPr="00507433">
        <w:rPr>
          <w:rStyle w:val="Emphasis"/>
        </w:rPr>
        <w:t xml:space="preserve">, </w:t>
      </w:r>
      <w:r w:rsidRPr="007176D2">
        <w:rPr>
          <w:rStyle w:val="Emphasis"/>
          <w:highlight w:val="green"/>
        </w:rPr>
        <w:t>even if</w:t>
      </w:r>
      <w:r w:rsidRPr="00507433">
        <w:rPr>
          <w:rStyle w:val="Emphasis"/>
        </w:rPr>
        <w:t xml:space="preserve"> their actions are </w:t>
      </w:r>
      <w:proofErr w:type="spellStart"/>
      <w:r w:rsidRPr="00507433">
        <w:rPr>
          <w:rStyle w:val="Emphasis"/>
        </w:rPr>
        <w:t>omnilaterally</w:t>
      </w:r>
      <w:proofErr w:type="spellEnd"/>
      <w:r w:rsidRPr="00507433">
        <w:rPr>
          <w:rStyle w:val="Emphasis"/>
        </w:rPr>
        <w:t xml:space="preserve">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w:t>
      </w:r>
      <w:proofErr w:type="spellStart"/>
      <w:r w:rsidRPr="007176D2">
        <w:rPr>
          <w:sz w:val="10"/>
        </w:rPr>
        <w:t>Omnilateralness</w:t>
      </w:r>
      <w:proofErr w:type="spellEnd"/>
      <w:r w:rsidRPr="007176D2">
        <w:rPr>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w:t>
      </w:r>
      <w:r w:rsidRPr="007176D2">
        <w:rPr>
          <w:sz w:val="10"/>
        </w:rPr>
        <w:lastRenderedPageBreak/>
        <w:t xml:space="preserve">juridical idea of an </w:t>
      </w:r>
      <w:proofErr w:type="spellStart"/>
      <w:r w:rsidRPr="007176D2">
        <w:rPr>
          <w:sz w:val="10"/>
        </w:rPr>
        <w:t>omnilateral</w:t>
      </w:r>
      <w:proofErr w:type="spellEnd"/>
      <w:r w:rsidRPr="007176D2">
        <w:rPr>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176D2">
        <w:rPr>
          <w:sz w:val="10"/>
        </w:rPr>
        <w:t>omnilateral</w:t>
      </w:r>
      <w:proofErr w:type="spellEnd"/>
      <w:r w:rsidRPr="007176D2">
        <w:rPr>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176D2">
        <w:rPr>
          <w:sz w:val="10"/>
        </w:rPr>
        <w:t>omnilateral</w:t>
      </w:r>
      <w:proofErr w:type="spellEnd"/>
      <w:r w:rsidRPr="007176D2">
        <w:rPr>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176D2">
        <w:rPr>
          <w:sz w:val="10"/>
        </w:rPr>
        <w:t>Rorty’s</w:t>
      </w:r>
      <w:proofErr w:type="spellEnd"/>
      <w:r w:rsidRPr="007176D2">
        <w:rPr>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176D2">
        <w:rPr>
          <w:sz w:val="10"/>
        </w:rPr>
        <w:t>omnilaterally</w:t>
      </w:r>
      <w:proofErr w:type="spellEnd"/>
      <w:r w:rsidRPr="007176D2">
        <w:rPr>
          <w:sz w:val="10"/>
        </w:rPr>
        <w:t>. The “bosses” I am here concerned with are not primarily those who 5 can unilaterally impose their will on us in their capacity as private employers, but rather any private actor who acts unilaterally while in the garb of the state.</w:t>
      </w:r>
    </w:p>
    <w:p w14:paraId="49219A95" w14:textId="77777777" w:rsidR="00E81378" w:rsidRDefault="00E81378" w:rsidP="00E81378"/>
    <w:p w14:paraId="29342165" w14:textId="77777777" w:rsidR="00E81378" w:rsidRDefault="00E81378" w:rsidP="00E81378">
      <w:pPr>
        <w:pStyle w:val="Heading4"/>
      </w:pPr>
      <w:r>
        <w:t>3] Space Exploration is non universalizable -  a).  Entails that everyone leaves Earth which means that no one would be around to create the means to leave earth b). Assumes all agents have access to the resources to fund a space trip, and is thus exclusionary.</w:t>
      </w:r>
    </w:p>
    <w:p w14:paraId="4FF1DC4F" w14:textId="77777777" w:rsidR="00E81378" w:rsidRDefault="00E81378" w:rsidP="00E81378">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0C9D9A85" w14:textId="77777777" w:rsidR="00E81378" w:rsidRDefault="00E81378" w:rsidP="00E81378">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vernünftigen</w:t>
      </w:r>
      <w:proofErr w:type="spellEnd"/>
      <w:r w:rsidRPr="00F905F0">
        <w:rPr>
          <w:sz w:val="12"/>
        </w:rPr>
        <w:t xml:space="preserve"> ];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153D8F4D" w14:textId="77777777" w:rsidR="00E81378" w:rsidRDefault="00E81378" w:rsidP="00E81378">
      <w:pPr>
        <w:pStyle w:val="Heading4"/>
      </w:pPr>
      <w:r>
        <w:t>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 C) The International Institute of Space Law proves</w:t>
      </w:r>
    </w:p>
    <w:p w14:paraId="75AF2C2D" w14:textId="77777777" w:rsidR="00E81378" w:rsidRPr="005662C9" w:rsidRDefault="00E81378" w:rsidP="00E81378">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9" w:history="1">
        <w:r w:rsidRPr="00CB5224">
          <w:rPr>
            <w:rStyle w:val="Hyperlink"/>
          </w:rPr>
          <w:t>https://www.sciencefocus.com/space/space-property-who-owns-it&lt;/span&gt;/</w:t>
        </w:r>
      </w:hyperlink>
      <w:r>
        <w:t xml:space="preserve"> // Dulles VN</w:t>
      </w:r>
    </w:p>
    <w:p w14:paraId="5C3EA4D2" w14:textId="77777777" w:rsidR="00E81378" w:rsidRPr="005662C9" w:rsidRDefault="00E81378" w:rsidP="00E81378">
      <w:pPr>
        <w:rPr>
          <w:sz w:val="14"/>
        </w:rPr>
      </w:pPr>
      <w:r w:rsidRPr="005662C9">
        <w:rPr>
          <w:sz w:val="14"/>
        </w:rPr>
        <w:lastRenderedPageBreak/>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6A45EA79" w14:textId="77777777" w:rsidR="00E81378" w:rsidRDefault="00E81378" w:rsidP="00E81378">
      <w:pPr>
        <w:rPr>
          <w:sz w:val="12"/>
        </w:rPr>
      </w:pPr>
    </w:p>
    <w:p w14:paraId="17410A29" w14:textId="77777777" w:rsidR="00E81378" w:rsidRPr="008F5337" w:rsidRDefault="00E81378" w:rsidP="00E81378">
      <w:pPr>
        <w:pStyle w:val="Heading4"/>
      </w:pPr>
      <w:r>
        <w:t xml:space="preserve">5] </w:t>
      </w:r>
      <w:r w:rsidRPr="008F5337">
        <w:t>Libertarianism turns don’t apply:</w:t>
      </w:r>
    </w:p>
    <w:p w14:paraId="352F9772" w14:textId="77777777" w:rsidR="00E81378" w:rsidRPr="008F5337" w:rsidRDefault="00E81378" w:rsidP="00E81378">
      <w:pPr>
        <w:pStyle w:val="Heading4"/>
      </w:pPr>
      <w:r w:rsidRPr="008F5337">
        <w:t>A] Privatization of space inherently relies on an anti-libertarian state-based model</w:t>
      </w:r>
    </w:p>
    <w:p w14:paraId="7DD1AE00" w14:textId="77777777" w:rsidR="00E81378" w:rsidRPr="008F5337" w:rsidRDefault="00E81378" w:rsidP="00E81378">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700D420A" w14:textId="77777777" w:rsidR="00E81378" w:rsidRPr="002A4607" w:rsidRDefault="00E81378" w:rsidP="00E81378">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4664B2B9" w14:textId="44B44411" w:rsidR="0017442D" w:rsidRDefault="00C1793E" w:rsidP="00C1793E">
      <w:pPr>
        <w:pStyle w:val="Heading2"/>
      </w:pPr>
      <w:r>
        <w:lastRenderedPageBreak/>
        <w:t xml:space="preserve">1AC – </w:t>
      </w:r>
      <w:proofErr w:type="spellStart"/>
      <w:r>
        <w:t>Underview</w:t>
      </w:r>
      <w:proofErr w:type="spellEnd"/>
      <w:r>
        <w:t xml:space="preserve"> </w:t>
      </w:r>
    </w:p>
    <w:p w14:paraId="7E4FE88F" w14:textId="34EFAF59" w:rsidR="00C1793E" w:rsidRDefault="00C1793E" w:rsidP="00C1793E">
      <w:pPr>
        <w:pStyle w:val="Heading4"/>
        <w:rPr>
          <w:rFonts w:asciiTheme="minorHAnsi" w:hAnsiTheme="minorHAnsi" w:cstheme="minorHAnsi"/>
        </w:rPr>
      </w:pPr>
      <w:r w:rsidRPr="00690BD9">
        <w:rPr>
          <w:rFonts w:asciiTheme="minorHAnsi" w:hAnsiTheme="minorHAnsi" w:cstheme="minorHAnsi"/>
        </w:rPr>
        <w:t xml:space="preserve">1] AFF theory is no RVI, Drop the debater, competing </w:t>
      </w:r>
      <w:proofErr w:type="spellStart"/>
      <w:r w:rsidRPr="00690BD9">
        <w:rPr>
          <w:rFonts w:asciiTheme="minorHAnsi" w:hAnsiTheme="minorHAnsi" w:cstheme="minorHAnsi"/>
        </w:rPr>
        <w:t>interps</w:t>
      </w:r>
      <w:proofErr w:type="spellEnd"/>
      <w:r w:rsidRPr="00690BD9">
        <w:rPr>
          <w:rFonts w:asciiTheme="minorHAnsi" w:hAnsiTheme="minorHAnsi" w:cstheme="minorHAnsi"/>
        </w:rPr>
        <w:t xml:space="preserve">, and the highest layer of the round under an </w:t>
      </w:r>
      <w:proofErr w:type="spellStart"/>
      <w:r w:rsidRPr="00690BD9">
        <w:rPr>
          <w:rFonts w:asciiTheme="minorHAnsi" w:hAnsiTheme="minorHAnsi" w:cstheme="minorHAnsi"/>
        </w:rPr>
        <w:t>interp</w:t>
      </w:r>
      <w:proofErr w:type="spellEnd"/>
      <w:r w:rsidRPr="00690BD9">
        <w:rPr>
          <w:rFonts w:asciiTheme="minorHAnsi" w:hAnsiTheme="minorHAnsi" w:cstheme="minorHAnsi"/>
        </w:rPr>
        <w:t xml:space="preserve"> that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theory is legit regardless of voters a) infinite abuse since otherwise it would be impossible to check NC abuse b) it would justify the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never getting to read theory which is a reciprocity issue c) Time crunched 1ar means it becomes impossible to justify paradigm issues and win the shell. d) the 2n can dump on a script to a CI and go for RVI’s making it impossible to check abuse e) The 1ar is too short to win theory and substance f) The 2n can always create infinite reasonability arguments the 2ar can’t get through</w:t>
      </w:r>
    </w:p>
    <w:p w14:paraId="5A99B2A1" w14:textId="77777777" w:rsidR="00C1793E" w:rsidRPr="00690BD9" w:rsidRDefault="00C1793E" w:rsidP="00C1793E">
      <w:pPr>
        <w:pStyle w:val="Heading4"/>
        <w:rPr>
          <w:rFonts w:asciiTheme="minorHAnsi" w:hAnsiTheme="minorHAnsi" w:cstheme="minorHAnsi"/>
        </w:rPr>
      </w:pPr>
      <w:r w:rsidRPr="00690BD9">
        <w:rPr>
          <w:rFonts w:asciiTheme="minorHAnsi" w:hAnsiTheme="minorHAnsi" w:cstheme="minorHAnsi"/>
        </w:rPr>
        <w:t xml:space="preserve">2]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690BD9">
        <w:rPr>
          <w:rFonts w:asciiTheme="minorHAnsi" w:hAnsiTheme="minorHAnsi" w:cstheme="minorHAnsi"/>
        </w:rPr>
        <w:t>to</w:t>
      </w:r>
      <w:proofErr w:type="spellEnd"/>
      <w:r w:rsidRPr="00690BD9">
        <w:rPr>
          <w:rFonts w:asciiTheme="minorHAnsi" w:hAnsiTheme="minorHAnsi" w:cstheme="minorHAnsi"/>
        </w:rPr>
        <w:t xml:space="preserve"> win every round. </w:t>
      </w:r>
    </w:p>
    <w:p w14:paraId="52A425ED" w14:textId="0CDEB0E2" w:rsidR="00C1793E" w:rsidRDefault="00C1793E" w:rsidP="00C1793E">
      <w:pPr>
        <w:pStyle w:val="Heading4"/>
      </w:pPr>
      <w:r w:rsidRPr="00690BD9">
        <w:t>3] No 2n theory arguments and paradigm issues. a) overloads the 2AR with a massive clarification burden b) it becomes impossible to check NC abuse if you can dump on reasons the shell doesn't matter in the 2n.</w:t>
      </w:r>
    </w:p>
    <w:p w14:paraId="364AC8B9" w14:textId="58CC9EFE" w:rsidR="00F30A29" w:rsidRPr="00690BD9" w:rsidRDefault="00F30A29" w:rsidP="00F30A29">
      <w:pPr>
        <w:pStyle w:val="Heading4"/>
        <w:rPr>
          <w:rFonts w:asciiTheme="minorHAnsi" w:hAnsiTheme="minorHAnsi" w:cstheme="minorHAnsi"/>
        </w:rPr>
      </w:pPr>
      <w:r>
        <w:rPr>
          <w:rFonts w:asciiTheme="minorHAnsi" w:hAnsiTheme="minorHAnsi" w:cstheme="minorHAnsi"/>
        </w:rPr>
        <w:t>4</w:t>
      </w:r>
      <w:r w:rsidRPr="00690BD9">
        <w:rPr>
          <w:rFonts w:asciiTheme="minorHAnsi" w:hAnsiTheme="minorHAnsi" w:cstheme="minorHAnsi"/>
        </w:rPr>
        <w:t>]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r w:rsidR="00FF20E2">
        <w:rPr>
          <w:rFonts w:asciiTheme="minorHAnsi" w:hAnsiTheme="minorHAnsi" w:cstheme="minorHAnsi"/>
        </w:rPr>
        <w:t xml:space="preserve"> </w:t>
      </w:r>
    </w:p>
    <w:p w14:paraId="56347A75" w14:textId="77777777" w:rsidR="00F30A29" w:rsidRPr="00F30A29" w:rsidRDefault="00F30A29" w:rsidP="00F30A29"/>
    <w:p w14:paraId="61EC8DE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2F1B"/>
    <w:rsid w:val="000139A3"/>
    <w:rsid w:val="000B2398"/>
    <w:rsid w:val="00100833"/>
    <w:rsid w:val="00104529"/>
    <w:rsid w:val="00105942"/>
    <w:rsid w:val="00107396"/>
    <w:rsid w:val="00144A4C"/>
    <w:rsid w:val="00150C78"/>
    <w:rsid w:val="0017442D"/>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2F1B"/>
    <w:rsid w:val="004F39E0"/>
    <w:rsid w:val="0051150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46B6"/>
    <w:rsid w:val="00B33C6D"/>
    <w:rsid w:val="00B4508F"/>
    <w:rsid w:val="00B55AD5"/>
    <w:rsid w:val="00B8057C"/>
    <w:rsid w:val="00BD6238"/>
    <w:rsid w:val="00BF593B"/>
    <w:rsid w:val="00BF773A"/>
    <w:rsid w:val="00BF7E81"/>
    <w:rsid w:val="00C13773"/>
    <w:rsid w:val="00C1793E"/>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7039"/>
    <w:rsid w:val="00DA1C92"/>
    <w:rsid w:val="00DA25D4"/>
    <w:rsid w:val="00DA6538"/>
    <w:rsid w:val="00DE037F"/>
    <w:rsid w:val="00DF3CF0"/>
    <w:rsid w:val="00E15E75"/>
    <w:rsid w:val="00E5262C"/>
    <w:rsid w:val="00E81378"/>
    <w:rsid w:val="00E919B7"/>
    <w:rsid w:val="00EC7DC4"/>
    <w:rsid w:val="00ED30CF"/>
    <w:rsid w:val="00F176EF"/>
    <w:rsid w:val="00F30A29"/>
    <w:rsid w:val="00F45E10"/>
    <w:rsid w:val="00F6364A"/>
    <w:rsid w:val="00F80F76"/>
    <w:rsid w:val="00F9113A"/>
    <w:rsid w:val="00FE2546"/>
    <w:rsid w:val="00FF20E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7E839"/>
  <w15:chartTrackingRefBased/>
  <w15:docId w15:val="{8411C76C-ED1B-443F-A7A3-9B1CAA2C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1378"/>
    <w:rPr>
      <w:rFonts w:ascii="Calibri" w:hAnsi="Calibri"/>
    </w:rPr>
  </w:style>
  <w:style w:type="paragraph" w:styleId="Heading1">
    <w:name w:val="heading 1"/>
    <w:aliases w:val="Pocket"/>
    <w:basedOn w:val="Normal"/>
    <w:next w:val="Normal"/>
    <w:link w:val="Heading1Char"/>
    <w:qFormat/>
    <w:rsid w:val="00E813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13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13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E813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13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1378"/>
  </w:style>
  <w:style w:type="character" w:customStyle="1" w:styleId="Heading1Char">
    <w:name w:val="Heading 1 Char"/>
    <w:aliases w:val="Pocket Char"/>
    <w:basedOn w:val="DefaultParagraphFont"/>
    <w:link w:val="Heading1"/>
    <w:rsid w:val="00E813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137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8137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E8137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E8137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81378"/>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E81378"/>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E81378"/>
    <w:rPr>
      <w:color w:val="auto"/>
      <w:u w:val="none"/>
    </w:rPr>
  </w:style>
  <w:style w:type="character" w:styleId="FollowedHyperlink">
    <w:name w:val="FollowedHyperlink"/>
    <w:basedOn w:val="DefaultParagraphFont"/>
    <w:uiPriority w:val="99"/>
    <w:semiHidden/>
    <w:unhideWhenUsed/>
    <w:rsid w:val="00E81378"/>
    <w:rPr>
      <w:color w:val="auto"/>
      <w:u w:val="none"/>
    </w:rPr>
  </w:style>
  <w:style w:type="paragraph" w:customStyle="1" w:styleId="textbold">
    <w:name w:val="text bold"/>
    <w:basedOn w:val="Normal"/>
    <w:link w:val="Emphasis"/>
    <w:uiPriority w:val="7"/>
    <w:qFormat/>
    <w:rsid w:val="0017442D"/>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17442D"/>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1744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berkeley.edu/wp-content/uploads/2016/01/What-is-Wrong-With-Privatization_UCB.pdf" TargetMode="External"/><Relationship Id="rId3" Type="http://schemas.openxmlformats.org/officeDocument/2006/relationships/styles" Target="styles.xml"/><Relationship Id="rId7" Type="http://schemas.openxmlformats.org/officeDocument/2006/relationships/hyperlink" Target="mailto:cordelli@uchicago.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commons.scu.edu/markkula/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iencefocus.com/space/space-property-who-owns-it%3c/span%3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4050</Words>
  <Characters>23085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12</cp:revision>
  <dcterms:created xsi:type="dcterms:W3CDTF">2021-12-17T20:18:00Z</dcterms:created>
  <dcterms:modified xsi:type="dcterms:W3CDTF">2021-12-18T00:10:00Z</dcterms:modified>
</cp:coreProperties>
</file>