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B0777" w14:textId="77777777" w:rsidR="002D6451" w:rsidRPr="006A4B9E" w:rsidRDefault="002D6451" w:rsidP="002D6451">
      <w:pPr>
        <w:pStyle w:val="Heading2"/>
      </w:pPr>
      <w:r w:rsidRPr="006A4B9E">
        <w:t xml:space="preserve">1AC – Framework </w:t>
      </w:r>
    </w:p>
    <w:p w14:paraId="72EA4562" w14:textId="2031C0EC" w:rsidR="002D6451" w:rsidRDefault="002D6451" w:rsidP="002D6451">
      <w:pPr>
        <w:pStyle w:val="Heading4"/>
      </w:pPr>
      <w:r w:rsidRPr="006A4B9E">
        <w:t>I value morality. The Meta-Ethic is Non-Naturalism.</w:t>
      </w:r>
    </w:p>
    <w:p w14:paraId="01506802" w14:textId="6F439F50" w:rsidR="002D6451" w:rsidRPr="006A4B9E" w:rsidRDefault="002D6451" w:rsidP="002D6451">
      <w:pPr>
        <w:pStyle w:val="Heading4"/>
      </w:pPr>
      <w:r w:rsidRPr="006A4B9E">
        <w:t>[</w:t>
      </w:r>
      <w:r w:rsidR="005D6041" w:rsidRPr="006A4B9E">
        <w:t>1</w:t>
      </w:r>
      <w:r w:rsidRPr="006A4B9E">
        <w:t xml:space="preserve">] The open question argument – Suppose X represents a natural property like pleasure. If X is analytically equivalent to good, then the question “Is it true X is good” becomes “Is it true good is good.” This either means A) Naturalistic frameworks result in a tautology of “Good is good” or b) X is not the same as good in which case non-naturalism is true. </w:t>
      </w:r>
    </w:p>
    <w:p w14:paraId="5AFD4771" w14:textId="354DF220" w:rsidR="00EE0924" w:rsidRPr="006A4B9E" w:rsidRDefault="002D6451" w:rsidP="0009482A">
      <w:pPr>
        <w:pStyle w:val="Heading4"/>
      </w:pPr>
      <w:r w:rsidRPr="006A4B9E">
        <w:t>[</w:t>
      </w:r>
      <w:r w:rsidR="005D6041" w:rsidRPr="006A4B9E">
        <w:t>2</w:t>
      </w:r>
      <w:r w:rsidRPr="006A4B9E">
        <w:t>] Only a priori knowledge is epistemically reliable</w:t>
      </w:r>
      <w:r w:rsidRPr="006A4B9E">
        <w:rPr>
          <w:rStyle w:val="Style13ptBold"/>
          <w:b/>
        </w:rPr>
        <w:t>. Descartes 41</w:t>
      </w:r>
      <w:r w:rsidRPr="006A4B9E">
        <w:rPr>
          <w:u w:val="single"/>
        </w:rPr>
        <w:t>,</w:t>
      </w:r>
      <w:r w:rsidRPr="006A4B9E">
        <w:t xml:space="preserve"> </w:t>
      </w:r>
    </w:p>
    <w:p w14:paraId="571982B2" w14:textId="77777777" w:rsidR="002D6451" w:rsidRPr="006A4B9E" w:rsidRDefault="002D6451" w:rsidP="002D6451">
      <w:pPr>
        <w:rPr>
          <w:sz w:val="16"/>
          <w:szCs w:val="16"/>
        </w:rPr>
      </w:pPr>
      <w:r w:rsidRPr="006A4B9E">
        <w:rPr>
          <w:sz w:val="16"/>
          <w:szCs w:val="16"/>
        </w:rPr>
        <w:t>René, 1641. Discourse On Method ; and, Meditations on First Philosophy, NPR</w:t>
      </w:r>
    </w:p>
    <w:p w14:paraId="08B7CCAE" w14:textId="77777777" w:rsidR="002D6451" w:rsidRPr="006A4B9E" w:rsidRDefault="002D6451" w:rsidP="002D6451">
      <w:pPr>
        <w:rPr>
          <w:rStyle w:val="StyleUnderline"/>
          <w:sz w:val="24"/>
        </w:rPr>
      </w:pPr>
      <w:r w:rsidRPr="006A4B9E">
        <w:rPr>
          <w:sz w:val="14"/>
        </w:rPr>
        <w:t xml:space="preserve">Yet from everything I have just listed, </w:t>
      </w:r>
      <w:r w:rsidRPr="006A4B9E">
        <w:rPr>
          <w:rStyle w:val="StyleUnderline"/>
          <w:sz w:val="24"/>
        </w:rPr>
        <w:t>how do I know that there is not something else which does not allow even the slightest occasion for doubt</w:t>
      </w:r>
      <w:r w:rsidRPr="006A4B9E">
        <w:rPr>
          <w:b/>
          <w:bCs/>
          <w:sz w:val="24"/>
        </w:rPr>
        <w:t xml:space="preserve">? </w:t>
      </w:r>
      <w:r w:rsidRPr="006A4B9E">
        <w:rPr>
          <w:rStyle w:val="StyleUnderline"/>
          <w:sz w:val="24"/>
          <w:highlight w:val="yellow"/>
        </w:rPr>
        <w:t>Is there not a God</w:t>
      </w:r>
      <w:r w:rsidRPr="006A4B9E">
        <w:rPr>
          <w:rStyle w:val="StyleUnderline"/>
          <w:sz w:val="24"/>
        </w:rPr>
        <w:t xml:space="preserve">, or whatever I may call him, </w:t>
      </w:r>
      <w:r w:rsidRPr="006A4B9E">
        <w:rPr>
          <w:rStyle w:val="StyleUnderline"/>
          <w:sz w:val="24"/>
          <w:highlight w:val="yellow"/>
        </w:rPr>
        <w:t>who puts into me the thoughts I am now having</w:t>
      </w:r>
      <w:r w:rsidRPr="006A4B9E">
        <w:rPr>
          <w:sz w:val="14"/>
        </w:rPr>
        <w:t xml:space="preserve">? But why do I think this, since </w:t>
      </w:r>
      <w:r w:rsidRPr="006A4B9E">
        <w:rPr>
          <w:rStyle w:val="StyleUnderline"/>
          <w:sz w:val="24"/>
          <w:highlight w:val="yellow"/>
        </w:rPr>
        <w:t xml:space="preserve">I </w:t>
      </w:r>
      <w:r w:rsidRPr="006A4B9E">
        <w:rPr>
          <w:rStyle w:val="StyleUnderline"/>
          <w:sz w:val="24"/>
        </w:rPr>
        <w:t xml:space="preserve">myself </w:t>
      </w:r>
      <w:r w:rsidRPr="006A4B9E">
        <w:rPr>
          <w:rStyle w:val="StyleUnderline"/>
          <w:sz w:val="24"/>
          <w:highlight w:val="yellow"/>
        </w:rPr>
        <w:t xml:space="preserve">may </w:t>
      </w:r>
      <w:r w:rsidRPr="006A4B9E">
        <w:rPr>
          <w:rStyle w:val="StyleUnderline"/>
          <w:sz w:val="24"/>
        </w:rPr>
        <w:t xml:space="preserve">perhaps </w:t>
      </w:r>
      <w:r w:rsidRPr="006A4B9E">
        <w:rPr>
          <w:rStyle w:val="StyleUnderline"/>
          <w:sz w:val="24"/>
          <w:highlight w:val="yellow"/>
        </w:rPr>
        <w:t>be the author of these thoughts</w:t>
      </w:r>
      <w:r w:rsidRPr="006A4B9E">
        <w:rPr>
          <w:b/>
          <w:bCs/>
          <w:sz w:val="24"/>
        </w:rPr>
        <w:t xml:space="preserve">? </w:t>
      </w:r>
      <w:r w:rsidRPr="006A4B9E">
        <w:rPr>
          <w:rStyle w:val="StyleUnderline"/>
          <w:sz w:val="24"/>
        </w:rPr>
        <w:t>In that case am not I, at least, something</w:t>
      </w:r>
      <w:r w:rsidRPr="006A4B9E">
        <w:rPr>
          <w:sz w:val="14"/>
        </w:rPr>
        <w:t xml:space="preserve">? But I have just said that </w:t>
      </w:r>
      <w:r w:rsidRPr="006A4B9E">
        <w:rPr>
          <w:rStyle w:val="StyleUnderline"/>
          <w:sz w:val="24"/>
          <w:highlight w:val="yellow"/>
        </w:rPr>
        <w:t>I have no senses and no body</w:t>
      </w:r>
      <w:r w:rsidRPr="006A4B9E">
        <w:rPr>
          <w:sz w:val="14"/>
        </w:rPr>
        <w:t xml:space="preserve">. This is the sticking point: </w:t>
      </w:r>
      <w:r w:rsidRPr="006A4B9E">
        <w:rPr>
          <w:rStyle w:val="StyleUnderline"/>
          <w:sz w:val="24"/>
        </w:rPr>
        <w:t>what follows from this</w:t>
      </w:r>
      <w:r w:rsidRPr="006A4B9E">
        <w:rPr>
          <w:sz w:val="14"/>
        </w:rPr>
        <w:t xml:space="preserve">? Am I not so bound up with a body and with senses that I cannot exist without them? But I have convinced myself that there is absolutely nothing in the world, no sky, no earth, no minds, no bodies. </w:t>
      </w:r>
      <w:r w:rsidRPr="006A4B9E">
        <w:rPr>
          <w:rStyle w:val="StyleUnderline"/>
          <w:sz w:val="24"/>
        </w:rPr>
        <w:t xml:space="preserve">Does it now follow that I too do not exist? No: </w:t>
      </w:r>
      <w:r w:rsidRPr="006A4B9E">
        <w:rPr>
          <w:rStyle w:val="StyleUnderline"/>
          <w:sz w:val="24"/>
          <w:highlight w:val="yellow"/>
        </w:rPr>
        <w:t>if I convinced myself of something then I certainly existed</w:t>
      </w:r>
      <w:r w:rsidRPr="006A4B9E">
        <w:rPr>
          <w:rStyle w:val="StyleUnderline"/>
          <w:sz w:val="24"/>
        </w:rPr>
        <w:t xml:space="preserve">. But </w:t>
      </w:r>
      <w:r w:rsidRPr="006A4B9E">
        <w:rPr>
          <w:rStyle w:val="StyleUnderline"/>
          <w:sz w:val="24"/>
          <w:highlight w:val="yellow"/>
        </w:rPr>
        <w:t xml:space="preserve">there is a deceiver of supreme power </w:t>
      </w:r>
      <w:r w:rsidRPr="006A4B9E">
        <w:rPr>
          <w:rStyle w:val="StyleUnderline"/>
          <w:sz w:val="24"/>
        </w:rPr>
        <w:t xml:space="preserve">and cunning </w:t>
      </w:r>
      <w:r w:rsidRPr="006A4B9E">
        <w:rPr>
          <w:rStyle w:val="StyleUnderline"/>
          <w:sz w:val="24"/>
          <w:highlight w:val="yellow"/>
        </w:rPr>
        <w:t xml:space="preserve">who is </w:t>
      </w:r>
      <w:r w:rsidRPr="006A4B9E">
        <w:rPr>
          <w:rStyle w:val="StyleUnderline"/>
          <w:sz w:val="24"/>
        </w:rPr>
        <w:t xml:space="preserve">deliberately and constantly </w:t>
      </w:r>
      <w:r w:rsidRPr="006A4B9E">
        <w:rPr>
          <w:rStyle w:val="StyleUnderline"/>
          <w:sz w:val="24"/>
          <w:highlight w:val="yellow"/>
        </w:rPr>
        <w:t>deceiving me</w:t>
      </w:r>
      <w:r w:rsidRPr="006A4B9E">
        <w:rPr>
          <w:b/>
          <w:bCs/>
          <w:sz w:val="14"/>
          <w:highlight w:val="yellow"/>
        </w:rPr>
        <w:t>.</w:t>
      </w:r>
      <w:r w:rsidRPr="006A4B9E">
        <w:rPr>
          <w:sz w:val="14"/>
          <w:highlight w:val="yellow"/>
        </w:rPr>
        <w:t xml:space="preserve"> </w:t>
      </w:r>
      <w:r w:rsidRPr="006A4B9E">
        <w:rPr>
          <w:sz w:val="14"/>
        </w:rPr>
        <w:t>In that case I too undoubtedly exist</w:t>
      </w:r>
      <w:r w:rsidRPr="006A4B9E">
        <w:rPr>
          <w:b/>
          <w:bCs/>
          <w:sz w:val="14"/>
        </w:rPr>
        <w:t xml:space="preserve">, </w:t>
      </w:r>
      <w:r w:rsidRPr="006A4B9E">
        <w:rPr>
          <w:rStyle w:val="StyleUnderline"/>
          <w:sz w:val="24"/>
        </w:rPr>
        <w:t xml:space="preserve">if he is deceiving me; and let him deceive me as much as he can, </w:t>
      </w:r>
      <w:r w:rsidRPr="006A4B9E">
        <w:rPr>
          <w:rStyle w:val="StyleUnderline"/>
          <w:sz w:val="24"/>
          <w:highlight w:val="yellow"/>
        </w:rPr>
        <w:t xml:space="preserve">he will never bring it about that I am nothing </w:t>
      </w:r>
      <w:r w:rsidRPr="006A4B9E">
        <w:rPr>
          <w:rStyle w:val="StyleUnderline"/>
          <w:sz w:val="24"/>
        </w:rPr>
        <w:t>so long as I think that I am something</w:t>
      </w:r>
      <w:r w:rsidRPr="006A4B9E">
        <w:rPr>
          <w:b/>
          <w:bCs/>
          <w:sz w:val="24"/>
          <w:u w:val="single"/>
        </w:rPr>
        <w:t xml:space="preserve">. So </w:t>
      </w:r>
      <w:r w:rsidRPr="006A4B9E">
        <w:rPr>
          <w:rStyle w:val="StyleUnderline"/>
          <w:sz w:val="24"/>
        </w:rPr>
        <w:t>after considering everything</w:t>
      </w:r>
      <w:r w:rsidRPr="006A4B9E">
        <w:rPr>
          <w:sz w:val="14"/>
        </w:rPr>
        <w:t xml:space="preserve"> very thoroughly</w:t>
      </w:r>
      <w:r w:rsidRPr="006A4B9E">
        <w:rPr>
          <w:b/>
          <w:bCs/>
          <w:sz w:val="14"/>
          <w:highlight w:val="yellow"/>
        </w:rPr>
        <w:t xml:space="preserve">, </w:t>
      </w:r>
      <w:r w:rsidRPr="006A4B9E">
        <w:rPr>
          <w:rStyle w:val="StyleUnderline"/>
          <w:sz w:val="24"/>
          <w:highlight w:val="yellow"/>
        </w:rPr>
        <w:t>I must finally conclude</w:t>
      </w:r>
      <w:r w:rsidRPr="006A4B9E">
        <w:rPr>
          <w:sz w:val="14"/>
          <w:highlight w:val="yellow"/>
        </w:rPr>
        <w:t xml:space="preserve"> </w:t>
      </w:r>
      <w:r w:rsidRPr="006A4B9E">
        <w:rPr>
          <w:sz w:val="14"/>
        </w:rPr>
        <w:t xml:space="preserve">that this proposition, </w:t>
      </w:r>
      <w:r w:rsidRPr="006A4B9E">
        <w:rPr>
          <w:rStyle w:val="StyleUnderline"/>
          <w:sz w:val="24"/>
        </w:rPr>
        <w:t xml:space="preserve">I am, </w:t>
      </w:r>
      <w:r w:rsidRPr="006A4B9E">
        <w:rPr>
          <w:rStyle w:val="StyleUnderline"/>
          <w:sz w:val="24"/>
          <w:highlight w:val="yellow"/>
        </w:rPr>
        <w:t>I exist</w:t>
      </w:r>
      <w:r w:rsidRPr="006A4B9E">
        <w:rPr>
          <w:sz w:val="14"/>
        </w:rPr>
        <w:t>, is necessarily true whenever it is put forward by me or conceived in my mind. But</w:t>
      </w:r>
      <w:r w:rsidRPr="006A4B9E">
        <w:rPr>
          <w:b/>
          <w:bCs/>
          <w:sz w:val="14"/>
        </w:rPr>
        <w:t xml:space="preserve"> </w:t>
      </w:r>
      <w:r w:rsidRPr="006A4B9E">
        <w:rPr>
          <w:rStyle w:val="StyleUnderline"/>
          <w:sz w:val="24"/>
          <w:highlight w:val="yellow"/>
        </w:rPr>
        <w:t>I do not yet have a sufficient understanding of what this ‘I’ is</w:t>
      </w:r>
      <w:r w:rsidRPr="006A4B9E">
        <w:rPr>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6A4B9E">
        <w:rPr>
          <w:sz w:val="24"/>
        </w:rPr>
        <w:t xml:space="preserve">. </w:t>
      </w:r>
      <w:r w:rsidRPr="006A4B9E">
        <w:rPr>
          <w:rStyle w:val="StyleUnderline"/>
          <w:sz w:val="24"/>
        </w:rPr>
        <w:t>I will then subtract anything capable of being weakened, even minimally, by the arguments now introduced, so that what is left at the end may be exactly and only what is certain and unshakeable.</w:t>
      </w:r>
    </w:p>
    <w:p w14:paraId="2322E028" w14:textId="77777777" w:rsidR="002D6451" w:rsidRPr="006A4B9E" w:rsidRDefault="002D6451" w:rsidP="002D6451">
      <w:pPr>
        <w:rPr>
          <w:sz w:val="10"/>
          <w:szCs w:val="24"/>
        </w:rPr>
      </w:pPr>
    </w:p>
    <w:p w14:paraId="4C08F4AF" w14:textId="79337146" w:rsidR="00EE0924" w:rsidRPr="006A4B9E" w:rsidRDefault="002D6451" w:rsidP="002D6451">
      <w:pPr>
        <w:pStyle w:val="Heading4"/>
      </w:pPr>
      <w:r w:rsidRPr="006A4B9E">
        <w:t xml:space="preserve">There are three ways to categorize the substance of these non-natural properties: Internally, Externally, or from our Constitutive nature as beings. Internalism and Externalism fail – only constitutivism can solve their deficiencies. </w:t>
      </w:r>
      <w:r w:rsidRPr="006A4B9E">
        <w:rPr>
          <w:u w:val="single"/>
        </w:rPr>
        <w:t>Kastafanas 14,</w:t>
      </w:r>
      <w:r w:rsidRPr="006A4B9E">
        <w:t xml:space="preserve"> </w:t>
      </w:r>
    </w:p>
    <w:p w14:paraId="0BFE1FB9" w14:textId="0E9FBB50" w:rsidR="002D6451" w:rsidRPr="006A4B9E" w:rsidRDefault="002D6451" w:rsidP="002D6451">
      <w:pPr>
        <w:pStyle w:val="Heading4"/>
        <w:rPr>
          <w:rFonts w:eastAsia="Times New Roman" w:cs="Times New Roman"/>
          <w:b w:val="0"/>
          <w:color w:val="000000"/>
          <w:sz w:val="12"/>
          <w:szCs w:val="12"/>
          <w:shd w:val="clear" w:color="auto" w:fill="FFFFFF"/>
        </w:rPr>
      </w:pPr>
      <w:r w:rsidRPr="006A4B9E">
        <w:rPr>
          <w:rFonts w:eastAsia="Times New Roman" w:cs="Times New Roman"/>
          <w:b w:val="0"/>
          <w:color w:val="000000"/>
          <w:sz w:val="12"/>
          <w:szCs w:val="12"/>
          <w:shd w:val="clear" w:color="auto" w:fill="FFFFFF"/>
        </w:rPr>
        <w:t>Kastafanas, Paul. "Constitutivism About Practical Reasons". </w:t>
      </w:r>
      <w:r w:rsidRPr="006A4B9E">
        <w:rPr>
          <w:rFonts w:eastAsia="Times New Roman" w:cs="Times New Roman"/>
          <w:b w:val="0"/>
          <w:i/>
          <w:color w:val="000000"/>
          <w:sz w:val="12"/>
          <w:szCs w:val="12"/>
          <w:shd w:val="clear" w:color="auto" w:fill="FFFFFF"/>
        </w:rPr>
        <w:t>Philarchive.Org</w:t>
      </w:r>
      <w:r w:rsidRPr="006A4B9E">
        <w:rPr>
          <w:rFonts w:eastAsia="Times New Roman" w:cs="Times New Roman"/>
          <w:b w:val="0"/>
          <w:color w:val="000000"/>
          <w:sz w:val="12"/>
          <w:szCs w:val="12"/>
          <w:shd w:val="clear" w:color="auto" w:fill="FFFFFF"/>
        </w:rPr>
        <w:t xml:space="preserve">, 2014, </w:t>
      </w:r>
      <w:hyperlink r:id="rId8" w:history="1">
        <w:r w:rsidRPr="006A4B9E">
          <w:rPr>
            <w:rStyle w:val="Hyperlink"/>
            <w:rFonts w:eastAsia="Times New Roman" w:cs="Times New Roman"/>
            <w:b w:val="0"/>
            <w:sz w:val="12"/>
            <w:szCs w:val="12"/>
            <w:shd w:val="clear" w:color="auto" w:fill="FFFFFF"/>
          </w:rPr>
          <w:t>https://philarchive.org/archive/KATCAP</w:t>
        </w:r>
      </w:hyperlink>
      <w:r w:rsidRPr="006A4B9E">
        <w:rPr>
          <w:rFonts w:eastAsia="Times New Roman" w:cs="Times New Roman"/>
          <w:b w:val="0"/>
          <w:color w:val="000000"/>
          <w:sz w:val="12"/>
          <w:szCs w:val="12"/>
          <w:shd w:val="clear" w:color="auto" w:fill="FFFFFF"/>
        </w:rPr>
        <w:t xml:space="preserve">. // Scopa </w:t>
      </w:r>
    </w:p>
    <w:p w14:paraId="2F13B0BC" w14:textId="77777777" w:rsidR="002D6451" w:rsidRPr="006A4B9E" w:rsidRDefault="002D6451" w:rsidP="002D6451">
      <w:pPr>
        <w:rPr>
          <w:rStyle w:val="Emphasis"/>
          <w:sz w:val="24"/>
          <w:szCs w:val="24"/>
        </w:rPr>
      </w:pPr>
      <w:bookmarkStart w:id="0" w:name="_Hlk84877645"/>
      <w:r w:rsidRPr="006A4B9E">
        <w:rPr>
          <w:sz w:val="12"/>
          <w:szCs w:val="24"/>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6A4B9E">
        <w:rPr>
          <w:rStyle w:val="Emphasis"/>
          <w:sz w:val="24"/>
          <w:szCs w:val="24"/>
        </w:rPr>
        <w:t>claims such as “you have reason not to murder”? That claim seems different. It purports to be universal, applying to all agents. Moreover, it does not seem to depend on the agent’s motives.</w:t>
      </w:r>
      <w:r w:rsidRPr="006A4B9E">
        <w:rPr>
          <w:sz w:val="12"/>
          <w:szCs w:val="24"/>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6A4B9E">
        <w:rPr>
          <w:rStyle w:val="Emphasis"/>
          <w:sz w:val="24"/>
          <w:szCs w:val="24"/>
        </w:rPr>
        <w:t>internalists defend the claim that all normative claims are generated in facts about the agent’s motives, whereas externalists deny this.</w:t>
      </w:r>
      <w:r w:rsidRPr="006A4B9E">
        <w:rPr>
          <w:sz w:val="12"/>
          <w:szCs w:val="24"/>
        </w:rPr>
        <w:t xml:space="preserve"> More precisely: (Internalism) Agent A has reason to φ iff A has, or would have after procedurally rational deliberation, a desire or aim whose fulfillment would be promoted by φ-ing. (Externalism) It </w:t>
      </w:r>
      <w:r w:rsidRPr="006A4B9E">
        <w:rPr>
          <w:sz w:val="12"/>
          <w:szCs w:val="24"/>
        </w:rPr>
        <w:lastRenderedPageBreak/>
        <w:t>can be true both that (i) agent A has reason to φ, and (ii) A does not have, and would not have after procedurally rational deliberation, a desire or aim whose fulfillment would be promoted by φ-ing</w:t>
      </w:r>
      <w:r w:rsidRPr="006A4B9E">
        <w:rPr>
          <w:rStyle w:val="Emphasis"/>
          <w:sz w:val="24"/>
          <w:szCs w:val="24"/>
        </w:rPr>
        <w:t xml:space="preserve">. Each of these theories faces certain difficulties. </w:t>
      </w:r>
      <w:r w:rsidRPr="006A4B9E">
        <w:rPr>
          <w:rStyle w:val="Emphasis"/>
          <w:sz w:val="24"/>
          <w:szCs w:val="24"/>
          <w:highlight w:val="yellow"/>
        </w:rPr>
        <w:t>Internalism has trouble with</w:t>
      </w:r>
      <w:r w:rsidRPr="006A4B9E">
        <w:rPr>
          <w:rStyle w:val="Emphasis"/>
          <w:sz w:val="24"/>
          <w:szCs w:val="24"/>
        </w:rPr>
        <w:t xml:space="preserve"> apparently </w:t>
      </w:r>
      <w:r w:rsidRPr="006A4B9E">
        <w:rPr>
          <w:rStyle w:val="Emphasis"/>
          <w:sz w:val="24"/>
          <w:szCs w:val="24"/>
          <w:highlight w:val="yellow"/>
        </w:rPr>
        <w:t>universal normative claims</w:t>
      </w:r>
      <w:r w:rsidRPr="006A4B9E">
        <w:rPr>
          <w:rStyle w:val="Emphasis"/>
          <w:sz w:val="24"/>
          <w:szCs w:val="24"/>
        </w:rPr>
        <w:t>, such as “you should not murder.”</w:t>
      </w:r>
      <w:r w:rsidRPr="006A4B9E">
        <w:rPr>
          <w:sz w:val="12"/>
          <w:szCs w:val="24"/>
        </w:rPr>
        <w:t xml:space="preserve"> Externalism is tailor-made to capture universal normative claims. Nonetheless, it faces several challenges, including the much-discussed problems of practicality and queerness. First, consider practicality. </w:t>
      </w:r>
      <w:r w:rsidRPr="006A4B9E">
        <w:rPr>
          <w:rStyle w:val="Emphasis"/>
          <w:sz w:val="24"/>
          <w:szCs w:val="24"/>
        </w:rPr>
        <w:t xml:space="preserve">Moral claims are supposed to be capable of moving us. Recognizing that φ-ing is wrong is supposed to be capable of motivating the agent not to φ. </w:t>
      </w:r>
      <w:r w:rsidRPr="006A4B9E">
        <w:rPr>
          <w:rStyle w:val="Emphasis"/>
          <w:sz w:val="24"/>
          <w:szCs w:val="24"/>
          <w:highlight w:val="yellow"/>
        </w:rPr>
        <w:t>But we might wonder how a claim that bears no relation to</w:t>
      </w:r>
      <w:r w:rsidRPr="006A4B9E">
        <w:rPr>
          <w:rStyle w:val="Emphasis"/>
          <w:sz w:val="24"/>
          <w:szCs w:val="24"/>
        </w:rPr>
        <w:t xml:space="preserve"> any of </w:t>
      </w:r>
      <w:r w:rsidRPr="006A4B9E">
        <w:rPr>
          <w:rStyle w:val="Emphasis"/>
          <w:sz w:val="24"/>
          <w:szCs w:val="24"/>
          <w:highlight w:val="yellow"/>
        </w:rPr>
        <w:t>our motives could</w:t>
      </w:r>
      <w:r w:rsidRPr="006A4B9E">
        <w:rPr>
          <w:rStyle w:val="Emphasis"/>
          <w:sz w:val="24"/>
          <w:szCs w:val="24"/>
        </w:rPr>
        <w:t xml:space="preserve"> have this </w:t>
      </w:r>
      <w:r w:rsidRPr="006A4B9E">
        <w:rPr>
          <w:rStyle w:val="Emphasis"/>
          <w:sz w:val="24"/>
          <w:szCs w:val="24"/>
          <w:highlight w:val="yellow"/>
        </w:rPr>
        <w:t>motivat</w:t>
      </w:r>
      <w:r w:rsidRPr="006A4B9E">
        <w:rPr>
          <w:rStyle w:val="Emphasis"/>
          <w:sz w:val="24"/>
          <w:szCs w:val="24"/>
        </w:rPr>
        <w:t>ional grip. As Bernard Williams puts it, “the whole point of external reasons statements is that they can be true independently of an agent’s motivations. But nothing can explain an agent’s (intentional) actions except something that motivates him so to act”</w:t>
      </w:r>
      <w:r w:rsidRPr="006A4B9E">
        <w:rPr>
          <w:sz w:val="12"/>
          <w:szCs w:val="24"/>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6A4B9E">
        <w:rPr>
          <w:rStyle w:val="Emphasis"/>
          <w:sz w:val="24"/>
          <w:szCs w:val="24"/>
        </w:rPr>
        <w:t xml:space="preserve">both externalism and internalism have attractive features, yet incur substantial costs. Traditional internalism grounds normative claims in familiar features of our psychologies, yet for that very reason has trouble generating universal normative claims. </w:t>
      </w:r>
      <w:r w:rsidRPr="006A4B9E">
        <w:rPr>
          <w:rStyle w:val="Emphasis"/>
          <w:sz w:val="24"/>
          <w:szCs w:val="24"/>
          <w:highlight w:val="yellow"/>
        </w:rPr>
        <w:t>Externalism generates universal normative claims</w:t>
      </w:r>
      <w:r w:rsidRPr="006A4B9E">
        <w:rPr>
          <w:rStyle w:val="Emphasis"/>
          <w:sz w:val="24"/>
          <w:szCs w:val="24"/>
        </w:rPr>
        <w:t xml:space="preserve"> with ease, </w:t>
      </w:r>
      <w:r w:rsidRPr="006A4B9E">
        <w:rPr>
          <w:rStyle w:val="Emphasis"/>
          <w:sz w:val="24"/>
          <w:szCs w:val="24"/>
          <w:highlight w:val="yellow"/>
        </w:rPr>
        <w:t>yet encounters the problems of practicality and queerness</w:t>
      </w:r>
      <w:r w:rsidRPr="006A4B9E">
        <w:rPr>
          <w:sz w:val="12"/>
          <w:szCs w:val="24"/>
        </w:rPr>
        <w:t xml:space="preserve">. So we have a pair of unappealing options, and the debate continues. Constitutivism attempts to resolve this dilemma. To put it in an old-fashioned way, </w:t>
      </w:r>
      <w:r w:rsidRPr="006A4B9E">
        <w:rPr>
          <w:rStyle w:val="Emphasis"/>
          <w:sz w:val="24"/>
          <w:szCs w:val="24"/>
          <w:highlight w:val="yellow"/>
        </w:rPr>
        <w:t>constitutivism</w:t>
      </w:r>
      <w:r w:rsidRPr="006A4B9E">
        <w:rPr>
          <w:rStyle w:val="Emphasis"/>
          <w:sz w:val="24"/>
          <w:szCs w:val="24"/>
        </w:rPr>
        <w:t xml:space="preserve"> sublates internalism and externalism, seeing each position as containing a grain of truth</w:t>
      </w:r>
      <w:r w:rsidRPr="006A4B9E">
        <w:rPr>
          <w:sz w:val="12"/>
          <w:szCs w:val="24"/>
        </w:rPr>
        <w:t xml:space="preserve">, but also as partial and one-sided. </w:t>
      </w:r>
      <w:r w:rsidRPr="006A4B9E">
        <w:rPr>
          <w:rStyle w:val="Emphasis"/>
          <w:sz w:val="24"/>
          <w:szCs w:val="24"/>
        </w:rPr>
        <w:t xml:space="preserve">The constitutivist </w:t>
      </w:r>
      <w:r w:rsidRPr="006A4B9E">
        <w:rPr>
          <w:rStyle w:val="Emphasis"/>
          <w:sz w:val="24"/>
          <w:szCs w:val="24"/>
          <w:highlight w:val="yellow"/>
        </w:rPr>
        <w:t>agrees</w:t>
      </w:r>
      <w:r w:rsidRPr="006A4B9E">
        <w:rPr>
          <w:rStyle w:val="Emphasis"/>
          <w:sz w:val="24"/>
          <w:szCs w:val="24"/>
        </w:rPr>
        <w:t xml:space="preserve"> with the internalist that the </w:t>
      </w:r>
      <w:r w:rsidRPr="006A4B9E">
        <w:rPr>
          <w:rStyle w:val="Emphasis"/>
          <w:sz w:val="24"/>
          <w:szCs w:val="24"/>
          <w:highlight w:val="yellow"/>
        </w:rPr>
        <w:t>truth</w:t>
      </w:r>
      <w:r w:rsidRPr="006A4B9E">
        <w:rPr>
          <w:rStyle w:val="Emphasis"/>
          <w:sz w:val="24"/>
          <w:szCs w:val="24"/>
        </w:rPr>
        <w:t xml:space="preserve"> of a normative claim </w:t>
      </w:r>
      <w:r w:rsidRPr="006A4B9E">
        <w:rPr>
          <w:rStyle w:val="Emphasis"/>
          <w:sz w:val="24"/>
          <w:szCs w:val="24"/>
          <w:highlight w:val="yellow"/>
        </w:rPr>
        <w:t>depends on</w:t>
      </w:r>
      <w:r w:rsidRPr="006A4B9E">
        <w:rPr>
          <w:rStyle w:val="Emphasis"/>
          <w:sz w:val="24"/>
          <w:szCs w:val="24"/>
        </w:rPr>
        <w:t xml:space="preserve"> the agent’s </w:t>
      </w:r>
      <w:r w:rsidRPr="006A4B9E">
        <w:rPr>
          <w:rStyle w:val="Emphasis"/>
          <w:sz w:val="24"/>
          <w:szCs w:val="24"/>
          <w:highlight w:val="yellow"/>
        </w:rPr>
        <w:t>aims</w:t>
      </w:r>
      <w:r w:rsidRPr="006A4B9E">
        <w:rPr>
          <w:rStyle w:val="Emphasis"/>
          <w:sz w:val="24"/>
          <w:szCs w:val="24"/>
        </w:rPr>
        <w:t>,</w:t>
      </w:r>
      <w:r w:rsidRPr="006A4B9E">
        <w:rPr>
          <w:sz w:val="12"/>
          <w:szCs w:val="24"/>
        </w:rPr>
        <w:t xml:space="preserve"> in the sense that the agent must possess a certain aim in order for the normative claim to be true. </w:t>
      </w:r>
      <w:r w:rsidRPr="006A4B9E">
        <w:rPr>
          <w:rStyle w:val="Emphasis"/>
          <w:sz w:val="24"/>
          <w:szCs w:val="24"/>
          <w:highlight w:val="yellow"/>
        </w:rPr>
        <w:t>However,</w:t>
      </w:r>
      <w:r w:rsidRPr="006A4B9E">
        <w:rPr>
          <w:rStyle w:val="Emphasis"/>
          <w:sz w:val="24"/>
          <w:szCs w:val="24"/>
        </w:rPr>
        <w:t xml:space="preserve"> the constitutivist </w:t>
      </w:r>
      <w:r w:rsidRPr="006A4B9E">
        <w:rPr>
          <w:rStyle w:val="Emphasis"/>
          <w:sz w:val="24"/>
          <w:szCs w:val="24"/>
          <w:highlight w:val="yellow"/>
        </w:rPr>
        <w:t>traces</w:t>
      </w:r>
      <w:r w:rsidRPr="006A4B9E">
        <w:rPr>
          <w:rStyle w:val="Emphasis"/>
          <w:sz w:val="24"/>
          <w:szCs w:val="24"/>
        </w:rPr>
        <w:t xml:space="preserve"> the </w:t>
      </w:r>
      <w:r w:rsidRPr="006A4B9E">
        <w:rPr>
          <w:rStyle w:val="Emphasis"/>
          <w:sz w:val="24"/>
          <w:szCs w:val="24"/>
          <w:highlight w:val="yellow"/>
        </w:rPr>
        <w:t>authority of</w:t>
      </w:r>
      <w:r w:rsidRPr="006A4B9E">
        <w:rPr>
          <w:rStyle w:val="Emphasis"/>
          <w:sz w:val="24"/>
          <w:szCs w:val="24"/>
        </w:rPr>
        <w:t xml:space="preserve"> norms to </w:t>
      </w:r>
      <w:r w:rsidRPr="006A4B9E">
        <w:rPr>
          <w:rStyle w:val="Emphasis"/>
          <w:sz w:val="24"/>
          <w:szCs w:val="24"/>
          <w:highlight w:val="yellow"/>
        </w:rPr>
        <w:t>an aim</w:t>
      </w:r>
      <w:r w:rsidRPr="006A4B9E">
        <w:rPr>
          <w:rStyle w:val="Emphasis"/>
          <w:sz w:val="24"/>
          <w:szCs w:val="24"/>
        </w:rPr>
        <w:t xml:space="preserve"> that has a special status—an aim </w:t>
      </w:r>
      <w:r w:rsidRPr="006A4B9E">
        <w:rPr>
          <w:rStyle w:val="Emphasis"/>
          <w:sz w:val="24"/>
          <w:szCs w:val="24"/>
          <w:highlight w:val="yellow"/>
        </w:rPr>
        <w:t>that is constitutive</w:t>
      </w:r>
      <w:r w:rsidRPr="006A4B9E">
        <w:rPr>
          <w:rStyle w:val="Emphasis"/>
          <w:sz w:val="24"/>
          <w:szCs w:val="24"/>
        </w:rPr>
        <w:t xml:space="preserve"> of being an agent. This constitutive aim is not optional</w:t>
      </w:r>
      <w:r w:rsidRPr="006A4B9E">
        <w:rPr>
          <w:sz w:val="12"/>
          <w:szCs w:val="24"/>
        </w:rPr>
        <w:t>;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w:t>
      </w:r>
      <w:r w:rsidRPr="006A4B9E">
        <w:rPr>
          <w:rStyle w:val="Emphasis"/>
          <w:sz w:val="24"/>
          <w:szCs w:val="24"/>
        </w:rPr>
        <w:t xml:space="preserve"> So constitutivism can be viewed as an attempt to resolve the dispute between externalists and internalists about practical reason, by showing that there are reasons that arise from non-optional aims.14 In so doing, it generates universal reasons while sidestepping the problems of practicality and queerness.</w:t>
      </w:r>
      <w:bookmarkEnd w:id="0"/>
    </w:p>
    <w:p w14:paraId="216FDC70" w14:textId="77777777" w:rsidR="002D6451" w:rsidRPr="006A4B9E" w:rsidRDefault="002D6451" w:rsidP="002D6451">
      <w:pPr>
        <w:rPr>
          <w:sz w:val="12"/>
        </w:rPr>
      </w:pPr>
    </w:p>
    <w:p w14:paraId="5B687ABE" w14:textId="77777777" w:rsidR="002D6451" w:rsidRPr="006A4B9E" w:rsidRDefault="002D6451" w:rsidP="002D6451">
      <w:pPr>
        <w:pStyle w:val="Heading4"/>
      </w:pPr>
      <w:r w:rsidRPr="006A4B9E">
        <w:lastRenderedPageBreak/>
        <w:t xml:space="preserve">That requires practical reason as the basis for ethics: </w:t>
      </w:r>
    </w:p>
    <w:p w14:paraId="5239C4DB" w14:textId="335888BA" w:rsidR="002D6451" w:rsidRPr="006A4B9E" w:rsidRDefault="002D6451" w:rsidP="002D6451">
      <w:pPr>
        <w:pStyle w:val="Heading4"/>
        <w:spacing w:before="0" w:after="80" w:line="276" w:lineRule="auto"/>
      </w:pPr>
      <w:r w:rsidRPr="006A4B9E">
        <w:t xml:space="preserve">1] </w:t>
      </w:r>
      <w:r w:rsidRPr="006A4B9E">
        <w:rPr>
          <w:u w:val="single"/>
        </w:rPr>
        <w:t>Bindingness:</w:t>
      </w:r>
      <w:r w:rsidRPr="006A4B9E">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w:t>
      </w:r>
      <w:r w:rsidR="00A41D95" w:rsidRPr="006A4B9E">
        <w:t xml:space="preserve">. </w:t>
      </w:r>
    </w:p>
    <w:p w14:paraId="0D41ECBD" w14:textId="77777777" w:rsidR="002D6451" w:rsidRPr="006A4B9E" w:rsidRDefault="002D6451" w:rsidP="002D6451">
      <w:pPr>
        <w:pStyle w:val="Heading4"/>
        <w:rPr>
          <w:bCs/>
          <w:color w:val="000000" w:themeColor="text1"/>
        </w:rPr>
      </w:pPr>
      <w:r w:rsidRPr="006A4B9E">
        <w:rPr>
          <w:color w:val="000000" w:themeColor="text1"/>
        </w:rPr>
        <w:t xml:space="preserve">2] </w:t>
      </w:r>
      <w:r w:rsidRPr="006A4B9E">
        <w:rPr>
          <w:color w:val="000000" w:themeColor="text1"/>
          <w:u w:val="single"/>
        </w:rPr>
        <w:t>Action Theory</w:t>
      </w:r>
      <w:r w:rsidRPr="006A4B9E">
        <w:rPr>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388AE280" w14:textId="4B6A16A8" w:rsidR="002D6451" w:rsidRPr="006A4B9E" w:rsidRDefault="002D6451" w:rsidP="002D6451">
      <w:pPr>
        <w:pStyle w:val="Heading4"/>
      </w:pPr>
      <w:r w:rsidRPr="006A4B9E">
        <w:t>3]</w:t>
      </w:r>
      <w:r w:rsidRPr="006A4B9E">
        <w:rPr>
          <w:u w:val="single"/>
        </w:rPr>
        <w:t xml:space="preserve"> All arguments by definition appeal to reason</w:t>
      </w:r>
      <w:r w:rsidRPr="006A4B9E">
        <w:t xml:space="preserve"> – otherwise you are conceding they have no warrant to structure them and are by definition baseless. Thus reason is an epistemic constraint on evaluating neg arguments.</w:t>
      </w:r>
      <w:r w:rsidR="004A3307">
        <w:t xml:space="preserve"> TAKES OT NEG ARGUMENTS</w:t>
      </w:r>
    </w:p>
    <w:p w14:paraId="43200CAF" w14:textId="77777777" w:rsidR="002D6451" w:rsidRPr="006A4B9E" w:rsidRDefault="002D6451" w:rsidP="002D6451">
      <w:pPr>
        <w:pStyle w:val="Heading4"/>
      </w:pPr>
      <w:r w:rsidRPr="006A4B9E">
        <w:t xml:space="preserve">That justifies a universal moral law – </w:t>
      </w:r>
    </w:p>
    <w:p w14:paraId="3F937AA7" w14:textId="77777777" w:rsidR="002D6451" w:rsidRPr="006A4B9E" w:rsidRDefault="002D6451" w:rsidP="002D6451">
      <w:pPr>
        <w:pStyle w:val="Heading4"/>
      </w:pPr>
      <w:r w:rsidRPr="006A4B9E">
        <w:t>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Therefore err aff on risk of offense since anything else means ethics cannot serve it’s purpose.</w:t>
      </w:r>
    </w:p>
    <w:p w14:paraId="17D533C9" w14:textId="488C3533" w:rsidR="002D6451" w:rsidRPr="006A4B9E" w:rsidRDefault="002D6451" w:rsidP="002D6451">
      <w:pPr>
        <w:pStyle w:val="Heading4"/>
        <w:spacing w:line="276" w:lineRule="auto"/>
        <w:rPr>
          <w:rFonts w:cs="Times New Roman"/>
          <w:color w:val="000000" w:themeColor="text1"/>
          <w:szCs w:val="16"/>
        </w:rPr>
      </w:pPr>
      <w:r w:rsidRPr="006A4B9E">
        <w:t xml:space="preserve">2] A priori principles like reason apply to everyone since they are independent of human experience. That means to allow one to violate a rule without another would be a contradiction. </w:t>
      </w:r>
      <w:r w:rsidRPr="006A4B9E">
        <w:rPr>
          <w:rFonts w:cs="Times New Roman"/>
          <w:color w:val="000000" w:themeColor="text1"/>
          <w:szCs w:val="16"/>
        </w:rPr>
        <w:t>If we accept one contradiction we accept all statements as true.</w:t>
      </w:r>
    </w:p>
    <w:p w14:paraId="693054B3" w14:textId="77777777" w:rsidR="002D6451" w:rsidRPr="006A4B9E" w:rsidRDefault="002D6451" w:rsidP="002D6451">
      <w:pPr>
        <w:pStyle w:val="Heading4"/>
      </w:pPr>
      <w:r w:rsidRPr="006A4B9E">
        <w:t>3]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w:t>
      </w:r>
    </w:p>
    <w:p w14:paraId="7E2E3715" w14:textId="0A4E7F22" w:rsidR="002D6451" w:rsidRPr="006A4B9E" w:rsidRDefault="002D6451" w:rsidP="002D6451"/>
    <w:p w14:paraId="4E041B96" w14:textId="77777777" w:rsidR="002D6451" w:rsidRPr="006A4B9E" w:rsidRDefault="002D6451" w:rsidP="002D6451">
      <w:pPr>
        <w:pStyle w:val="Heading4"/>
      </w:pPr>
      <w:r w:rsidRPr="006A4B9E">
        <w:lastRenderedPageBreak/>
        <w:t xml:space="preserve">Thus, the standard is consistency with the categorical imperative as enacted through the omnilateral will. </w:t>
      </w:r>
    </w:p>
    <w:p w14:paraId="0EA3262F" w14:textId="77777777" w:rsidR="002D6451" w:rsidRPr="006A4B9E" w:rsidRDefault="002D6451" w:rsidP="002D6451">
      <w:pPr>
        <w:pStyle w:val="Heading4"/>
      </w:pPr>
      <w:r w:rsidRPr="006A4B9E">
        <w:t xml:space="preserve">Prefer – </w:t>
      </w:r>
    </w:p>
    <w:p w14:paraId="23FC80A3" w14:textId="77777777" w:rsidR="002D6451" w:rsidRPr="006A4B9E" w:rsidRDefault="002D6451" w:rsidP="002D6451">
      <w:pPr>
        <w:pStyle w:val="Heading4"/>
      </w:pPr>
      <w:r w:rsidRPr="006A4B9E">
        <w:rPr>
          <w:rFonts w:cs="Times New Roman"/>
          <w:color w:val="000000" w:themeColor="text1"/>
        </w:rPr>
        <w:t xml:space="preserve">[1] </w:t>
      </w:r>
      <w:r w:rsidRPr="006A4B9E">
        <w:rPr>
          <w:u w:val="single"/>
        </w:rPr>
        <w:t>Motivation</w:t>
      </w:r>
      <w:r w:rsidRPr="006A4B9E">
        <w:t xml:space="preserve">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28DFC376" w14:textId="77777777" w:rsidR="002D6451" w:rsidRPr="006A4B9E" w:rsidRDefault="002D6451" w:rsidP="002D6451">
      <w:pPr>
        <w:pStyle w:val="Analytic"/>
        <w:rPr>
          <w:rFonts w:cs="Times New Roman"/>
        </w:rPr>
      </w:pPr>
      <w:r w:rsidRPr="006A4B9E">
        <w:t xml:space="preserve">[2] </w:t>
      </w:r>
      <w:r w:rsidRPr="006A4B9E">
        <w:rPr>
          <w:u w:val="single"/>
        </w:rPr>
        <w:t>Theoretically prefer</w:t>
      </w:r>
      <w:r w:rsidRPr="006A4B9E">
        <w:t xml:space="preserve"> – </w:t>
      </w:r>
      <w:r w:rsidRPr="006A4B9E">
        <w:rPr>
          <w:rFonts w:cs="Times New Roman"/>
        </w:rPr>
        <w:t xml:space="preserve">[A] 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good [B] Resource Disparities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7CEA5C11" w14:textId="638D3EF2" w:rsidR="002D6451" w:rsidRPr="00595057" w:rsidRDefault="00360005" w:rsidP="002D6451">
      <w:pPr>
        <w:pStyle w:val="Heading4"/>
        <w:rPr>
          <w:rFonts w:cs="Calibri"/>
        </w:rPr>
      </w:pPr>
      <w:r w:rsidRPr="006A4B9E">
        <w:rPr>
          <w:rFonts w:cs="Calibri"/>
        </w:rPr>
        <w:t xml:space="preserve">[3] </w:t>
      </w:r>
      <w:bookmarkStart w:id="1" w:name="_Hlk55231702"/>
      <w:r w:rsidRPr="006A4B9E">
        <w:rPr>
          <w:rFonts w:cs="Calibri"/>
          <w:u w:val="single"/>
        </w:rPr>
        <w:t>Consequences Fail</w:t>
      </w:r>
      <w:r w:rsidRPr="006A4B9E">
        <w:rPr>
          <w:rFonts w:cs="Calibri"/>
        </w:rPr>
        <w:t xml:space="preserve">: [A] Every action has infinite stemming consequences, because every consequence can cause another consequence. [B] </w:t>
      </w:r>
      <w:r w:rsidRPr="006A4B9E">
        <w:rPr>
          <w:rFonts w:cs="Calibri"/>
          <w:u w:val="single"/>
        </w:rPr>
        <w:t>Induction is circular</w:t>
      </w:r>
      <w:r w:rsidRPr="006A4B9E">
        <w:rPr>
          <w:rFonts w:cs="Calibri"/>
        </w:rPr>
        <w:t xml:space="preserve"> because it relies on the assumption that nature will hold uniform and we could only reach that conclusion through inductive reasoning based on observation of past events. [C] </w:t>
      </w:r>
      <w:r w:rsidRPr="006A4B9E">
        <w:rPr>
          <w:rFonts w:cs="Calibri"/>
          <w:u w:val="single"/>
        </w:rPr>
        <w:t>Aggregation Fails</w:t>
      </w:r>
      <w:r w:rsidRPr="006A4B9E">
        <w:rPr>
          <w:rFonts w:cs="Calibri"/>
        </w:rPr>
        <w:t xml:space="preserve"> – suffering is not additive can’t compare between one migraine and 10 headaches [D] </w:t>
      </w:r>
      <w:r w:rsidRPr="006A4B9E">
        <w:rPr>
          <w:rFonts w:cs="Calibri"/>
          <w:u w:val="single"/>
        </w:rPr>
        <w:t>Predictions are impossible</w:t>
      </w:r>
      <w:r w:rsidRPr="006A4B9E">
        <w:rPr>
          <w:rFonts w:cs="Calibri"/>
        </w:rPr>
        <w:t xml:space="preserve"> because anything could lead to a butterfly effect of unexpected consequences i.e. sneezing becoming a tornado and killing thousands</w:t>
      </w:r>
      <w:bookmarkEnd w:id="1"/>
      <w:r w:rsidR="004A3307">
        <w:rPr>
          <w:rFonts w:cs="Calibri"/>
        </w:rPr>
        <w:t xml:space="preserve"> </w:t>
      </w:r>
    </w:p>
    <w:p w14:paraId="5BC0BF57" w14:textId="77777777" w:rsidR="002D6451" w:rsidRPr="006A4B9E" w:rsidRDefault="002D6451" w:rsidP="002D6451">
      <w:pPr>
        <w:pStyle w:val="Heading2"/>
      </w:pPr>
      <w:r w:rsidRPr="006A4B9E">
        <w:lastRenderedPageBreak/>
        <w:t xml:space="preserve">1AC – Contention </w:t>
      </w:r>
    </w:p>
    <w:p w14:paraId="3A162430" w14:textId="77777777" w:rsidR="00563085" w:rsidRPr="006A4B9E" w:rsidRDefault="00563085" w:rsidP="00563085">
      <w:pPr>
        <w:pStyle w:val="Heading4"/>
        <w:rPr>
          <w:b w:val="0"/>
          <w:iCs w:val="0"/>
          <w:u w:val="single"/>
        </w:rPr>
      </w:pPr>
      <w:r w:rsidRPr="006A4B9E">
        <w:t>[1]</w:t>
      </w:r>
      <w:r w:rsidRPr="006A4B9E">
        <w:rPr>
          <w:rFonts w:cs="Calibri"/>
        </w:rPr>
        <w:t xml:space="preserve"> IPP is nonuniversalizable – universalizing the act of restricting the production of a certain medicine terminates in a contradiction because it entails that you restrict your own ability to produce the medicine</w:t>
      </w:r>
    </w:p>
    <w:p w14:paraId="7E770C9E" w14:textId="77777777" w:rsidR="00563085" w:rsidRPr="006A4B9E" w:rsidRDefault="00563085" w:rsidP="00563085">
      <w:pPr>
        <w:pStyle w:val="Heading4"/>
        <w:spacing w:before="0" w:after="40" w:line="276" w:lineRule="auto"/>
        <w:rPr>
          <w:rFonts w:cs="Calibri"/>
        </w:rPr>
      </w:pPr>
      <w:r w:rsidRPr="006A4B9E">
        <w:rPr>
          <w:rFonts w:cs="Calibri"/>
        </w:rPr>
        <w:t>[2] IPP unjustifiably restricts agents from setting and pursuing ends in healthcare because patents prevent people from taking part in scientific advancements in medicine – that violates freedom in multiple ways</w:t>
      </w:r>
    </w:p>
    <w:p w14:paraId="382BF8AB" w14:textId="77777777" w:rsidR="00563085" w:rsidRPr="006A4B9E" w:rsidRDefault="00563085" w:rsidP="00563085">
      <w:pPr>
        <w:spacing w:after="40" w:line="276" w:lineRule="auto"/>
        <w:rPr>
          <w:rFonts w:eastAsia="Times New Roman" w:cs="Calibri"/>
          <w:sz w:val="24"/>
        </w:rPr>
      </w:pPr>
      <w:r w:rsidRPr="006A4B9E">
        <w:rPr>
          <w:rFonts w:eastAsia="Times New Roman" w:cs="Calibri"/>
          <w:b/>
          <w:bCs/>
          <w:sz w:val="26"/>
          <w:szCs w:val="26"/>
        </w:rPr>
        <w:t>Hale 18</w:t>
      </w:r>
      <w:r w:rsidRPr="006A4B9E">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9" w:history="1">
        <w:r w:rsidRPr="006A4B9E">
          <w:rPr>
            <w:rStyle w:val="FollowedHyperlink"/>
            <w:rFonts w:eastAsia="Times New Roman" w:cs="Calibri"/>
          </w:rPr>
          <w:t>https://ualr.edu/socialchange/2018/04/04/patently-unfair/</w:t>
        </w:r>
      </w:hyperlink>
      <w:r w:rsidRPr="006A4B9E">
        <w:rPr>
          <w:rFonts w:eastAsia="Times New Roman" w:cs="Calibri"/>
        </w:rPr>
        <w:t>) BHHS AK</w:t>
      </w:r>
    </w:p>
    <w:p w14:paraId="09EF87EC" w14:textId="77777777" w:rsidR="00563085" w:rsidRPr="006A4B9E" w:rsidRDefault="00563085" w:rsidP="00563085">
      <w:pPr>
        <w:spacing w:after="40" w:line="276" w:lineRule="auto"/>
        <w:rPr>
          <w:rStyle w:val="StyleUnderline"/>
          <w:rFonts w:cs="Calibri"/>
        </w:rPr>
      </w:pPr>
      <w:r w:rsidRPr="006A4B9E">
        <w:rPr>
          <w:rFonts w:cs="Calibri"/>
        </w:rPr>
        <w:t xml:space="preserve">Although the right to the protection of “moral and material interests resulting from any scientific, literary, or artistic production,”[32] is a human right as defined in the UDHR and the ICESCR, </w:t>
      </w:r>
      <w:r w:rsidRPr="006A4B9E">
        <w:rPr>
          <w:rFonts w:cs="Calibri"/>
          <w:u w:val="single"/>
        </w:rPr>
        <w:t xml:space="preserve">the current system of </w:t>
      </w:r>
      <w:r w:rsidRPr="006A4B9E">
        <w:rPr>
          <w:rFonts w:cs="Calibri"/>
          <w:highlight w:val="green"/>
          <w:u w:val="single"/>
        </w:rPr>
        <w:t>intellectual property protection</w:t>
      </w:r>
      <w:r w:rsidRPr="006A4B9E">
        <w:rPr>
          <w:rFonts w:cs="Calibri"/>
          <w:u w:val="single"/>
        </w:rPr>
        <w:t xml:space="preserve"> conflicts with and even </w:t>
      </w:r>
      <w:r w:rsidRPr="006A4B9E">
        <w:rPr>
          <w:rFonts w:cs="Calibri"/>
          <w:highlight w:val="green"/>
          <w:u w:val="single"/>
        </w:rPr>
        <w:t>violates</w:t>
      </w:r>
      <w:r w:rsidRPr="006A4B9E">
        <w:rPr>
          <w:rFonts w:cs="Calibri"/>
          <w:u w:val="single"/>
        </w:rPr>
        <w:t xml:space="preserve"> rights that are considered to be fundamental to human life. Although intellectual property instruments are certainly used to violate essential </w:t>
      </w:r>
      <w:r w:rsidRPr="006A4B9E">
        <w:rPr>
          <w:rFonts w:cs="Calibri"/>
          <w:highlight w:val="green"/>
          <w:u w:val="single"/>
        </w:rPr>
        <w:t>civil and political freedom</w:t>
      </w:r>
      <w:r w:rsidRPr="006A4B9E">
        <w:rPr>
          <w:rFonts w:cs="Calibri"/>
          <w:u w:val="single"/>
        </w:rPr>
        <w:t xml:space="preserve">s like the freedom </w:t>
      </w:r>
      <w:r w:rsidRPr="006A4B9E">
        <w:rPr>
          <w:rFonts w:cs="Calibri"/>
          <w:highlight w:val="green"/>
          <w:u w:val="single"/>
        </w:rPr>
        <w:t>of expression</w:t>
      </w:r>
      <w:r w:rsidRPr="006A4B9E">
        <w:rPr>
          <w:rFonts w:cs="Calibri"/>
          <w:u w:val="single"/>
        </w:rPr>
        <w:t xml:space="preserve">, and </w:t>
      </w:r>
      <w:r w:rsidRPr="006A4B9E">
        <w:rPr>
          <w:rFonts w:cs="Calibri"/>
          <w:highlight w:val="green"/>
          <w:u w:val="single"/>
        </w:rPr>
        <w:t>economic</w:t>
      </w:r>
      <w:r w:rsidRPr="006A4B9E">
        <w:rPr>
          <w:rFonts w:cs="Calibri"/>
          <w:u w:val="single"/>
        </w:rPr>
        <w:t xml:space="preserve"> and social </w:t>
      </w:r>
      <w:r w:rsidRPr="006A4B9E">
        <w:rPr>
          <w:rFonts w:cs="Calibri"/>
          <w:highlight w:val="green"/>
          <w:u w:val="single"/>
        </w:rPr>
        <w:t>freedom</w:t>
      </w:r>
      <w:r w:rsidRPr="006A4B9E">
        <w:rPr>
          <w:rFonts w:cs="Calibri"/>
          <w:u w:val="single"/>
        </w:rPr>
        <w:t xml:space="preserve">s like the </w:t>
      </w:r>
      <w:r w:rsidRPr="006A4B9E">
        <w:rPr>
          <w:rFonts w:cs="Calibri"/>
          <w:highlight w:val="green"/>
          <w:u w:val="single"/>
        </w:rPr>
        <w:t>freedom to share in the scientific advancements</w:t>
      </w:r>
      <w:r w:rsidRPr="006A4B9E">
        <w:rPr>
          <w:rFonts w:cs="Calibri"/>
          <w:u w:val="single"/>
        </w:rPr>
        <w:t xml:space="preserve"> of society, </w:t>
      </w:r>
      <w:r w:rsidRPr="006A4B9E">
        <w:rPr>
          <w:rFonts w:cs="Calibri"/>
          <w:highlight w:val="green"/>
          <w:u w:val="single"/>
        </w:rPr>
        <w:t>the most blatant violations</w:t>
      </w:r>
      <w:r w:rsidRPr="006A4B9E">
        <w:rPr>
          <w:rFonts w:cs="Calibri"/>
          <w:u w:val="single"/>
        </w:rPr>
        <w:t xml:space="preserve"> of human rights caused </w:t>
      </w:r>
      <w:r w:rsidRPr="006A4B9E">
        <w:rPr>
          <w:rFonts w:cs="Calibri"/>
          <w:highlight w:val="green"/>
          <w:u w:val="single"/>
        </w:rPr>
        <w:t>by intellectual property protection occur in</w:t>
      </w:r>
      <w:r w:rsidRPr="006A4B9E">
        <w:rPr>
          <w:rFonts w:cs="Calibri"/>
          <w:u w:val="single"/>
        </w:rPr>
        <w:t xml:space="preserve"> the fields of nutrition, </w:t>
      </w:r>
      <w:r w:rsidRPr="006A4B9E">
        <w:rPr>
          <w:rFonts w:cs="Calibri"/>
          <w:highlight w:val="green"/>
          <w:u w:val="single"/>
        </w:rPr>
        <w:t>healthcare</w:t>
      </w:r>
      <w:r w:rsidRPr="006A4B9E">
        <w:rPr>
          <w:rFonts w:cs="Calibri"/>
          <w:u w:val="single"/>
        </w:rPr>
        <w:t>, a</w:t>
      </w:r>
      <w:r w:rsidRPr="006A4B9E">
        <w:rPr>
          <w:rStyle w:val="StyleUnderline"/>
          <w:rFonts w:cs="Calibri"/>
        </w:rPr>
        <w:t>nd culture.[33] Of these essential entitlements, the rights to food and health are made even more significant by their relationship to the most fundamental of all human rights: the right to life.</w:t>
      </w:r>
    </w:p>
    <w:p w14:paraId="453E2D5E" w14:textId="77777777" w:rsidR="00563085" w:rsidRPr="006A4B9E" w:rsidRDefault="00563085" w:rsidP="00563085">
      <w:pPr>
        <w:pStyle w:val="Heading4"/>
      </w:pPr>
      <w:r w:rsidRPr="006A4B9E">
        <w:t xml:space="preserve">[3] </w:t>
      </w:r>
      <w:r w:rsidRPr="006A4B9E">
        <w:rPr>
          <w:u w:val="single"/>
        </w:rPr>
        <w:t>Evergreening</w:t>
      </w:r>
      <w:r w:rsidRPr="006A4B9E">
        <w:t xml:space="preserve"> – </w:t>
      </w:r>
      <w:r w:rsidRPr="006A4B9E">
        <w:rPr>
          <w:u w:val="single"/>
        </w:rPr>
        <w:t>exploitation</w:t>
      </w:r>
      <w:r w:rsidRPr="006A4B9E">
        <w:t xml:space="preserve"> of </w:t>
      </w:r>
      <w:r w:rsidRPr="006A4B9E">
        <w:rPr>
          <w:u w:val="single"/>
        </w:rPr>
        <w:t>patents</w:t>
      </w:r>
      <w:r w:rsidRPr="006A4B9E">
        <w:t xml:space="preserve"> is anti-ethical to the intrinsic nature of medical duty – that </w:t>
      </w:r>
      <w:r w:rsidRPr="006A4B9E">
        <w:rPr>
          <w:u w:val="single"/>
        </w:rPr>
        <w:t>affirms</w:t>
      </w:r>
      <w:r w:rsidRPr="006A4B9E">
        <w:t>.</w:t>
      </w:r>
    </w:p>
    <w:p w14:paraId="7D5F57AC" w14:textId="77777777" w:rsidR="00563085" w:rsidRPr="006A4B9E" w:rsidRDefault="00563085" w:rsidP="00563085">
      <w:r w:rsidRPr="006A4B9E">
        <w:rPr>
          <w:rStyle w:val="Style13ptBold"/>
        </w:rPr>
        <w:t>McHenry 6</w:t>
      </w:r>
      <w:r w:rsidRPr="006A4B9E">
        <w:t>, Leemon. "Ethical issues in psychopharmacology." Journal of Medical Ethics 32.7 (2006): 405-410.</w:t>
      </w:r>
    </w:p>
    <w:p w14:paraId="25A164C9" w14:textId="174E6881" w:rsidR="002D6451" w:rsidRPr="006A4B9E" w:rsidRDefault="00563085" w:rsidP="00563085">
      <w:pPr>
        <w:rPr>
          <w:sz w:val="16"/>
        </w:rPr>
      </w:pPr>
      <w:r w:rsidRPr="006A4B9E">
        <w:rPr>
          <w:sz w:val="16"/>
        </w:rPr>
        <w:t xml:space="preserve">It is often </w:t>
      </w:r>
      <w:r w:rsidRPr="006A4B9E">
        <w:rPr>
          <w:u w:val="single"/>
        </w:rPr>
        <w:t>claimed that corporations that are profit driven could not be expected to behave in any other manner than they do</w:t>
      </w:r>
      <w:r w:rsidRPr="006A4B9E">
        <w:rPr>
          <w:sz w:val="16"/>
        </w:rPr>
        <w:t xml:space="preserve">. The nature of business demands maximisation of the market share and shareholder value. </w:t>
      </w:r>
      <w:r w:rsidRPr="006A4B9E">
        <w:rPr>
          <w:b/>
          <w:sz w:val="26"/>
          <w:highlight w:val="green"/>
          <w:u w:val="single"/>
        </w:rPr>
        <w:t>Pharmaceutical companies</w:t>
      </w:r>
      <w:r w:rsidRPr="006A4B9E">
        <w:rPr>
          <w:u w:val="single"/>
        </w:rPr>
        <w:t xml:space="preserve">, however, </w:t>
      </w:r>
      <w:r w:rsidRPr="006A4B9E">
        <w:rPr>
          <w:b/>
          <w:sz w:val="26"/>
          <w:highlight w:val="green"/>
          <w:u w:val="single"/>
        </w:rPr>
        <w:t>present</w:t>
      </w:r>
      <w:r w:rsidRPr="006A4B9E">
        <w:rPr>
          <w:highlight w:val="green"/>
          <w:u w:val="single"/>
        </w:rPr>
        <w:t xml:space="preserve"> </w:t>
      </w:r>
      <w:r w:rsidRPr="006A4B9E">
        <w:rPr>
          <w:u w:val="single"/>
        </w:rPr>
        <w:t xml:space="preserve">themselves </w:t>
      </w:r>
      <w:r w:rsidRPr="006A4B9E">
        <w:rPr>
          <w:b/>
          <w:sz w:val="26"/>
          <w:highlight w:val="green"/>
          <w:u w:val="single"/>
          <w:bdr w:val="single" w:sz="4" w:space="0" w:color="auto"/>
        </w:rPr>
        <w:t>as responsible producers of healthcare products</w:t>
      </w:r>
      <w:r w:rsidRPr="006A4B9E">
        <w:rPr>
          <w:u w:val="single"/>
        </w:rPr>
        <w:t xml:space="preserve">. The </w:t>
      </w:r>
      <w:r w:rsidRPr="006A4B9E">
        <w:rPr>
          <w:b/>
          <w:sz w:val="26"/>
          <w:highlight w:val="green"/>
          <w:u w:val="single"/>
        </w:rPr>
        <w:t>very nature</w:t>
      </w:r>
      <w:r w:rsidRPr="006A4B9E">
        <w:rPr>
          <w:highlight w:val="green"/>
          <w:u w:val="single"/>
        </w:rPr>
        <w:t xml:space="preserve"> </w:t>
      </w:r>
      <w:r w:rsidRPr="006A4B9E">
        <w:rPr>
          <w:u w:val="single"/>
        </w:rPr>
        <w:t xml:space="preserve">of the product </w:t>
      </w:r>
      <w:r w:rsidRPr="006A4B9E">
        <w:rPr>
          <w:b/>
          <w:sz w:val="26"/>
          <w:highlight w:val="green"/>
          <w:u w:val="single"/>
        </w:rPr>
        <w:t>involves trust</w:t>
      </w:r>
      <w:r w:rsidRPr="006A4B9E">
        <w:rPr>
          <w:highlight w:val="green"/>
          <w:u w:val="single"/>
        </w:rPr>
        <w:t xml:space="preserve"> </w:t>
      </w:r>
      <w:r w:rsidRPr="006A4B9E">
        <w:rPr>
          <w:u w:val="single"/>
        </w:rPr>
        <w:t xml:space="preserve">in the science that produced it </w:t>
      </w:r>
      <w:r w:rsidRPr="006A4B9E">
        <w:rPr>
          <w:b/>
          <w:sz w:val="26"/>
          <w:highlight w:val="green"/>
          <w:u w:val="single"/>
        </w:rPr>
        <w:t>and</w:t>
      </w:r>
      <w:r w:rsidRPr="006A4B9E">
        <w:rPr>
          <w:highlight w:val="green"/>
          <w:u w:val="single"/>
        </w:rPr>
        <w:t xml:space="preserve"> </w:t>
      </w:r>
      <w:r w:rsidRPr="006A4B9E">
        <w:rPr>
          <w:u w:val="single"/>
        </w:rPr>
        <w:t xml:space="preserve">an </w:t>
      </w:r>
      <w:r w:rsidRPr="006A4B9E">
        <w:rPr>
          <w:b/>
          <w:sz w:val="26"/>
          <w:highlight w:val="green"/>
          <w:u w:val="single"/>
        </w:rPr>
        <w:t>ethical commitment to</w:t>
      </w:r>
      <w:r w:rsidRPr="006A4B9E">
        <w:rPr>
          <w:highlight w:val="green"/>
          <w:u w:val="single"/>
        </w:rPr>
        <w:t xml:space="preserve"> </w:t>
      </w:r>
      <w:r w:rsidRPr="006A4B9E">
        <w:rPr>
          <w:u w:val="single"/>
        </w:rPr>
        <w:t xml:space="preserve">the </w:t>
      </w:r>
      <w:r w:rsidRPr="006A4B9E">
        <w:rPr>
          <w:b/>
          <w:sz w:val="26"/>
          <w:highlight w:val="green"/>
          <w:u w:val="single"/>
        </w:rPr>
        <w:t>wellbeing of the patients</w:t>
      </w:r>
      <w:r w:rsidRPr="006A4B9E">
        <w:rPr>
          <w:highlight w:val="green"/>
          <w:u w:val="single"/>
        </w:rPr>
        <w:t xml:space="preserve"> </w:t>
      </w:r>
      <w:r w:rsidRPr="006A4B9E">
        <w:rPr>
          <w:u w:val="single"/>
        </w:rPr>
        <w:t>who are their consumers</w:t>
      </w:r>
      <w:r w:rsidRPr="006A4B9E">
        <w:rPr>
          <w:sz w:val="16"/>
        </w:rPr>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direct to consumer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6A4B9E">
        <w:rPr>
          <w:u w:val="single"/>
        </w:rPr>
        <w:t xml:space="preserve">Rather I argue that </w:t>
      </w:r>
      <w:r w:rsidRPr="006A4B9E">
        <w:rPr>
          <w:b/>
          <w:sz w:val="26"/>
          <w:highlight w:val="green"/>
          <w:u w:val="single"/>
        </w:rPr>
        <w:t>full disclosure</w:t>
      </w:r>
      <w:r w:rsidRPr="006A4B9E">
        <w:rPr>
          <w:highlight w:val="green"/>
          <w:u w:val="single"/>
        </w:rPr>
        <w:t xml:space="preserve"> </w:t>
      </w:r>
      <w:r w:rsidRPr="006A4B9E">
        <w:rPr>
          <w:u w:val="single"/>
        </w:rPr>
        <w:t xml:space="preserve">of the data for efficacy and safety </w:t>
      </w:r>
      <w:r w:rsidRPr="006A4B9E">
        <w:rPr>
          <w:b/>
          <w:sz w:val="26"/>
          <w:highlight w:val="green"/>
          <w:u w:val="single"/>
        </w:rPr>
        <w:t>is a basic moral obligation</w:t>
      </w:r>
      <w:r w:rsidRPr="006A4B9E">
        <w:rPr>
          <w:highlight w:val="green"/>
          <w:u w:val="single"/>
        </w:rPr>
        <w:t xml:space="preserve"> </w:t>
      </w:r>
      <w:r w:rsidRPr="006A4B9E">
        <w:rPr>
          <w:u w:val="single"/>
        </w:rPr>
        <w:t xml:space="preserve">of the pharmaceutical industry. Until such data is available to the public, prescribing clinicians and patients are relying on drug promotion rather than rigorous science. When </w:t>
      </w:r>
      <w:r w:rsidRPr="006A4B9E">
        <w:rPr>
          <w:b/>
          <w:sz w:val="26"/>
          <w:highlight w:val="green"/>
          <w:u w:val="single"/>
        </w:rPr>
        <w:t>Kant discusses</w:t>
      </w:r>
      <w:r w:rsidRPr="006A4B9E">
        <w:rPr>
          <w:highlight w:val="green"/>
          <w:u w:val="single"/>
        </w:rPr>
        <w:t xml:space="preserve"> </w:t>
      </w:r>
      <w:r w:rsidRPr="006A4B9E">
        <w:rPr>
          <w:u w:val="single"/>
        </w:rPr>
        <w:t xml:space="preserve">the </w:t>
      </w:r>
      <w:r w:rsidRPr="006A4B9E">
        <w:rPr>
          <w:b/>
          <w:sz w:val="26"/>
          <w:highlight w:val="green"/>
          <w:u w:val="single"/>
        </w:rPr>
        <w:t>motivation of acting from duty</w:t>
      </w:r>
      <w:r w:rsidRPr="006A4B9E">
        <w:rPr>
          <w:highlight w:val="green"/>
          <w:u w:val="single"/>
        </w:rPr>
        <w:t xml:space="preserve"> </w:t>
      </w:r>
      <w:r w:rsidRPr="006A4B9E">
        <w:rPr>
          <w:b/>
          <w:sz w:val="26"/>
          <w:highlight w:val="green"/>
          <w:u w:val="single"/>
        </w:rPr>
        <w:t xml:space="preserve">as opposed to </w:t>
      </w:r>
      <w:r w:rsidRPr="006A4B9E">
        <w:rPr>
          <w:u w:val="single"/>
        </w:rPr>
        <w:t xml:space="preserve">the motivation of </w:t>
      </w:r>
      <w:r w:rsidRPr="006A4B9E">
        <w:rPr>
          <w:b/>
          <w:sz w:val="26"/>
          <w:highlight w:val="green"/>
          <w:u w:val="single"/>
        </w:rPr>
        <w:t>self interest</w:t>
      </w:r>
      <w:r w:rsidRPr="006A4B9E">
        <w:rPr>
          <w:u w:val="single"/>
        </w:rPr>
        <w:t xml:space="preserve">, he mentions the case of the merchant who keeps a fixed price for everyone so that a child </w:t>
      </w:r>
      <w:r w:rsidRPr="006A4B9E">
        <w:rPr>
          <w:u w:val="single"/>
        </w:rPr>
        <w:lastRenderedPageBreak/>
        <w:t xml:space="preserve">who buys from him pays the same price as everyone else.53 The </w:t>
      </w:r>
      <w:r w:rsidRPr="006A4B9E">
        <w:rPr>
          <w:b/>
          <w:sz w:val="26"/>
          <w:highlight w:val="green"/>
          <w:u w:val="single"/>
          <w:bdr w:val="single" w:sz="4" w:space="0" w:color="auto"/>
        </w:rPr>
        <w:t>only actions that have moral worth are those done from the motive of duty alone</w:t>
      </w:r>
      <w:r w:rsidRPr="006A4B9E">
        <w:rPr>
          <w:u w:val="single"/>
        </w:rPr>
        <w:t xml:space="preserve">. And similarly, </w:t>
      </w:r>
      <w:r w:rsidRPr="006A4B9E">
        <w:rPr>
          <w:b/>
          <w:sz w:val="26"/>
          <w:highlight w:val="green"/>
          <w:u w:val="single"/>
        </w:rPr>
        <w:t>only when</w:t>
      </w:r>
      <w:r w:rsidRPr="006A4B9E">
        <w:rPr>
          <w:highlight w:val="green"/>
          <w:u w:val="single"/>
        </w:rPr>
        <w:t xml:space="preserve"> </w:t>
      </w:r>
      <w:r w:rsidRPr="006A4B9E">
        <w:rPr>
          <w:u w:val="single"/>
        </w:rPr>
        <w:t xml:space="preserve">the </w:t>
      </w:r>
      <w:r w:rsidRPr="006A4B9E">
        <w:rPr>
          <w:b/>
          <w:sz w:val="26"/>
          <w:highlight w:val="green"/>
          <w:u w:val="single"/>
        </w:rPr>
        <w:t>pharmaceutical companies act from</w:t>
      </w:r>
      <w:r w:rsidRPr="006A4B9E">
        <w:rPr>
          <w:u w:val="single"/>
        </w:rPr>
        <w:t xml:space="preserve"> the motive of </w:t>
      </w:r>
      <w:r w:rsidRPr="006A4B9E">
        <w:rPr>
          <w:b/>
          <w:sz w:val="26"/>
          <w:highlight w:val="green"/>
          <w:u w:val="single"/>
        </w:rPr>
        <w:t>duty</w:t>
      </w:r>
      <w:r w:rsidRPr="006A4B9E">
        <w:rPr>
          <w:highlight w:val="green"/>
          <w:u w:val="single"/>
        </w:rPr>
        <w:t xml:space="preserve"> </w:t>
      </w:r>
      <w:r w:rsidRPr="006A4B9E">
        <w:rPr>
          <w:u w:val="single"/>
        </w:rPr>
        <w:t xml:space="preserve">in fully disclosing all information they possess about the risks and benefits of their drugs </w:t>
      </w:r>
      <w:r w:rsidRPr="006A4B9E">
        <w:rPr>
          <w:b/>
          <w:sz w:val="26"/>
          <w:highlight w:val="green"/>
          <w:u w:val="single"/>
          <w:bdr w:val="single" w:sz="4" w:space="0" w:color="auto"/>
        </w:rPr>
        <w:t>do their actions have any moral worth</w:t>
      </w:r>
      <w:r w:rsidRPr="006A4B9E">
        <w:rPr>
          <w:sz w:val="16"/>
        </w:rPr>
        <w:t xml:space="preserve">. The SSRI marketing story provides a lens through which we can view a much larger problem. The </w:t>
      </w:r>
      <w:r w:rsidRPr="006A4B9E">
        <w:rPr>
          <w:b/>
          <w:sz w:val="26"/>
          <w:highlight w:val="green"/>
          <w:u w:val="single"/>
        </w:rPr>
        <w:t>integrity of medicine is endangered by</w:t>
      </w:r>
      <w:r w:rsidRPr="006A4B9E">
        <w:rPr>
          <w:sz w:val="16"/>
          <w:highlight w:val="green"/>
        </w:rPr>
        <w:t xml:space="preserve"> </w:t>
      </w:r>
      <w:r w:rsidRPr="006A4B9E">
        <w:rPr>
          <w:sz w:val="16"/>
        </w:rPr>
        <w:t xml:space="preserve">an industry that profits from illness and distorts the process of scientific inquiry by marketing strategy, public relations campaigns, and the </w:t>
      </w:r>
      <w:r w:rsidRPr="006A4B9E">
        <w:rPr>
          <w:b/>
          <w:sz w:val="26"/>
          <w:highlight w:val="green"/>
          <w:u w:val="single"/>
          <w:bdr w:val="single" w:sz="4" w:space="0" w:color="auto"/>
        </w:rPr>
        <w:t>sheer power of buying influence</w:t>
      </w:r>
      <w:r w:rsidRPr="006A4B9E">
        <w:rPr>
          <w:sz w:val="16"/>
          <w:highlight w:val="green"/>
        </w:rPr>
        <w:t xml:space="preserve"> </w:t>
      </w:r>
      <w:r w:rsidRPr="006A4B9E">
        <w:rPr>
          <w:sz w:val="16"/>
        </w:rPr>
        <w:t>in high places. The House of Commons health committee in the UK has made the point: “It is not in the long term interest of industry for prescribers and the public to lose faith in it. We need an industry which is led by the values of scientists not those of its marketing force” (House of Commons health committee,23 p 6). Medicine desperately needs to win back the territory lost to business. If and when it does, it is not likely to be a result of industry and government regulators facing up to the problems, but rather a matter of the sheer weight of legal actions filed by victims and public outcry about the moral concerns of the sort raised in this paper.</w:t>
      </w:r>
      <w:r w:rsidR="002D6451" w:rsidRPr="006A4B9E">
        <w:t xml:space="preserve"> </w:t>
      </w:r>
    </w:p>
    <w:p w14:paraId="5678580B" w14:textId="00AEAA13" w:rsidR="00E23893" w:rsidRPr="006A4B9E" w:rsidRDefault="00E23893" w:rsidP="002D6451">
      <w:pPr>
        <w:pStyle w:val="Heading2"/>
      </w:pPr>
      <w:r w:rsidRPr="006A4B9E">
        <w:lastRenderedPageBreak/>
        <w:t xml:space="preserve">1AC – Advantage </w:t>
      </w:r>
    </w:p>
    <w:p w14:paraId="107F58CE" w14:textId="77777777" w:rsidR="00E23893" w:rsidRPr="006A4B9E" w:rsidRDefault="00E23893" w:rsidP="00E23893">
      <w:pPr>
        <w:pStyle w:val="Heading4"/>
      </w:pPr>
      <w:r w:rsidRPr="006A4B9E">
        <w:t>The advantage is Innovation</w:t>
      </w:r>
    </w:p>
    <w:p w14:paraId="007E842C" w14:textId="77777777" w:rsidR="00E23893" w:rsidRPr="006A4B9E" w:rsidRDefault="00E23893" w:rsidP="00E23893">
      <w:pPr>
        <w:pStyle w:val="Heading4"/>
      </w:pPr>
      <w:r w:rsidRPr="006A4B9E">
        <w:t xml:space="preserve">We are in an </w:t>
      </w:r>
      <w:r w:rsidRPr="006A4B9E">
        <w:rPr>
          <w:u w:val="single"/>
        </w:rPr>
        <w:t>innovation crisis</w:t>
      </w:r>
      <w:r w:rsidRPr="006A4B9E">
        <w:t xml:space="preserve"> – new drugs are </w:t>
      </w:r>
      <w:r w:rsidRPr="006A4B9E">
        <w:rPr>
          <w:u w:val="single"/>
        </w:rPr>
        <w:t>not being developed</w:t>
      </w:r>
      <w:r w:rsidRPr="006A4B9E">
        <w:t xml:space="preserve"> in favor of re-purposing </w:t>
      </w:r>
      <w:r w:rsidRPr="006A4B9E">
        <w:rPr>
          <w:u w:val="single"/>
        </w:rPr>
        <w:t>old drugs</w:t>
      </w:r>
      <w:r w:rsidRPr="006A4B9E">
        <w:t xml:space="preserve"> to infinitely extend patent expiration.</w:t>
      </w:r>
    </w:p>
    <w:p w14:paraId="10A13B58" w14:textId="77777777" w:rsidR="00E23893" w:rsidRPr="006A4B9E" w:rsidRDefault="00E23893" w:rsidP="00E23893">
      <w:r w:rsidRPr="006A4B9E">
        <w:rPr>
          <w:rStyle w:val="Style13ptBold"/>
        </w:rPr>
        <w:t>Feldman 1</w:t>
      </w:r>
      <w:r w:rsidRPr="006A4B9E">
        <w:t xml:space="preserve"> Robin Feldman 2-11-2019 "‘One-and-done’ for new drugs could cut patent thickets and boost generic competition" </w:t>
      </w:r>
      <w:hyperlink r:id="rId10" w:history="1">
        <w:r w:rsidRPr="006A4B9E">
          <w:rPr>
            <w:rStyle w:val="Hyperlink"/>
          </w:rPr>
          <w:t>https://www.statnews.com/2019/02/11/drug-patent-protection-one-done/</w:t>
        </w:r>
      </w:hyperlink>
      <w:r w:rsidRPr="006A4B9E">
        <w:t xml:space="preserve"> (Arthur J. Goldberg Distinguished Professor of Law, Albert Abramson ’54 Distinguished Professor of Law Chair, and Director of the Center for Innovation)//SidK + Elmer </w:t>
      </w:r>
    </w:p>
    <w:p w14:paraId="146E4AA8" w14:textId="77777777" w:rsidR="00E23893" w:rsidRPr="006A4B9E" w:rsidRDefault="00E23893" w:rsidP="00E23893">
      <w:pPr>
        <w:rPr>
          <w:sz w:val="16"/>
        </w:rPr>
      </w:pPr>
      <w:r w:rsidRPr="006A4B9E">
        <w:rPr>
          <w:u w:val="single"/>
        </w:rPr>
        <w:t>Drug companies</w:t>
      </w:r>
      <w:r w:rsidRPr="006A4B9E">
        <w:rPr>
          <w:sz w:val="16"/>
        </w:rPr>
        <w:t xml:space="preserve"> </w:t>
      </w:r>
      <w:r w:rsidRPr="006A4B9E">
        <w:rPr>
          <w:b/>
          <w:bCs/>
          <w:u w:val="single"/>
        </w:rPr>
        <w:t xml:space="preserve">have brought </w:t>
      </w:r>
      <w:r w:rsidRPr="006A4B9E">
        <w:rPr>
          <w:b/>
          <w:bCs/>
          <w:highlight w:val="green"/>
          <w:u w:val="single"/>
        </w:rPr>
        <w:t>great innovations</w:t>
      </w:r>
      <w:r w:rsidRPr="006A4B9E">
        <w:rPr>
          <w:sz w:val="16"/>
          <w:highlight w:val="green"/>
        </w:rPr>
        <w:t xml:space="preserve"> </w:t>
      </w:r>
      <w:r w:rsidRPr="006A4B9E">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6A4B9E">
        <w:rPr>
          <w:u w:val="single"/>
        </w:rPr>
        <w:t xml:space="preserve">. When patents end, lower-priced competitors should be able to jump into the market and drive down the price. </w:t>
      </w:r>
      <w:r w:rsidRPr="006A4B9E">
        <w:rPr>
          <w:b/>
          <w:bCs/>
          <w:u w:val="single"/>
          <w:bdr w:val="single" w:sz="4" w:space="0" w:color="auto"/>
        </w:rPr>
        <w:t xml:space="preserve">But that’s </w:t>
      </w:r>
      <w:r w:rsidRPr="006A4B9E">
        <w:rPr>
          <w:b/>
          <w:bCs/>
          <w:highlight w:val="green"/>
          <w:u w:val="single"/>
          <w:bdr w:val="single" w:sz="4" w:space="0" w:color="auto"/>
        </w:rPr>
        <w:t>not happening</w:t>
      </w:r>
      <w:r w:rsidRPr="006A4B9E">
        <w:rPr>
          <w:u w:val="single"/>
        </w:rPr>
        <w:t xml:space="preserve">. Instead, </w:t>
      </w:r>
      <w:r w:rsidRPr="006A4B9E">
        <w:rPr>
          <w:highlight w:val="green"/>
          <w:u w:val="single"/>
        </w:rPr>
        <w:t xml:space="preserve">drug companies build massive patent walls </w:t>
      </w:r>
      <w:r w:rsidRPr="006A4B9E">
        <w:rPr>
          <w:u w:val="single"/>
        </w:rPr>
        <w:t xml:space="preserve">around their products, </w:t>
      </w:r>
      <w:r w:rsidRPr="006A4B9E">
        <w:rPr>
          <w:highlight w:val="green"/>
          <w:u w:val="single"/>
        </w:rPr>
        <w:t>extending</w:t>
      </w:r>
      <w:r w:rsidRPr="006A4B9E">
        <w:rPr>
          <w:u w:val="single"/>
        </w:rPr>
        <w:t xml:space="preserve"> the </w:t>
      </w:r>
      <w:r w:rsidRPr="006A4B9E">
        <w:rPr>
          <w:highlight w:val="green"/>
          <w:u w:val="single"/>
        </w:rPr>
        <w:t xml:space="preserve">protection </w:t>
      </w:r>
      <w:r w:rsidRPr="006A4B9E">
        <w:rPr>
          <w:b/>
          <w:bCs/>
          <w:highlight w:val="green"/>
          <w:u w:val="single"/>
        </w:rPr>
        <w:t>over and over again</w:t>
      </w:r>
      <w:r w:rsidRPr="006A4B9E">
        <w:rPr>
          <w:sz w:val="16"/>
        </w:rPr>
        <w:t xml:space="preserve">. </w:t>
      </w:r>
      <w:r w:rsidRPr="006A4B9E">
        <w:rPr>
          <w:u w:val="single"/>
        </w:rPr>
        <w:t xml:space="preserve">Some modern </w:t>
      </w:r>
      <w:r w:rsidRPr="006A4B9E">
        <w:rPr>
          <w:highlight w:val="green"/>
          <w:u w:val="single"/>
        </w:rPr>
        <w:t xml:space="preserve">drugs have </w:t>
      </w:r>
      <w:r w:rsidRPr="006A4B9E">
        <w:rPr>
          <w:u w:val="single"/>
        </w:rPr>
        <w:t xml:space="preserve">an </w:t>
      </w:r>
      <w:r w:rsidRPr="006A4B9E">
        <w:rPr>
          <w:highlight w:val="green"/>
          <w:u w:val="single"/>
        </w:rPr>
        <w:t>avalanche of U.S. patents</w:t>
      </w:r>
      <w:r w:rsidRPr="006A4B9E">
        <w:rPr>
          <w:u w:val="single"/>
        </w:rPr>
        <w:t xml:space="preserve">, with </w:t>
      </w:r>
      <w:r w:rsidRPr="006A4B9E">
        <w:rPr>
          <w:highlight w:val="green"/>
          <w:u w:val="single"/>
        </w:rPr>
        <w:t xml:space="preserve">expiration dates </w:t>
      </w:r>
      <w:r w:rsidRPr="006A4B9E">
        <w:rPr>
          <w:b/>
          <w:bCs/>
          <w:highlight w:val="green"/>
          <w:u w:val="single"/>
          <w:bdr w:val="single" w:sz="4" w:space="0" w:color="auto"/>
        </w:rPr>
        <w:t>staggered across time</w:t>
      </w:r>
      <w:r w:rsidRPr="006A4B9E">
        <w:rPr>
          <w:highlight w:val="green"/>
          <w:u w:val="single"/>
        </w:rPr>
        <w:t xml:space="preserve">. </w:t>
      </w:r>
      <w:r w:rsidRPr="006A4B9E">
        <w:rPr>
          <w:sz w:val="16"/>
        </w:rPr>
        <w:t>For example</w:t>
      </w:r>
      <w:r w:rsidRPr="006A4B9E">
        <w:rPr>
          <w:u w:val="single"/>
        </w:rPr>
        <w:t xml:space="preserve">, the rheumatoid arthritis drug Humira is </w:t>
      </w:r>
      <w:r w:rsidRPr="006A4B9E">
        <w:rPr>
          <w:b/>
          <w:bCs/>
          <w:u w:val="single"/>
        </w:rPr>
        <w:t>protected by more than 100 patents</w:t>
      </w:r>
      <w:r w:rsidRPr="006A4B9E">
        <w:rPr>
          <w:sz w:val="16"/>
        </w:rPr>
        <w:t xml:space="preserve">. </w:t>
      </w:r>
      <w:r w:rsidRPr="006A4B9E">
        <w:rPr>
          <w:u w:val="single"/>
        </w:rPr>
        <w:t xml:space="preserve">Walls like that </w:t>
      </w:r>
      <w:r w:rsidRPr="006A4B9E">
        <w:rPr>
          <w:b/>
          <w:bCs/>
          <w:u w:val="single"/>
        </w:rPr>
        <w:t>are insurmountable</w:t>
      </w:r>
      <w:r w:rsidRPr="006A4B9E">
        <w:rPr>
          <w:u w:val="single"/>
        </w:rPr>
        <w:t xml:space="preserve">. Rather than rewarding innovation, </w:t>
      </w:r>
      <w:r w:rsidRPr="006A4B9E">
        <w:rPr>
          <w:highlight w:val="green"/>
          <w:u w:val="single"/>
        </w:rPr>
        <w:t xml:space="preserve">our patent system is </w:t>
      </w:r>
      <w:r w:rsidRPr="006A4B9E">
        <w:rPr>
          <w:u w:val="single"/>
        </w:rPr>
        <w:t xml:space="preserve">now </w:t>
      </w:r>
      <w:r w:rsidRPr="006A4B9E">
        <w:rPr>
          <w:highlight w:val="green"/>
          <w:u w:val="single"/>
        </w:rPr>
        <w:t>largely repurposing drugs</w:t>
      </w:r>
      <w:r w:rsidRPr="006A4B9E">
        <w:rPr>
          <w:u w:val="single"/>
        </w:rPr>
        <w:t xml:space="preserve">. </w:t>
      </w:r>
      <w:r w:rsidRPr="006A4B9E">
        <w:rPr>
          <w:highlight w:val="green"/>
          <w:u w:val="single"/>
        </w:rPr>
        <w:t>Between 2005 and 2015</w:t>
      </w:r>
      <w:r w:rsidRPr="006A4B9E">
        <w:rPr>
          <w:u w:val="single"/>
        </w:rPr>
        <w:t xml:space="preserve">, </w:t>
      </w:r>
      <w:r w:rsidRPr="006A4B9E">
        <w:rPr>
          <w:b/>
          <w:bCs/>
          <w:highlight w:val="green"/>
          <w:u w:val="single"/>
        </w:rPr>
        <w:t>more than three-quarters</w:t>
      </w:r>
      <w:r w:rsidRPr="006A4B9E">
        <w:rPr>
          <w:highlight w:val="green"/>
          <w:u w:val="single"/>
        </w:rPr>
        <w:t xml:space="preserve"> of </w:t>
      </w:r>
      <w:r w:rsidRPr="006A4B9E">
        <w:rPr>
          <w:u w:val="single"/>
        </w:rPr>
        <w:t xml:space="preserve">the </w:t>
      </w:r>
      <w:r w:rsidRPr="006A4B9E">
        <w:rPr>
          <w:highlight w:val="green"/>
          <w:u w:val="single"/>
        </w:rPr>
        <w:t xml:space="preserve">drugs associated with new patents </w:t>
      </w:r>
      <w:r w:rsidRPr="006A4B9E">
        <w:rPr>
          <w:b/>
          <w:bCs/>
          <w:highlight w:val="green"/>
          <w:u w:val="single"/>
        </w:rPr>
        <w:t xml:space="preserve">were not new </w:t>
      </w:r>
      <w:r w:rsidRPr="006A4B9E">
        <w:rPr>
          <w:b/>
          <w:bCs/>
          <w:u w:val="single"/>
        </w:rPr>
        <w:t>ones</w:t>
      </w:r>
      <w:r w:rsidRPr="006A4B9E">
        <w:rPr>
          <w:u w:val="single"/>
        </w:rPr>
        <w:t xml:space="preserve"> coming on the market but existing ones</w:t>
      </w:r>
      <w:r w:rsidRPr="006A4B9E">
        <w:rPr>
          <w:sz w:val="16"/>
        </w:rPr>
        <w:t xml:space="preserve">. In other words, we are mostly churning and recycling. </w:t>
      </w:r>
      <w:r w:rsidRPr="006A4B9E">
        <w:rPr>
          <w:u w:val="single"/>
        </w:rPr>
        <w:t xml:space="preserve">Particularly troubling, </w:t>
      </w:r>
      <w:r w:rsidRPr="006A4B9E">
        <w:rPr>
          <w:highlight w:val="green"/>
          <w:u w:val="single"/>
        </w:rPr>
        <w:t xml:space="preserve">new patents can be </w:t>
      </w:r>
      <w:r w:rsidRPr="006A4B9E">
        <w:rPr>
          <w:b/>
          <w:bCs/>
          <w:highlight w:val="green"/>
          <w:u w:val="single"/>
        </w:rPr>
        <w:t>obtained on minor tweaks</w:t>
      </w:r>
      <w:r w:rsidRPr="006A4B9E">
        <w:rPr>
          <w:highlight w:val="green"/>
          <w:u w:val="single"/>
        </w:rPr>
        <w:t xml:space="preserve"> </w:t>
      </w:r>
      <w:r w:rsidRPr="006A4B9E">
        <w:rPr>
          <w:u w:val="single"/>
        </w:rPr>
        <w:t>such as adjustments to dosage or delivery systems — a once-a-day pill instead of a twice-a-day one; a capsule rather than a tablet</w:t>
      </w:r>
      <w:r w:rsidRPr="006A4B9E">
        <w:rPr>
          <w:sz w:val="16"/>
        </w:rPr>
        <w:t xml:space="preserve">. Tinkering like this may have some value to some patients, but it nowhere near justifies the rewards we lavish on companies for doing it. From society’s standpoint, </w:t>
      </w:r>
      <w:r w:rsidRPr="006A4B9E">
        <w:rPr>
          <w:u w:val="single"/>
        </w:rPr>
        <w:t>incentives should drive scientists back to the lab to look for new things, not to recycle existing drugs for minimal benefit.</w:t>
      </w:r>
    </w:p>
    <w:p w14:paraId="71BD8473" w14:textId="77777777" w:rsidR="00E23893" w:rsidRPr="006A4B9E" w:rsidRDefault="00E23893" w:rsidP="00E23893">
      <w:pPr>
        <w:pStyle w:val="Heading4"/>
      </w:pPr>
      <w:r w:rsidRPr="006A4B9E">
        <w:t xml:space="preserve">The </w:t>
      </w:r>
      <w:r w:rsidRPr="006A4B9E">
        <w:rPr>
          <w:u w:val="single"/>
        </w:rPr>
        <w:t>only</w:t>
      </w:r>
      <w:r w:rsidRPr="006A4B9E">
        <w:t xml:space="preserve"> major study </w:t>
      </w:r>
      <w:r w:rsidRPr="006A4B9E">
        <w:rPr>
          <w:u w:val="single"/>
        </w:rPr>
        <w:t>confirms</w:t>
      </w:r>
      <w:r w:rsidRPr="006A4B9E">
        <w:t xml:space="preserve"> our Internal Link – Evergreening </w:t>
      </w:r>
      <w:r w:rsidRPr="006A4B9E">
        <w:rPr>
          <w:u w:val="single"/>
        </w:rPr>
        <w:t>decimates competition</w:t>
      </w:r>
      <w:r w:rsidRPr="006A4B9E">
        <w:t xml:space="preserve"> by resulting in </w:t>
      </w:r>
      <w:r w:rsidRPr="006A4B9E">
        <w:rPr>
          <w:u w:val="single"/>
        </w:rPr>
        <w:t>functional monopolies</w:t>
      </w:r>
      <w:r w:rsidRPr="006A4B9E">
        <w:t xml:space="preserve"> </w:t>
      </w:r>
    </w:p>
    <w:p w14:paraId="0E8F2A5D" w14:textId="77777777" w:rsidR="00E23893" w:rsidRPr="006A4B9E" w:rsidRDefault="00E23893" w:rsidP="00E23893">
      <w:r w:rsidRPr="006A4B9E">
        <w:rPr>
          <w:rStyle w:val="Style13ptBold"/>
        </w:rPr>
        <w:t>Arnold Ventures 20</w:t>
      </w:r>
      <w:r w:rsidRPr="006A4B9E">
        <w:t xml:space="preserve"> 9-24-2020 "'Evergreening' Stunts Competition, Costs Consumers and Taxpayers" </w:t>
      </w:r>
      <w:hyperlink r:id="rId11" w:history="1">
        <w:r w:rsidRPr="006A4B9E">
          <w:rPr>
            <w:rStyle w:val="Hyperlink"/>
          </w:rPr>
          <w:t>https://www.arnoldventures.org/stories/evergreening-stunts-competition-costs-consumers-and-taxpayers/</w:t>
        </w:r>
      </w:hyperlink>
      <w:r w:rsidRPr="006A4B9E">
        <w:t xml:space="preserve"> (Arnold Ventures is focused on evidence-based giving in a wide range of categories including: criminal justice, education, health care, and public finance)//Elmer </w:t>
      </w:r>
    </w:p>
    <w:p w14:paraId="2558F719" w14:textId="77777777" w:rsidR="00E23893" w:rsidRPr="006A4B9E" w:rsidRDefault="00E23893" w:rsidP="00E23893">
      <w:pPr>
        <w:rPr>
          <w:sz w:val="16"/>
        </w:rPr>
      </w:pPr>
      <w:r w:rsidRPr="006A4B9E">
        <w:rPr>
          <w:u w:val="single"/>
        </w:rPr>
        <w:t>In 2011, Elsa Dixler was diagnosed with multiple myeloma. That August, she was prescribed Revlimid, a drug that had come on the market six years earlier</w:t>
      </w:r>
      <w:r w:rsidRPr="006A4B9E">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6A4B9E">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6A4B9E">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6A4B9E">
        <w:rPr>
          <w:highlight w:val="green"/>
          <w:u w:val="single"/>
        </w:rPr>
        <w:t>Revlimid</w:t>
      </w:r>
      <w:r w:rsidRPr="006A4B9E">
        <w:rPr>
          <w:u w:val="single"/>
        </w:rPr>
        <w:t xml:space="preserve"> should have </w:t>
      </w:r>
      <w:r w:rsidRPr="006A4B9E">
        <w:rPr>
          <w:b/>
          <w:bCs/>
          <w:u w:val="single"/>
        </w:rPr>
        <w:t>been subject to competition</w:t>
      </w:r>
      <w:r w:rsidRPr="006A4B9E">
        <w:rPr>
          <w:u w:val="single"/>
        </w:rPr>
        <w:t xml:space="preserve"> from generic drug makers starting in 2009, bringing down its cost by many orders of magnitude</w:t>
      </w:r>
      <w:r w:rsidRPr="006A4B9E">
        <w:rPr>
          <w:sz w:val="16"/>
        </w:rPr>
        <w:t xml:space="preserve">. But </w:t>
      </w:r>
      <w:r w:rsidRPr="006A4B9E">
        <w:rPr>
          <w:highlight w:val="green"/>
          <w:u w:val="single"/>
        </w:rPr>
        <w:t>by obtaining</w:t>
      </w:r>
      <w:r w:rsidRPr="006A4B9E">
        <w:rPr>
          <w:sz w:val="16"/>
          <w:highlight w:val="green"/>
        </w:rPr>
        <w:t xml:space="preserve"> </w:t>
      </w:r>
      <w:r w:rsidRPr="006A4B9E">
        <w:rPr>
          <w:b/>
          <w:bCs/>
          <w:highlight w:val="green"/>
          <w:u w:val="single"/>
        </w:rPr>
        <w:t>27 additional patents</w:t>
      </w:r>
      <w:r w:rsidRPr="006A4B9E">
        <w:rPr>
          <w:sz w:val="16"/>
        </w:rPr>
        <w:t xml:space="preserve">, eight orphan drug exclusivities and 91 total additional protections from the U.S. Food and Drug Administration (FDA) </w:t>
      </w:r>
      <w:r w:rsidRPr="006A4B9E">
        <w:rPr>
          <w:u w:val="single"/>
        </w:rPr>
        <w:t xml:space="preserve">since Revlimid’s introduction in </w:t>
      </w:r>
      <w:r w:rsidRPr="006A4B9E">
        <w:rPr>
          <w:u w:val="single"/>
        </w:rPr>
        <w:lastRenderedPageBreak/>
        <w:t xml:space="preserve">2005, its manufacturer, Celgene, has </w:t>
      </w:r>
      <w:r w:rsidRPr="006A4B9E">
        <w:rPr>
          <w:highlight w:val="green"/>
          <w:u w:val="single"/>
        </w:rPr>
        <w:t xml:space="preserve">extended </w:t>
      </w:r>
      <w:r w:rsidRPr="006A4B9E">
        <w:rPr>
          <w:u w:val="single"/>
        </w:rPr>
        <w:t xml:space="preserve">the drug’s </w:t>
      </w:r>
      <w:r w:rsidRPr="006A4B9E">
        <w:rPr>
          <w:b/>
          <w:bCs/>
          <w:highlight w:val="green"/>
          <w:u w:val="single"/>
          <w:bdr w:val="single" w:sz="4" w:space="0" w:color="auto"/>
        </w:rPr>
        <w:t>monopoly</w:t>
      </w:r>
      <w:r w:rsidRPr="006A4B9E">
        <w:rPr>
          <w:highlight w:val="green"/>
          <w:u w:val="single"/>
          <w:bdr w:val="single" w:sz="4" w:space="0" w:color="auto"/>
        </w:rPr>
        <w:t xml:space="preserve"> </w:t>
      </w:r>
      <w:r w:rsidRPr="006A4B9E">
        <w:rPr>
          <w:b/>
          <w:bCs/>
          <w:highlight w:val="green"/>
          <w:u w:val="single"/>
          <w:bdr w:val="single" w:sz="4" w:space="0" w:color="auto"/>
        </w:rPr>
        <w:t>period</w:t>
      </w:r>
      <w:r w:rsidRPr="006A4B9E">
        <w:rPr>
          <w:highlight w:val="green"/>
          <w:u w:val="single"/>
          <w:bdr w:val="single" w:sz="4" w:space="0" w:color="auto"/>
        </w:rPr>
        <w:t xml:space="preserve"> </w:t>
      </w:r>
      <w:r w:rsidRPr="006A4B9E">
        <w:rPr>
          <w:b/>
          <w:bCs/>
          <w:highlight w:val="green"/>
          <w:u w:val="single"/>
          <w:bdr w:val="single" w:sz="4" w:space="0" w:color="auto"/>
        </w:rPr>
        <w:t>by 18 years</w:t>
      </w:r>
      <w:r w:rsidRPr="006A4B9E">
        <w:rPr>
          <w:highlight w:val="green"/>
          <w:u w:val="single"/>
        </w:rPr>
        <w:t xml:space="preserve"> </w:t>
      </w:r>
      <w:r w:rsidRPr="006A4B9E">
        <w:rPr>
          <w:u w:val="single"/>
        </w:rPr>
        <w:t>— through March 8, 2028</w:t>
      </w:r>
      <w:r w:rsidRPr="006A4B9E">
        <w:rPr>
          <w:sz w:val="16"/>
        </w:rPr>
        <w:t xml:space="preserve">. “I cannot fathom </w:t>
      </w:r>
      <w:r w:rsidRPr="006A4B9E">
        <w:rPr>
          <w:u w:val="single"/>
        </w:rPr>
        <w:t xml:space="preserve">the immorality of a business that relies on </w:t>
      </w:r>
      <w:r w:rsidRPr="006A4B9E">
        <w:rPr>
          <w:b/>
          <w:bCs/>
          <w:highlight w:val="green"/>
          <w:u w:val="single"/>
          <w:bdr w:val="single" w:sz="4" w:space="0" w:color="auto"/>
        </w:rPr>
        <w:t>squeezing people with cancer</w:t>
      </w:r>
      <w:r w:rsidRPr="006A4B9E">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6A4B9E">
        <w:rPr>
          <w:u w:val="single"/>
        </w:rPr>
        <w:t>They didn’t invent a new drug, rather, they found a new use for it,” she said.</w:t>
      </w:r>
      <w:r w:rsidRPr="006A4B9E">
        <w:rPr>
          <w:sz w:val="16"/>
        </w:rPr>
        <w:t xml:space="preserve"> “</w:t>
      </w:r>
      <w:r w:rsidRPr="006A4B9E">
        <w:rPr>
          <w:u w:val="single"/>
        </w:rPr>
        <w:t>The cost of Revlimid has imposed constraints on our retirement</w:t>
      </w:r>
      <w:r w:rsidRPr="006A4B9E">
        <w:rPr>
          <w:sz w:val="16"/>
        </w:rPr>
        <w:t xml:space="preserve">,” Dixler said, “but when I hear other people’s stories, I feel very lucky. A lot of people have been devastated financially.” </w:t>
      </w:r>
      <w:r w:rsidRPr="006A4B9E">
        <w:rPr>
          <w:u w:val="single"/>
        </w:rPr>
        <w:t>Revlimid is a case study in a process known as “</w:t>
      </w:r>
      <w:r w:rsidRPr="006A4B9E">
        <w:rPr>
          <w:highlight w:val="green"/>
          <w:u w:val="single"/>
        </w:rPr>
        <w:t>evergreening</w:t>
      </w:r>
      <w:r w:rsidRPr="006A4B9E">
        <w:rPr>
          <w:u w:val="single"/>
        </w:rPr>
        <w:t xml:space="preserve">” — </w:t>
      </w:r>
      <w:r w:rsidRPr="006A4B9E">
        <w:rPr>
          <w:highlight w:val="green"/>
          <w:u w:val="single"/>
        </w:rPr>
        <w:t>artificially sustaining a monopoly for</w:t>
      </w:r>
      <w:r w:rsidRPr="006A4B9E">
        <w:rPr>
          <w:u w:val="single"/>
        </w:rPr>
        <w:t xml:space="preserve"> years and even </w:t>
      </w:r>
      <w:r w:rsidRPr="006A4B9E">
        <w:rPr>
          <w:highlight w:val="green"/>
          <w:u w:val="single"/>
        </w:rPr>
        <w:t xml:space="preserve">decades </w:t>
      </w:r>
      <w:r w:rsidRPr="006A4B9E">
        <w:rPr>
          <w:u w:val="single"/>
        </w:rPr>
        <w:t>by manipulating intellectual property laws and regulations</w:t>
      </w:r>
      <w:r w:rsidRPr="006A4B9E">
        <w:rPr>
          <w:sz w:val="16"/>
        </w:rPr>
        <w:t xml:space="preserve">. </w:t>
      </w:r>
      <w:r w:rsidRPr="006A4B9E">
        <w:rPr>
          <w:u w:val="single"/>
        </w:rPr>
        <w:t xml:space="preserve">Evergreening is </w:t>
      </w:r>
      <w:r w:rsidRPr="006A4B9E">
        <w:rPr>
          <w:highlight w:val="green"/>
          <w:u w:val="single"/>
        </w:rPr>
        <w:t xml:space="preserve">most commonly </w:t>
      </w:r>
      <w:r w:rsidRPr="006A4B9E">
        <w:rPr>
          <w:u w:val="single"/>
        </w:rPr>
        <w:t xml:space="preserve">used </w:t>
      </w:r>
      <w:r w:rsidRPr="006A4B9E">
        <w:rPr>
          <w:highlight w:val="green"/>
          <w:u w:val="single"/>
        </w:rPr>
        <w:t xml:space="preserve">with blockbuster drugs </w:t>
      </w:r>
      <w:r w:rsidRPr="006A4B9E">
        <w:rPr>
          <w:u w:val="single"/>
        </w:rPr>
        <w:t xml:space="preserve">generating the highest prices and profits. </w:t>
      </w:r>
      <w:r w:rsidRPr="006A4B9E">
        <w:rPr>
          <w:b/>
          <w:bCs/>
          <w:highlight w:val="green"/>
          <w:u w:val="single"/>
        </w:rPr>
        <w:t xml:space="preserve">Of </w:t>
      </w:r>
      <w:r w:rsidRPr="006A4B9E">
        <w:rPr>
          <w:b/>
          <w:bCs/>
          <w:u w:val="single"/>
        </w:rPr>
        <w:t xml:space="preserve">the roughly </w:t>
      </w:r>
      <w:r w:rsidRPr="006A4B9E">
        <w:rPr>
          <w:b/>
          <w:bCs/>
          <w:highlight w:val="green"/>
          <w:u w:val="single"/>
        </w:rPr>
        <w:t>100 best-selling drugs</w:t>
      </w:r>
      <w:r w:rsidRPr="006A4B9E">
        <w:rPr>
          <w:b/>
          <w:bCs/>
          <w:u w:val="single"/>
        </w:rPr>
        <w:t xml:space="preserve">, more than </w:t>
      </w:r>
      <w:r w:rsidRPr="006A4B9E">
        <w:rPr>
          <w:b/>
          <w:bCs/>
          <w:highlight w:val="green"/>
          <w:u w:val="single"/>
        </w:rPr>
        <w:t xml:space="preserve">70 percent have extended </w:t>
      </w:r>
      <w:r w:rsidRPr="006A4B9E">
        <w:rPr>
          <w:b/>
          <w:bCs/>
          <w:u w:val="single"/>
        </w:rPr>
        <w:t xml:space="preserve">their </w:t>
      </w:r>
      <w:r w:rsidRPr="006A4B9E">
        <w:rPr>
          <w:b/>
          <w:bCs/>
          <w:highlight w:val="green"/>
          <w:u w:val="single"/>
        </w:rPr>
        <w:t>protection</w:t>
      </w:r>
      <w:r w:rsidRPr="006A4B9E">
        <w:rPr>
          <w:highlight w:val="green"/>
          <w:u w:val="single"/>
        </w:rPr>
        <w:t xml:space="preserve"> </w:t>
      </w:r>
      <w:r w:rsidRPr="006A4B9E">
        <w:rPr>
          <w:u w:val="single"/>
        </w:rPr>
        <w:t>from competition at least once.</w:t>
      </w:r>
      <w:r w:rsidRPr="006A4B9E">
        <w:rPr>
          <w:sz w:val="16"/>
        </w:rPr>
        <w:t xml:space="preserve"> More than half have extended the protection cliff multiple times. </w:t>
      </w:r>
      <w:r w:rsidRPr="006A4B9E">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6A4B9E">
        <w:rPr>
          <w:sz w:val="16"/>
        </w:rPr>
        <w:t xml:space="preserve">. </w:t>
      </w:r>
      <w:r w:rsidRPr="006A4B9E">
        <w:rPr>
          <w:b/>
          <w:bCs/>
          <w:u w:val="single"/>
        </w:rPr>
        <w:t>The Evergreen Drug Patent Search is the first database to exhaustively track the patent protections filed by pharmaceutical companies</w:t>
      </w:r>
      <w:r w:rsidRPr="006A4B9E">
        <w:rPr>
          <w:sz w:val="16"/>
        </w:rPr>
        <w:t xml:space="preserve">. </w:t>
      </w:r>
      <w:r w:rsidRPr="006A4B9E">
        <w:rPr>
          <w:u w:val="single"/>
        </w:rPr>
        <w:t>Using data from 2005 to 2018</w:t>
      </w:r>
      <w:r w:rsidRPr="006A4B9E">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6A4B9E">
        <w:rPr>
          <w:u w:val="single"/>
        </w:rPr>
        <w:t>But it’s not what we’re seeing in the drug industry. “With evergreening, pharmaceutical companies repeatedly make slight, often trivial, modifications to drugs, dosage levels, delivery systems or other aspects to obtain new protections,”</w:t>
      </w:r>
      <w:r w:rsidRPr="006A4B9E">
        <w:rPr>
          <w:sz w:val="16"/>
        </w:rPr>
        <w:t xml:space="preserve"> she said. “They pile these protections on over and over again — so often that 78 percent of the drugs associated with new patents were not new drugs coming on the market, but existing drugs.” </w:t>
      </w:r>
      <w:r w:rsidRPr="006A4B9E">
        <w:rPr>
          <w:highlight w:val="green"/>
          <w:u w:val="single"/>
        </w:rPr>
        <w:t xml:space="preserve">Competition is </w:t>
      </w:r>
      <w:r w:rsidRPr="006A4B9E">
        <w:rPr>
          <w:u w:val="single"/>
        </w:rPr>
        <w:t xml:space="preserve">the backbone of the U.S. economy. But it’s </w:t>
      </w:r>
      <w:r w:rsidRPr="006A4B9E">
        <w:rPr>
          <w:highlight w:val="green"/>
          <w:u w:val="single"/>
        </w:rPr>
        <w:t xml:space="preserve">not what we’re </w:t>
      </w:r>
      <w:r w:rsidRPr="006A4B9E">
        <w:rPr>
          <w:b/>
          <w:bCs/>
          <w:highlight w:val="green"/>
          <w:u w:val="single"/>
        </w:rPr>
        <w:t>seeing in the drug industry</w:t>
      </w:r>
      <w:r w:rsidRPr="006A4B9E">
        <w:rPr>
          <w:sz w:val="16"/>
        </w:rPr>
        <w:t xml:space="preserve">. Professor Robin Feldman Director of the UC Hastings Center for Innovation In recent decades, </w:t>
      </w:r>
      <w:r w:rsidRPr="006A4B9E">
        <w:rPr>
          <w:u w:val="single"/>
        </w:rPr>
        <w:t>evergreening has systematically undermined the Drug Price Competition and Patent Term Restoration Act of 1984, which created the generic drug industry.</w:t>
      </w:r>
      <w:r w:rsidRPr="006A4B9E">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6A4B9E">
        <w:rPr>
          <w:highlight w:val="green"/>
          <w:u w:val="single"/>
        </w:rPr>
        <w:t xml:space="preserve">Drug prices </w:t>
      </w:r>
      <w:r w:rsidRPr="006A4B9E">
        <w:rPr>
          <w:u w:val="single"/>
        </w:rPr>
        <w:t xml:space="preserve">typically </w:t>
      </w:r>
      <w:r w:rsidRPr="006A4B9E">
        <w:rPr>
          <w:highlight w:val="green"/>
          <w:u w:val="single"/>
        </w:rPr>
        <w:t xml:space="preserve">drop by </w:t>
      </w:r>
      <w:r w:rsidRPr="006A4B9E">
        <w:rPr>
          <w:u w:val="single"/>
        </w:rPr>
        <w:t xml:space="preserve">as much as </w:t>
      </w:r>
      <w:r w:rsidRPr="006A4B9E">
        <w:rPr>
          <w:highlight w:val="green"/>
          <w:u w:val="single"/>
        </w:rPr>
        <w:t xml:space="preserve">20 percent when </w:t>
      </w:r>
      <w:r w:rsidRPr="006A4B9E">
        <w:rPr>
          <w:u w:val="single"/>
        </w:rPr>
        <w:t xml:space="preserve">the first </w:t>
      </w:r>
      <w:r w:rsidRPr="006A4B9E">
        <w:rPr>
          <w:highlight w:val="green"/>
          <w:u w:val="single"/>
        </w:rPr>
        <w:t xml:space="preserve">generic enters </w:t>
      </w:r>
      <w:r w:rsidRPr="006A4B9E">
        <w:rPr>
          <w:u w:val="single"/>
        </w:rPr>
        <w:t>the market</w:t>
      </w:r>
      <w:r w:rsidRPr="006A4B9E">
        <w:rPr>
          <w:b/>
          <w:bCs/>
          <w:u w:val="single"/>
          <w:bdr w:val="single" w:sz="4" w:space="0" w:color="auto"/>
        </w:rPr>
        <w:t>, and with more than one generic manufacturer, prices can plummet by 80 to 85 percent</w:t>
      </w:r>
      <w:r w:rsidRPr="006A4B9E">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6A4B9E">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6A4B9E">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6A4B9E">
        <w:rPr>
          <w:u w:val="single"/>
        </w:rPr>
        <w:t xml:space="preserve">The </w:t>
      </w:r>
      <w:r w:rsidRPr="006A4B9E">
        <w:rPr>
          <w:b/>
          <w:sz w:val="26"/>
          <w:highlight w:val="green"/>
          <w:u w:val="single"/>
        </w:rPr>
        <w:t>database</w:t>
      </w:r>
      <w:r w:rsidRPr="006A4B9E">
        <w:rPr>
          <w:highlight w:val="green"/>
          <w:u w:val="single"/>
        </w:rPr>
        <w:t xml:space="preserve"> </w:t>
      </w:r>
      <w:r w:rsidRPr="006A4B9E">
        <w:rPr>
          <w:u w:val="single"/>
        </w:rPr>
        <w:t xml:space="preserve">was </w:t>
      </w:r>
      <w:r w:rsidRPr="006A4B9E">
        <w:rPr>
          <w:b/>
          <w:sz w:val="26"/>
          <w:highlight w:val="green"/>
          <w:u w:val="single"/>
        </w:rPr>
        <w:t>created through</w:t>
      </w:r>
      <w:r w:rsidRPr="006A4B9E">
        <w:rPr>
          <w:highlight w:val="green"/>
          <w:u w:val="single"/>
        </w:rPr>
        <w:t xml:space="preserve"> </w:t>
      </w:r>
      <w:r w:rsidRPr="006A4B9E">
        <w:rPr>
          <w:u w:val="single"/>
        </w:rPr>
        <w:t xml:space="preserve">a painstaking process of </w:t>
      </w:r>
      <w:r w:rsidRPr="006A4B9E">
        <w:rPr>
          <w:b/>
          <w:sz w:val="26"/>
          <w:highlight w:val="green"/>
          <w:u w:val="single"/>
        </w:rPr>
        <w:t>combing</w:t>
      </w:r>
      <w:r w:rsidRPr="006A4B9E">
        <w:rPr>
          <w:highlight w:val="green"/>
          <w:u w:val="single"/>
        </w:rPr>
        <w:t xml:space="preserve"> </w:t>
      </w:r>
      <w:r w:rsidRPr="006A4B9E">
        <w:rPr>
          <w:u w:val="single"/>
        </w:rPr>
        <w:t xml:space="preserve">through </w:t>
      </w:r>
      <w:r w:rsidRPr="006A4B9E">
        <w:rPr>
          <w:b/>
          <w:sz w:val="26"/>
          <w:highlight w:val="green"/>
          <w:u w:val="single"/>
        </w:rPr>
        <w:t>160,000 data points</w:t>
      </w:r>
      <w:r w:rsidRPr="006A4B9E">
        <w:rPr>
          <w:highlight w:val="green"/>
          <w:u w:val="single"/>
        </w:rPr>
        <w:t xml:space="preserve"> </w:t>
      </w:r>
      <w:r w:rsidRPr="006A4B9E">
        <w:rPr>
          <w:b/>
          <w:sz w:val="26"/>
          <w:highlight w:val="green"/>
          <w:u w:val="single"/>
          <w:bdr w:val="single" w:sz="4" w:space="0" w:color="auto"/>
        </w:rPr>
        <w:t>to examine every instance where a pharmaceutical company added a new drug patent or exclusivity</w:t>
      </w:r>
      <w:r w:rsidRPr="006A4B9E">
        <w:rPr>
          <w:u w:val="single"/>
        </w:rPr>
        <w:t xml:space="preserve">. “Most of it was done by hand,” Feldman said, “with multiple people reviewing it at every stage. And along the way we repeatedly made conservative choices. </w:t>
      </w:r>
      <w:r w:rsidRPr="006A4B9E">
        <w:rPr>
          <w:b/>
          <w:sz w:val="26"/>
          <w:highlight w:val="green"/>
          <w:u w:val="single"/>
        </w:rPr>
        <w:t>We erred on the side of underrepresenting the evergreen gain</w:t>
      </w:r>
      <w:r w:rsidRPr="006A4B9E">
        <w:rPr>
          <w:sz w:val="16"/>
          <w:highlight w:val="green"/>
        </w:rPr>
        <w:t xml:space="preserve"> </w:t>
      </w:r>
      <w:r w:rsidRPr="006A4B9E">
        <w:rPr>
          <w:u w:val="single"/>
        </w:rPr>
        <w:t xml:space="preserve">to be sure we were as fair and reasonable as possible.” Among the 2,065 drugs covered in Evergreen Drug Patent Search, there are many examples of the evergreening strategy used by pharma to delay the entry of competition, especially generics, often for widely prescribed drugs, </w:t>
      </w:r>
      <w:r w:rsidRPr="006A4B9E">
        <w:rPr>
          <w:u w:val="single"/>
        </w:rPr>
        <w:lastRenderedPageBreak/>
        <w:t>including those used to treat heartburn, chronic pain, and opioid addiction</w:t>
      </w:r>
      <w:r w:rsidRPr="006A4B9E">
        <w:rPr>
          <w:sz w:val="16"/>
        </w:rPr>
        <w:t xml:space="preserve">. Nexium </w:t>
      </w:r>
      <w:r w:rsidRPr="006A4B9E">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6A4B9E">
        <w:rPr>
          <w:highlight w:val="green"/>
          <w:u w:val="single"/>
        </w:rPr>
        <w:t xml:space="preserve">Nexium’s exclusivity </w:t>
      </w:r>
      <w:r w:rsidRPr="006A4B9E">
        <w:rPr>
          <w:u w:val="single"/>
        </w:rPr>
        <w:t xml:space="preserve">was then </w:t>
      </w:r>
      <w:r w:rsidRPr="006A4B9E">
        <w:rPr>
          <w:highlight w:val="green"/>
          <w:u w:val="single"/>
        </w:rPr>
        <w:t>extended by</w:t>
      </w:r>
      <w:r w:rsidRPr="006A4B9E">
        <w:rPr>
          <w:u w:val="single"/>
        </w:rPr>
        <w:t xml:space="preserve"> more than </w:t>
      </w:r>
      <w:r w:rsidRPr="006A4B9E">
        <w:rPr>
          <w:highlight w:val="green"/>
          <w:u w:val="single"/>
        </w:rPr>
        <w:t>15 years</w:t>
      </w:r>
      <w:r w:rsidRPr="006A4B9E">
        <w:rPr>
          <w:u w:val="single"/>
        </w:rPr>
        <w:t xml:space="preserve">, as AstraZeneca received 97 protections stemming from 16 patents. </w:t>
      </w:r>
      <w:r w:rsidRPr="006A4B9E">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6A4B9E">
        <w:rPr>
          <w:u w:val="single"/>
        </w:rPr>
        <w:t xml:space="preserve">When </w:t>
      </w:r>
      <w:r w:rsidRPr="006A4B9E">
        <w:rPr>
          <w:highlight w:val="green"/>
          <w:u w:val="single"/>
        </w:rPr>
        <w:t>Truvada</w:t>
      </w:r>
      <w:r w:rsidRPr="006A4B9E">
        <w:rPr>
          <w:u w:val="single"/>
        </w:rPr>
        <w:t xml:space="preserve">, commonly referred to as PrEP, was approved in 2004, this HIV-prevention drug was a breakthrough. But </w:t>
      </w:r>
      <w:r w:rsidRPr="006A4B9E">
        <w:rPr>
          <w:highlight w:val="green"/>
          <w:u w:val="single"/>
        </w:rPr>
        <w:t xml:space="preserve">16 years </w:t>
      </w:r>
      <w:r w:rsidRPr="006A4B9E">
        <w:rPr>
          <w:u w:val="single"/>
        </w:rPr>
        <w:t>later — and 14 years after its original exclusivity was to expire — it retains its monopoly status.</w:t>
      </w:r>
      <w:r w:rsidRPr="006A4B9E">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6A4B9E">
        <w:rPr>
          <w:u w:val="single"/>
        </w:rPr>
        <w:t xml:space="preserve">As a result, Truvada is </w:t>
      </w:r>
      <w:r w:rsidRPr="006A4B9E">
        <w:rPr>
          <w:highlight w:val="green"/>
          <w:u w:val="single"/>
        </w:rPr>
        <w:t xml:space="preserve">unaffordable to </w:t>
      </w:r>
      <w:r w:rsidRPr="006A4B9E">
        <w:rPr>
          <w:u w:val="single"/>
        </w:rPr>
        <w:t xml:space="preserve">many </w:t>
      </w:r>
      <w:r w:rsidRPr="006A4B9E">
        <w:rPr>
          <w:highlight w:val="green"/>
          <w:u w:val="single"/>
        </w:rPr>
        <w:t xml:space="preserve">people </w:t>
      </w:r>
      <w:r w:rsidRPr="006A4B9E">
        <w:rPr>
          <w:b/>
          <w:bCs/>
          <w:highlight w:val="green"/>
          <w:u w:val="single"/>
        </w:rPr>
        <w:t>who need protection from HIV</w:t>
      </w:r>
      <w:r w:rsidRPr="006A4B9E">
        <w:rPr>
          <w:u w:val="single"/>
        </w:rPr>
        <w:t>. Barred from access, they are left vulnerable to infection.</w:t>
      </w:r>
      <w:r w:rsidRPr="006A4B9E">
        <w:rPr>
          <w:sz w:val="16"/>
        </w:rPr>
        <w:t xml:space="preserve"> “</w:t>
      </w:r>
      <w:r w:rsidRPr="006A4B9E">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6A4B9E">
        <w:rPr>
          <w:sz w:val="16"/>
        </w:rPr>
        <w:t xml:space="preserve"> EpiPen First approved in 1987, the </w:t>
      </w:r>
      <w:r w:rsidRPr="006A4B9E">
        <w:rPr>
          <w:highlight w:val="green"/>
          <w:u w:val="single"/>
        </w:rPr>
        <w:t>EpiPen</w:t>
      </w:r>
      <w:r w:rsidRPr="006A4B9E">
        <w:rPr>
          <w:sz w:val="16"/>
          <w:highlight w:val="green"/>
        </w:rPr>
        <w:t xml:space="preserve"> </w:t>
      </w:r>
      <w:r w:rsidRPr="006A4B9E">
        <w:rPr>
          <w:sz w:val="16"/>
        </w:rPr>
        <w:t>has saved the lives of countless numbers of people with deadly allergies</w:t>
      </w:r>
      <w:r w:rsidRPr="006A4B9E">
        <w:rPr>
          <w:u w:val="single"/>
        </w:rPr>
        <w:t xml:space="preserve">. But it is </w:t>
      </w:r>
      <w:r w:rsidRPr="006A4B9E">
        <w:rPr>
          <w:highlight w:val="green"/>
          <w:u w:val="single"/>
        </w:rPr>
        <w:t xml:space="preserve">protected </w:t>
      </w:r>
      <w:r w:rsidRPr="006A4B9E">
        <w:rPr>
          <w:u w:val="single"/>
        </w:rPr>
        <w:t xml:space="preserve">from competition until 2025 — </w:t>
      </w:r>
      <w:r w:rsidRPr="006A4B9E">
        <w:rPr>
          <w:highlight w:val="green"/>
          <w:u w:val="single"/>
        </w:rPr>
        <w:t xml:space="preserve">38 years </w:t>
      </w:r>
      <w:r w:rsidRPr="006A4B9E">
        <w:rPr>
          <w:u w:val="single"/>
        </w:rPr>
        <w:t>after its introduction — because its owner, Mylan, has filed five patents, four since 2010, all involving tweaks to the automatic injector.</w:t>
      </w:r>
      <w:r w:rsidRPr="006A4B9E">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6A4B9E">
        <w:rPr>
          <w:u w:val="single"/>
        </w:rPr>
        <w:t>You might say that the patent and regulatory system has been weaponized,” Feldman said. “When billions of dollars are at stake, there’s a lot of money available to look for ways to exploit the legal system</w:t>
      </w:r>
      <w:r w:rsidRPr="006A4B9E">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6A4B9E">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6A4B9E">
        <w:rPr>
          <w:b/>
          <w:bCs/>
          <w:u w:val="single"/>
        </w:rPr>
        <w:t>The Evergreen Drug Patent Search provides the publicly available, evidence-based foundation that defines the extent of the problem</w:t>
      </w:r>
      <w:r w:rsidRPr="006A4B9E">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10C2E3B" w14:textId="77777777" w:rsidR="00E23893" w:rsidRPr="006A4B9E" w:rsidRDefault="00E23893" w:rsidP="00E23893">
      <w:pPr>
        <w:pStyle w:val="Heading4"/>
      </w:pPr>
      <w:r w:rsidRPr="006A4B9E">
        <w:lastRenderedPageBreak/>
        <w:t xml:space="preserve">Only innovation now solves </w:t>
      </w:r>
      <w:r w:rsidRPr="006A4B9E">
        <w:rPr>
          <w:u w:val="single"/>
        </w:rPr>
        <w:t>AMR super-bugs</w:t>
      </w:r>
      <w:r w:rsidRPr="006A4B9E">
        <w:t xml:space="preserve"> -- </w:t>
      </w:r>
      <w:r w:rsidRPr="006A4B9E">
        <w:rPr>
          <w:u w:val="single"/>
        </w:rPr>
        <w:t>timeframe’s key</w:t>
      </w:r>
      <w:r w:rsidRPr="006A4B9E">
        <w:t xml:space="preserve">. </w:t>
      </w:r>
    </w:p>
    <w:p w14:paraId="2B567775" w14:textId="77777777" w:rsidR="00E23893" w:rsidRPr="006A4B9E" w:rsidRDefault="00E23893" w:rsidP="00E23893">
      <w:r w:rsidRPr="006A4B9E">
        <w:rPr>
          <w:rStyle w:val="Style13ptBold"/>
        </w:rPr>
        <w:t>Sobti 19</w:t>
      </w:r>
      <w:r w:rsidRPr="006A4B9E">
        <w:t xml:space="preserve"> [Dr. Navjot Kaur Sobti is an internal medicine resident physician at Dartmouth-Hitchcock-Medical Center/Dartmouth School of Medicine and a member of the ABC News Medical Unit. May 1, 2019. “Amid superbug crisis, scientists urge innovation”. </w:t>
      </w:r>
      <w:hyperlink r:id="rId12" w:history="1">
        <w:r w:rsidRPr="006A4B9E">
          <w:rPr>
            <w:rStyle w:val="Hyperlink"/>
          </w:rPr>
          <w:t>https://abcnews.go.com/Health/amidst-superbug-crisis-scientists-urge-innovation/story?id=62763415</w:t>
        </w:r>
      </w:hyperlink>
      <w:r w:rsidRPr="006A4B9E">
        <w:t xml:space="preserve">] Dhruv </w:t>
      </w:r>
    </w:p>
    <w:p w14:paraId="2F319E2B" w14:textId="77777777" w:rsidR="00E23893" w:rsidRPr="006A4B9E" w:rsidRDefault="00E23893" w:rsidP="00E23893">
      <w:pPr>
        <w:rPr>
          <w:sz w:val="16"/>
        </w:rPr>
      </w:pPr>
      <w:hyperlink r:id="rId13" w:tgtFrame="_blank" w:history="1">
        <w:r w:rsidRPr="006A4B9E">
          <w:rPr>
            <w:rStyle w:val="StyleUnderline"/>
          </w:rPr>
          <w:t>The United Nations</w:t>
        </w:r>
      </w:hyperlink>
      <w:r w:rsidRPr="006A4B9E">
        <w:t xml:space="preserve"> </w:t>
      </w:r>
      <w:r w:rsidRPr="006A4B9E">
        <w:rPr>
          <w:sz w:val="16"/>
        </w:rPr>
        <w:t xml:space="preserve">has </w:t>
      </w:r>
      <w:r w:rsidRPr="006A4B9E">
        <w:rPr>
          <w:rStyle w:val="StyleUnderline"/>
        </w:rPr>
        <w:t xml:space="preserve">called </w:t>
      </w:r>
      <w:r w:rsidRPr="006A4B9E">
        <w:rPr>
          <w:rStyle w:val="Emphasis"/>
        </w:rPr>
        <w:t>antimicrobial resistance</w:t>
      </w:r>
      <w:r w:rsidRPr="006A4B9E">
        <w:rPr>
          <w:rStyle w:val="StyleUnderline"/>
        </w:rPr>
        <w:t xml:space="preserve"> a “</w:t>
      </w:r>
      <w:r w:rsidRPr="006A4B9E">
        <w:rPr>
          <w:rStyle w:val="Emphasis"/>
        </w:rPr>
        <w:t>global crisis</w:t>
      </w:r>
      <w:r w:rsidRPr="006A4B9E">
        <w:rPr>
          <w:sz w:val="16"/>
        </w:rPr>
        <w:t xml:space="preserve">.” </w:t>
      </w:r>
      <w:r w:rsidRPr="006A4B9E">
        <w:rPr>
          <w:rStyle w:val="StyleUnderline"/>
        </w:rPr>
        <w:t xml:space="preserve">With </w:t>
      </w:r>
      <w:r w:rsidRPr="006A4B9E">
        <w:rPr>
          <w:rStyle w:val="StyleUnderline"/>
          <w:highlight w:val="green"/>
        </w:rPr>
        <w:t xml:space="preserve">the </w:t>
      </w:r>
      <w:hyperlink r:id="rId14" w:tgtFrame="_blank" w:history="1">
        <w:r w:rsidRPr="006A4B9E">
          <w:rPr>
            <w:rStyle w:val="StyleUnderline"/>
            <w:highlight w:val="green"/>
          </w:rPr>
          <w:t>rise in superbugs</w:t>
        </w:r>
      </w:hyperlink>
      <w:r w:rsidRPr="006A4B9E">
        <w:rPr>
          <w:rStyle w:val="StyleUnderline"/>
        </w:rPr>
        <w:t xml:space="preserve"> across the globe</w:t>
      </w:r>
      <w:r w:rsidRPr="006A4B9E">
        <w:rPr>
          <w:sz w:val="16"/>
        </w:rPr>
        <w:t xml:space="preserve">, common </w:t>
      </w:r>
      <w:r w:rsidRPr="006A4B9E">
        <w:rPr>
          <w:rStyle w:val="StyleUnderline"/>
        </w:rPr>
        <w:t>infections are becoming harder to treat</w:t>
      </w:r>
      <w:r w:rsidRPr="006A4B9E">
        <w:rPr>
          <w:sz w:val="16"/>
        </w:rPr>
        <w:t xml:space="preserve">, </w:t>
      </w:r>
      <w:r w:rsidRPr="006A4B9E">
        <w:rPr>
          <w:rStyle w:val="StyleUnderline"/>
        </w:rPr>
        <w:t>and lifesaving procedures riskier</w:t>
      </w:r>
      <w:r w:rsidRPr="006A4B9E">
        <w:rPr>
          <w:sz w:val="16"/>
        </w:rPr>
        <w:t xml:space="preserve"> to perform. </w:t>
      </w:r>
      <w:r w:rsidRPr="006A4B9E">
        <w:rPr>
          <w:rStyle w:val="Emphasis"/>
        </w:rPr>
        <w:t>Drug-resistant infections</w:t>
      </w:r>
      <w:r w:rsidRPr="006A4B9E">
        <w:rPr>
          <w:rStyle w:val="StyleUnderline"/>
        </w:rPr>
        <w:t xml:space="preserve"> result in</w:t>
      </w:r>
      <w:r w:rsidRPr="006A4B9E">
        <w:rPr>
          <w:sz w:val="16"/>
        </w:rPr>
        <w:t xml:space="preserve"> about </w:t>
      </w:r>
      <w:r w:rsidRPr="006A4B9E">
        <w:rPr>
          <w:rStyle w:val="StyleUnderline"/>
        </w:rPr>
        <w:t>700,000 deaths per year</w:t>
      </w:r>
      <w:r w:rsidRPr="006A4B9E">
        <w:rPr>
          <w:sz w:val="16"/>
        </w:rPr>
        <w:t xml:space="preserve">, with at least 230,000 of those deaths due to multidrug resistant tuberculosis, </w:t>
      </w:r>
      <w:hyperlink r:id="rId15" w:tgtFrame="_blank" w:history="1">
        <w:r w:rsidRPr="006A4B9E">
          <w:rPr>
            <w:rStyle w:val="StyleUnderline"/>
          </w:rPr>
          <w:t>according to</w:t>
        </w:r>
        <w:r w:rsidRPr="006A4B9E">
          <w:rPr>
            <w:rStyle w:val="Hyperlink"/>
            <w:sz w:val="16"/>
          </w:rPr>
          <w:t xml:space="preserve"> a groundbreaking report from </w:t>
        </w:r>
        <w:r w:rsidRPr="006A4B9E">
          <w:rPr>
            <w:rStyle w:val="StyleUnderline"/>
          </w:rPr>
          <w:t>the World Health Organization (WHO).</w:t>
        </w:r>
      </w:hyperlink>
      <w:r w:rsidRPr="006A4B9E">
        <w:rPr>
          <w:sz w:val="16"/>
        </w:rPr>
        <w:t xml:space="preserve"> Given that antibiotic resistance is present in every country, </w:t>
      </w:r>
      <w:r w:rsidRPr="006A4B9E">
        <w:rPr>
          <w:rStyle w:val="StyleUnderline"/>
        </w:rPr>
        <w:t>antimicrobial resistance</w:t>
      </w:r>
      <w:r w:rsidRPr="006A4B9E">
        <w:rPr>
          <w:sz w:val="16"/>
        </w:rPr>
        <w:t xml:space="preserve"> (AMR) now </w:t>
      </w:r>
      <w:r w:rsidRPr="006A4B9E">
        <w:rPr>
          <w:rStyle w:val="StyleUnderline"/>
          <w:highlight w:val="green"/>
        </w:rPr>
        <w:t xml:space="preserve">represents a </w:t>
      </w:r>
      <w:r w:rsidRPr="006A4B9E">
        <w:rPr>
          <w:rStyle w:val="Emphasis"/>
          <w:highlight w:val="green"/>
        </w:rPr>
        <w:t>global health crisis</w:t>
      </w:r>
      <w:r w:rsidRPr="006A4B9E">
        <w:rPr>
          <w:sz w:val="16"/>
        </w:rPr>
        <w:t xml:space="preserve">, according to the UN, which has urged immediate, coordinated and global action to prevent a potentially devastating health and financial crisis. </w:t>
      </w:r>
      <w:r w:rsidRPr="006A4B9E">
        <w:rPr>
          <w:rStyle w:val="StyleUnderline"/>
        </w:rPr>
        <w:t xml:space="preserve">With the </w:t>
      </w:r>
      <w:r w:rsidRPr="006A4B9E">
        <w:rPr>
          <w:rStyle w:val="Emphasis"/>
          <w:highlight w:val="green"/>
        </w:rPr>
        <w:t>rising</w:t>
      </w:r>
      <w:r w:rsidRPr="006A4B9E">
        <w:rPr>
          <w:rStyle w:val="Emphasis"/>
        </w:rPr>
        <w:t xml:space="preserve"> rates</w:t>
      </w:r>
      <w:r w:rsidRPr="006A4B9E">
        <w:rPr>
          <w:rStyle w:val="StyleUnderline"/>
        </w:rPr>
        <w:t xml:space="preserve"> of </w:t>
      </w:r>
      <w:r w:rsidRPr="006A4B9E">
        <w:rPr>
          <w:rStyle w:val="StyleUnderline"/>
          <w:highlight w:val="green"/>
        </w:rPr>
        <w:t>AMR</w:t>
      </w:r>
      <w:r w:rsidRPr="006A4B9E">
        <w:rPr>
          <w:sz w:val="16"/>
        </w:rPr>
        <w:t xml:space="preserve"> -- including antivirals, antibiotics, and antifungals -- </w:t>
      </w:r>
      <w:r w:rsidRPr="006A4B9E">
        <w:rPr>
          <w:rStyle w:val="StyleUnderline"/>
        </w:rPr>
        <w:t xml:space="preserve">estimates from the WHO show that AMR </w:t>
      </w:r>
      <w:r w:rsidRPr="006A4B9E">
        <w:rPr>
          <w:rStyle w:val="StyleUnderline"/>
          <w:highlight w:val="green"/>
        </w:rPr>
        <w:t xml:space="preserve">may cause </w:t>
      </w:r>
      <w:r w:rsidRPr="006A4B9E">
        <w:rPr>
          <w:rStyle w:val="Emphasis"/>
          <w:highlight w:val="green"/>
        </w:rPr>
        <w:t>10 million deaths every year</w:t>
      </w:r>
      <w:r w:rsidRPr="006A4B9E">
        <w:rPr>
          <w:sz w:val="16"/>
        </w:rPr>
        <w:t xml:space="preserve"> by 2050, send 24 million people into extreme poverty by 2030, </w:t>
      </w:r>
      <w:r w:rsidRPr="006A4B9E">
        <w:rPr>
          <w:rStyle w:val="StyleUnderline"/>
        </w:rPr>
        <w:t>and lead to a financial crisis as severe as</w:t>
      </w:r>
      <w:r w:rsidRPr="006A4B9E">
        <w:rPr>
          <w:sz w:val="16"/>
        </w:rPr>
        <w:t xml:space="preserve"> the on the U.S. experienced in </w:t>
      </w:r>
      <w:r w:rsidRPr="006A4B9E">
        <w:rPr>
          <w:rStyle w:val="StyleUnderline"/>
        </w:rPr>
        <w:t>2008</w:t>
      </w:r>
      <w:r w:rsidRPr="006A4B9E">
        <w:rPr>
          <w:sz w:val="16"/>
        </w:rPr>
        <w:t xml:space="preserve">. </w:t>
      </w:r>
      <w:r w:rsidRPr="006A4B9E">
        <w:rPr>
          <w:rStyle w:val="StyleUnderline"/>
        </w:rPr>
        <w:t xml:space="preserve">Antimicrobial </w:t>
      </w:r>
      <w:r w:rsidRPr="006A4B9E">
        <w:rPr>
          <w:rStyle w:val="StyleUnderline"/>
          <w:highlight w:val="green"/>
        </w:rPr>
        <w:t>resistance develops when germs</w:t>
      </w:r>
      <w:r w:rsidRPr="006A4B9E">
        <w:rPr>
          <w:sz w:val="16"/>
        </w:rPr>
        <w:t xml:space="preserve"> like bacteria and fungi are able to “</w:t>
      </w:r>
      <w:r w:rsidRPr="006A4B9E">
        <w:rPr>
          <w:rStyle w:val="StyleUnderline"/>
          <w:highlight w:val="green"/>
        </w:rPr>
        <w:t>defeat</w:t>
      </w:r>
      <w:r w:rsidRPr="006A4B9E">
        <w:rPr>
          <w:sz w:val="16"/>
        </w:rPr>
        <w:t xml:space="preserve"> the </w:t>
      </w:r>
      <w:r w:rsidRPr="006A4B9E">
        <w:rPr>
          <w:rStyle w:val="StyleUnderline"/>
          <w:highlight w:val="green"/>
        </w:rPr>
        <w:t>drugs</w:t>
      </w:r>
      <w:r w:rsidRPr="006A4B9E">
        <w:rPr>
          <w:rStyle w:val="StyleUnderline"/>
        </w:rPr>
        <w:t xml:space="preserve"> designed to kill them</w:t>
      </w:r>
      <w:r w:rsidRPr="006A4B9E">
        <w:rPr>
          <w:sz w:val="16"/>
        </w:rPr>
        <w:t xml:space="preserve">,” according to the Centers for Disease Control and Prevention. Through a biologic “survival of the fittest,” </w:t>
      </w:r>
      <w:r w:rsidRPr="006A4B9E">
        <w:rPr>
          <w:rStyle w:val="StyleUnderline"/>
        </w:rPr>
        <w:t>germs</w:t>
      </w:r>
      <w:r w:rsidRPr="006A4B9E">
        <w:rPr>
          <w:sz w:val="16"/>
        </w:rPr>
        <w:t xml:space="preserve"> that are </w:t>
      </w:r>
      <w:r w:rsidRPr="006A4B9E">
        <w:rPr>
          <w:rStyle w:val="StyleUnderline"/>
        </w:rPr>
        <w:t xml:space="preserve">not killed by antimicrobials and </w:t>
      </w:r>
      <w:r w:rsidRPr="006A4B9E">
        <w:rPr>
          <w:rStyle w:val="Emphasis"/>
        </w:rPr>
        <w:t>continue to grow</w:t>
      </w:r>
      <w:r w:rsidRPr="006A4B9E">
        <w:rPr>
          <w:sz w:val="16"/>
        </w:rPr>
        <w:t xml:space="preserve">. WHO explains that “poor infection control, inadequate sanitary conditions and inappropriate food handling encourage the spread” of AMR, </w:t>
      </w:r>
      <w:r w:rsidRPr="006A4B9E">
        <w:rPr>
          <w:rStyle w:val="StyleUnderline"/>
        </w:rPr>
        <w:t>which can lead to “</w:t>
      </w:r>
      <w:r w:rsidRPr="006A4B9E">
        <w:rPr>
          <w:rStyle w:val="Emphasis"/>
        </w:rPr>
        <w:t>superbugs.</w:t>
      </w:r>
      <w:r w:rsidRPr="006A4B9E">
        <w:rPr>
          <w:sz w:val="16"/>
        </w:rPr>
        <w:t xml:space="preserve">” Those superbugs require powerful and oftentimes more expensive antimicrobials to treat. Examples of </w:t>
      </w:r>
      <w:r w:rsidRPr="006A4B9E">
        <w:rPr>
          <w:rStyle w:val="StyleUnderline"/>
        </w:rPr>
        <w:t>superbugs are far and</w:t>
      </w:r>
      <w:r w:rsidRPr="006A4B9E">
        <w:rPr>
          <w:sz w:val="16"/>
        </w:rPr>
        <w:t xml:space="preserve"> </w:t>
      </w:r>
      <w:r w:rsidRPr="006A4B9E">
        <w:rPr>
          <w:rStyle w:val="StyleUnderline"/>
        </w:rPr>
        <w:t>wide</w:t>
      </w:r>
      <w:r w:rsidRPr="006A4B9E">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6A4B9E">
        <w:rPr>
          <w:sz w:val="16"/>
          <w:szCs w:val="18"/>
        </w:rPr>
        <w:t xml:space="preserve">The people at the </w:t>
      </w:r>
      <w:hyperlink r:id="rId16" w:tgtFrame="_blank" w:history="1">
        <w:r w:rsidRPr="006A4B9E">
          <w:rPr>
            <w:rStyle w:val="Hyperlink"/>
            <w:sz w:val="16"/>
            <w:szCs w:val="18"/>
          </w:rPr>
          <w:t>highest risk for AMR</w:t>
        </w:r>
      </w:hyperlink>
      <w:r w:rsidRPr="006A4B9E">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7" w:history="1">
        <w:r w:rsidRPr="006A4B9E">
          <w:rPr>
            <w:rStyle w:val="Hyperlink"/>
            <w:sz w:val="16"/>
            <w:szCs w:val="18"/>
          </w:rPr>
          <w:t>(MORE: Melissa Rivers talks about her father's suicide with Dr. Jennifer Ashton)</w:t>
        </w:r>
      </w:hyperlink>
      <w:r w:rsidRPr="006A4B9E">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6A4B9E">
        <w:rPr>
          <w:sz w:val="16"/>
        </w:rPr>
        <w:t xml:space="preserve">Noting these trends, </w:t>
      </w:r>
      <w:r w:rsidRPr="006A4B9E">
        <w:rPr>
          <w:rStyle w:val="StyleUnderline"/>
          <w:highlight w:val="green"/>
        </w:rPr>
        <w:t>the WHO has urged</w:t>
      </w:r>
      <w:r w:rsidRPr="006A4B9E">
        <w:rPr>
          <w:rStyle w:val="StyleUnderline"/>
        </w:rPr>
        <w:t xml:space="preserve"> for</w:t>
      </w:r>
      <w:r w:rsidRPr="006A4B9E">
        <w:rPr>
          <w:sz w:val="16"/>
        </w:rPr>
        <w:t xml:space="preserve"> “</w:t>
      </w:r>
      <w:r w:rsidRPr="006A4B9E">
        <w:rPr>
          <w:rStyle w:val="Emphasis"/>
        </w:rPr>
        <w:t>coordinated action</w:t>
      </w:r>
      <w:r w:rsidRPr="006A4B9E">
        <w:rPr>
          <w:rStyle w:val="StyleUnderline"/>
        </w:rPr>
        <w:t>...to minimize the emergence and spread of antimicrobial resistance</w:t>
      </w:r>
      <w:r w:rsidRPr="006A4B9E">
        <w:rPr>
          <w:sz w:val="16"/>
        </w:rPr>
        <w:t xml:space="preserve">.” It urges all countries to make national action plans, </w:t>
      </w:r>
      <w:r w:rsidRPr="006A4B9E">
        <w:rPr>
          <w:rStyle w:val="StyleUnderline"/>
        </w:rPr>
        <w:t xml:space="preserve">with a focus on the </w:t>
      </w:r>
      <w:r w:rsidRPr="006A4B9E">
        <w:rPr>
          <w:rStyle w:val="StyleUnderline"/>
          <w:highlight w:val="green"/>
        </w:rPr>
        <w:t xml:space="preserve">development of </w:t>
      </w:r>
      <w:r w:rsidRPr="006A4B9E">
        <w:rPr>
          <w:rStyle w:val="Emphasis"/>
          <w:highlight w:val="green"/>
        </w:rPr>
        <w:t>new</w:t>
      </w:r>
      <w:r w:rsidRPr="006A4B9E">
        <w:rPr>
          <w:rStyle w:val="Emphasis"/>
        </w:rPr>
        <w:t xml:space="preserve"> antimicrobial </w:t>
      </w:r>
      <w:r w:rsidRPr="006A4B9E">
        <w:rPr>
          <w:rStyle w:val="Emphasis"/>
          <w:highlight w:val="green"/>
        </w:rPr>
        <w:t>medications</w:t>
      </w:r>
      <w:r w:rsidRPr="006A4B9E">
        <w:rPr>
          <w:rStyle w:val="StyleUnderline"/>
        </w:rPr>
        <w:t xml:space="preserve">, </w:t>
      </w:r>
      <w:r w:rsidRPr="006A4B9E">
        <w:rPr>
          <w:rStyle w:val="Emphasis"/>
          <w:highlight w:val="green"/>
        </w:rPr>
        <w:t>vaccines</w:t>
      </w:r>
      <w:r w:rsidRPr="006A4B9E">
        <w:rPr>
          <w:rStyle w:val="StyleUnderline"/>
        </w:rPr>
        <w:t xml:space="preserve">, </w:t>
      </w:r>
      <w:r w:rsidRPr="006A4B9E">
        <w:rPr>
          <w:rStyle w:val="StyleUnderline"/>
          <w:highlight w:val="green"/>
        </w:rPr>
        <w:t>and</w:t>
      </w:r>
      <w:r w:rsidRPr="006A4B9E">
        <w:rPr>
          <w:rStyle w:val="StyleUnderline"/>
        </w:rPr>
        <w:t xml:space="preserve"> careful </w:t>
      </w:r>
      <w:r w:rsidRPr="006A4B9E">
        <w:rPr>
          <w:rStyle w:val="StyleUnderline"/>
          <w:highlight w:val="green"/>
        </w:rPr>
        <w:t>antimicrobial use</w:t>
      </w:r>
      <w:r w:rsidRPr="006A4B9E">
        <w:rPr>
          <w:sz w:val="16"/>
        </w:rPr>
        <w:t xml:space="preserve">. </w:t>
      </w:r>
      <w:r w:rsidRPr="006A4B9E">
        <w:rPr>
          <w:rStyle w:val="StyleUnderline"/>
        </w:rPr>
        <w:t>Redfield emphasized</w:t>
      </w:r>
      <w:r w:rsidRPr="006A4B9E">
        <w:rPr>
          <w:sz w:val="16"/>
        </w:rPr>
        <w:t xml:space="preserve"> the importance of </w:t>
      </w:r>
      <w:r w:rsidRPr="006A4B9E">
        <w:rPr>
          <w:rStyle w:val="StyleUnderline"/>
        </w:rPr>
        <w:t>vaccination during the global superbug crisis</w:t>
      </w:r>
      <w:r w:rsidRPr="006A4B9E">
        <w:rPr>
          <w:sz w:val="16"/>
        </w:rPr>
        <w:t xml:space="preserve">, </w:t>
      </w:r>
      <w:r w:rsidRPr="006A4B9E">
        <w:rPr>
          <w:rStyle w:val="StyleUnderline"/>
        </w:rPr>
        <w:t>stating</w:t>
      </w:r>
      <w:r w:rsidRPr="006A4B9E">
        <w:rPr>
          <w:sz w:val="16"/>
        </w:rPr>
        <w:t xml:space="preserve"> that “</w:t>
      </w:r>
      <w:r w:rsidRPr="006A4B9E">
        <w:rPr>
          <w:rStyle w:val="StyleUnderline"/>
        </w:rPr>
        <w:t>the only way we have to eliminate an infection is vaccination</w:t>
      </w:r>
      <w:r w:rsidRPr="006A4B9E">
        <w:rPr>
          <w:sz w:val="16"/>
        </w:rPr>
        <w:t xml:space="preserve">.” He added that </w:t>
      </w:r>
      <w:r w:rsidRPr="006A4B9E">
        <w:rPr>
          <w:rStyle w:val="StyleUnderline"/>
        </w:rPr>
        <w:t xml:space="preserve">investing in </w:t>
      </w:r>
      <w:r w:rsidRPr="006A4B9E">
        <w:rPr>
          <w:rStyle w:val="Emphasis"/>
          <w:highlight w:val="green"/>
        </w:rPr>
        <w:t>innovation is key to solving the crisis</w:t>
      </w:r>
      <w:r w:rsidRPr="006A4B9E">
        <w:rPr>
          <w:rStyle w:val="Emphasis"/>
        </w:rPr>
        <w:t>.</w:t>
      </w:r>
      <w:r w:rsidRPr="006A4B9E">
        <w:rPr>
          <w:sz w:val="16"/>
        </w:rPr>
        <w:t xml:space="preserve"> While WHO continues to advocate for superbug awareness, they warn that </w:t>
      </w:r>
      <w:r w:rsidRPr="006A4B9E">
        <w:rPr>
          <w:rStyle w:val="StyleUnderline"/>
        </w:rPr>
        <w:t xml:space="preserve">AMR has reversed “a century of progress in health.” </w:t>
      </w:r>
      <w:r w:rsidRPr="006A4B9E">
        <w:rPr>
          <w:sz w:val="16"/>
        </w:rPr>
        <w:t>The WHO added that “</w:t>
      </w:r>
      <w:r w:rsidRPr="006A4B9E">
        <w:rPr>
          <w:rStyle w:val="StyleUnderline"/>
        </w:rPr>
        <w:t xml:space="preserve">the </w:t>
      </w:r>
      <w:r w:rsidRPr="006A4B9E">
        <w:rPr>
          <w:rStyle w:val="StyleUnderline"/>
          <w:highlight w:val="green"/>
        </w:rPr>
        <w:t>challenges</w:t>
      </w:r>
      <w:r w:rsidRPr="006A4B9E">
        <w:rPr>
          <w:rStyle w:val="StyleUnderline"/>
        </w:rPr>
        <w:t xml:space="preserve"> of antimicrobial resistance</w:t>
      </w:r>
      <w:r w:rsidRPr="006A4B9E">
        <w:rPr>
          <w:sz w:val="16"/>
        </w:rPr>
        <w:t xml:space="preserve">” </w:t>
      </w:r>
      <w:r w:rsidRPr="006A4B9E">
        <w:rPr>
          <w:rStyle w:val="StyleUnderline"/>
          <w:highlight w:val="green"/>
        </w:rPr>
        <w:t>are</w:t>
      </w:r>
      <w:r w:rsidRPr="006A4B9E">
        <w:rPr>
          <w:sz w:val="16"/>
        </w:rPr>
        <w:t xml:space="preserve"> “</w:t>
      </w:r>
      <w:r w:rsidRPr="006A4B9E">
        <w:rPr>
          <w:rStyle w:val="Emphasis"/>
          <w:highlight w:val="green"/>
        </w:rPr>
        <w:t>not insurmountable</w:t>
      </w:r>
      <w:r w:rsidRPr="006A4B9E">
        <w:rPr>
          <w:sz w:val="16"/>
        </w:rPr>
        <w:t xml:space="preserve">,” and that </w:t>
      </w:r>
      <w:r w:rsidRPr="006A4B9E">
        <w:rPr>
          <w:rStyle w:val="StyleUnderline"/>
        </w:rPr>
        <w:t xml:space="preserve">coordinated </w:t>
      </w:r>
      <w:r w:rsidRPr="006A4B9E">
        <w:rPr>
          <w:rStyle w:val="StyleUnderline"/>
          <w:highlight w:val="green"/>
        </w:rPr>
        <w:t>action will</w:t>
      </w:r>
      <w:r w:rsidRPr="006A4B9E">
        <w:rPr>
          <w:sz w:val="16"/>
        </w:rPr>
        <w:t xml:space="preserve"> “help to </w:t>
      </w:r>
      <w:r w:rsidRPr="006A4B9E">
        <w:rPr>
          <w:rStyle w:val="StyleUnderline"/>
        </w:rPr>
        <w:t>save millions</w:t>
      </w:r>
      <w:r w:rsidRPr="006A4B9E">
        <w:rPr>
          <w:sz w:val="16"/>
        </w:rPr>
        <w:t xml:space="preserve"> of lives, </w:t>
      </w:r>
      <w:r w:rsidRPr="006A4B9E">
        <w:rPr>
          <w:rStyle w:val="StyleUnderline"/>
        </w:rPr>
        <w:t>preserve antimicrobials for generations</w:t>
      </w:r>
      <w:r w:rsidRPr="006A4B9E">
        <w:rPr>
          <w:sz w:val="16"/>
        </w:rPr>
        <w:t xml:space="preserve"> to come </w:t>
      </w:r>
      <w:r w:rsidRPr="006A4B9E">
        <w:rPr>
          <w:rStyle w:val="StyleUnderline"/>
        </w:rPr>
        <w:t xml:space="preserve">and </w:t>
      </w:r>
      <w:r w:rsidRPr="006A4B9E">
        <w:rPr>
          <w:rStyle w:val="Emphasis"/>
          <w:highlight w:val="green"/>
        </w:rPr>
        <w:t>secure the future</w:t>
      </w:r>
      <w:r w:rsidRPr="006A4B9E">
        <w:rPr>
          <w:rStyle w:val="StyleUnderline"/>
          <w:highlight w:val="green"/>
        </w:rPr>
        <w:t xml:space="preserve"> from drug-resistant diseases</w:t>
      </w:r>
      <w:r w:rsidRPr="006A4B9E">
        <w:rPr>
          <w:sz w:val="16"/>
        </w:rPr>
        <w:t>.”</w:t>
      </w:r>
    </w:p>
    <w:p w14:paraId="1D8DA938" w14:textId="77777777" w:rsidR="00E23893" w:rsidRPr="006A4B9E" w:rsidRDefault="00E23893" w:rsidP="00E23893">
      <w:pPr>
        <w:pStyle w:val="Heading4"/>
      </w:pPr>
      <w:r w:rsidRPr="006A4B9E">
        <w:t xml:space="preserve">Extinction - generic defense doesn’t apply. </w:t>
      </w:r>
    </w:p>
    <w:p w14:paraId="5EA19BC3" w14:textId="77777777" w:rsidR="00E23893" w:rsidRPr="006A4B9E" w:rsidRDefault="00E23893" w:rsidP="00E23893">
      <w:r w:rsidRPr="006A4B9E">
        <w:rPr>
          <w:rStyle w:val="Style13ptBold"/>
        </w:rPr>
        <w:t>Srivatsa 17</w:t>
      </w:r>
      <w:r w:rsidRPr="006A4B9E">
        <w:t xml:space="preserve"> Kadiyali Srivatsa 1-12-2017 “Superbug Pandemics and How to Prevent Them” </w:t>
      </w:r>
      <w:hyperlink r:id="rId18" w:history="1">
        <w:r w:rsidRPr="006A4B9E">
          <w:rPr>
            <w:rStyle w:val="Hyperlink"/>
          </w:rPr>
          <w:t>https://www.the-american-interest.com/2017/01/12/superbug-pandemics-and-how-to-prevent-them/</w:t>
        </w:r>
      </w:hyperlink>
      <w:r w:rsidRPr="006A4B9E">
        <w:t xml:space="preserve"> (doctor, inventor, and publisher. He worked in acute and intensive pediatric care in British hospitals)//Elmer </w:t>
      </w:r>
    </w:p>
    <w:p w14:paraId="78E1808C" w14:textId="77777777" w:rsidR="00E23893" w:rsidRPr="006A4B9E" w:rsidRDefault="00E23893" w:rsidP="00E23893">
      <w:pPr>
        <w:rPr>
          <w:u w:val="single"/>
        </w:rPr>
      </w:pPr>
      <w:r w:rsidRPr="006A4B9E">
        <w:rPr>
          <w:rStyle w:val="StyleUnderline"/>
          <w:sz w:val="24"/>
        </w:rPr>
        <w:lastRenderedPageBreak/>
        <w:t xml:space="preserve">It is by now no secret that </w:t>
      </w:r>
      <w:r w:rsidRPr="006A4B9E">
        <w:rPr>
          <w:rStyle w:val="StyleUnderline"/>
          <w:sz w:val="24"/>
          <w:highlight w:val="green"/>
        </w:rPr>
        <w:t>the</w:t>
      </w:r>
      <w:r w:rsidRPr="006A4B9E">
        <w:rPr>
          <w:rStyle w:val="StyleUnderline"/>
          <w:sz w:val="24"/>
        </w:rPr>
        <w:t xml:space="preserve"> human </w:t>
      </w:r>
      <w:r w:rsidRPr="006A4B9E">
        <w:rPr>
          <w:rStyle w:val="StyleUnderline"/>
          <w:sz w:val="24"/>
          <w:highlight w:val="green"/>
        </w:rPr>
        <w:t>species is locked in a race</w:t>
      </w:r>
      <w:r w:rsidRPr="006A4B9E">
        <w:rPr>
          <w:rStyle w:val="StyleUnderline"/>
          <w:sz w:val="24"/>
        </w:rPr>
        <w:t xml:space="preserve"> of its own making </w:t>
      </w:r>
      <w:r w:rsidRPr="006A4B9E">
        <w:rPr>
          <w:rStyle w:val="StyleUnderline"/>
          <w:sz w:val="24"/>
          <w:highlight w:val="green"/>
        </w:rPr>
        <w:t>with “superbugs.”</w:t>
      </w:r>
      <w:r w:rsidRPr="006A4B9E">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6A4B9E">
        <w:rPr>
          <w:rStyle w:val="StyleUnderline"/>
          <w:sz w:val="24"/>
        </w:rPr>
        <w:t xml:space="preserve">I do not exclude the possibility that bad actors might deliberately engineer deadly superbugs.1 But even if that does not happen, humanity faces </w:t>
      </w:r>
      <w:r w:rsidRPr="006A4B9E">
        <w:rPr>
          <w:rStyle w:val="StyleUnderline"/>
          <w:sz w:val="24"/>
          <w:highlight w:val="green"/>
        </w:rPr>
        <w:t>an</w:t>
      </w:r>
      <w:r w:rsidRPr="006A4B9E">
        <w:rPr>
          <w:rStyle w:val="StyleUnderline"/>
          <w:sz w:val="24"/>
        </w:rPr>
        <w:t xml:space="preserve"> </w:t>
      </w:r>
      <w:r w:rsidRPr="006A4B9E">
        <w:rPr>
          <w:rStyle w:val="Emphasis"/>
          <w:sz w:val="24"/>
          <w:highlight w:val="green"/>
        </w:rPr>
        <w:t>existential threat</w:t>
      </w:r>
      <w:r w:rsidRPr="006A4B9E">
        <w:rPr>
          <w:rStyle w:val="StyleUnderline"/>
          <w:sz w:val="24"/>
        </w:rPr>
        <w:t xml:space="preserve"> largely </w:t>
      </w:r>
      <w:r w:rsidRPr="006A4B9E">
        <w:rPr>
          <w:rStyle w:val="StyleUnderline"/>
          <w:sz w:val="24"/>
          <w:highlight w:val="green"/>
        </w:rPr>
        <w:t>of its</w:t>
      </w:r>
      <w:r w:rsidRPr="006A4B9E">
        <w:rPr>
          <w:rStyle w:val="StyleUnderline"/>
          <w:sz w:val="24"/>
        </w:rPr>
        <w:t xml:space="preserve"> </w:t>
      </w:r>
      <w:r w:rsidRPr="006A4B9E">
        <w:rPr>
          <w:rStyle w:val="Emphasis"/>
          <w:sz w:val="24"/>
          <w:highlight w:val="green"/>
        </w:rPr>
        <w:t>own making</w:t>
      </w:r>
      <w:r w:rsidRPr="006A4B9E">
        <w:rPr>
          <w:rStyle w:val="StyleUnderline"/>
          <w:sz w:val="24"/>
        </w:rPr>
        <w:t xml:space="preserve"> in the absence of malign intentions</w:t>
      </w:r>
      <w:r w:rsidRPr="006A4B9E">
        <w:rPr>
          <w:sz w:val="16"/>
        </w:rPr>
        <w:t xml:space="preserve">. </w:t>
      </w:r>
      <w:r w:rsidRPr="006A4B9E">
        <w:rPr>
          <w:rStyle w:val="StyleUnderline"/>
          <w:sz w:val="24"/>
        </w:rPr>
        <w:t>As threats go, this one is entirely predictable. The concept of a “black swan,” Nassim Nicholas Taleb’s term for low-probability but high-impact events, has become widely known in recent year</w:t>
      </w:r>
      <w:r w:rsidRPr="006A4B9E">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6A4B9E">
        <w:rPr>
          <w:rStyle w:val="StyleUnderline"/>
          <w:sz w:val="24"/>
        </w:rPr>
        <w:t xml:space="preserve">If one likes catchy labels, it better fits the term “gray rhino,” which, explains Michele Wucker, is </w:t>
      </w:r>
      <w:r w:rsidRPr="006A4B9E">
        <w:rPr>
          <w:rStyle w:val="StyleUnderline"/>
          <w:sz w:val="24"/>
          <w:highlight w:val="green"/>
        </w:rPr>
        <w:t>a</w:t>
      </w:r>
      <w:r w:rsidRPr="006A4B9E">
        <w:rPr>
          <w:rStyle w:val="StyleUnderline"/>
          <w:sz w:val="24"/>
        </w:rPr>
        <w:t xml:space="preserve"> </w:t>
      </w:r>
      <w:r w:rsidRPr="006A4B9E">
        <w:rPr>
          <w:rStyle w:val="Emphasis"/>
          <w:sz w:val="24"/>
          <w:highlight w:val="green"/>
        </w:rPr>
        <w:t>high-probability, high-impact event</w:t>
      </w:r>
      <w:r w:rsidRPr="006A4B9E">
        <w:rPr>
          <w:rStyle w:val="StyleUnderline"/>
          <w:sz w:val="24"/>
        </w:rPr>
        <w:t xml:space="preserve"> </w:t>
      </w:r>
      <w:r w:rsidRPr="006A4B9E">
        <w:rPr>
          <w:rStyle w:val="StyleUnderline"/>
          <w:sz w:val="24"/>
          <w:highlight w:val="green"/>
        </w:rPr>
        <w:t>that people</w:t>
      </w:r>
      <w:r w:rsidRPr="006A4B9E">
        <w:rPr>
          <w:rStyle w:val="StyleUnderline"/>
          <w:sz w:val="24"/>
        </w:rPr>
        <w:t xml:space="preserve"> manage to </w:t>
      </w:r>
      <w:r w:rsidRPr="006A4B9E">
        <w:rPr>
          <w:rStyle w:val="Emphasis"/>
          <w:sz w:val="24"/>
          <w:highlight w:val="green"/>
        </w:rPr>
        <w:t>ignore anyway</w:t>
      </w:r>
      <w:r w:rsidRPr="006A4B9E">
        <w:rPr>
          <w:rStyle w:val="StyleUnderline"/>
          <w:sz w:val="24"/>
        </w:rPr>
        <w:t xml:space="preserve"> </w:t>
      </w:r>
      <w:r w:rsidRPr="006A4B9E">
        <w:rPr>
          <w:rStyle w:val="StyleUnderline"/>
          <w:sz w:val="24"/>
          <w:highlight w:val="green"/>
        </w:rPr>
        <w:t>for</w:t>
      </w:r>
      <w:r w:rsidRPr="006A4B9E">
        <w:rPr>
          <w:rStyle w:val="StyleUnderline"/>
          <w:sz w:val="24"/>
        </w:rPr>
        <w:t xml:space="preserve"> a raft of </w:t>
      </w:r>
      <w:r w:rsidRPr="006A4B9E">
        <w:rPr>
          <w:rStyle w:val="Emphasis"/>
          <w:sz w:val="24"/>
          <w:highlight w:val="green"/>
        </w:rPr>
        <w:t>social-psychological reasons</w:t>
      </w:r>
      <w:r w:rsidRPr="006A4B9E">
        <w:rPr>
          <w:rStyle w:val="StyleUnderline"/>
          <w:sz w:val="24"/>
        </w:rPr>
        <w:t xml:space="preserve">.2 </w:t>
      </w:r>
      <w:r w:rsidRPr="006A4B9E">
        <w:rPr>
          <w:rStyle w:val="StyleUnderline"/>
          <w:sz w:val="24"/>
          <w:highlight w:val="green"/>
        </w:rPr>
        <w:t>A pandemic</w:t>
      </w:r>
      <w:r w:rsidRPr="006A4B9E">
        <w:rPr>
          <w:rStyle w:val="StyleUnderline"/>
          <w:sz w:val="24"/>
        </w:rPr>
        <w:t xml:space="preserve"> is a quintessential gray rhino, for it </w:t>
      </w:r>
      <w:r w:rsidRPr="006A4B9E">
        <w:rPr>
          <w:rStyle w:val="StyleUnderline"/>
          <w:sz w:val="24"/>
          <w:highlight w:val="green"/>
        </w:rPr>
        <w:t xml:space="preserve">is no longer a matter of if but of </w:t>
      </w:r>
      <w:r w:rsidRPr="006A4B9E">
        <w:rPr>
          <w:rStyle w:val="Emphasis"/>
          <w:sz w:val="24"/>
          <w:highlight w:val="green"/>
        </w:rPr>
        <w:t>when</w:t>
      </w:r>
      <w:r w:rsidRPr="006A4B9E">
        <w:rPr>
          <w:rStyle w:val="StyleUnderline"/>
          <w:sz w:val="24"/>
        </w:rPr>
        <w:t xml:space="preserve"> it will challenge us—and of how prepared we are to deal with it when it happens. </w:t>
      </w:r>
      <w:r w:rsidRPr="006A4B9E">
        <w:rPr>
          <w:sz w:val="16"/>
        </w:rPr>
        <w:t xml:space="preserve">We have certainly been warned. The curse we have created was understood as a possibility from the very outset, when seventy years ago Sir Alexander Fleming, the discoverer of penicillin, predicted antibiotic resistance. </w:t>
      </w:r>
      <w:r w:rsidRPr="006A4B9E">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6A4B9E">
        <w:rPr>
          <w:rStyle w:val="Emphasis"/>
          <w:sz w:val="24"/>
          <w:highlight w:val="green"/>
        </w:rPr>
        <w:t>most predictable catastrophe in</w:t>
      </w:r>
      <w:r w:rsidRPr="006A4B9E">
        <w:rPr>
          <w:rStyle w:val="StyleUnderline"/>
          <w:sz w:val="24"/>
        </w:rPr>
        <w:t xml:space="preserve"> the </w:t>
      </w:r>
      <w:r w:rsidRPr="006A4B9E">
        <w:rPr>
          <w:rStyle w:val="Emphasis"/>
          <w:sz w:val="24"/>
          <w:highlight w:val="green"/>
        </w:rPr>
        <w:t>history</w:t>
      </w:r>
      <w:r w:rsidRPr="006A4B9E">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6A4B9E">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6A4B9E">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6A4B9E">
        <w:rPr>
          <w:sz w:val="16"/>
        </w:rPr>
        <w:t xml:space="preserve">. They invade our cells, spread quickly, and cause havoc that we refer to generically as disease. Millions of people used to die every year as a result of bacterial infections, until we developed antibiotics. </w:t>
      </w:r>
      <w:r w:rsidRPr="006A4B9E">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6A4B9E">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6A4B9E">
        <w:rPr>
          <w:rStyle w:val="StyleUnderline"/>
          <w:sz w:val="24"/>
        </w:rPr>
        <w:t xml:space="preserve">Perhaps even worse, </w:t>
      </w:r>
      <w:r w:rsidRPr="006A4B9E">
        <w:rPr>
          <w:rStyle w:val="StyleUnderline"/>
          <w:sz w:val="24"/>
          <w:highlight w:val="green"/>
        </w:rPr>
        <w:t>hospitals</w:t>
      </w:r>
      <w:r w:rsidRPr="006A4B9E">
        <w:rPr>
          <w:rStyle w:val="StyleUnderline"/>
          <w:sz w:val="24"/>
        </w:rPr>
        <w:t xml:space="preserve"> have </w:t>
      </w:r>
      <w:r w:rsidRPr="006A4B9E">
        <w:rPr>
          <w:rStyle w:val="StyleUnderline"/>
          <w:sz w:val="24"/>
          <w:highlight w:val="green"/>
        </w:rPr>
        <w:t>deployed antimicrobial products on an industrial scale</w:t>
      </w:r>
      <w:r w:rsidRPr="006A4B9E">
        <w:rPr>
          <w:rStyle w:val="StyleUnderline"/>
          <w:sz w:val="24"/>
        </w:rPr>
        <w:t xml:space="preserve"> for a long time now, the result being a </w:t>
      </w:r>
      <w:r w:rsidRPr="006A4B9E">
        <w:rPr>
          <w:rStyle w:val="StyleUnderline"/>
          <w:sz w:val="24"/>
        </w:rPr>
        <w:lastRenderedPageBreak/>
        <w:t xml:space="preserve">sharp rise in iatrogenic bacterial illnesses. </w:t>
      </w:r>
      <w:r w:rsidRPr="006A4B9E">
        <w:rPr>
          <w:rStyle w:val="StyleUnderline"/>
          <w:sz w:val="24"/>
          <w:highlight w:val="green"/>
        </w:rPr>
        <w:t>Overuse</w:t>
      </w:r>
      <w:r w:rsidRPr="006A4B9E">
        <w:rPr>
          <w:rStyle w:val="StyleUnderline"/>
          <w:sz w:val="24"/>
        </w:rPr>
        <w:t xml:space="preserve"> of antibiotics and commercial products containing them has </w:t>
      </w:r>
      <w:r w:rsidRPr="006A4B9E">
        <w:rPr>
          <w:rStyle w:val="StyleUnderline"/>
          <w:sz w:val="24"/>
          <w:highlight w:val="green"/>
        </w:rPr>
        <w:t>helped superbugs</w:t>
      </w:r>
      <w:r w:rsidRPr="006A4B9E">
        <w:rPr>
          <w:rStyle w:val="StyleUnderline"/>
          <w:sz w:val="24"/>
        </w:rPr>
        <w:t xml:space="preserve"> to </w:t>
      </w:r>
      <w:r w:rsidRPr="006A4B9E">
        <w:rPr>
          <w:rStyle w:val="StyleUnderline"/>
          <w:sz w:val="24"/>
          <w:highlight w:val="green"/>
        </w:rPr>
        <w:t>evolve</w:t>
      </w:r>
      <w:r w:rsidRPr="006A4B9E">
        <w:rPr>
          <w:rStyle w:val="StyleUnderline"/>
          <w:sz w:val="24"/>
        </w:rPr>
        <w:t>. We now increasingly face microorganisms that cannot be killed by antibiotics, antifungals, antivirals, or any other chemical weapon we throw at them</w:t>
      </w:r>
      <w:r w:rsidRPr="006A4B9E">
        <w:rPr>
          <w:sz w:val="16"/>
        </w:rPr>
        <w:t xml:space="preserve">. </w:t>
      </w:r>
      <w:r w:rsidRPr="006A4B9E">
        <w:rPr>
          <w:rStyle w:val="Emphasis"/>
          <w:sz w:val="24"/>
        </w:rPr>
        <w:t xml:space="preserve">Pandemics are the major risk we run as a result, but it is not the only one. Overuse of antibiotics by doctors, homemakers, and hospital managers could mean that, in the not-too-distant future, </w:t>
      </w:r>
      <w:r w:rsidRPr="006A4B9E">
        <w:rPr>
          <w:rStyle w:val="Emphasis"/>
          <w:sz w:val="24"/>
          <w:highlight w:val="green"/>
        </w:rPr>
        <w:t>something as simple as a minor cut could</w:t>
      </w:r>
      <w:r w:rsidRPr="006A4B9E">
        <w:rPr>
          <w:rStyle w:val="Emphasis"/>
          <w:sz w:val="24"/>
        </w:rPr>
        <w:t xml:space="preserve"> again </w:t>
      </w:r>
      <w:r w:rsidRPr="006A4B9E">
        <w:rPr>
          <w:rStyle w:val="Emphasis"/>
          <w:sz w:val="24"/>
          <w:highlight w:val="green"/>
        </w:rPr>
        <w:t>become life-threatening if</w:t>
      </w:r>
      <w:r w:rsidRPr="006A4B9E">
        <w:rPr>
          <w:rStyle w:val="Emphasis"/>
          <w:sz w:val="24"/>
        </w:rPr>
        <w:t xml:space="preserve"> it becomes </w:t>
      </w:r>
      <w:r w:rsidRPr="006A4B9E">
        <w:rPr>
          <w:rStyle w:val="Emphasis"/>
          <w:sz w:val="24"/>
          <w:highlight w:val="green"/>
        </w:rPr>
        <w:t>infected</w:t>
      </w:r>
      <w:r w:rsidRPr="006A4B9E">
        <w:rPr>
          <w:sz w:val="16"/>
        </w:rPr>
        <w:t xml:space="preserve">. </w:t>
      </w:r>
    </w:p>
    <w:p w14:paraId="7E0D6C99" w14:textId="77777777" w:rsidR="00E23893" w:rsidRPr="006A4B9E" w:rsidRDefault="00E23893" w:rsidP="00E23893">
      <w:pPr>
        <w:rPr>
          <w:sz w:val="16"/>
        </w:rPr>
      </w:pPr>
    </w:p>
    <w:p w14:paraId="640C1F98" w14:textId="77777777" w:rsidR="00E23893" w:rsidRPr="006A4B9E" w:rsidRDefault="00E23893" w:rsidP="00E23893">
      <w:pPr>
        <w:pStyle w:val="Heading2"/>
      </w:pPr>
      <w:r w:rsidRPr="006A4B9E">
        <w:lastRenderedPageBreak/>
        <w:t>1AC – Plan</w:t>
      </w:r>
    </w:p>
    <w:p w14:paraId="4024E75B" w14:textId="77777777" w:rsidR="00E23893" w:rsidRPr="006A4B9E" w:rsidRDefault="00E23893" w:rsidP="00E23893">
      <w:pPr>
        <w:pStyle w:val="Heading4"/>
      </w:pPr>
      <w:r w:rsidRPr="006A4B9E">
        <w:t>Plan – The member nations of the World Trade Organization ought to reduce intellectual property protections for medicines by implementing a one-and-done approach for patent protection.</w:t>
      </w:r>
    </w:p>
    <w:p w14:paraId="62CC5F6E" w14:textId="77777777" w:rsidR="00E23893" w:rsidRPr="006A4B9E" w:rsidRDefault="00E23893" w:rsidP="00E23893">
      <w:pPr>
        <w:pStyle w:val="Heading4"/>
      </w:pPr>
      <w:r w:rsidRPr="006A4B9E">
        <w:t xml:space="preserve">The Plan </w:t>
      </w:r>
      <w:r w:rsidRPr="006A4B9E">
        <w:rPr>
          <w:u w:val="single"/>
        </w:rPr>
        <w:t>solves Evergreening</w:t>
      </w:r>
      <w:r w:rsidRPr="006A4B9E">
        <w:t>.</w:t>
      </w:r>
    </w:p>
    <w:p w14:paraId="5575E2D7" w14:textId="77777777" w:rsidR="00E23893" w:rsidRPr="006A4B9E" w:rsidRDefault="00E23893" w:rsidP="00E23893">
      <w:r w:rsidRPr="006A4B9E">
        <w:rPr>
          <w:rStyle w:val="Style13ptBold"/>
        </w:rPr>
        <w:t>Feldman 3</w:t>
      </w:r>
      <w:r w:rsidRPr="006A4B9E">
        <w:t xml:space="preserve"> Robin Feldman 2-11-2019 "‘One-and-done’ for new drugs could cut patent thickets and boost generic competition" </w:t>
      </w:r>
      <w:hyperlink r:id="rId19" w:history="1">
        <w:r w:rsidRPr="006A4B9E">
          <w:rPr>
            <w:rStyle w:val="Hyperlink"/>
          </w:rPr>
          <w:t>https://www.statnews.com/2019/02/11/drug-patent-protection-one-done/</w:t>
        </w:r>
      </w:hyperlink>
      <w:r w:rsidRPr="006A4B9E">
        <w:t xml:space="preserve"> (Arthur J. Goldberg Distinguished Professor of Law, Albert Abramson ’54 Distinguished Professor of Law Chair, and Director of the Center for Innovation)//SidK + Elmer </w:t>
      </w:r>
    </w:p>
    <w:p w14:paraId="268C30D1" w14:textId="77777777" w:rsidR="00E23893" w:rsidRPr="006A4B9E" w:rsidRDefault="00E23893" w:rsidP="00E23893">
      <w:pPr>
        <w:rPr>
          <w:sz w:val="16"/>
        </w:rPr>
      </w:pPr>
      <w:r w:rsidRPr="006A4B9E">
        <w:rPr>
          <w:u w:val="single"/>
        </w:rPr>
        <w:t xml:space="preserve">I believe that </w:t>
      </w:r>
      <w:r w:rsidRPr="006A4B9E">
        <w:rPr>
          <w:highlight w:val="green"/>
          <w:u w:val="single"/>
        </w:rPr>
        <w:t xml:space="preserve">one period of protection </w:t>
      </w:r>
      <w:r w:rsidRPr="006A4B9E">
        <w:rPr>
          <w:b/>
          <w:bCs/>
          <w:highlight w:val="green"/>
          <w:u w:val="single"/>
          <w:bdr w:val="single" w:sz="4" w:space="0" w:color="auto"/>
        </w:rPr>
        <w:t>should be enough</w:t>
      </w:r>
      <w:r w:rsidRPr="006A4B9E">
        <w:rPr>
          <w:u w:val="single"/>
        </w:rPr>
        <w:t xml:space="preserve">. We should </w:t>
      </w:r>
      <w:r w:rsidRPr="006A4B9E">
        <w:rPr>
          <w:highlight w:val="green"/>
          <w:u w:val="single"/>
        </w:rPr>
        <w:t xml:space="preserve">make </w:t>
      </w:r>
      <w:r w:rsidRPr="006A4B9E">
        <w:rPr>
          <w:u w:val="single"/>
        </w:rPr>
        <w:t xml:space="preserve">the </w:t>
      </w:r>
      <w:r w:rsidRPr="006A4B9E">
        <w:rPr>
          <w:highlight w:val="green"/>
          <w:u w:val="single"/>
        </w:rPr>
        <w:t xml:space="preserve">legal changes </w:t>
      </w:r>
      <w:r w:rsidRPr="006A4B9E">
        <w:rPr>
          <w:u w:val="single"/>
        </w:rPr>
        <w:t xml:space="preserve">necessary </w:t>
      </w:r>
      <w:r w:rsidRPr="006A4B9E">
        <w:rPr>
          <w:highlight w:val="green"/>
          <w:u w:val="single"/>
        </w:rPr>
        <w:t xml:space="preserve">to prevent companies </w:t>
      </w:r>
      <w:r w:rsidRPr="006A4B9E">
        <w:rPr>
          <w:b/>
          <w:bCs/>
          <w:highlight w:val="green"/>
          <w:u w:val="single"/>
        </w:rPr>
        <w:t>from building patent walls</w:t>
      </w:r>
      <w:r w:rsidRPr="006A4B9E">
        <w:rPr>
          <w:highlight w:val="green"/>
          <w:u w:val="single"/>
        </w:rPr>
        <w:t xml:space="preserve"> </w:t>
      </w:r>
      <w:r w:rsidRPr="006A4B9E">
        <w:rPr>
          <w:u w:val="single"/>
        </w:rPr>
        <w:t xml:space="preserve">and piling up mountains of rights. This could be </w:t>
      </w:r>
      <w:r w:rsidRPr="006A4B9E">
        <w:rPr>
          <w:highlight w:val="green"/>
          <w:u w:val="single"/>
        </w:rPr>
        <w:t xml:space="preserve">accomplished </w:t>
      </w:r>
      <w:r w:rsidRPr="006A4B9E">
        <w:rPr>
          <w:b/>
          <w:bCs/>
          <w:highlight w:val="green"/>
          <w:u w:val="single"/>
          <w:bdr w:val="single" w:sz="4" w:space="0" w:color="auto"/>
        </w:rPr>
        <w:t>by a “one-and-done” approach</w:t>
      </w:r>
      <w:r w:rsidRPr="006A4B9E">
        <w:rPr>
          <w:highlight w:val="green"/>
          <w:u w:val="single"/>
        </w:rPr>
        <w:t xml:space="preserve"> </w:t>
      </w:r>
      <w:r w:rsidRPr="006A4B9E">
        <w:rPr>
          <w:u w:val="single"/>
        </w:rPr>
        <w:t>for patent protection. Under it, a drug would receive just one period of exclusivity, and no more</w:t>
      </w:r>
      <w:r w:rsidRPr="006A4B9E">
        <w:rPr>
          <w:sz w:val="16"/>
        </w:rPr>
        <w:t xml:space="preserve">. The choice of which “one” could be left entirely in the hands of the pharmaceutical company, with the election made when the FDA approves the drug. </w:t>
      </w:r>
      <w:r w:rsidRPr="006A4B9E">
        <w:rPr>
          <w:u w:val="single"/>
        </w:rPr>
        <w:t>Perhaps development of the drug went swiftly and smoothly, so the remaining life of one of the drug’s patents is of greatest value</w:t>
      </w:r>
      <w:r w:rsidRPr="006A4B9E">
        <w:rPr>
          <w:sz w:val="16"/>
        </w:rPr>
        <w:t xml:space="preserve">. Perhaps development languished, so designation as an orphan drug or some other benefit would bring greater reward. </w:t>
      </w:r>
      <w:r w:rsidRPr="006A4B9E">
        <w:rPr>
          <w:u w:val="single"/>
        </w:rPr>
        <w:t>The choice would be up to the company itself, based on its own calculation of the maximum benefit.</w:t>
      </w:r>
      <w:r w:rsidRPr="006A4B9E">
        <w:rPr>
          <w:sz w:val="16"/>
        </w:rPr>
        <w:t xml:space="preserve"> </w:t>
      </w:r>
      <w:r w:rsidRPr="006A4B9E">
        <w:rPr>
          <w:highlight w:val="green"/>
          <w:u w:val="single"/>
        </w:rPr>
        <w:t>The result</w:t>
      </w:r>
      <w:r w:rsidRPr="006A4B9E">
        <w:rPr>
          <w:u w:val="single"/>
        </w:rPr>
        <w:t xml:space="preserve">, however, </w:t>
      </w:r>
      <w:r w:rsidRPr="006A4B9E">
        <w:rPr>
          <w:highlight w:val="green"/>
          <w:u w:val="single"/>
        </w:rPr>
        <w:t xml:space="preserve">is that a </w:t>
      </w:r>
      <w:r w:rsidRPr="006A4B9E">
        <w:rPr>
          <w:u w:val="single"/>
        </w:rPr>
        <w:t xml:space="preserve">pharmaceutical </w:t>
      </w:r>
      <w:r w:rsidRPr="006A4B9E">
        <w:rPr>
          <w:highlight w:val="green"/>
          <w:u w:val="single"/>
        </w:rPr>
        <w:t xml:space="preserve">company chooses whether </w:t>
      </w:r>
      <w:r w:rsidRPr="006A4B9E">
        <w:rPr>
          <w:u w:val="single"/>
        </w:rPr>
        <w:t xml:space="preserve">its period of </w:t>
      </w:r>
      <w:r w:rsidRPr="006A4B9E">
        <w:rPr>
          <w:highlight w:val="green"/>
          <w:u w:val="single"/>
        </w:rPr>
        <w:t>exclusivity would be a patent</w:t>
      </w:r>
      <w:r w:rsidRPr="006A4B9E">
        <w:rPr>
          <w:u w:val="single"/>
        </w:rPr>
        <w:t xml:space="preserve">, an </w:t>
      </w:r>
      <w:r w:rsidRPr="006A4B9E">
        <w:rPr>
          <w:highlight w:val="green"/>
          <w:u w:val="single"/>
        </w:rPr>
        <w:t>orphan drug designation</w:t>
      </w:r>
      <w:r w:rsidRPr="006A4B9E">
        <w:rPr>
          <w:u w:val="single"/>
        </w:rPr>
        <w:t xml:space="preserve">, a period of </w:t>
      </w:r>
      <w:r w:rsidRPr="006A4B9E">
        <w:rPr>
          <w:highlight w:val="green"/>
          <w:u w:val="single"/>
        </w:rPr>
        <w:t xml:space="preserve">data exclusivity </w:t>
      </w:r>
      <w:r w:rsidRPr="006A4B9E">
        <w:rPr>
          <w:u w:val="single"/>
        </w:rPr>
        <w:t xml:space="preserve">(in which no generic is allowed to use the original drug’s safety and effectiveness data), or something else — </w:t>
      </w:r>
      <w:r w:rsidRPr="006A4B9E">
        <w:rPr>
          <w:highlight w:val="green"/>
          <w:u w:val="single"/>
        </w:rPr>
        <w:t xml:space="preserve">but </w:t>
      </w:r>
      <w:r w:rsidRPr="006A4B9E">
        <w:rPr>
          <w:b/>
          <w:bCs/>
          <w:highlight w:val="green"/>
          <w:u w:val="single"/>
        </w:rPr>
        <w:t xml:space="preserve">not all of the above </w:t>
      </w:r>
      <w:r w:rsidRPr="006A4B9E">
        <w:rPr>
          <w:u w:val="single"/>
        </w:rPr>
        <w:t>and more</w:t>
      </w:r>
      <w:r w:rsidRPr="006A4B9E">
        <w:rPr>
          <w:sz w:val="16"/>
        </w:rPr>
        <w:t xml:space="preserve">. Consider Suboxone, a combination of buprenorphine and naloxone for treating opioid addiction. </w:t>
      </w:r>
      <w:r w:rsidRPr="006A4B9E">
        <w:rPr>
          <w:u w:val="single"/>
        </w:rPr>
        <w:t>The drug’s maker has extended its protection cliff eight times, including obtaining an orphan drug designation, which is intended for drugs that serve only a small number of patients</w:t>
      </w:r>
      <w:r w:rsidRPr="006A4B9E">
        <w:rPr>
          <w:sz w:val="16"/>
        </w:rPr>
        <w:t xml:space="preserve">. The drug’s first period of exclusivity ended in 2005, but with the additions its protection now lasts until 2024. </w:t>
      </w:r>
      <w:r w:rsidRPr="006A4B9E">
        <w:rPr>
          <w:u w:val="single"/>
        </w:rPr>
        <w:t>That makes almost two additional decades in which the public has borne the burden of monopoly pricing, and access to the medicine may have been constrained</w:t>
      </w:r>
      <w:r w:rsidRPr="006A4B9E">
        <w:rPr>
          <w:sz w:val="16"/>
        </w:rPr>
        <w:t xml:space="preserve">. </w:t>
      </w:r>
      <w:r w:rsidRPr="006A4B9E">
        <w:rPr>
          <w:highlight w:val="green"/>
          <w:u w:val="single"/>
        </w:rPr>
        <w:t>Implementing</w:t>
      </w:r>
      <w:r w:rsidRPr="006A4B9E">
        <w:rPr>
          <w:sz w:val="16"/>
          <w:highlight w:val="green"/>
        </w:rPr>
        <w:t xml:space="preserve"> </w:t>
      </w:r>
      <w:r w:rsidRPr="006A4B9E">
        <w:rPr>
          <w:sz w:val="16"/>
        </w:rPr>
        <w:t xml:space="preserve">a </w:t>
      </w:r>
      <w:r w:rsidRPr="006A4B9E">
        <w:rPr>
          <w:highlight w:val="green"/>
          <w:u w:val="single"/>
        </w:rPr>
        <w:t>one-and-done</w:t>
      </w:r>
      <w:r w:rsidRPr="006A4B9E">
        <w:rPr>
          <w:sz w:val="16"/>
          <w:highlight w:val="green"/>
        </w:rPr>
        <w:t xml:space="preserve"> </w:t>
      </w:r>
      <w:r w:rsidRPr="006A4B9E">
        <w:rPr>
          <w:sz w:val="16"/>
        </w:rPr>
        <w:t xml:space="preserve">approach in conjunction with FDA approval underscores the fact that these problems and solutions are designed for pharmaceuticals, not for all types of technologies. </w:t>
      </w:r>
      <w:r w:rsidRPr="006A4B9E">
        <w:rPr>
          <w:u w:val="single"/>
        </w:rPr>
        <w:t xml:space="preserve">That way, one-and-done could be implemented </w:t>
      </w:r>
      <w:r w:rsidRPr="006A4B9E">
        <w:rPr>
          <w:highlight w:val="green"/>
          <w:u w:val="single"/>
        </w:rPr>
        <w:t xml:space="preserve">through </w:t>
      </w:r>
      <w:r w:rsidRPr="006A4B9E">
        <w:rPr>
          <w:b/>
          <w:bCs/>
          <w:highlight w:val="green"/>
          <w:u w:val="single"/>
          <w:bdr w:val="single" w:sz="4" w:space="0" w:color="auto"/>
        </w:rPr>
        <w:t>legislative changes to the FDA’s drug approval system</w:t>
      </w:r>
      <w:r w:rsidRPr="006A4B9E">
        <w:rPr>
          <w:u w:val="single"/>
        </w:rPr>
        <w:t>, and would apply to patents granted going forward.</w:t>
      </w:r>
      <w:r w:rsidRPr="006A4B9E">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6A4B9E">
        <w:rPr>
          <w:u w:val="single"/>
        </w:rPr>
        <w:t>Pharmaceutical companies have become adept at maneuvering through the system of patent and non-patent rights to create mountains of rights that can be applied, one after another.</w:t>
      </w:r>
      <w:r w:rsidRPr="006A4B9E">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7BF49CF" w14:textId="77777777" w:rsidR="00E23893" w:rsidRPr="006A4B9E" w:rsidRDefault="00E23893" w:rsidP="00E23893"/>
    <w:p w14:paraId="3BA43807" w14:textId="2B1B6EDA" w:rsidR="002D6451" w:rsidRPr="006A4B9E" w:rsidRDefault="002D6451" w:rsidP="002D6451">
      <w:pPr>
        <w:pStyle w:val="Heading2"/>
      </w:pPr>
      <w:r w:rsidRPr="006A4B9E">
        <w:lastRenderedPageBreak/>
        <w:t xml:space="preserve">1AC – Underview </w:t>
      </w:r>
    </w:p>
    <w:p w14:paraId="2606498C" w14:textId="019A0F76" w:rsidR="002D6451" w:rsidRDefault="002D6451" w:rsidP="002D6451">
      <w:pPr>
        <w:pStyle w:val="Heading4"/>
        <w:rPr>
          <w:rFonts w:cs="Times New Roman"/>
        </w:rPr>
      </w:pPr>
      <w:r w:rsidRPr="006A4B9E">
        <w:t xml:space="preserve">1] AFF theory is no RVI, Drop the debater, competing interps, and the highest layer of the round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w:t>
      </w:r>
      <w:r w:rsidRPr="006A4B9E">
        <w:rPr>
          <w:rFonts w:cs="Times New Roman"/>
        </w:rPr>
        <w:t>d) the 2n can dump on a script to a CI and go for RVI’s making it impossible to check abuse e) The 1ar is too short to win theory and substance f) The 2n can always create infinite reasonability arguments the 2ar can’t get through</w:t>
      </w:r>
    </w:p>
    <w:p w14:paraId="5321B6A2" w14:textId="71D17677" w:rsidR="006269F4" w:rsidRPr="006A4B9E" w:rsidRDefault="002D6451" w:rsidP="006269F4">
      <w:pPr>
        <w:pStyle w:val="Heading4"/>
      </w:pPr>
      <w:r w:rsidRPr="006A4B9E">
        <w:t>2]</w:t>
      </w:r>
      <w:r w:rsidR="006269F4" w:rsidRPr="006A4B9E">
        <w:t xml:space="preserve"> Aff fairness ow cuz its already harder for our side</w:t>
      </w:r>
    </w:p>
    <w:p w14:paraId="4F683639" w14:textId="77777777" w:rsidR="006269F4" w:rsidRPr="006A4B9E" w:rsidRDefault="006269F4" w:rsidP="006269F4">
      <w:r w:rsidRPr="006A4B9E">
        <w:rPr>
          <w:rStyle w:val="Style13ptBold"/>
        </w:rPr>
        <w:t>Shah 19</w:t>
      </w:r>
      <w:r w:rsidRPr="006A4B9E">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5A405401" w14:textId="7A9608B1" w:rsidR="002D6451" w:rsidRPr="00595057" w:rsidRDefault="006269F4" w:rsidP="00595057">
      <w:pPr>
        <w:rPr>
          <w:sz w:val="16"/>
        </w:rPr>
      </w:pPr>
      <w:r w:rsidRPr="006A4B9E">
        <w:rPr>
          <w:sz w:val="16"/>
        </w:rPr>
        <w:t xml:space="preserve">As a final note, it is also interesting to look at the trend over multiple topics. In the rounds </w:t>
      </w:r>
      <w:r w:rsidRPr="006A4B9E">
        <w:rPr>
          <w:rStyle w:val="StyleUnderline"/>
          <w:highlight w:val="green"/>
        </w:rPr>
        <w:t xml:space="preserve">from 93 </w:t>
      </w:r>
      <w:r w:rsidRPr="006A4B9E">
        <w:rPr>
          <w:rStyle w:val="StyleUnderline"/>
        </w:rPr>
        <w:t xml:space="preserve">TOC </w:t>
      </w:r>
      <w:r w:rsidRPr="006A4B9E">
        <w:rPr>
          <w:rStyle w:val="StyleUnderline"/>
          <w:highlight w:val="green"/>
        </w:rPr>
        <w:t>bid</w:t>
      </w:r>
      <w:r w:rsidRPr="006A4B9E">
        <w:rPr>
          <w:rStyle w:val="StyleUnderline"/>
        </w:rPr>
        <w:t xml:space="preserve"> distributing </w:t>
      </w:r>
      <w:r w:rsidRPr="006A4B9E">
        <w:rPr>
          <w:rStyle w:val="StyleUnderline"/>
          <w:highlight w:val="green"/>
        </w:rPr>
        <w:t>tournaments</w:t>
      </w:r>
      <w:r w:rsidRPr="006A4B9E">
        <w:rPr>
          <w:rStyle w:val="StyleUnderline"/>
        </w:rPr>
        <w:t xml:space="preserve"> (2017 – 2019</w:t>
      </w:r>
      <w:r w:rsidRPr="006A4B9E">
        <w:rPr>
          <w:sz w:val="16"/>
        </w:rPr>
        <w:t xml:space="preserve"> YTD), the </w:t>
      </w:r>
      <w:r w:rsidRPr="006A4B9E">
        <w:rPr>
          <w:rStyle w:val="StyleUnderline"/>
          <w:highlight w:val="green"/>
        </w:rPr>
        <w:t>neg</w:t>
      </w:r>
      <w:r w:rsidRPr="006A4B9E">
        <w:rPr>
          <w:sz w:val="16"/>
        </w:rPr>
        <w:t xml:space="preserve">ative </w:t>
      </w:r>
      <w:r w:rsidRPr="006A4B9E">
        <w:rPr>
          <w:rStyle w:val="StyleUnderline"/>
          <w:highlight w:val="green"/>
        </w:rPr>
        <w:t>won 52.99%</w:t>
      </w:r>
      <w:r w:rsidRPr="006A4B9E">
        <w:rPr>
          <w:rStyle w:val="StyleUnderline"/>
        </w:rPr>
        <w:t xml:space="preserve"> of ballots (</w:t>
      </w:r>
      <w:r w:rsidRPr="006A4B9E">
        <w:rPr>
          <w:rStyle w:val="StyleUnderline"/>
          <w:highlight w:val="green"/>
        </w:rPr>
        <w:t>p</w:t>
      </w:r>
      <w:r w:rsidRPr="006A4B9E">
        <w:rPr>
          <w:rStyle w:val="StyleUnderline"/>
        </w:rPr>
        <w:t xml:space="preserve">-value </w:t>
      </w:r>
      <w:r w:rsidRPr="006A4B9E">
        <w:rPr>
          <w:rStyle w:val="StyleUnderline"/>
          <w:highlight w:val="green"/>
        </w:rPr>
        <w:t>&lt; 0.0001</w:t>
      </w:r>
      <w:r w:rsidRPr="006A4B9E">
        <w:rPr>
          <w:rStyle w:val="StyleUnderline"/>
        </w:rPr>
        <w:t>)</w:t>
      </w:r>
      <w:r w:rsidRPr="006A4B9E">
        <w:rPr>
          <w:sz w:val="16"/>
        </w:rPr>
        <w:t xml:space="preserve"> and 54.63% of upset rounds (p-value &lt; 0.0001). </w:t>
      </w:r>
      <w:r w:rsidRPr="006A4B9E">
        <w:rPr>
          <w:rStyle w:val="StyleUnderline"/>
          <w:highlight w:val="green"/>
        </w:rPr>
        <w:t>This suggests the bias might be structural</w:t>
      </w:r>
      <w:r w:rsidRPr="006A4B9E">
        <w:rPr>
          <w:sz w:val="16"/>
        </w:rPr>
        <w:t xml:space="preserve">, and not topic specific, </w:t>
      </w:r>
      <w:r w:rsidRPr="006A4B9E">
        <w:rPr>
          <w:rStyle w:val="StyleUnderline"/>
          <w:highlight w:val="green"/>
        </w:rPr>
        <w:t>as this</w:t>
      </w:r>
      <w:r w:rsidRPr="006A4B9E">
        <w:rPr>
          <w:rStyle w:val="StyleUnderline"/>
        </w:rPr>
        <w:t xml:space="preserve"> data </w:t>
      </w:r>
      <w:r w:rsidRPr="006A4B9E">
        <w:rPr>
          <w:rStyle w:val="StyleUnderline"/>
          <w:highlight w:val="green"/>
        </w:rPr>
        <w:t>spans six</w:t>
      </w:r>
      <w:r w:rsidRPr="006A4B9E">
        <w:rPr>
          <w:sz w:val="16"/>
        </w:rPr>
        <w:t xml:space="preserve"> different </w:t>
      </w:r>
      <w:r w:rsidRPr="006A4B9E">
        <w:rPr>
          <w:rStyle w:val="StyleUnderline"/>
          <w:highlight w:val="green"/>
        </w:rPr>
        <w:t>topics</w:t>
      </w:r>
      <w:r w:rsidRPr="006A4B9E">
        <w:rPr>
          <w:sz w:val="16"/>
        </w:rPr>
        <w:t>.</w:t>
      </w:r>
    </w:p>
    <w:p w14:paraId="70E38386" w14:textId="77777777" w:rsidR="002D6451" w:rsidRPr="006A4B9E" w:rsidRDefault="002D6451" w:rsidP="002D6451">
      <w:pPr>
        <w:pStyle w:val="Heading4"/>
      </w:pPr>
      <w:r w:rsidRPr="006A4B9E">
        <w:t>3] No 2n theory arguments and paradigm issues. a) overloads the 2AR with a massive clarification burden b) it becomes impossible to check NC abuse if you can dump on reasons the shell doesn't matter in the 2n.</w:t>
      </w:r>
    </w:p>
    <w:p w14:paraId="13177EAA" w14:textId="27593EFC" w:rsidR="002D6451" w:rsidRPr="006A4B9E" w:rsidRDefault="006269F4" w:rsidP="002D6451">
      <w:pPr>
        <w:pStyle w:val="Heading4"/>
      </w:pPr>
      <w:r w:rsidRPr="006A4B9E">
        <w:t>4</w:t>
      </w:r>
      <w:r w:rsidR="002D6451" w:rsidRPr="006A4B9E">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p>
    <w:p w14:paraId="36BEAE24" w14:textId="6BE45D58"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206BA" w14:textId="77777777" w:rsidR="002C1677" w:rsidRDefault="002C1677" w:rsidP="002D6451">
      <w:pPr>
        <w:spacing w:after="0" w:line="240" w:lineRule="auto"/>
      </w:pPr>
      <w:r>
        <w:separator/>
      </w:r>
    </w:p>
  </w:endnote>
  <w:endnote w:type="continuationSeparator" w:id="0">
    <w:p w14:paraId="752C8950" w14:textId="77777777" w:rsidR="002C1677" w:rsidRDefault="002C1677" w:rsidP="002D6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54446" w14:textId="77777777" w:rsidR="002C1677" w:rsidRDefault="002C1677" w:rsidP="002D6451">
      <w:pPr>
        <w:spacing w:after="0" w:line="240" w:lineRule="auto"/>
      </w:pPr>
      <w:r>
        <w:separator/>
      </w:r>
    </w:p>
  </w:footnote>
  <w:footnote w:type="continuationSeparator" w:id="0">
    <w:p w14:paraId="4769FE6E" w14:textId="77777777" w:rsidR="002C1677" w:rsidRDefault="002C1677" w:rsidP="002D64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D6451"/>
    <w:rsid w:val="000139A3"/>
    <w:rsid w:val="0009482A"/>
    <w:rsid w:val="000B2398"/>
    <w:rsid w:val="00100833"/>
    <w:rsid w:val="00104529"/>
    <w:rsid w:val="00105942"/>
    <w:rsid w:val="00107396"/>
    <w:rsid w:val="00107ED4"/>
    <w:rsid w:val="00144A4C"/>
    <w:rsid w:val="00176AB0"/>
    <w:rsid w:val="00177B7D"/>
    <w:rsid w:val="0018322D"/>
    <w:rsid w:val="0018601A"/>
    <w:rsid w:val="001B5776"/>
    <w:rsid w:val="001E527A"/>
    <w:rsid w:val="001F78CE"/>
    <w:rsid w:val="0022396D"/>
    <w:rsid w:val="00251FC7"/>
    <w:rsid w:val="002855A7"/>
    <w:rsid w:val="002A6352"/>
    <w:rsid w:val="002B146A"/>
    <w:rsid w:val="002B5E17"/>
    <w:rsid w:val="002C1677"/>
    <w:rsid w:val="002D6451"/>
    <w:rsid w:val="002F4E88"/>
    <w:rsid w:val="00315690"/>
    <w:rsid w:val="00316B75"/>
    <w:rsid w:val="00325646"/>
    <w:rsid w:val="003460F2"/>
    <w:rsid w:val="00360005"/>
    <w:rsid w:val="00372272"/>
    <w:rsid w:val="0038158C"/>
    <w:rsid w:val="00386E30"/>
    <w:rsid w:val="003902BA"/>
    <w:rsid w:val="003A09E2"/>
    <w:rsid w:val="00407037"/>
    <w:rsid w:val="004605D6"/>
    <w:rsid w:val="004A3307"/>
    <w:rsid w:val="004C60E8"/>
    <w:rsid w:val="004E3579"/>
    <w:rsid w:val="004E728B"/>
    <w:rsid w:val="004F39E0"/>
    <w:rsid w:val="00537BD5"/>
    <w:rsid w:val="00563085"/>
    <w:rsid w:val="0057268A"/>
    <w:rsid w:val="00595057"/>
    <w:rsid w:val="00595F0B"/>
    <w:rsid w:val="005D2912"/>
    <w:rsid w:val="005D6041"/>
    <w:rsid w:val="006065BD"/>
    <w:rsid w:val="006269F4"/>
    <w:rsid w:val="00645FA9"/>
    <w:rsid w:val="00647866"/>
    <w:rsid w:val="006543D6"/>
    <w:rsid w:val="00665003"/>
    <w:rsid w:val="00674315"/>
    <w:rsid w:val="006A2AD0"/>
    <w:rsid w:val="006A4B9E"/>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2DA6"/>
    <w:rsid w:val="009D2EAD"/>
    <w:rsid w:val="009D54B2"/>
    <w:rsid w:val="009E1922"/>
    <w:rsid w:val="009F7ED2"/>
    <w:rsid w:val="00A047D7"/>
    <w:rsid w:val="00A3073F"/>
    <w:rsid w:val="00A41D95"/>
    <w:rsid w:val="00A52D00"/>
    <w:rsid w:val="00A93661"/>
    <w:rsid w:val="00A95652"/>
    <w:rsid w:val="00AC0AB8"/>
    <w:rsid w:val="00B33C6D"/>
    <w:rsid w:val="00B4508F"/>
    <w:rsid w:val="00B55AD5"/>
    <w:rsid w:val="00B8057C"/>
    <w:rsid w:val="00BB248D"/>
    <w:rsid w:val="00BD6238"/>
    <w:rsid w:val="00BF593B"/>
    <w:rsid w:val="00BF773A"/>
    <w:rsid w:val="00BF7E81"/>
    <w:rsid w:val="00C07F2D"/>
    <w:rsid w:val="00C13773"/>
    <w:rsid w:val="00C17CC8"/>
    <w:rsid w:val="00C83417"/>
    <w:rsid w:val="00C9604F"/>
    <w:rsid w:val="00CA19AA"/>
    <w:rsid w:val="00CC5298"/>
    <w:rsid w:val="00CD736E"/>
    <w:rsid w:val="00CD798D"/>
    <w:rsid w:val="00CE161E"/>
    <w:rsid w:val="00CF59A8"/>
    <w:rsid w:val="00D325A9"/>
    <w:rsid w:val="00D36A8A"/>
    <w:rsid w:val="00D55BC4"/>
    <w:rsid w:val="00D61409"/>
    <w:rsid w:val="00D6691E"/>
    <w:rsid w:val="00D71170"/>
    <w:rsid w:val="00DA1C92"/>
    <w:rsid w:val="00DA25D4"/>
    <w:rsid w:val="00DA6538"/>
    <w:rsid w:val="00E15E75"/>
    <w:rsid w:val="00E23893"/>
    <w:rsid w:val="00E5262C"/>
    <w:rsid w:val="00E7547B"/>
    <w:rsid w:val="00EC7DC4"/>
    <w:rsid w:val="00ED30CF"/>
    <w:rsid w:val="00EE0924"/>
    <w:rsid w:val="00EF7C06"/>
    <w:rsid w:val="00F176EF"/>
    <w:rsid w:val="00F45E10"/>
    <w:rsid w:val="00F6364A"/>
    <w:rsid w:val="00F6775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97BC9"/>
  <w15:chartTrackingRefBased/>
  <w15:docId w15:val="{7046BDD9-EB3E-4364-ACD1-71EA9D7DE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0005"/>
    <w:rPr>
      <w:rFonts w:ascii="Calibri" w:hAnsi="Calibri"/>
    </w:rPr>
  </w:style>
  <w:style w:type="paragraph" w:styleId="Heading1">
    <w:name w:val="heading 1"/>
    <w:aliases w:val="Pocket"/>
    <w:basedOn w:val="Normal"/>
    <w:next w:val="Normal"/>
    <w:link w:val="Heading1Char"/>
    <w:qFormat/>
    <w:rsid w:val="003600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00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00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3600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00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005"/>
  </w:style>
  <w:style w:type="character" w:customStyle="1" w:styleId="Heading1Char">
    <w:name w:val="Heading 1 Char"/>
    <w:aliases w:val="Pocket Char"/>
    <w:basedOn w:val="DefaultParagraphFont"/>
    <w:link w:val="Heading1"/>
    <w:rsid w:val="003600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00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000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36000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36000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60005"/>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360005"/>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360005"/>
    <w:rPr>
      <w:color w:val="auto"/>
      <w:u w:val="none"/>
    </w:rPr>
  </w:style>
  <w:style w:type="character" w:styleId="FollowedHyperlink">
    <w:name w:val="FollowedHyperlink"/>
    <w:basedOn w:val="DefaultParagraphFont"/>
    <w:uiPriority w:val="99"/>
    <w:semiHidden/>
    <w:unhideWhenUsed/>
    <w:rsid w:val="00360005"/>
    <w:rPr>
      <w:color w:val="auto"/>
      <w:u w:val="none"/>
    </w:rPr>
  </w:style>
  <w:style w:type="paragraph" w:customStyle="1" w:styleId="textbold">
    <w:name w:val="text bold"/>
    <w:basedOn w:val="Normal"/>
    <w:link w:val="Emphasis"/>
    <w:uiPriority w:val="7"/>
    <w:qFormat/>
    <w:rsid w:val="002D6451"/>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2D6451"/>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2D6451"/>
    <w:rPr>
      <w:vertAlign w:val="superscript"/>
    </w:rPr>
  </w:style>
  <w:style w:type="paragraph" w:customStyle="1" w:styleId="Analytic">
    <w:name w:val="Analytic"/>
    <w:basedOn w:val="Heading4"/>
    <w:link w:val="AnalyticChar"/>
    <w:qFormat/>
    <w:rsid w:val="002D6451"/>
    <w:rPr>
      <w:color w:val="000000" w:themeColor="text1"/>
    </w:rPr>
  </w:style>
  <w:style w:type="character" w:customStyle="1" w:styleId="AnalyticChar">
    <w:name w:val="Analytic Char"/>
    <w:basedOn w:val="DefaultParagraphFont"/>
    <w:link w:val="Analytic"/>
    <w:rsid w:val="002D6451"/>
    <w:rPr>
      <w:rFonts w:ascii="Calibri" w:eastAsiaTheme="majorEastAsia" w:hAnsi="Calibri" w:cstheme="majorBidi"/>
      <w:b/>
      <w:iCs/>
      <w:color w:val="000000" w:themeColor="text1"/>
      <w:sz w:val="26"/>
    </w:rPr>
  </w:style>
  <w:style w:type="paragraph" w:styleId="NoSpacing">
    <w:name w:val="No Spacing"/>
    <w:aliases w:val="No Spacing23,tag,Small Text,Note Level 21,Debate Text,tags"/>
    <w:basedOn w:val="Heading1"/>
    <w:autoRedefine/>
    <w:uiPriority w:val="99"/>
    <w:qFormat/>
    <w:rsid w:val="00E2389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archive.org/archive/KATCAP" TargetMode="Externa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numbering" Target="numbering.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webSettings" Target="webSettings.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www.statnews.com/2019/02/11/drug-patent-protection-one-done/"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ualr.edu/socialchange/2018/04/04/patently-unfair/" TargetMode="External"/><Relationship Id="rId14" Type="http://schemas.openxmlformats.org/officeDocument/2006/relationships/hyperlink" Target="https://abcnews.go.com/Health/superbug-fungus-global-health-threat-600-us-infected/story?id=622975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7557</Words>
  <Characters>43078</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4</cp:revision>
  <dcterms:created xsi:type="dcterms:W3CDTF">2021-10-17T21:23:00Z</dcterms:created>
  <dcterms:modified xsi:type="dcterms:W3CDTF">2021-10-17T23:05:00Z</dcterms:modified>
</cp:coreProperties>
</file>