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C6D28" w14:textId="77777777" w:rsidR="00EA575C" w:rsidRPr="00BC1EF9" w:rsidRDefault="00EA575C" w:rsidP="00EA575C">
      <w:pPr>
        <w:pStyle w:val="Heading2"/>
        <w:rPr>
          <w:rFonts w:cs="Calibri"/>
          <w:color w:val="000000" w:themeColor="text1"/>
        </w:rPr>
      </w:pPr>
      <w:r w:rsidRPr="00BC1EF9">
        <w:rPr>
          <w:rFonts w:cs="Calibri"/>
          <w:color w:val="000000" w:themeColor="text1"/>
        </w:rPr>
        <w:t>1AC</w:t>
      </w:r>
    </w:p>
    <w:p w14:paraId="40848FA4" w14:textId="77777777" w:rsidR="00EA575C" w:rsidRPr="00BC1EF9" w:rsidRDefault="00EA575C" w:rsidP="00EA575C">
      <w:pPr>
        <w:pStyle w:val="Heading3"/>
        <w:rPr>
          <w:rFonts w:cs="Calibri"/>
          <w:color w:val="000000" w:themeColor="text1"/>
        </w:rPr>
      </w:pPr>
      <w:r w:rsidRPr="00BC1EF9">
        <w:rPr>
          <w:rFonts w:cs="Calibri"/>
          <w:color w:val="000000" w:themeColor="text1"/>
        </w:rPr>
        <w:lastRenderedPageBreak/>
        <w:t>Part 1</w:t>
      </w:r>
    </w:p>
    <w:p w14:paraId="388766F0" w14:textId="77777777" w:rsidR="00EA575C" w:rsidRPr="00BC1EF9" w:rsidRDefault="00EA575C" w:rsidP="00EA575C">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3D84CF4B" w14:textId="77777777" w:rsidR="00EA575C" w:rsidRPr="00BC1EF9" w:rsidRDefault="00EA575C" w:rsidP="00EA575C">
      <w:pPr>
        <w:pStyle w:val="Heading4"/>
      </w:pPr>
      <w:r w:rsidRPr="00BC1EF9">
        <w:rPr>
          <w:u w:val="single"/>
        </w:rPr>
        <w:t>The world is defined by speed-space</w:t>
      </w:r>
      <w:r w:rsidRPr="00BC1EF9">
        <w:t>: how fast or how slow an action takes place or a claim is made determines its significance because we construct life around efficiency. Previously, events that were short-lived were viewed negatively; now, the faster we can move on to our next task, the better.</w:t>
      </w:r>
    </w:p>
    <w:p w14:paraId="2B113C60" w14:textId="77777777" w:rsidR="00EA575C" w:rsidRPr="00BC1EF9" w:rsidRDefault="00EA575C" w:rsidP="00EA575C">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4F45F754" w14:textId="77777777" w:rsidR="00EA575C" w:rsidRPr="00BC1EF9" w:rsidRDefault="00EA575C" w:rsidP="00EA575C">
      <w:pPr>
        <w:pStyle w:val="Heading4"/>
      </w:pPr>
      <w:r w:rsidRPr="00BC1EF9">
        <w:t xml:space="preserve">The creation of new ideas is always accepted and believed under rampant accelerationism – so slowing down is key to testing those claims under time-space. </w:t>
      </w:r>
    </w:p>
    <w:p w14:paraId="4A2E4428" w14:textId="77777777" w:rsidR="00EA575C" w:rsidRPr="00BC1EF9" w:rsidRDefault="00EA575C" w:rsidP="00EA575C">
      <w:pPr>
        <w:rPr>
          <w:sz w:val="24"/>
        </w:rPr>
      </w:pPr>
      <w:r w:rsidRPr="00BC1EF9">
        <w:rPr>
          <w:rStyle w:val="Style13ptBold"/>
        </w:rPr>
        <w:t>Doel</w:t>
      </w:r>
      <w:r w:rsidRPr="00BC1EF9">
        <w:rPr>
          <w:sz w:val="24"/>
        </w:rPr>
        <w:t xml:space="preserve"> [Marcus; Professor of Human Geography at Swansea University, UK; “Virilio Dictionary” compiled by John Armitage; section titled “Speed-Space”; 2013; LCA-BP]</w:t>
      </w:r>
    </w:p>
    <w:p w14:paraId="6BF988EC" w14:textId="77777777" w:rsidR="00EA575C" w:rsidRPr="00BC1EF9" w:rsidRDefault="00EA575C" w:rsidP="00EA575C">
      <w:pPr>
        <w:rPr>
          <w:sz w:val="16"/>
        </w:rPr>
      </w:pPr>
      <w:r w:rsidRPr="00BC1EF9">
        <w:rPr>
          <w:sz w:val="16"/>
        </w:rPr>
        <w:t>‘</w:t>
      </w:r>
      <w:r w:rsidRPr="00BC1EF9">
        <w:rPr>
          <w:rStyle w:val="Heading3Char"/>
        </w:rPr>
        <w:t>The new space is speed-space; it is no longer a time-space’</w:t>
      </w:r>
      <w:r w:rsidRPr="00BC1EF9">
        <w:rPr>
          <w:sz w:val="16"/>
        </w:rPr>
        <w:t>, claims Virilio (Virilio and Dercon 2001: 71). At its most basic, this suggests the end of an era dominated by vehicular transportation technologies – dedicated to overcoming the friction of distance – and the inauguration of an era defined by virtual information technologies – devoted to enabling instan- taneous communication over space, to realising the ction of distance. In Virilio’s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dimensions, but inscribed in the sin- gular temporality of an instantaneous di usion’ (LD, 13). To gain a fuller grasp of the intended sense of ‘speed-space’, it is important to consider the term in relation to Virilio’s (1997 [1995]: 9) claim that ‘we have not yet digested relativity, the very notion of space-time’ (in Einstein’s sense of a four-dimensional continuum, with all that this implies) and, crucially, in relation to the phenomenological register of Virilio’s thought, particularly the sense in which ‘speed </w:t>
      </w:r>
      <w:r w:rsidRPr="00BC1EF9">
        <w:rPr>
          <w:rStyle w:val="Heading3Char"/>
        </w:rPr>
        <w:t>metamorphoses appearances’</w:t>
      </w:r>
      <w:r w:rsidRPr="00BC1EF9">
        <w:rPr>
          <w:sz w:val="16"/>
        </w:rPr>
        <w:t xml:space="preserve"> (Virilio 2005a [1984]: 105). Only when these two aspects converge does the full force of Virilio’s argument become apparent. Distinguishing ‘speed-space’ from ‘time-space’ demonstrates the kind of insight Virilio consistently achieves by ‘deterritorialising’ concepts devised in other contexts; suggesting, in this instance, the importance of shifting social thought from a Newtonian to an Einsteinian conceptual framework. Rather than defining speed in relation to absolute and inde- pendent notions of space and time, Virilio borrows from the theory of rela- tivity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nite speed’, says Virilio (1994b [1988]: 71). ‘From now on’, he (VM, 71) argues, ‘speed is less useful in terms of getting around easily than in terms of seeing and conceiving more or less clearly.’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Virilio’s thought fall into place when considered in this frame of reference. Insofar as speed conditions perception, the liminal speed of action-at-a- distance de ning speed-space is marked not merely by the sudden appear- ance [surgissement] of things but, more pointedly, by their instantaneous disappearance. This is a source of consternation for Virilio, insofar as technologically mediated perception removes from vision its ‘prophetic’ quality: ‘</w:t>
      </w:r>
      <w:r w:rsidRPr="00BC1EF9">
        <w:rPr>
          <w:rStyle w:val="Heading3Char"/>
          <w:sz w:val="12"/>
        </w:rPr>
        <w:t>Today we are no longer truly seers</w:t>
      </w:r>
      <w:r w:rsidRPr="00BC1EF9">
        <w:rPr>
          <w:sz w:val="12"/>
        </w:rPr>
        <w:t xml:space="preserve"> [voyants]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[revoyants]’ (Virilio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(Virilio 1991 [1984]: 84). Here,</w:t>
      </w:r>
      <w:r w:rsidRPr="00BC1EF9">
        <w:rPr>
          <w:sz w:val="16"/>
        </w:rPr>
        <w:t xml:space="preserve"> </w:t>
      </w:r>
      <w:r w:rsidRPr="00BC1EF9">
        <w:rPr>
          <w:rStyle w:val="Heading3Char"/>
        </w:rPr>
        <w:t>Virilio’s phenomenological background becomes apparent,</w:t>
      </w:r>
      <w:r w:rsidRPr="00BC1EF9">
        <w:rPr>
          <w:sz w:val="16"/>
        </w:rPr>
        <w:t xml:space="preserve"> as the lived experience of the present moment is reduced to ‘real time’, which he (1997 [1995]: 10) accuses of ‘killing “present” time by isolating it from its here and now, in favour of a commutative elsewhere that no longer has any- thing to do with our “concrete presence” in the world, but </w:t>
      </w:r>
      <w:r w:rsidRPr="00BC1EF9">
        <w:rPr>
          <w:sz w:val="16"/>
        </w:rPr>
        <w:lastRenderedPageBreak/>
        <w:t xml:space="preserve">is the elsewhere of a “discreet telepresence” that remains a complete mystery’. </w:t>
      </w:r>
      <w:r w:rsidRPr="00BC1EF9">
        <w:rPr>
          <w:rStyle w:val="Heading3Char"/>
        </w:rPr>
        <w:t>The instantaneous disappearance associated with action-at-a-distance may equally be characterised</w:t>
      </w:r>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xml:space="preserve">’ (Virilio 2000a [1990]: 85). Just as one only really notices things once they begin to fall apart or fade from view, the most crucial aspect of Virilio’s musings on the new form of ‘speed-space’ is the revelation that ‘speed-space’ was, in fact, there all along: all space is speed-space. In a manner directly comparable to the French philosopher Jean-Francois Lyotard (2011), Virilio decries the ‘geometricising’ of vision inherent to the quattrocento tradition of representation, which freezes the observer in order to constitute the world as a picture. For Virilio (1991 [1984]: 102), ‘acceleration and deceleration, or the movement of movement, are the only true dimensions of space [. . .] This space is not de ned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ective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Virilio,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nological prostheses take us ever further from an immediate, sensory experience of the world, inducing a motion that puts an end to move- ment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5F06B022" w14:textId="77777777" w:rsidR="00EA575C" w:rsidRPr="00BC1EF9" w:rsidRDefault="00EA575C" w:rsidP="00EA575C"/>
    <w:p w14:paraId="1E9FDF7F" w14:textId="77777777" w:rsidR="00EA575C" w:rsidRPr="00BC1EF9" w:rsidRDefault="00EA575C" w:rsidP="00EA575C">
      <w:pPr>
        <w:pStyle w:val="Heading4"/>
      </w:pPr>
      <w:r w:rsidRPr="00BC1EF9">
        <w:t xml:space="preserve">The dromosphere,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is to </w:t>
      </w:r>
      <w:r w:rsidRPr="00BC1EF9">
        <w:rPr>
          <w:u w:val="single"/>
        </w:rPr>
        <w:t>dwell in slow-time:</w:t>
      </w:r>
      <w:r w:rsidRPr="00BC1EF9">
        <w:t xml:space="preserve"> rampant acceleration creates violence against the most vulnerable.</w:t>
      </w:r>
    </w:p>
    <w:p w14:paraId="764DC820" w14:textId="77777777" w:rsidR="00EA575C" w:rsidRPr="00BC1EF9" w:rsidRDefault="00EA575C" w:rsidP="00EA575C">
      <w:pPr>
        <w:rPr>
          <w:sz w:val="24"/>
        </w:rPr>
      </w:pPr>
      <w:r w:rsidRPr="00BC1EF9">
        <w:rPr>
          <w:rStyle w:val="Style13ptBold"/>
        </w:rPr>
        <w:t>Burk</w:t>
      </w:r>
      <w:r w:rsidRPr="00BC1EF9">
        <w:rPr>
          <w:sz w:val="24"/>
        </w:rPr>
        <w:t xml:space="preserve"> [Drew; “The Virilio Dictionary”; compiled by John Armitage; section titled “Dromosphere”; studied philosophy and religious and political anthropology as an Ambassadorial Scholar at L’Institut D’Etudes Politiques in Aix-en-Provence, France and completed his graduate work at the European Graduate School in Saas-Fee, Switzerland where he is currently a Visiting Scholar; 2013; LCA-BP]</w:t>
      </w:r>
    </w:p>
    <w:p w14:paraId="21036E49" w14:textId="77777777" w:rsidR="00EA575C" w:rsidRPr="00BC1EF9" w:rsidRDefault="00EA575C" w:rsidP="00EA575C">
      <w:pPr>
        <w:rPr>
          <w:sz w:val="16"/>
        </w:rPr>
      </w:pPr>
      <w:r w:rsidRPr="00BC1EF9">
        <w:rPr>
          <w:sz w:val="16"/>
        </w:rPr>
        <w:t xml:space="preserve">Coming from the Greek word dromos meaning ‘race’, </w:t>
      </w:r>
      <w:r w:rsidRPr="00BC1EF9">
        <w:rPr>
          <w:rStyle w:val="Heading3Char"/>
        </w:rPr>
        <w:t>the dromosphere is</w:t>
      </w:r>
      <w:r w:rsidRPr="00BC1EF9">
        <w:rPr>
          <w:sz w:val="16"/>
        </w:rPr>
        <w:t xml:space="preserve"> the term coined by Virilio for </w:t>
      </w:r>
      <w:r w:rsidRPr="00BC1EF9">
        <w:rPr>
          <w:rStyle w:val="Heading3Char"/>
        </w:rPr>
        <w:t>the sphere of the acceleration of reality by technologies of instantaneous transmission</w:t>
      </w:r>
      <w:r w:rsidRPr="00BC1EF9">
        <w:rPr>
          <w:sz w:val="16"/>
        </w:rPr>
        <w:t xml:space="preserve"> and transportation </w:t>
      </w:r>
      <w:r w:rsidRPr="00BC1EF9">
        <w:rPr>
          <w:rStyle w:val="Heading3Char"/>
        </w:rPr>
        <w:t>of bodies, images, communication</w:t>
      </w:r>
      <w:r w:rsidRPr="00BC1EF9">
        <w:rPr>
          <w:sz w:val="16"/>
        </w:rPr>
        <w:t xml:space="preserve"> and perception. His self-</w:t>
      </w:r>
      <w:r w:rsidRPr="00BC1EF9">
        <w:rPr>
          <w:sz w:val="16"/>
        </w:rPr>
        <w:lastRenderedPageBreak/>
        <w:t xml:space="preserve">proclaimed title of </w:t>
      </w:r>
      <w:r w:rsidRPr="00BC1EF9">
        <w:rPr>
          <w:rStyle w:val="Heading3Char"/>
        </w:rPr>
        <w:t>dromologist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aeroplanes. For Virilio, this realm of </w:t>
      </w:r>
      <w:r w:rsidRPr="00BC1EF9">
        <w:rPr>
          <w:rStyle w:val="Heading3Char"/>
        </w:rPr>
        <w:t>the</w:t>
      </w:r>
      <w:r w:rsidRPr="00BC1EF9">
        <w:rPr>
          <w:sz w:val="16"/>
        </w:rPr>
        <w:t xml:space="preserve"> acceleration of reality, this </w:t>
      </w:r>
      <w:r w:rsidRPr="00BC1EF9">
        <w:rPr>
          <w:rStyle w:val="Heading3Char"/>
        </w:rPr>
        <w:t>dromosphere</w:t>
      </w:r>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high speed train, there is the invention of the speed train accident; with the invention of the aeroplane, the potential for appalling air accidents. </w:t>
      </w:r>
      <w:r w:rsidRPr="00BC1EF9">
        <w:rPr>
          <w:rStyle w:val="Heading3Char"/>
        </w:rPr>
        <w:t>Virilio</w:t>
      </w:r>
      <w:r w:rsidRPr="00BC1EF9">
        <w:rPr>
          <w:sz w:val="16"/>
        </w:rPr>
        <w:t xml:space="preserve">’s project of dromology to study this sphere based on acceleration focuses its attention on how the dromosphere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economical, </w:t>
      </w:r>
      <w:r w:rsidRPr="00BC1EF9">
        <w:rPr>
          <w:rStyle w:val="Heading3Char"/>
        </w:rPr>
        <w:t>as suffering from this dromospheric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unheard of accident of acceleration. For Virilio, this is precisely the sort of disaster that </w:t>
      </w:r>
      <w:r w:rsidRPr="00BC1EF9">
        <w:rPr>
          <w:rStyle w:val="Heading3Char"/>
        </w:rPr>
        <w:t>we must have the courage</w:t>
      </w:r>
      <w:r w:rsidRPr="00BC1EF9">
        <w:rPr>
          <w:sz w:val="16"/>
        </w:rPr>
        <w:t xml:space="preserve"> today to analyse in order </w:t>
      </w:r>
      <w:r w:rsidRPr="00BC1EF9">
        <w:rPr>
          <w:rStyle w:val="Heading3Char"/>
        </w:rPr>
        <w:t>to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1BAAA756" w14:textId="77777777" w:rsidR="00EA575C" w:rsidRDefault="00EA575C" w:rsidP="00EA575C">
      <w:pPr>
        <w:pStyle w:val="Heading4"/>
      </w:pPr>
      <w:r>
        <w:t>The communication and transportation revolutions have forced wars off of battlefields and into computers with deadly potential -- only the aff can explain warfare in a post-colonial society.</w:t>
      </w:r>
    </w:p>
    <w:p w14:paraId="7CE24649" w14:textId="77777777" w:rsidR="00EA575C" w:rsidRPr="0093307C" w:rsidRDefault="00EA575C" w:rsidP="00EA575C">
      <w:pPr>
        <w:rPr>
          <w:sz w:val="24"/>
        </w:rPr>
      </w:pPr>
      <w:r w:rsidRPr="0093307C">
        <w:rPr>
          <w:rStyle w:val="Style13ptBold"/>
        </w:rPr>
        <w:t>Ebert</w:t>
      </w:r>
      <w:r>
        <w:rPr>
          <w:sz w:val="24"/>
        </w:rPr>
        <w:t xml:space="preserve"> [John; “Dromology” section; </w:t>
      </w:r>
      <w:r w:rsidRPr="0093307C">
        <w:rPr>
          <w:sz w:val="24"/>
        </w:rPr>
        <w:t xml:space="preserve">an independent American scholar and author of </w:t>
      </w:r>
      <w:r>
        <w:rPr>
          <w:sz w:val="24"/>
        </w:rPr>
        <w:t>fi</w:t>
      </w:r>
      <w:r w:rsidRPr="0093307C">
        <w:rPr>
          <w:sz w:val="24"/>
        </w:rPr>
        <w:t>ve books</w:t>
      </w:r>
      <w:r>
        <w:rPr>
          <w:sz w:val="24"/>
        </w:rPr>
        <w:t xml:space="preserve">; </w:t>
      </w:r>
      <w:r w:rsidRPr="0093307C">
        <w:rPr>
          <w:sz w:val="24"/>
        </w:rPr>
        <w:t>“The Virilio Dictionary” edited by John Armitage; 2013; LCA-BP]</w:t>
      </w:r>
    </w:p>
    <w:p w14:paraId="0FAF59A1" w14:textId="77777777" w:rsidR="00EA575C" w:rsidRPr="0093307C" w:rsidRDefault="00EA575C" w:rsidP="00EA575C">
      <w:pPr>
        <w:rPr>
          <w:sz w:val="16"/>
        </w:rPr>
      </w:pPr>
      <w:r w:rsidRPr="0093307C">
        <w:rPr>
          <w:sz w:val="16"/>
        </w:rPr>
        <w:t xml:space="preserve">Indeed, for Virilio, speed is the decisive factor in human technological evolution. In Negative Horizon (2005a [1984]), he surveys the course of technological development, noting that there has been a gradual increase in speed throughout history, beginning with woman as the  rst pack animal to the mounted horse to the chariot and the road, and then onward to the automobile and the aeroplane. He points out that in the nineteenth century, </w:t>
      </w:r>
      <w:r w:rsidRPr="0093307C">
        <w:rPr>
          <w:rStyle w:val="Heading3Char"/>
        </w:rPr>
        <w:t>a transportation revolution</w:t>
      </w:r>
      <w:r w:rsidRPr="0093307C">
        <w:rPr>
          <w:sz w:val="16"/>
        </w:rPr>
        <w:t xml:space="preserve"> occurred which </w:t>
      </w:r>
      <w:r w:rsidRPr="0093307C">
        <w:rPr>
          <w:rStyle w:val="Heading3Char"/>
        </w:rPr>
        <w:t xml:space="preserve">developed from the railroad to the </w:t>
      </w:r>
      <w:r w:rsidRPr="0093307C">
        <w:rPr>
          <w:sz w:val="16"/>
        </w:rPr>
        <w:t xml:space="preserve">automobile to the </w:t>
      </w:r>
      <w:r w:rsidRPr="0093307C">
        <w:rPr>
          <w:rStyle w:val="Heading3Char"/>
        </w:rPr>
        <w:t>aeroplane</w:t>
      </w:r>
      <w:r w:rsidRPr="0093307C">
        <w:rPr>
          <w:sz w:val="16"/>
        </w:rPr>
        <w:t xml:space="preserve">, and that these technologies of relative speed tended to support industrial democracy. </w:t>
      </w:r>
      <w:r w:rsidRPr="0093307C">
        <w:rPr>
          <w:rStyle w:val="Heading3Char"/>
        </w:rPr>
        <w:t>The absolute speed achieved by the communications revolution</w:t>
      </w:r>
      <w:r w:rsidRPr="0093307C">
        <w:rPr>
          <w:sz w:val="16"/>
        </w:rPr>
        <w:t xml:space="preserve">, on the other hand, with the advent of electromagnetic technologies such as the telegraph, telephone, radio and TV tended to </w:t>
      </w:r>
      <w:r w:rsidRPr="0093307C">
        <w:rPr>
          <w:rStyle w:val="Heading3Char"/>
        </w:rPr>
        <w:t>abolish the necessity for human physical movement</w:t>
      </w:r>
      <w:r w:rsidRPr="0093307C">
        <w:rPr>
          <w:sz w:val="16"/>
        </w:rPr>
        <w:t xml:space="preserve"> and to reverse into the stasis of inertia of human individuals in their homes surrounded by the gadgets of their smart houses that provide so many services for them that they no longer have any need even to leave the house. Virilio often points out the paradox of stasis resulting from the gradual increase in speed, as in the case of Howard Hughes, whom he discusses primarily in The Aesthetics of Disappearance (2009a [1980]), who spent the rst half of his life rushing about the planet in his aeroplanes, only to end, in the second half, isolating himself in his hotel room from which he rarely </w:t>
      </w:r>
      <w:r w:rsidRPr="0093307C">
        <w:rPr>
          <w:sz w:val="16"/>
        </w:rPr>
        <w:lastRenderedPageBreak/>
        <w:t xml:space="preserve">ventured forth at all. </w:t>
      </w:r>
      <w:r w:rsidRPr="0093307C">
        <w:rPr>
          <w:rStyle w:val="Heading3Char"/>
        </w:rPr>
        <w:t xml:space="preserve">The effects of the transport revolution </w:t>
      </w:r>
      <w:r w:rsidRPr="0093307C">
        <w:rPr>
          <w:sz w:val="16"/>
        </w:rPr>
        <w:t xml:space="preserve">on military technologies, Virilio insists, </w:t>
      </w:r>
      <w:r w:rsidRPr="0093307C">
        <w:rPr>
          <w:rStyle w:val="Heading3Char"/>
        </w:rPr>
        <w:t>have led to the</w:t>
      </w:r>
      <w:r w:rsidRPr="0093307C">
        <w:rPr>
          <w:sz w:val="16"/>
        </w:rPr>
        <w:t xml:space="preserve"> gradual </w:t>
      </w:r>
      <w:r w:rsidRPr="0093307C">
        <w:rPr>
          <w:rStyle w:val="Heading3Char"/>
        </w:rPr>
        <w:t>disappearance of the</w:t>
      </w:r>
      <w:r w:rsidRPr="0093307C">
        <w:rPr>
          <w:sz w:val="16"/>
        </w:rPr>
        <w:t xml:space="preserve"> geostrategic </w:t>
      </w:r>
      <w:r w:rsidRPr="0093307C">
        <w:rPr>
          <w:rStyle w:val="Heading3Char"/>
        </w:rPr>
        <w:t>battlefield</w:t>
      </w:r>
      <w:r w:rsidRPr="0093307C">
        <w:rPr>
          <w:sz w:val="16"/>
        </w:rPr>
        <w:t xml:space="preserve">, </w:t>
      </w:r>
      <w:r w:rsidRPr="0093307C">
        <w:rPr>
          <w:rStyle w:val="Heading3Char"/>
        </w:rPr>
        <w:t>so that the front is no longer to be found at the boundary of the territory, but wherever the vectors of mechanised transport are found.</w:t>
      </w:r>
      <w:r w:rsidRPr="0093307C">
        <w:rPr>
          <w:sz w:val="16"/>
        </w:rPr>
        <w:t xml:space="preserve"> Where the mechanised vehicles are, there we find the state, for the country has today disappeared in the non-place of the state of emergency in which territorial space vanishes and only time remains. Whereas in conventional warfare we could still talk about manoeuvres of armies in the field, today there is no field, since the speed of reaction time is so fast and the invasion of the instant now succeeds the invasion of the territory. The countdown becomes the scene of battle now. </w:t>
      </w:r>
      <w:r w:rsidRPr="0093307C">
        <w:rPr>
          <w:rStyle w:val="Heading3Char"/>
        </w:rPr>
        <w:t>Reaction time and the time for political decision are reduced to nothing</w:t>
      </w:r>
      <w:r w:rsidRPr="0093307C">
        <w:rPr>
          <w:sz w:val="16"/>
        </w:rPr>
        <w:t xml:space="preserve"> by nuclear deliverance. </w:t>
      </w:r>
      <w:r w:rsidRPr="0093307C">
        <w:rPr>
          <w:rStyle w:val="Heading3Char"/>
        </w:rPr>
        <w:t>Today, speed is war.</w:t>
      </w:r>
      <w:r w:rsidRPr="0093307C">
        <w:rPr>
          <w:sz w:val="16"/>
        </w:rPr>
        <w:t xml:space="preserve"> In Speed and Politics: An Essay on Dromology (2006 [1977]), where Virilio first developed the idea of dromology, he points out that </w:t>
      </w:r>
      <w:r w:rsidRPr="000728A5">
        <w:rPr>
          <w:rStyle w:val="Heading3Char"/>
        </w:rPr>
        <w:t>the reason the West was able</w:t>
      </w:r>
      <w:r w:rsidRPr="0093307C">
        <w:rPr>
          <w:sz w:val="16"/>
        </w:rPr>
        <w:t xml:space="preserve">, </w:t>
      </w:r>
      <w:r w:rsidRPr="000728A5">
        <w:rPr>
          <w:rStyle w:val="Heading3Char"/>
        </w:rPr>
        <w:t>through colonial genocide</w:t>
      </w:r>
      <w:r w:rsidRPr="0093307C">
        <w:rPr>
          <w:sz w:val="16"/>
        </w:rPr>
        <w:t xml:space="preserve"> and ethnocide</w:t>
      </w:r>
      <w:r w:rsidRPr="000728A5">
        <w:rPr>
          <w:rStyle w:val="Heading3Char"/>
        </w:rPr>
        <w:t>, to conquer other populations was because of its speed</w:t>
      </w:r>
      <w:r w:rsidRPr="0093307C">
        <w:rPr>
          <w:sz w:val="16"/>
        </w:rPr>
        <w:t xml:space="preserve">. </w:t>
      </w:r>
      <w:r w:rsidRPr="000728A5">
        <w:rPr>
          <w:rStyle w:val="Heading3Char"/>
        </w:rPr>
        <w:t>It moved faster than</w:t>
      </w:r>
      <w:r w:rsidRPr="0093307C">
        <w:rPr>
          <w:sz w:val="16"/>
        </w:rPr>
        <w:t xml:space="preserve"> these </w:t>
      </w:r>
      <w:r w:rsidRPr="000728A5">
        <w:rPr>
          <w:rStyle w:val="Heading3Char"/>
        </w:rPr>
        <w:t xml:space="preserve">other societies because of its </w:t>
      </w:r>
      <w:r w:rsidRPr="00234031">
        <w:rPr>
          <w:rStyle w:val="Heading3Char"/>
          <w:sz w:val="12"/>
        </w:rPr>
        <w:t>ever-increasing</w:t>
      </w:r>
      <w:r w:rsidRPr="000728A5">
        <w:rPr>
          <w:rStyle w:val="Heading3Char"/>
        </w:rPr>
        <w:t xml:space="preserve"> mastery </w:t>
      </w:r>
      <w:r w:rsidRPr="000728A5">
        <w:rPr>
          <w:rStyle w:val="Heading3Char"/>
          <w:sz w:val="12"/>
        </w:rPr>
        <w:t>first</w:t>
      </w:r>
      <w:r w:rsidRPr="000728A5">
        <w:rPr>
          <w:rStyle w:val="Heading3Char"/>
        </w:rPr>
        <w:t xml:space="preserve"> of the sea, </w:t>
      </w:r>
      <w:r w:rsidRPr="00234031">
        <w:rPr>
          <w:rStyle w:val="Heading3Char"/>
          <w:sz w:val="12"/>
        </w:rPr>
        <w:t>then</w:t>
      </w:r>
      <w:r w:rsidRPr="000728A5">
        <w:rPr>
          <w:rStyle w:val="Heading3Char"/>
        </w:rPr>
        <w:t xml:space="preserve"> the rail, then the sky</w:t>
      </w:r>
      <w:r w:rsidRPr="0093307C">
        <w:rPr>
          <w:sz w:val="16"/>
        </w:rPr>
        <w:t>, etc. In Negative Horizon, he insists, furthermore, that because the Spaniards had the horse and the Maya had no pack animals other than women, this gave the Spaniards a dromocratic superi- ority which allowed them to conquer the Maya simply by their ability to manoeuvre much more quickly. 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w:t>
      </w:r>
    </w:p>
    <w:p w14:paraId="550E39BF" w14:textId="77777777" w:rsidR="00EA575C" w:rsidRPr="00BC1EF9" w:rsidRDefault="00EA575C" w:rsidP="00EA575C">
      <w:pPr>
        <w:rPr>
          <w:sz w:val="16"/>
        </w:rPr>
      </w:pPr>
    </w:p>
    <w:p w14:paraId="1DCA4070" w14:textId="77777777" w:rsidR="00EA575C" w:rsidRPr="00BC1EF9" w:rsidRDefault="00EA575C" w:rsidP="00EA575C">
      <w:pPr>
        <w:rPr>
          <w:sz w:val="16"/>
        </w:rPr>
      </w:pPr>
    </w:p>
    <w:p w14:paraId="7316B950" w14:textId="77777777" w:rsidR="00EA575C" w:rsidRPr="00BC1EF9" w:rsidRDefault="00EA575C" w:rsidP="00EA575C">
      <w:pPr>
        <w:rPr>
          <w:sz w:val="16"/>
        </w:rPr>
      </w:pPr>
    </w:p>
    <w:p w14:paraId="49D02DD8" w14:textId="77777777" w:rsidR="00EA575C" w:rsidRPr="00BC1EF9" w:rsidRDefault="00EA575C" w:rsidP="00EA575C">
      <w:pPr>
        <w:pStyle w:val="Heading4"/>
      </w:pPr>
      <w:r w:rsidRPr="00BC1EF9">
        <w:t>Prefer Additionally:</w:t>
      </w:r>
    </w:p>
    <w:p w14:paraId="527B9401" w14:textId="77777777" w:rsidR="00EA575C" w:rsidRPr="00BC1EF9" w:rsidRDefault="00EA575C" w:rsidP="00EA575C">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69E9D0B7" w14:textId="77777777" w:rsidR="00EA575C" w:rsidRPr="00BC1EF9" w:rsidRDefault="00EA575C" w:rsidP="00EA575C">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49F8DAF7" w14:textId="77777777" w:rsidR="00EA575C" w:rsidRPr="00BC1EF9" w:rsidRDefault="00EA575C" w:rsidP="00EA575C">
      <w:pPr>
        <w:rPr>
          <w:sz w:val="16"/>
        </w:rPr>
      </w:pPr>
      <w:r w:rsidRPr="00BC1EF9">
        <w:rPr>
          <w:sz w:val="16"/>
        </w:rPr>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This acceleration was first identifiable under New Labour and ‘</w:t>
      </w:r>
      <w:r w:rsidRPr="00BC1EF9">
        <w:rPr>
          <w:rStyle w:val="Heading3Char"/>
          <w:rFonts w:cs="Calibri"/>
          <w:sz w:val="12"/>
        </w:rPr>
        <w:t>deliverology’</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personalised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Virilio, urbanist and cultural theorist, defines social and political acceleration, particularly relating to technology, as ‘</w:t>
      </w:r>
      <w:r w:rsidRPr="00BC1EF9">
        <w:rPr>
          <w:rStyle w:val="Heading3Char"/>
          <w:rFonts w:cs="Calibri"/>
        </w:rPr>
        <w:t>dromology</w:t>
      </w:r>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w:t>
      </w:r>
      <w:r w:rsidRPr="00BC1EF9">
        <w:rPr>
          <w:sz w:val="16"/>
        </w:rPr>
        <w:lastRenderedPageBreak/>
        <w:t xml:space="preserve">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Virilio,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Politicians are able to hide, embed and control, ‘</w:t>
      </w:r>
      <w:r w:rsidRPr="00BC1EF9">
        <w:rPr>
          <w:rStyle w:val="Heading3Char"/>
          <w:rFonts w:cs="Calibri"/>
        </w:rPr>
        <w:t>speed is power itself</w:t>
      </w:r>
      <w:r w:rsidRPr="00BC1EF9">
        <w:rPr>
          <w:sz w:val="16"/>
        </w:rPr>
        <w:t xml:space="preserve">’ (Virilio, 1999, 15). As policy generation accelerates, those outside of government are in a constant state of reaction attempting to understand and analyse new sets of ideas as the next policy is already being announced. By instigating reform at a very fast pace, a Secretary of State essentially creates a ‘power-grab’, the sheer velocity and acceleration of change eroding debate, ensuring less resistance and short-circuiting the democratic process. In addition, the media become the dromological troops of politicians (Eriksen, 2001). Eriksen (see Levy’s associated lecture) focuses on the dromological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xml:space="preserve">. Eriksen identifies six problems with this change: speed is an addictive drug speed leads to simplification speed creates an assembly line (Taylorist) effect speed leads to a loss of precision speed demands space (it fills gaps in the lives of others, just consider your e-mail in box!) speed is contagious, spreading and killing off slow time In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dromological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emotions and biased perceptions. Decisions </w:t>
      </w:r>
      <w:r w:rsidRPr="00BC1EF9">
        <w:rPr>
          <w:rStyle w:val="Heading3Char"/>
          <w:rFonts w:cs="Calibri"/>
        </w:rPr>
        <w:t>become based on associating new information with old rather than synthesising</w:t>
      </w:r>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level is the notion of ‘professional capital’ again outlined by Hargreaves and Fullan. This approach to education is based on seeing teachers as valued professionals who require time and resources to develop and perfect their professional skills and thinking. </w:t>
      </w:r>
    </w:p>
    <w:p w14:paraId="6AF51171" w14:textId="77777777" w:rsidR="00EA575C" w:rsidRPr="00BC1EF9" w:rsidRDefault="00EA575C" w:rsidP="00EA575C">
      <w:pPr>
        <w:pStyle w:val="Heading4"/>
      </w:pPr>
      <w:r>
        <w:t xml:space="preserve">[2] </w:t>
      </w:r>
      <w:r w:rsidRPr="00BC1EF9">
        <w:t xml:space="preserve">Life is viewed through various frames, which have been filtered by the </w:t>
      </w:r>
      <w:r w:rsidRPr="00BC1EF9">
        <w:rPr>
          <w:u w:val="single"/>
        </w:rPr>
        <w:t>speed</w:t>
      </w:r>
      <w:r w:rsidRPr="00BC1EF9">
        <w:t xml:space="preserve"> </w:t>
      </w:r>
      <w:r w:rsidRPr="00BC1EF9">
        <w:rPr>
          <w:u w:val="single"/>
        </w:rPr>
        <w:t>image</w:t>
      </w:r>
      <w:r w:rsidRPr="00BC1EF9">
        <w:t xml:space="preserve"> in modernity: fleeting images pass, but what can be captured, maintained, and scrutinized remains and </w:t>
      </w:r>
      <w:r w:rsidRPr="00BC1EF9">
        <w:rPr>
          <w:i/>
          <w:u w:val="single"/>
        </w:rPr>
        <w:t>becomes</w:t>
      </w:r>
      <w:r w:rsidRPr="00BC1EF9">
        <w:t xml:space="preserve"> reality.</w:t>
      </w:r>
    </w:p>
    <w:p w14:paraId="56AB027A" w14:textId="77777777" w:rsidR="00EA575C" w:rsidRPr="00BC1EF9" w:rsidRDefault="00EA575C" w:rsidP="00EA575C">
      <w:pPr>
        <w:rPr>
          <w:sz w:val="24"/>
        </w:rPr>
      </w:pPr>
      <w:r w:rsidRPr="00BC1EF9">
        <w:rPr>
          <w:rStyle w:val="Style13ptBold"/>
        </w:rPr>
        <w:t>Virilio</w:t>
      </w:r>
      <w:r w:rsidRPr="00BC1EF9">
        <w:rPr>
          <w:sz w:val="24"/>
        </w:rPr>
        <w:t xml:space="preserve"> [Paul; interviewed by Chris Dercon; “Virilio Live: Selected Interviews”; 1986; cultural theorist, author, philosopher; LCA-BP]</w:t>
      </w:r>
    </w:p>
    <w:p w14:paraId="798AE7D8" w14:textId="77777777" w:rsidR="00EA575C" w:rsidRPr="00BC1EF9" w:rsidRDefault="00EA575C" w:rsidP="00EA575C">
      <w:pPr>
        <w:rPr>
          <w:sz w:val="16"/>
        </w:rPr>
      </w:pPr>
      <w:r w:rsidRPr="00BC1EF9">
        <w:rPr>
          <w:sz w:val="16"/>
        </w:rPr>
        <w:t xml:space="preserve">An idea that comes up again and again in your books is that of the TV screen, the TV screen looking out on the world like a portable window. Enlarging on this idea, one could say the world is merely retransmitted by screens and satellites. What do you mean by this idea of the portable window? PV: I used this term in reference to architecture, because the problem in architecture is first and foremost one of doors and windows. It is not the wall which encloses, since a structure that cannot be entered is not a structure for man. There are three windows. There is the French window (door) which serves to effect an architecture, a place where man lives, be this a city or an apartment. There is the window which renders itself autonomous, the window as a place of light or looking – here we have an extraordi- nary invention related to a religious </w:t>
      </w:r>
      <w:r w:rsidRPr="00BC1EF9">
        <w:rPr>
          <w:sz w:val="16"/>
        </w:rPr>
        <w:lastRenderedPageBreak/>
        <w:t xml:space="preserve">problem, the problem of the cult of light, through the claustra, </w:t>
      </w:r>
      <w:r w:rsidRPr="00BC1EF9">
        <w:rPr>
          <w:sz w:val="12"/>
        </w:rPr>
        <w:t xml:space="preserve">solar calendars, etc. </w:t>
      </w:r>
      <w:r w:rsidRPr="00BC1EF9">
        <w:rPr>
          <w:rStyle w:val="Heading3Char"/>
          <w:sz w:val="12"/>
        </w:rPr>
        <w:t>The third window is the television screen</w:t>
      </w:r>
      <w:r w:rsidRPr="00BC1EF9">
        <w:rPr>
          <w:sz w:val="16"/>
        </w:rPr>
        <w:t xml:space="preserve"> ... So when I speak of a window, I mean this third win- dow. </w:t>
      </w:r>
      <w:r w:rsidRPr="00BC1EF9">
        <w:rPr>
          <w:rStyle w:val="Heading3Char"/>
          <w:sz w:val="12"/>
        </w:rPr>
        <w:t>I am speaking</w:t>
      </w:r>
      <w:r w:rsidRPr="00BC1EF9">
        <w:rPr>
          <w:sz w:val="12"/>
        </w:rPr>
        <w:t xml:space="preserve"> also </w:t>
      </w:r>
      <w:r w:rsidRPr="00BC1EF9">
        <w:rPr>
          <w:rStyle w:val="Heading3Char"/>
          <w:sz w:val="12"/>
        </w:rPr>
        <w:t>of a</w:t>
      </w:r>
      <w:r w:rsidRPr="00BC1EF9">
        <w:rPr>
          <w:sz w:val="12"/>
        </w:rPr>
        <w:t xml:space="preserve">nother </w:t>
      </w:r>
      <w:r w:rsidRPr="00BC1EF9">
        <w:rPr>
          <w:rStyle w:val="Heading3Char"/>
          <w:sz w:val="12"/>
        </w:rPr>
        <w:t>constructed space,</w:t>
      </w:r>
      <w:r w:rsidRPr="00BC1EF9">
        <w:rPr>
          <w:sz w:val="12"/>
        </w:rPr>
        <w:t xml:space="preserve"> </w:t>
      </w:r>
      <w:r w:rsidRPr="00BC1EF9">
        <w:rPr>
          <w:rStyle w:val="Heading3Char"/>
          <w:sz w:val="12"/>
        </w:rPr>
        <w:t>that of telecommunications and the new tech</w:t>
      </w:r>
      <w:r w:rsidRPr="00BC1EF9">
        <w:rPr>
          <w:sz w:val="12"/>
        </w:rPr>
        <w:t>nologies</w:t>
      </w:r>
      <w:r w:rsidRPr="00BC1EF9">
        <w:rPr>
          <w:sz w:val="16"/>
        </w:rPr>
        <w:t xml:space="preserve">. Another point concerns cutting out: </w:t>
      </w:r>
      <w:r w:rsidRPr="00BC1EF9">
        <w:rPr>
          <w:rStyle w:val="Heading3Char"/>
        </w:rPr>
        <w:t>you only have an image if there is cutting, for nothing is ever seen in its entirety</w:t>
      </w:r>
      <w:r w:rsidRPr="00BC1EF9">
        <w:rPr>
          <w:sz w:val="16"/>
        </w:rPr>
        <w:t xml:space="preserve">. </w:t>
      </w:r>
      <w:r w:rsidRPr="00BC1EF9">
        <w:rPr>
          <w:rStyle w:val="Heading3Char"/>
        </w:rPr>
        <w:t>Everything is always perceived through a frame</w:t>
      </w:r>
      <w:r w:rsidRPr="00BC1EF9">
        <w:rPr>
          <w:sz w:val="16"/>
        </w:rPr>
        <w:t xml:space="preserve">, and it’s cer- tain </w:t>
      </w:r>
      <w:r w:rsidRPr="00BC1EF9">
        <w:rPr>
          <w:rStyle w:val="Heading3Char"/>
        </w:rPr>
        <w:t>this</w:t>
      </w:r>
      <w:r w:rsidRPr="00BC1EF9">
        <w:rPr>
          <w:sz w:val="16"/>
        </w:rPr>
        <w:t xml:space="preserve"> frame </w:t>
      </w:r>
      <w:r w:rsidRPr="00BC1EF9">
        <w:rPr>
          <w:rStyle w:val="Heading3Char"/>
        </w:rPr>
        <w:t>existed from the moment the first eye opened upon the visible field</w:t>
      </w:r>
      <w:r w:rsidRPr="00BC1EF9">
        <w:rPr>
          <w:sz w:val="16"/>
        </w:rPr>
        <w:t xml:space="preserve">. This process continued with the framing of paintings, the frame of the photograph, and the frame created by the television cam- era eye. I believe when you talk of a third window, you are talking about a new frame, a sidereal frame, since with communications satellites and live re-broadcasts, the problem of the window becomes a macrocosmic phenomenon. But, this all stems from the very first window, the port- hole drilled in the megalithic tomb. In these tombs there was a tiny hole to let the sun shine in. All this goes back to the beginning of time. That’s why I call it the continuation of a story, the aftermath of that first sighting. CD: Theviewthroughthisthirdwindowmightrepresentacatastropheofper- ception, because as seen through it, reality becomes blurred. We are living in this loss of the real, because we only perceive reality through images. How should we react to this third window, how should we ques- tion it? PV: As a first step we spoke of space; I think here we should speak of time. </w:t>
      </w:r>
      <w:r w:rsidRPr="00BC1EF9">
        <w:rPr>
          <w:rStyle w:val="Heading3Char"/>
        </w:rPr>
        <w:t>The contemporary image is a</w:t>
      </w:r>
      <w:r w:rsidRPr="00BC1EF9">
        <w:rPr>
          <w:sz w:val="16"/>
        </w:rPr>
        <w:t xml:space="preserve"> time-image, even a </w:t>
      </w:r>
      <w:r w:rsidRPr="00BC1EF9">
        <w:rPr>
          <w:rStyle w:val="Heading3Char"/>
        </w:rPr>
        <w:t>speed-image</w:t>
      </w:r>
      <w:r w:rsidRPr="00BC1EF9">
        <w:rPr>
          <w:sz w:val="16"/>
        </w:rPr>
        <w:t xml:space="preserve">. The first pictures were space images, and that’s what I refer to when I speak of an aesthetics of disappearing. I think we may come back to that in order to answer your question, but it really won’t be an answer. Until the inven- tion of photography, there was only an aesthetics of appearance. </w:t>
      </w:r>
      <w:r w:rsidRPr="00BC1EF9">
        <w:rPr>
          <w:rStyle w:val="Heading3Char"/>
        </w:rPr>
        <w:t>Images only persist because of the persistence of their medium</w:t>
      </w:r>
      <w:r w:rsidRPr="00BC1EF9">
        <w:rPr>
          <w:sz w:val="16"/>
        </w:rPr>
        <w:t xml:space="preserve">: stone in the neolithic era or in ancient times, carved wood, painted canvas. ... Those are an aesthetics of immersion, of the appearance of an image which becomes permanent. The image is sketched, then painted and coated, and it lasts because its medium persists. </w:t>
      </w:r>
      <w:r w:rsidRPr="00BC1EF9">
        <w:rPr>
          <w:rStyle w:val="Heading3Char"/>
        </w:rPr>
        <w:t>With the coming of photogra- phy</w:t>
      </w:r>
      <w:r w:rsidRPr="00BC1EF9">
        <w:rPr>
          <w:sz w:val="16"/>
        </w:rPr>
        <w:t xml:space="preserve">, followed by cinematography and video, </w:t>
      </w:r>
      <w:r w:rsidRPr="00BC1EF9">
        <w:rPr>
          <w:rStyle w:val="Heading3Char"/>
        </w:rPr>
        <w:t>we entered the realm of an aesthetics of disappearance: the persistence is now only retinal</w:t>
      </w:r>
      <w:r w:rsidRPr="00BC1EF9">
        <w:rPr>
          <w:sz w:val="16"/>
        </w:rPr>
        <w:t xml:space="preserve">. Despite the film used in photography and cinema, there is no longer any real ‘support’. The sustaining medium is retinal persistency because there is a persistency of the image in my eye that is this image in motion. Let’s never forget that. So I believe an aesthetics of disappearing is another world, another link to the real. It is a link to the real as fleeting, as uncer- tain. The real in an aesthetics of appearance consists of being the solid, durable, hard real – hard in both senses of the word, i.e. hard and aggressive. So I believe that reality was a reality of solidity, of real pres- ence, as they say. With cinematography, with photography first of all and now with infography, </w:t>
      </w:r>
      <w:r w:rsidRPr="00BC1EF9">
        <w:rPr>
          <w:rStyle w:val="Heading3Char"/>
        </w:rPr>
        <w:t>reality is shown as fugacious, but</w:t>
      </w:r>
      <w:r w:rsidRPr="00BC1EF9">
        <w:rPr>
          <w:sz w:val="16"/>
        </w:rPr>
        <w:t xml:space="preserve"> I think that </w:t>
      </w:r>
      <w:r w:rsidRPr="00BC1EF9">
        <w:rPr>
          <w:rStyle w:val="Heading3Char"/>
        </w:rPr>
        <w:t>we, too are fleeting</w:t>
      </w:r>
      <w:r w:rsidRPr="00BC1EF9">
        <w:rPr>
          <w:sz w:val="16"/>
        </w:rPr>
        <w:t>. You have mentioned fugacity. Another very important concept in the almost real functioning of the magnetoscope is that of establishing a program of absence. What is the relationship between the idea of fugacity and the idea of a program of absence?</w:t>
      </w:r>
    </w:p>
    <w:p w14:paraId="60ED4E64" w14:textId="77777777" w:rsidR="00EA575C" w:rsidRPr="00BC1EF9" w:rsidRDefault="00EA575C" w:rsidP="00EA575C">
      <w:pPr>
        <w:rPr>
          <w:rStyle w:val="Style13ptBold"/>
        </w:rPr>
      </w:pPr>
    </w:p>
    <w:p w14:paraId="0AE53529" w14:textId="77777777" w:rsidR="00EA575C" w:rsidRPr="00BC1EF9" w:rsidRDefault="00EA575C" w:rsidP="00EA575C">
      <w:pPr>
        <w:pStyle w:val="Heading4"/>
        <w:rPr>
          <w:rFonts w:cs="Calibri"/>
          <w:color w:val="000000" w:themeColor="text1"/>
        </w:rPr>
      </w:pPr>
      <w:r w:rsidRPr="00BC1EF9">
        <w:rPr>
          <w:rFonts w:cs="Calibri"/>
          <w:color w:val="000000" w:themeColor="text1"/>
        </w:rPr>
        <w:t>I affirm; The appropriation of outer space by private entities is unjust.</w:t>
      </w:r>
    </w:p>
    <w:p w14:paraId="16352FC7" w14:textId="77777777" w:rsidR="00EA575C" w:rsidRPr="00BC1EF9" w:rsidRDefault="00EA575C" w:rsidP="00EA575C">
      <w:pPr>
        <w:rPr>
          <w:sz w:val="16"/>
        </w:rPr>
      </w:pPr>
    </w:p>
    <w:p w14:paraId="11769C85" w14:textId="77777777" w:rsidR="00EA575C" w:rsidRDefault="00EA575C" w:rsidP="00EA575C">
      <w:pPr>
        <w:pStyle w:val="Heading3"/>
      </w:pPr>
      <w:r w:rsidRPr="00BC1EF9">
        <w:lastRenderedPageBreak/>
        <w:t>Contention</w:t>
      </w:r>
    </w:p>
    <w:p w14:paraId="0E5F48C6" w14:textId="77777777" w:rsidR="00EA575C" w:rsidRPr="00AA2A28" w:rsidRDefault="00EA575C" w:rsidP="00EA575C">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78779F14" w14:textId="77777777" w:rsidR="00EA575C" w:rsidRPr="00282995" w:rsidRDefault="00EA575C" w:rsidP="00EA575C">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w:t>
      </w:r>
    </w:p>
    <w:p w14:paraId="201EC997" w14:textId="77777777" w:rsidR="00EA575C" w:rsidRDefault="00EA575C" w:rsidP="00EA575C">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or, as is often claimed, is it a reference to single-market capitalism? Either answer is wide of the mark. After the 'end of history', prematurely announced a few years ago by Francis Fukuyama,l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transpolitical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old time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the ceaseless feedback of human activities is generating the invisible 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aglove. For American military leaders, the global is the interior o f a finite world whose very finitude poses many logistical problems. And the local is the exterior, the periphery, ifnot indeed the 'outer </w:t>
      </w:r>
      <w:r w:rsidRPr="00282995">
        <w:rPr>
          <w:sz w:val="16"/>
        </w:rPr>
        <w:lastRenderedPageBreak/>
        <w:t xml:space="preserve">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globalitarian transformation, the transformation which extraverts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with the exception of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58285B21" w14:textId="77777777" w:rsidR="00EA575C" w:rsidRDefault="00EA575C" w:rsidP="00EA575C">
      <w:pPr>
        <w:rPr>
          <w:sz w:val="24"/>
        </w:rPr>
      </w:pPr>
    </w:p>
    <w:p w14:paraId="32AD5A74" w14:textId="77777777" w:rsidR="00EA575C" w:rsidRDefault="00EA575C" w:rsidP="00EA575C">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3F73E0B8" w14:textId="77777777" w:rsidR="00EA575C" w:rsidRPr="0095640F" w:rsidRDefault="00EA575C" w:rsidP="00EA575C">
      <w:pPr>
        <w:rPr>
          <w:sz w:val="24"/>
        </w:rPr>
      </w:pPr>
      <w:r w:rsidRPr="0095640F">
        <w:rPr>
          <w:rStyle w:val="Style13ptBold"/>
        </w:rPr>
        <w:t>Shammas and Holen</w:t>
      </w:r>
      <w:r w:rsidRPr="0095640F">
        <w:rPr>
          <w:sz w:val="24"/>
        </w:rPr>
        <w:t xml:space="preserve"> [Victor and Tomas; 2019; “One giant leap for capitalistkind: private enterprise in outer space”; slo Metropolitan University, Work Research Institute (AFI), Oslo, Norway. 2 Independent scholar, Oslo, Norway.; </w:t>
      </w:r>
      <w:hyperlink r:id="rId8"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5B80BEBF" w14:textId="77777777" w:rsidR="00EA575C" w:rsidRPr="0095640F" w:rsidRDefault="00EA575C" w:rsidP="00EA575C">
      <w:pPr>
        <w:rPr>
          <w:sz w:val="16"/>
        </w:rPr>
      </w:pPr>
      <w:r w:rsidRPr="0095640F">
        <w:rPr>
          <w:sz w:val="16"/>
        </w:rPr>
        <w:t xml:space="preserve">But how are we to understand NewSpace? In some ways, NewSpace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(Gattungswesen), but of particular </w:t>
      </w:r>
      <w:r w:rsidRPr="0095640F">
        <w:rPr>
          <w:rStyle w:val="Heading3Char"/>
          <w:sz w:val="12"/>
        </w:rPr>
        <w:t>capitalist</w:t>
      </w:r>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minimization of 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the NewSpace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NewSpace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Earth’s atmosphere.] With the ascendancy of NewSpace, </w:t>
      </w:r>
      <w:r w:rsidRPr="0095640F">
        <w:rPr>
          <w:rStyle w:val="Heading3Char"/>
        </w:rPr>
        <w:t xml:space="preserve">humanity’s future in space will not be </w:t>
      </w:r>
      <w:r w:rsidRPr="0095640F">
        <w:rPr>
          <w:rStyle w:val="Heading3Char"/>
        </w:rPr>
        <w:lastRenderedPageBreak/>
        <w:t xml:space="preserve">‘ours',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[Footnoet 6: For a play-by-play account of the space industry, produced by and for industry insiders, one might consult the informative (but emic and adulatory) news portal, SpaceNews.com.] toiling to recuperate space and bring its vast domain into the fold of capital accumulation: NewSpace sees outer space as the domain of private enterprise, set to become the ‘first-tril-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 porations, including Boeing and Lockheed Martin, in Cold War- era Space Age.</w:t>
      </w:r>
    </w:p>
    <w:p w14:paraId="75227F4C" w14:textId="77777777" w:rsidR="00EA575C" w:rsidRDefault="00EA575C" w:rsidP="00EA575C">
      <w:pPr>
        <w:pStyle w:val="Heading3"/>
      </w:pPr>
      <w:r>
        <w:lastRenderedPageBreak/>
        <w:t>Contention 2</w:t>
      </w:r>
    </w:p>
    <w:p w14:paraId="477A859D" w14:textId="77777777" w:rsidR="00EA575C" w:rsidRPr="00AA2A28" w:rsidRDefault="00EA575C" w:rsidP="00EA575C">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4264AD61" w14:textId="77777777" w:rsidR="00EA575C" w:rsidRPr="00282995" w:rsidRDefault="00EA575C" w:rsidP="00EA575C">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 *edited for gendered lang</w:t>
      </w:r>
    </w:p>
    <w:p w14:paraId="66AC567B" w14:textId="4700B215" w:rsidR="00EA575C" w:rsidRDefault="00EA575C" w:rsidP="00EA575C">
      <w:pPr>
        <w:rPr>
          <w:sz w:val="16"/>
        </w:rPr>
      </w:pPr>
      <w:r w:rsidRPr="00230B89">
        <w:rPr>
          <w:sz w:val="16"/>
        </w:rPr>
        <w:t xml:space="preserve">And is the 'human genome project', which has now been running for ten years and which is financed to the tune of $3 billion by the Department of Energy and the National Institute ofHealth for the purpose ofdeciphering DNA, anything other than a race at last to acquire the data of life, just as, in another age, the United States aimed for the moon by financing NASA? It is always arace! Has not the geneticist Graig Venterjust set up a private company with the aim ofdeciphering, in a project parallel to the public one, the whole ofthe genetic code in just three years, by linking up with a subsidiary of the pharmaceuticals group Perkin Elmer, who are special- ists in DNA-sequencing machines, and doing this with an investment ofjust $200 million?7 Mter Kasparov's symbolic failure against the Deep Blue computer, the summer saga of the automatic Mars Pathfinder probe and the misadventures of the Mir space station, we are seeing the scheduled end of manned flight and a questioning ofeven the usefulness ofthe future inter- national orbital station. This is the end of an 'extra-terrestrial' adventure for our generation but we have before us, by contrast, the spectacular launch ofthe 'extra- human' epic, as astrophysics gradually gives way to biophysics. These are all so many signs ofthe inuninent supplanting ofmacro-physical exotidsm by micro-physical endotidsm.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est clausura mirabilium dei', wrote Hildegard of Bingen,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might not be said to be the centre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ofthe subject, by attempting to create the double (the clone) or the hybrid (the mutant) thanks to genetic manipulation. Far from being some kind of achievement, this 'post- industrial' undertaking deploys the energy of despair in an effort to escape the conditions favourable to life and thus to arrive at chaos, or, in other words, to regress to the initial conditions which prevailed, as it is believed, before the origins oflife. Transgenic, transhuman - these are all terms which mark the headlong charge forward, in spite of all the evi- dence, of a transpolitical community of scientists solely preoccupied with acrobatic performances. In this they are following the example of those fairground shows mounted in the nineteenth century by the self-styled 'mathemagicians’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ofbio-technol- ogy, the life sciences are able to threaten the species no longer (as in the past) by the radioactive destruction ofthe human environment, but by clinical insemination, by the control ofthe sources oflife, the origin ofthe individual. We can see now that, just as the total war outlined at the end ofthe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manoeuvres of</w:t>
      </w:r>
      <w:r>
        <w:rPr>
          <w:rStyle w:val="Heading3Char"/>
        </w:rPr>
        <w:t xml:space="preserve"> </w:t>
      </w:r>
      <w:r w:rsidRPr="00230B89">
        <w:rPr>
          <w:rStyle w:val="Heading3Char"/>
        </w:rPr>
        <w:lastRenderedPageBreak/>
        <w:t>information warfare</w:t>
      </w:r>
      <w:r w:rsidRPr="00230B89">
        <w:rPr>
          <w:sz w:val="16"/>
        </w:rPr>
        <w:t xml:space="preserve">' will be based on a sci- entific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popu- lation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ofthese elements. Mass war: from the great ancient invasions to the organization ofthe firepower of armies during the recent European wars. Energy war: with the invention of gunpowder and, most significandy, of atomic weapons, with the 'advanced' or high-energy laser still to come. And lasdy,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00BC9F95" w14:textId="3B15BD26" w:rsidR="00EA575C" w:rsidRPr="00EA575C" w:rsidRDefault="00EA575C" w:rsidP="00EA575C">
      <w:pPr>
        <w:pStyle w:val="Heading3"/>
      </w:pPr>
      <w:r>
        <w:lastRenderedPageBreak/>
        <w:t>Advantage</w:t>
      </w:r>
    </w:p>
    <w:p w14:paraId="6BFE4093" w14:textId="346D1321" w:rsidR="00573830" w:rsidRPr="00A8218A" w:rsidRDefault="00573830" w:rsidP="00573830">
      <w:pPr>
        <w:pStyle w:val="Heading4"/>
      </w:pPr>
      <w:r>
        <w:t xml:space="preserve">The advantage is </w:t>
      </w:r>
      <w:r w:rsidRPr="00A8218A">
        <w:rPr>
          <w:u w:val="single"/>
        </w:rPr>
        <w:t>Debris</w:t>
      </w:r>
      <w:r>
        <w:t xml:space="preserve"> –</w:t>
      </w:r>
      <w:r w:rsidR="00866FC5">
        <w:t xml:space="preserve"> [not offense under my framework]</w:t>
      </w:r>
    </w:p>
    <w:p w14:paraId="14003088" w14:textId="77777777" w:rsidR="00573830" w:rsidRDefault="00573830" w:rsidP="00573830">
      <w:pPr>
        <w:pStyle w:val="Heading4"/>
      </w:pPr>
      <w:r>
        <w:t xml:space="preserve">Privatization of space leads to </w:t>
      </w:r>
      <w:r w:rsidRPr="00A73303">
        <w:rPr>
          <w:u w:val="single"/>
        </w:rPr>
        <w:t>unchecked debris</w:t>
      </w:r>
      <w:r>
        <w:t>.</w:t>
      </w:r>
    </w:p>
    <w:p w14:paraId="66527EE3" w14:textId="77777777" w:rsidR="00573830" w:rsidRPr="00367C57" w:rsidRDefault="00573830" w:rsidP="00573830">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9" w:history="1">
        <w:r w:rsidRPr="008E3DAC">
          <w:rPr>
            <w:rStyle w:val="Hyperlink"/>
          </w:rPr>
          <w:t>https://www.sciencedirect.com/science/article/pii/S246889671930045X?via%3Dihub</w:t>
        </w:r>
      </w:hyperlink>
      <w:r>
        <w:t>] Justin</w:t>
      </w:r>
    </w:p>
    <w:p w14:paraId="05DAAE20" w14:textId="77777777" w:rsidR="00573830" w:rsidRPr="00A73303" w:rsidRDefault="00573830" w:rsidP="00573830">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156A511" w14:textId="77777777" w:rsidR="00573830" w:rsidRPr="00367C57" w:rsidRDefault="00573830" w:rsidP="00573830">
      <w:pPr>
        <w:rPr>
          <w:sz w:val="16"/>
        </w:rPr>
      </w:pPr>
      <w:r w:rsidRPr="00367C57">
        <w:rPr>
          <w:noProof/>
          <w:sz w:val="16"/>
        </w:rPr>
        <w:lastRenderedPageBreak/>
        <w:drawing>
          <wp:inline distT="0" distB="0" distL="0" distR="0" wp14:anchorId="2FAC4F25" wp14:editId="0064FA2A">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40753CA" w14:textId="77777777" w:rsidR="00573830" w:rsidRDefault="00573830" w:rsidP="00573830">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w:t>
      </w:r>
      <w:r w:rsidRPr="00A73303">
        <w:rPr>
          <w:sz w:val="16"/>
        </w:rPr>
        <w:lastRenderedPageBreak/>
        <w:t xml:space="preserve">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08266BB1" w14:textId="77777777" w:rsidR="00573830" w:rsidRDefault="00573830" w:rsidP="00573830">
      <w:pPr>
        <w:rPr>
          <w:u w:val="single"/>
        </w:rPr>
      </w:pPr>
    </w:p>
    <w:p w14:paraId="4BF7AE88" w14:textId="77777777" w:rsidR="00573830" w:rsidRPr="0036263B" w:rsidRDefault="00573830" w:rsidP="00573830">
      <w:pPr>
        <w:pStyle w:val="Heading4"/>
      </w:pPr>
      <w:r>
        <w:lastRenderedPageBreak/>
        <w:t xml:space="preserve">Debris triggers </w:t>
      </w:r>
      <w:r w:rsidRPr="0020445B">
        <w:rPr>
          <w:u w:val="single"/>
        </w:rPr>
        <w:t>miscalculated war</w:t>
      </w:r>
      <w:r>
        <w:t>.</w:t>
      </w:r>
    </w:p>
    <w:p w14:paraId="77EF7A75" w14:textId="77777777" w:rsidR="00573830" w:rsidRPr="000F20C1" w:rsidRDefault="00573830" w:rsidP="00573830">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3939DFA7" w14:textId="77777777" w:rsidR="00573830" w:rsidRDefault="00573830" w:rsidP="00573830">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7C45DAF6" w14:textId="77777777" w:rsidR="00573830" w:rsidRDefault="00573830" w:rsidP="00573830"/>
    <w:p w14:paraId="77CAA41D" w14:textId="77777777" w:rsidR="00573830" w:rsidRPr="00635356" w:rsidRDefault="00573830" w:rsidP="0057383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406F189" w14:textId="77777777" w:rsidR="00573830" w:rsidRPr="00131706" w:rsidRDefault="00573830" w:rsidP="00573830">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2"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3" w:history="1">
        <w:r w:rsidRPr="00131706">
          <w:rPr>
            <w:rStyle w:val="Hyperlink"/>
          </w:rPr>
          <w:t>https://ratical.org/radiation/NuclearExtinction/StevenStarr022815.html</w:t>
        </w:r>
      </w:hyperlink>
      <w:r w:rsidRPr="00131706">
        <w:rPr>
          <w:rStyle w:val="Hyperlink"/>
        </w:rPr>
        <w:t>]</w:t>
      </w:r>
      <w:r w:rsidRPr="00131706">
        <w:t xml:space="preserve"> TG </w:t>
      </w:r>
    </w:p>
    <w:p w14:paraId="096CD822" w14:textId="77777777" w:rsidR="00573830" w:rsidRPr="001E0213" w:rsidRDefault="00573830" w:rsidP="0057383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w:t>
      </w:r>
      <w:r w:rsidRPr="00D969BB">
        <w:rPr>
          <w:rStyle w:val="Emphasis"/>
        </w:rPr>
        <w:lastRenderedPageBreak/>
        <w:t xml:space="preserve">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6"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8DC0CAE" w14:textId="56E353A7" w:rsidR="002D17AF" w:rsidRDefault="001754CB" w:rsidP="001754CB">
      <w:pPr>
        <w:pStyle w:val="Heading3"/>
      </w:pPr>
      <w:r>
        <w:lastRenderedPageBreak/>
        <w:t>UV</w:t>
      </w:r>
    </w:p>
    <w:p w14:paraId="51122082" w14:textId="58730263" w:rsidR="001754CB" w:rsidRPr="00F05436" w:rsidRDefault="001754CB" w:rsidP="001754CB">
      <w:pPr>
        <w:pStyle w:val="Heading4"/>
      </w:pPr>
      <w:r w:rsidRPr="00F05436">
        <w:t>[</w:t>
      </w:r>
      <w:r>
        <w:t>1</w:t>
      </w:r>
      <w:r w:rsidRPr="00F05436">
        <w:t xml:space="preserve">] 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 Competing interps on 1ar shells a] prevents 2ns that collapse to 6 min of reasonability good b] 1ars don’t have enough time to win substance and paradigm issues. We don’t preclude you from contesting these paradigm issues, so combo shells on the underview are non-sensical and concede you could’ve just line by lined. No RVIs on 1ar shells: a] overcompensation – they have 2 speeches so they can win the 2n in other ways like impact turns b] time investment is larger so err aff on abuse stories c] creates a chilling effect against checking legitimate NC </w:t>
      </w:r>
      <w:r>
        <w:t>abuse</w:t>
      </w:r>
      <w:r w:rsidRPr="00F05436">
        <w:t>.</w:t>
      </w:r>
    </w:p>
    <w:p w14:paraId="123002AD" w14:textId="77777777" w:rsidR="001754CB" w:rsidRPr="001754CB" w:rsidRDefault="001754CB" w:rsidP="001754CB"/>
    <w:sectPr w:rsidR="001754CB" w:rsidRPr="001754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2C495" w14:textId="77777777" w:rsidR="006817EC" w:rsidRDefault="006817EC" w:rsidP="002D17AF">
      <w:pPr>
        <w:spacing w:after="0" w:line="240" w:lineRule="auto"/>
      </w:pPr>
      <w:r>
        <w:separator/>
      </w:r>
    </w:p>
  </w:endnote>
  <w:endnote w:type="continuationSeparator" w:id="0">
    <w:p w14:paraId="1B09A269" w14:textId="77777777" w:rsidR="006817EC" w:rsidRDefault="006817EC" w:rsidP="002D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12D5F" w14:textId="77777777" w:rsidR="006817EC" w:rsidRDefault="006817EC" w:rsidP="002D17AF">
      <w:pPr>
        <w:spacing w:after="0" w:line="240" w:lineRule="auto"/>
      </w:pPr>
      <w:r>
        <w:separator/>
      </w:r>
    </w:p>
  </w:footnote>
  <w:footnote w:type="continuationSeparator" w:id="0">
    <w:p w14:paraId="51605AF5" w14:textId="77777777" w:rsidR="006817EC" w:rsidRDefault="006817EC" w:rsidP="002D17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1"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17AF"/>
    <w:rsid w:val="000139A3"/>
    <w:rsid w:val="000B2398"/>
    <w:rsid w:val="00100833"/>
    <w:rsid w:val="00104529"/>
    <w:rsid w:val="00105942"/>
    <w:rsid w:val="00107396"/>
    <w:rsid w:val="00144A4C"/>
    <w:rsid w:val="001754CB"/>
    <w:rsid w:val="00176AB0"/>
    <w:rsid w:val="00177B7D"/>
    <w:rsid w:val="0018322D"/>
    <w:rsid w:val="00191FD5"/>
    <w:rsid w:val="001B5776"/>
    <w:rsid w:val="001C6193"/>
    <w:rsid w:val="001E527A"/>
    <w:rsid w:val="001F78CE"/>
    <w:rsid w:val="00251FC7"/>
    <w:rsid w:val="002855A7"/>
    <w:rsid w:val="002B146A"/>
    <w:rsid w:val="002B5E17"/>
    <w:rsid w:val="002D17A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3830"/>
    <w:rsid w:val="005D2912"/>
    <w:rsid w:val="006065BD"/>
    <w:rsid w:val="00645FA9"/>
    <w:rsid w:val="00647866"/>
    <w:rsid w:val="00665003"/>
    <w:rsid w:val="006817EC"/>
    <w:rsid w:val="006A2AD0"/>
    <w:rsid w:val="006C2375"/>
    <w:rsid w:val="006D4ECC"/>
    <w:rsid w:val="00722258"/>
    <w:rsid w:val="007243E5"/>
    <w:rsid w:val="00766EA0"/>
    <w:rsid w:val="007A2226"/>
    <w:rsid w:val="007F5B66"/>
    <w:rsid w:val="00823A1C"/>
    <w:rsid w:val="00845B9D"/>
    <w:rsid w:val="00860984"/>
    <w:rsid w:val="00866FC5"/>
    <w:rsid w:val="008B3ECB"/>
    <w:rsid w:val="008B4E85"/>
    <w:rsid w:val="008C1B2E"/>
    <w:rsid w:val="0091627E"/>
    <w:rsid w:val="0097032B"/>
    <w:rsid w:val="009D2EAD"/>
    <w:rsid w:val="009D54B2"/>
    <w:rsid w:val="009E1922"/>
    <w:rsid w:val="009F7ED2"/>
    <w:rsid w:val="00A91B5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5505"/>
    <w:rsid w:val="00EA575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A7FA"/>
  <w15:chartTrackingRefBased/>
  <w15:docId w15:val="{B9494DF3-5053-4D90-A545-062A0D98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3830"/>
    <w:rPr>
      <w:rFonts w:ascii="Calibri" w:hAnsi="Calibri"/>
    </w:rPr>
  </w:style>
  <w:style w:type="paragraph" w:styleId="Heading1">
    <w:name w:val="heading 1"/>
    <w:aliases w:val="Pocket"/>
    <w:basedOn w:val="Normal"/>
    <w:next w:val="Normal"/>
    <w:link w:val="Heading1Char"/>
    <w:qFormat/>
    <w:rsid w:val="002D17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17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17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2D17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D17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7AF"/>
  </w:style>
  <w:style w:type="character" w:customStyle="1" w:styleId="Heading1Char">
    <w:name w:val="Heading 1 Char"/>
    <w:aliases w:val="Pocket Char"/>
    <w:basedOn w:val="DefaultParagraphFont"/>
    <w:link w:val="Heading1"/>
    <w:rsid w:val="002D17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17A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D17A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D17A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2D17A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D17AF"/>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2D17AF"/>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C"/>
    <w:basedOn w:val="DefaultParagraphFont"/>
    <w:link w:val="Card"/>
    <w:uiPriority w:val="99"/>
    <w:unhideWhenUsed/>
    <w:rsid w:val="002D17AF"/>
    <w:rPr>
      <w:color w:val="auto"/>
      <w:u w:val="none"/>
    </w:rPr>
  </w:style>
  <w:style w:type="character" w:styleId="FollowedHyperlink">
    <w:name w:val="FollowedHyperlink"/>
    <w:basedOn w:val="DefaultParagraphFont"/>
    <w:uiPriority w:val="99"/>
    <w:semiHidden/>
    <w:unhideWhenUsed/>
    <w:rsid w:val="002D17AF"/>
    <w:rPr>
      <w:color w:val="auto"/>
      <w:u w:val="none"/>
    </w:rPr>
  </w:style>
  <w:style w:type="paragraph" w:customStyle="1" w:styleId="textbold">
    <w:name w:val="text bold"/>
    <w:basedOn w:val="Normal"/>
    <w:link w:val="Emphasis"/>
    <w:uiPriority w:val="7"/>
    <w:qFormat/>
    <w:rsid w:val="002D17AF"/>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tags"/>
    <w:basedOn w:val="Heading1"/>
    <w:link w:val="Hyperlink"/>
    <w:autoRedefine/>
    <w:uiPriority w:val="99"/>
    <w:qFormat/>
    <w:rsid w:val="002D17AF"/>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2D17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7AF"/>
    <w:rPr>
      <w:rFonts w:ascii="Calibri" w:hAnsi="Calibri"/>
      <w:sz w:val="20"/>
      <w:szCs w:val="20"/>
    </w:rPr>
  </w:style>
  <w:style w:type="character" w:styleId="FootnoteReference">
    <w:name w:val="footnote reference"/>
    <w:basedOn w:val="DefaultParagraphFont"/>
    <w:uiPriority w:val="99"/>
    <w:semiHidden/>
    <w:unhideWhenUsed/>
    <w:rsid w:val="002D17AF"/>
    <w:rPr>
      <w:vertAlign w:val="superscript"/>
    </w:rPr>
  </w:style>
  <w:style w:type="paragraph" w:customStyle="1" w:styleId="Emphasis1">
    <w:name w:val="Emphasis1"/>
    <w:basedOn w:val="Normal"/>
    <w:autoRedefine/>
    <w:uiPriority w:val="7"/>
    <w:qFormat/>
    <w:rsid w:val="002D17A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D1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9-019-0218-9"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r.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alert.com/space-junk-accidents-could-trigger-armed-conflict-expert-warns"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sciencedirect.com/science/article/pii/S246889671930045X?via%3Dihub"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9656</Words>
  <Characters>55040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8</cp:revision>
  <dcterms:created xsi:type="dcterms:W3CDTF">2022-02-14T14:50:00Z</dcterms:created>
  <dcterms:modified xsi:type="dcterms:W3CDTF">2022-02-14T16:51:00Z</dcterms:modified>
</cp:coreProperties>
</file>