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F1AF" w14:textId="29F0BB6B" w:rsidR="00E42E4C" w:rsidRDefault="003A326D" w:rsidP="003A326D">
      <w:pPr>
        <w:pStyle w:val="Heading1"/>
      </w:pPr>
      <w:r>
        <w:t xml:space="preserve">1nc round 4 </w:t>
      </w:r>
      <w:proofErr w:type="spellStart"/>
      <w:r>
        <w:t>asu</w:t>
      </w:r>
      <w:proofErr w:type="spellEnd"/>
    </w:p>
    <w:p w14:paraId="1352BFBB" w14:textId="48F3920C" w:rsidR="003A326D" w:rsidRDefault="003A326D" w:rsidP="003A326D">
      <w:pPr>
        <w:pStyle w:val="Heading2"/>
      </w:pPr>
      <w:r>
        <w:lastRenderedPageBreak/>
        <w:t>DA</w:t>
      </w:r>
    </w:p>
    <w:p w14:paraId="687A8A8D" w14:textId="77777777" w:rsidR="003A326D" w:rsidRDefault="003A326D" w:rsidP="003A326D">
      <w:pPr>
        <w:pStyle w:val="Heading4"/>
      </w:pPr>
      <w:r>
        <w:t xml:space="preserve">U.S. leads innovation </w:t>
      </w:r>
      <w:r w:rsidRPr="00BC2643">
        <w:rPr>
          <w:u w:val="single"/>
        </w:rPr>
        <w:t>globally</w:t>
      </w:r>
      <w:r>
        <w:t xml:space="preserve"> but it’s on the brink</w:t>
      </w:r>
    </w:p>
    <w:p w14:paraId="40222FB8" w14:textId="77777777" w:rsidR="003A326D" w:rsidRPr="00B43E35" w:rsidRDefault="003A326D" w:rsidP="003A326D">
      <w:r w:rsidRPr="00B43E35">
        <w:rPr>
          <w:rStyle w:val="Style13ptBold"/>
        </w:rPr>
        <w:t>Khan 19</w:t>
      </w:r>
      <w:r>
        <w:t xml:space="preserve"> [Dr. Mehmood Khan, chair of the U.S. Council on Competitiveness and Vice Chairman and Chief Scientific Officer for Global Research &amp; Development, PepsiCo. “Maintaining U.S. Leadership in Science and Technology.” 3/18/19. https://insight.ieeeusa.org/articles/maintaining-u-s-leadership-in-science-and-technology/]</w:t>
      </w:r>
    </w:p>
    <w:p w14:paraId="7A8D8047" w14:textId="77777777" w:rsidR="003A326D" w:rsidRPr="00083F7D" w:rsidRDefault="003A326D" w:rsidP="003A326D">
      <w:pPr>
        <w:rPr>
          <w:rStyle w:val="StyleUnderline"/>
        </w:rPr>
      </w:pPr>
      <w:r w:rsidRPr="00083F7D">
        <w:rPr>
          <w:rStyle w:val="StyleUnderline"/>
        </w:rPr>
        <w:t>Can the U.S. Compete?</w:t>
      </w:r>
    </w:p>
    <w:p w14:paraId="217F2D37" w14:textId="77777777" w:rsidR="003A326D" w:rsidRPr="00083F7D" w:rsidRDefault="003A326D" w:rsidP="003A326D">
      <w:pPr>
        <w:rPr>
          <w:u w:val="single"/>
        </w:rPr>
      </w:pPr>
      <w:r w:rsidRPr="00083F7D">
        <w:rPr>
          <w:rStyle w:val="StyleUnderline"/>
        </w:rPr>
        <w:t xml:space="preserve">We are seeing changes in technology, </w:t>
      </w:r>
      <w:proofErr w:type="gramStart"/>
      <w:r w:rsidRPr="00083F7D">
        <w:rPr>
          <w:rStyle w:val="StyleUnderline"/>
        </w:rPr>
        <w:t>competition</w:t>
      </w:r>
      <w:proofErr w:type="gramEnd"/>
      <w:r w:rsidRPr="00083F7D">
        <w:rPr>
          <w:rStyle w:val="StyleUnderline"/>
        </w:rPr>
        <w:t xml:space="preserve"> and the global economy, historic in terms of their </w:t>
      </w:r>
      <w:r w:rsidRPr="00083F7D">
        <w:rPr>
          <w:rStyle w:val="Emphasis"/>
        </w:rPr>
        <w:t>size</w:t>
      </w:r>
      <w:r w:rsidRPr="00083F7D">
        <w:rPr>
          <w:rStyle w:val="StyleUnderline"/>
        </w:rPr>
        <w:t xml:space="preserve">, </w:t>
      </w:r>
      <w:r w:rsidRPr="00083F7D">
        <w:rPr>
          <w:rStyle w:val="Emphasis"/>
        </w:rPr>
        <w:t>speed</w:t>
      </w:r>
      <w:r w:rsidRPr="00083F7D">
        <w:rPr>
          <w:rStyle w:val="StyleUnderline"/>
        </w:rPr>
        <w:t xml:space="preserve"> and </w:t>
      </w:r>
      <w:r w:rsidRPr="00083F7D">
        <w:rPr>
          <w:rStyle w:val="Emphasis"/>
        </w:rPr>
        <w:t>scope</w:t>
      </w:r>
      <w:r>
        <w:t xml:space="preserve">. </w:t>
      </w:r>
      <w:r w:rsidRPr="008673EE">
        <w:rPr>
          <w:rStyle w:val="StyleUnderline"/>
          <w:highlight w:val="cyan"/>
        </w:rPr>
        <w:t xml:space="preserve">The U.S. faces hyper competition, a potential new global superpower competitor in </w:t>
      </w:r>
      <w:r w:rsidRPr="008673EE">
        <w:rPr>
          <w:rStyle w:val="Emphasis"/>
          <w:highlight w:val="cyan"/>
        </w:rPr>
        <w:t>China</w:t>
      </w:r>
      <w:r w:rsidRPr="00083F7D">
        <w:rPr>
          <w:rStyle w:val="StyleUnderline"/>
        </w:rPr>
        <w:t>, and the prospect of economic and social disruption brought about by the unrelenting and accelerating march of technology</w:t>
      </w:r>
      <w:r>
        <w:t xml:space="preserve">. Nevertheless, </w:t>
      </w:r>
      <w:r w:rsidRPr="008673EE">
        <w:rPr>
          <w:rStyle w:val="StyleUnderline"/>
          <w:highlight w:val="cyan"/>
        </w:rPr>
        <w:t>in a global economy</w:t>
      </w:r>
      <w:r w:rsidRPr="00083F7D">
        <w:rPr>
          <w:rStyle w:val="StyleUnderline"/>
        </w:rPr>
        <w:t xml:space="preserve"> ever more </w:t>
      </w:r>
      <w:r w:rsidRPr="008673EE">
        <w:rPr>
          <w:rStyle w:val="StyleUnderline"/>
          <w:highlight w:val="cyan"/>
        </w:rPr>
        <w:t>driven by tech</w:t>
      </w:r>
      <w:r w:rsidRPr="00083F7D">
        <w:rPr>
          <w:rStyle w:val="StyleUnderline"/>
        </w:rPr>
        <w:t xml:space="preserve">nology </w:t>
      </w:r>
      <w:r w:rsidRPr="008673EE">
        <w:rPr>
          <w:rStyle w:val="StyleUnderline"/>
          <w:highlight w:val="cyan"/>
        </w:rPr>
        <w:t>and innovation</w:t>
      </w:r>
      <w:r w:rsidRPr="00083F7D">
        <w:rPr>
          <w:rStyle w:val="StyleUnderline"/>
        </w:rPr>
        <w:t xml:space="preserve">, </w:t>
      </w:r>
      <w:r w:rsidRPr="008673EE">
        <w:rPr>
          <w:rStyle w:val="StyleUnderline"/>
          <w:highlight w:val="cyan"/>
        </w:rPr>
        <w:t>an enabling environment for innovation remains the advantage of</w:t>
      </w:r>
      <w:r w:rsidRPr="00083F7D">
        <w:rPr>
          <w:rStyle w:val="StyleUnderline"/>
        </w:rPr>
        <w:t xml:space="preserve"> only a few economies, with </w:t>
      </w:r>
      <w:r w:rsidRPr="008673EE">
        <w:rPr>
          <w:rStyle w:val="StyleUnderline"/>
          <w:highlight w:val="cyan"/>
        </w:rPr>
        <w:t>the U</w:t>
      </w:r>
      <w:r w:rsidRPr="00083F7D">
        <w:rPr>
          <w:rStyle w:val="StyleUnderline"/>
        </w:rPr>
        <w:t xml:space="preserve">nited </w:t>
      </w:r>
      <w:r w:rsidRPr="008673EE">
        <w:rPr>
          <w:rStyle w:val="StyleUnderline"/>
          <w:highlight w:val="cyan"/>
        </w:rPr>
        <w:t>S</w:t>
      </w:r>
      <w:r w:rsidRPr="00083F7D">
        <w:rPr>
          <w:rStyle w:val="StyleUnderline"/>
        </w:rPr>
        <w:t xml:space="preserve">tates </w:t>
      </w:r>
      <w:r w:rsidRPr="008673EE">
        <w:rPr>
          <w:rStyle w:val="StyleUnderline"/>
          <w:highlight w:val="cyan"/>
        </w:rPr>
        <w:t xml:space="preserve">in a position of </w:t>
      </w:r>
      <w:r w:rsidRPr="008673EE">
        <w:rPr>
          <w:rStyle w:val="Emphasis"/>
          <w:highlight w:val="cyan"/>
        </w:rPr>
        <w:t>significant strength</w:t>
      </w:r>
      <w:r w:rsidRPr="00083F7D">
        <w:rPr>
          <w:rStyle w:val="StyleUnderline"/>
        </w:rPr>
        <w:t>:</w:t>
      </w:r>
    </w:p>
    <w:p w14:paraId="26F64F8E" w14:textId="77777777" w:rsidR="003A326D" w:rsidRDefault="003A326D" w:rsidP="003A326D">
      <w:r w:rsidRPr="008673EE">
        <w:rPr>
          <w:rStyle w:val="StyleUnderline"/>
          <w:highlight w:val="cyan"/>
        </w:rPr>
        <w:t xml:space="preserve">The U.S. remains the world’s </w:t>
      </w:r>
      <w:r w:rsidRPr="008673EE">
        <w:rPr>
          <w:rStyle w:val="Emphasis"/>
          <w:highlight w:val="cyan"/>
        </w:rPr>
        <w:t>epicenter</w:t>
      </w:r>
      <w:r w:rsidRPr="008673EE">
        <w:rPr>
          <w:rStyle w:val="StyleUnderline"/>
          <w:highlight w:val="cyan"/>
        </w:rPr>
        <w:t xml:space="preserve"> for disruptive innovation</w:t>
      </w:r>
      <w:r w:rsidRPr="00083F7D">
        <w:rPr>
          <w:rStyle w:val="StyleUnderline"/>
        </w:rPr>
        <w:t>, thanks to its exceptional research infrastructure and low barriers to entrepreneurs and start-ups.</w:t>
      </w:r>
    </w:p>
    <w:p w14:paraId="5256B361" w14:textId="77777777" w:rsidR="003A326D" w:rsidRPr="00083F7D" w:rsidRDefault="003A326D" w:rsidP="003A326D">
      <w:pPr>
        <w:rPr>
          <w:rStyle w:val="StyleUnderline"/>
        </w:rPr>
      </w:pPr>
      <w:r w:rsidRPr="00083F7D">
        <w:rPr>
          <w:rStyle w:val="StyleUnderline"/>
        </w:rPr>
        <w:t xml:space="preserve">The U.S. remains the world </w:t>
      </w:r>
      <w:r w:rsidRPr="00083F7D">
        <w:rPr>
          <w:rStyle w:val="Emphasis"/>
        </w:rPr>
        <w:t>leader</w:t>
      </w:r>
      <w:r w:rsidRPr="00083F7D">
        <w:rPr>
          <w:rStyle w:val="StyleUnderline"/>
        </w:rPr>
        <w:t xml:space="preserve"> in high-tech manufacturing. It has a 31-percent global </w:t>
      </w:r>
      <w:proofErr w:type="gramStart"/>
      <w:r w:rsidRPr="00083F7D">
        <w:rPr>
          <w:rStyle w:val="StyleUnderline"/>
        </w:rPr>
        <w:t>share</w:t>
      </w:r>
      <w:proofErr w:type="gramEnd"/>
      <w:r w:rsidRPr="00083F7D">
        <w:rPr>
          <w:rStyle w:val="StyleUnderline"/>
        </w:rPr>
        <w:t xml:space="preserve"> and its output is growing. China is closing the gap with a 24-percent share and its output is also growing, surpassing Japan and the EU.</w:t>
      </w:r>
    </w:p>
    <w:p w14:paraId="632C844D" w14:textId="77777777" w:rsidR="003A326D" w:rsidRPr="00083F7D" w:rsidRDefault="003A326D" w:rsidP="003A326D">
      <w:pPr>
        <w:rPr>
          <w:rStyle w:val="StyleUnderline"/>
        </w:rPr>
      </w:pPr>
      <w:r w:rsidRPr="00083F7D">
        <w:rPr>
          <w:rStyle w:val="StyleUnderline"/>
        </w:rPr>
        <w:t>The U.S. remains the world’s largest investor in R&amp;D for 28 percent of global R&amp;D spending. It now invests half a trillion in R&amp;D per year and has built up a globally unparalleled national stock of science and technology.</w:t>
      </w:r>
    </w:p>
    <w:p w14:paraId="3DDC65AD" w14:textId="77777777" w:rsidR="003A326D" w:rsidRPr="00083F7D" w:rsidRDefault="003A326D" w:rsidP="003A326D">
      <w:pPr>
        <w:rPr>
          <w:rStyle w:val="StyleUnderline"/>
        </w:rPr>
      </w:pPr>
      <w:r w:rsidRPr="00083F7D">
        <w:rPr>
          <w:rStyle w:val="StyleUnderline"/>
        </w:rPr>
        <w:t xml:space="preserve">Because the U.S. is by far the world’s largest innovator in basic research, it </w:t>
      </w:r>
      <w:r w:rsidRPr="00BC2643">
        <w:rPr>
          <w:rStyle w:val="StyleUnderline"/>
        </w:rPr>
        <w:t xml:space="preserve">dominates </w:t>
      </w:r>
      <w:r w:rsidRPr="00BC2643">
        <w:rPr>
          <w:rStyle w:val="Emphasis"/>
        </w:rPr>
        <w:t>patenting</w:t>
      </w:r>
      <w:r w:rsidRPr="00083F7D">
        <w:rPr>
          <w:rStyle w:val="StyleUnderline"/>
        </w:rPr>
        <w:t>, sowing the seeds of future innovation, representing about one quarter of all international patent applications filed in 2016.</w:t>
      </w:r>
    </w:p>
    <w:p w14:paraId="4B35604F" w14:textId="77777777" w:rsidR="003A326D" w:rsidRDefault="003A326D" w:rsidP="003A326D">
      <w:r>
        <w:t>The U.S. has distinctive assets – its national laboratories and top research universities.</w:t>
      </w:r>
    </w:p>
    <w:p w14:paraId="59BC94F5" w14:textId="77777777" w:rsidR="003A326D" w:rsidRDefault="003A326D" w:rsidP="003A326D">
      <w:r>
        <w:t xml:space="preserve">In the U.S. innovation ecosystem, industry, start-ups, national </w:t>
      </w:r>
      <w:proofErr w:type="gramStart"/>
      <w:r>
        <w:t>labs</w:t>
      </w:r>
      <w:proofErr w:type="gramEnd"/>
      <w:r>
        <w:t xml:space="preserve"> and universities collaborate on R&amp;D across the spectrum of science and technology.</w:t>
      </w:r>
    </w:p>
    <w:p w14:paraId="32AB682D" w14:textId="77777777" w:rsidR="003A326D" w:rsidRDefault="003A326D" w:rsidP="003A326D">
      <w:r w:rsidRPr="00083F7D">
        <w:rPr>
          <w:rStyle w:val="StyleUnderline"/>
        </w:rPr>
        <w:t xml:space="preserve">Vast amount of venture capital is pouring in to </w:t>
      </w:r>
      <w:r w:rsidRPr="00083F7D">
        <w:rPr>
          <w:rStyle w:val="Emphasis"/>
        </w:rPr>
        <w:t>commercialize</w:t>
      </w:r>
      <w:r w:rsidRPr="00083F7D">
        <w:rPr>
          <w:rStyle w:val="StyleUnderline"/>
        </w:rPr>
        <w:t xml:space="preserve"> advanced technologies</w:t>
      </w:r>
      <w:r>
        <w:t>.</w:t>
      </w:r>
    </w:p>
    <w:p w14:paraId="74C852C6" w14:textId="77777777" w:rsidR="003A326D" w:rsidRDefault="003A326D" w:rsidP="003A326D">
      <w:r w:rsidRPr="008673EE">
        <w:rPr>
          <w:rStyle w:val="StyleUnderline"/>
          <w:highlight w:val="cyan"/>
        </w:rPr>
        <w:t>The U.S. is</w:t>
      </w:r>
      <w:r w:rsidRPr="00083F7D">
        <w:rPr>
          <w:rStyle w:val="StyleUnderline"/>
        </w:rPr>
        <w:t xml:space="preserve"> seen as </w:t>
      </w:r>
      <w:r w:rsidRPr="008673EE">
        <w:rPr>
          <w:rStyle w:val="StyleUnderline"/>
          <w:highlight w:val="cyan"/>
        </w:rPr>
        <w:t xml:space="preserve">the global </w:t>
      </w:r>
      <w:r w:rsidRPr="008673EE">
        <w:rPr>
          <w:rStyle w:val="Emphasis"/>
          <w:highlight w:val="cyan"/>
        </w:rPr>
        <w:t>technology leader</w:t>
      </w:r>
      <w:r w:rsidRPr="00083F7D">
        <w:rPr>
          <w:rStyle w:val="StyleUnderline"/>
        </w:rPr>
        <w:t>. A recent survey asked researchers across the world which country they considered to be the global leader in 12 advanced industries. The U.S. was named most often in 11 of the 12 industries</w:t>
      </w:r>
      <w:r>
        <w:t>.</w:t>
      </w:r>
    </w:p>
    <w:p w14:paraId="441C5A42" w14:textId="77777777" w:rsidR="003A326D" w:rsidRPr="00083F7D" w:rsidRDefault="003A326D" w:rsidP="003A326D">
      <w:pPr>
        <w:rPr>
          <w:u w:val="single"/>
        </w:rPr>
      </w:pPr>
      <w:r w:rsidRPr="008673EE">
        <w:rPr>
          <w:rStyle w:val="StyleUnderline"/>
          <w:highlight w:val="cyan"/>
        </w:rPr>
        <w:t>Despite</w:t>
      </w:r>
      <w:r w:rsidRPr="00083F7D">
        <w:rPr>
          <w:rStyle w:val="StyleUnderline"/>
        </w:rPr>
        <w:t xml:space="preserve"> these significant U.S. </w:t>
      </w:r>
      <w:r w:rsidRPr="008673EE">
        <w:rPr>
          <w:rStyle w:val="StyleUnderline"/>
          <w:highlight w:val="cyan"/>
        </w:rPr>
        <w:t>strengths</w:t>
      </w:r>
      <w:r w:rsidRPr="00083F7D">
        <w:rPr>
          <w:rStyle w:val="StyleUnderline"/>
        </w:rPr>
        <w:t xml:space="preserve">, the </w:t>
      </w:r>
      <w:r w:rsidRPr="008673EE">
        <w:rPr>
          <w:rStyle w:val="StyleUnderline"/>
          <w:highlight w:val="cyan"/>
        </w:rPr>
        <w:t>competitiveness</w:t>
      </w:r>
      <w:r w:rsidRPr="00083F7D">
        <w:rPr>
          <w:rStyle w:val="StyleUnderline"/>
        </w:rPr>
        <w:t xml:space="preserve"> of a wide range of nations – not to mention economic and technological change – </w:t>
      </w:r>
      <w:r w:rsidRPr="008673EE">
        <w:rPr>
          <w:rStyle w:val="StyleUnderline"/>
          <w:highlight w:val="cyan"/>
        </w:rPr>
        <w:t xml:space="preserve">is </w:t>
      </w:r>
      <w:r w:rsidRPr="008673EE">
        <w:rPr>
          <w:rStyle w:val="Emphasis"/>
          <w:highlight w:val="cyan"/>
        </w:rPr>
        <w:t>dynamic</w:t>
      </w:r>
      <w:r w:rsidRPr="008673EE">
        <w:rPr>
          <w:rStyle w:val="StyleUnderline"/>
          <w:highlight w:val="cyan"/>
        </w:rPr>
        <w:t xml:space="preserve"> and</w:t>
      </w:r>
      <w:r w:rsidRPr="00083F7D">
        <w:rPr>
          <w:rStyle w:val="StyleUnderline"/>
        </w:rPr>
        <w:t xml:space="preserve"> ever </w:t>
      </w:r>
      <w:r w:rsidRPr="008673EE">
        <w:rPr>
          <w:rStyle w:val="Emphasis"/>
          <w:highlight w:val="cyan"/>
        </w:rPr>
        <w:t>transforming</w:t>
      </w:r>
      <w:r w:rsidRPr="00083F7D">
        <w:rPr>
          <w:rStyle w:val="StyleUnderline"/>
        </w:rPr>
        <w:t xml:space="preserve">. </w:t>
      </w:r>
      <w:r w:rsidRPr="008673EE">
        <w:rPr>
          <w:rStyle w:val="StyleUnderline"/>
          <w:highlight w:val="cyan"/>
        </w:rPr>
        <w:t>A country’s comparative position can change rapidly</w:t>
      </w:r>
      <w:r w:rsidRPr="00083F7D">
        <w:rPr>
          <w:rStyle w:val="StyleUnderline"/>
        </w:rPr>
        <w:t>.</w:t>
      </w:r>
    </w:p>
    <w:p w14:paraId="0EBF7836" w14:textId="77777777" w:rsidR="003A326D" w:rsidRDefault="003A326D" w:rsidP="003A326D">
      <w:r>
        <w:t>Conclusion</w:t>
      </w:r>
    </w:p>
    <w:p w14:paraId="6273681D" w14:textId="77777777" w:rsidR="003A326D" w:rsidRPr="00B43E35" w:rsidRDefault="003A326D" w:rsidP="003A326D">
      <w:pPr>
        <w:rPr>
          <w:rStyle w:val="StyleUnderline"/>
        </w:rPr>
      </w:pP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 xml:space="preserve">is at a </w:t>
      </w:r>
      <w:r w:rsidRPr="008673EE">
        <w:rPr>
          <w:rStyle w:val="Emphasis"/>
          <w:highlight w:val="cyan"/>
        </w:rPr>
        <w:t>critical moment</w:t>
      </w:r>
      <w:r w:rsidRPr="008673EE">
        <w:rPr>
          <w:rStyle w:val="StyleUnderline"/>
          <w:highlight w:val="cyan"/>
        </w:rPr>
        <w:t xml:space="preserve"> in</w:t>
      </w:r>
      <w:r w:rsidRPr="00083F7D">
        <w:rPr>
          <w:rStyle w:val="StyleUnderline"/>
        </w:rPr>
        <w:t xml:space="preserve"> time in national </w:t>
      </w:r>
      <w:r w:rsidRPr="008673EE">
        <w:rPr>
          <w:rStyle w:val="StyleUnderline"/>
          <w:highlight w:val="cyan"/>
        </w:rPr>
        <w:t>innovation</w:t>
      </w:r>
      <w:r w:rsidRPr="00083F7D">
        <w:rPr>
          <w:rStyle w:val="StyleUnderline"/>
        </w:rPr>
        <w:t xml:space="preserve"> systems research and action</w:t>
      </w:r>
      <w:r>
        <w:t xml:space="preserve">. New, </w:t>
      </w:r>
      <w:r w:rsidRPr="00083F7D">
        <w:rPr>
          <w:rStyle w:val="StyleUnderline"/>
        </w:rPr>
        <w:t xml:space="preserve">transformational models driven by the </w:t>
      </w:r>
      <w:r w:rsidRPr="00083F7D">
        <w:rPr>
          <w:rStyle w:val="StyleUnderline"/>
        </w:rPr>
        <w:lastRenderedPageBreak/>
        <w:t>democratization and self-organization of innovation are emerging and taking root across the nation</w:t>
      </w:r>
      <w:r>
        <w:t xml:space="preserve">. But, at the same time, </w:t>
      </w:r>
      <w:r w:rsidRPr="00083F7D">
        <w:rPr>
          <w:rStyle w:val="StyleUnderline"/>
        </w:rPr>
        <w:t xml:space="preserve">U.S. </w:t>
      </w:r>
      <w:r w:rsidRPr="008673EE">
        <w:rPr>
          <w:rStyle w:val="StyleUnderline"/>
          <w:highlight w:val="cyan"/>
        </w:rPr>
        <w:t xml:space="preserve">leadership is </w:t>
      </w:r>
      <w:r w:rsidRPr="008673EE">
        <w:rPr>
          <w:rStyle w:val="Emphasis"/>
          <w:highlight w:val="cyan"/>
        </w:rPr>
        <w:t>under threat</w:t>
      </w:r>
      <w:r>
        <w:t xml:space="preserve">. </w:t>
      </w:r>
      <w:r w:rsidRPr="008673EE">
        <w:rPr>
          <w:rStyle w:val="StyleUnderline"/>
          <w:highlight w:val="cyan"/>
        </w:rPr>
        <w:t>The U</w:t>
      </w:r>
      <w:r>
        <w:t xml:space="preserve">nited </w:t>
      </w:r>
      <w:r w:rsidRPr="008673EE">
        <w:rPr>
          <w:rStyle w:val="StyleUnderline"/>
          <w:highlight w:val="cyan"/>
        </w:rPr>
        <w:t>S</w:t>
      </w:r>
      <w:r>
        <w:t xml:space="preserve">tates </w:t>
      </w:r>
      <w:r w:rsidRPr="008673EE">
        <w:rPr>
          <w:rStyle w:val="StyleUnderline"/>
          <w:highlight w:val="cyan"/>
        </w:rPr>
        <w:t>faces</w:t>
      </w:r>
      <w:r w:rsidRPr="00083F7D">
        <w:rPr>
          <w:rStyle w:val="StyleUnderline"/>
        </w:rPr>
        <w:t xml:space="preserve"> now what are perhaps </w:t>
      </w:r>
      <w:r w:rsidRPr="008673EE">
        <w:rPr>
          <w:rStyle w:val="StyleUnderline"/>
          <w:highlight w:val="cyan"/>
        </w:rPr>
        <w:t xml:space="preserve">existential challenges to its global leadership in </w:t>
      </w:r>
      <w:r w:rsidRPr="008673EE">
        <w:rPr>
          <w:rStyle w:val="Emphasis"/>
          <w:highlight w:val="cyan"/>
        </w:rPr>
        <w:t>innovation</w:t>
      </w:r>
      <w:r>
        <w:t xml:space="preserve">. </w:t>
      </w:r>
      <w:r w:rsidRPr="00B43E35">
        <w:rPr>
          <w:rStyle w:val="StyleUnderline"/>
        </w:rPr>
        <w:t>America’s role in technology advancement is diminishing globally</w:t>
      </w:r>
      <w:r>
        <w:t xml:space="preserve">—now accounting for only one-quarter of global research &amp; development investments, down from two-thirds in 1960. </w:t>
      </w:r>
      <w:r w:rsidRPr="008673EE">
        <w:rPr>
          <w:rStyle w:val="StyleUnderline"/>
          <w:highlight w:val="cyan"/>
        </w:rPr>
        <w:t xml:space="preserve">Competitors are increasing their </w:t>
      </w:r>
      <w:r w:rsidRPr="008673EE">
        <w:rPr>
          <w:rStyle w:val="Emphasis"/>
          <w:highlight w:val="cyan"/>
        </w:rPr>
        <w:t>capacity</w:t>
      </w:r>
      <w:r w:rsidRPr="008673EE">
        <w:rPr>
          <w:rStyle w:val="StyleUnderline"/>
          <w:highlight w:val="cyan"/>
        </w:rPr>
        <w:t xml:space="preserve"> for innovation</w:t>
      </w:r>
      <w:r>
        <w:t xml:space="preserve">. </w:t>
      </w:r>
      <w:r w:rsidRPr="00B43E35">
        <w:rPr>
          <w:rStyle w:val="StyleUnderline"/>
        </w:rPr>
        <w:t>And rapid technological change and disruption have impacted the workforce and communities.</w:t>
      </w:r>
    </w:p>
    <w:p w14:paraId="006DF8BB" w14:textId="77777777" w:rsidR="003A326D" w:rsidRDefault="003A326D" w:rsidP="003A326D">
      <w:pPr>
        <w:rPr>
          <w:rStyle w:val="Hyperlink"/>
        </w:rPr>
      </w:pPr>
      <w:r w:rsidRPr="00B43E35">
        <w:rPr>
          <w:rStyle w:val="StyleUnderline"/>
        </w:rPr>
        <w:t xml:space="preserve">When the U.S. controlled the direction of technology, we were positioned to control our </w:t>
      </w:r>
      <w:r w:rsidRPr="00B43E35">
        <w:rPr>
          <w:rStyle w:val="Emphasis"/>
        </w:rPr>
        <w:t>economic destiny</w:t>
      </w:r>
      <w:r>
        <w:t xml:space="preserve">. </w:t>
      </w:r>
      <w:r w:rsidRPr="00B43E35">
        <w:rPr>
          <w:rStyle w:val="StyleUnderline"/>
        </w:rPr>
        <w:t>That is no longer guaranteed</w:t>
      </w:r>
      <w:r>
        <w:t xml:space="preserve">. The United States must take stock. </w:t>
      </w:r>
      <w:r w:rsidRPr="00B43E35">
        <w:rPr>
          <w:rStyle w:val="StyleUnderline"/>
        </w:rPr>
        <w:t>We must assess if our innovation ecosystems and investments are enough to maintain our global economic and technological leadership</w:t>
      </w:r>
      <w:r>
        <w:t xml:space="preserve">. And, </w:t>
      </w:r>
      <w:r w:rsidRPr="00B43E35">
        <w:rPr>
          <w:rStyle w:val="StyleUnderline"/>
        </w:rPr>
        <w:t>as technology seeps into nearly every aspect of American life, our national leaders and our government at every level must bolster their knowledge and response capabilities to match the strengthening competition, technological change and disruptions that are coming.</w:t>
      </w:r>
    </w:p>
    <w:p w14:paraId="15EBC965" w14:textId="77777777" w:rsidR="003A326D" w:rsidRPr="006421B7" w:rsidRDefault="003A326D" w:rsidP="003A326D">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1199E8A9" w14:textId="77777777" w:rsidR="003A326D" w:rsidRPr="00604157" w:rsidRDefault="003A326D" w:rsidP="003A326D">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587F4684" w14:textId="77777777" w:rsidR="003A326D" w:rsidRDefault="003A326D" w:rsidP="003A326D">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 xml:space="preserve">are now being tested for applications in emergency response gear and electrical </w:t>
      </w:r>
      <w:r w:rsidRPr="00996020">
        <w:rPr>
          <w:rStyle w:val="Emphasis"/>
        </w:rPr>
        <w:lastRenderedPageBreak/>
        <w:t>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25C1111B" w14:textId="77777777" w:rsidR="003A326D" w:rsidRPr="006A7FF4" w:rsidRDefault="003A326D" w:rsidP="003A326D">
      <w:pPr>
        <w:pStyle w:val="Heading4"/>
      </w:pPr>
      <w:r>
        <w:t xml:space="preserve">Short innovation cycles mean every contract counts </w:t>
      </w:r>
    </w:p>
    <w:p w14:paraId="7AB9FE30" w14:textId="77777777" w:rsidR="003A326D" w:rsidRPr="006A7FF4" w:rsidRDefault="003A326D" w:rsidP="003A326D">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4C597F48" w14:textId="77777777" w:rsidR="003A326D" w:rsidRDefault="003A326D" w:rsidP="003A326D">
      <w:pPr>
        <w:rPr>
          <w:sz w:val="16"/>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2074D323" w14:textId="77777777" w:rsidR="003A326D" w:rsidRDefault="003A326D" w:rsidP="003A326D">
      <w:pPr>
        <w:rPr>
          <w:rStyle w:val="Emphasis"/>
        </w:rPr>
      </w:pPr>
    </w:p>
    <w:p w14:paraId="3CD4A15C" w14:textId="77777777" w:rsidR="003A326D" w:rsidRDefault="003A326D" w:rsidP="003A326D">
      <w:pPr>
        <w:pStyle w:val="Heading4"/>
      </w:pPr>
      <w:r>
        <w:t xml:space="preserve">Tech innovation solves every existential threat – cumulative extinction events outweigh the </w:t>
      </w:r>
      <w:proofErr w:type="spellStart"/>
      <w:r>
        <w:t>aff</w:t>
      </w:r>
      <w:proofErr w:type="spellEnd"/>
      <w:r>
        <w:t xml:space="preserve"> </w:t>
      </w:r>
    </w:p>
    <w:p w14:paraId="443F1060" w14:textId="77777777" w:rsidR="003A326D" w:rsidRDefault="003A326D" w:rsidP="003A326D">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4264176E" w14:textId="00D6A103" w:rsidR="003A326D" w:rsidRDefault="003A326D" w:rsidP="003A326D">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 xml:space="preserve">hundreds of thousands </w:t>
      </w:r>
      <w:r w:rsidRPr="00F25395">
        <w:rPr>
          <w:rStyle w:val="Emphasis"/>
          <w:highlight w:val="cyan"/>
        </w:rPr>
        <w:lastRenderedPageBreak/>
        <w:t>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w:t>
      </w:r>
      <w:proofErr w:type="gramStart"/>
      <w:r w:rsidRPr="001C124C">
        <w:rPr>
          <w:rStyle w:val="StyleUnderline"/>
        </w:rPr>
        <w:t xml:space="preserve">as a whole </w:t>
      </w:r>
      <w:r w:rsidRPr="00F25395">
        <w:rPr>
          <w:rStyle w:val="StyleUnderline"/>
          <w:highlight w:val="cyan"/>
        </w:rPr>
        <w:t>makes</w:t>
      </w:r>
      <w:proofErr w:type="gramEnd"/>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44EBA61D" w14:textId="1F507EF4" w:rsidR="00B27943" w:rsidRDefault="00B27943" w:rsidP="003A326D">
      <w:pPr>
        <w:rPr>
          <w:rStyle w:val="StyleUnderline"/>
        </w:rPr>
      </w:pPr>
    </w:p>
    <w:p w14:paraId="6E232277" w14:textId="4B628FF5" w:rsidR="00B27943" w:rsidRDefault="00B27943" w:rsidP="00B27943">
      <w:pPr>
        <w:pStyle w:val="Heading2"/>
      </w:pPr>
      <w:r>
        <w:lastRenderedPageBreak/>
        <w:t>DA</w:t>
      </w:r>
    </w:p>
    <w:p w14:paraId="7ABD9B92" w14:textId="77777777" w:rsidR="00B27943" w:rsidRPr="00004354" w:rsidRDefault="00B27943" w:rsidP="00B27943">
      <w:pPr>
        <w:pStyle w:val="Heading4"/>
      </w:pPr>
      <w:r>
        <w:t xml:space="preserve">Russia’s international ambitions are low now due to space sector failures. AFP 19   </w:t>
      </w:r>
    </w:p>
    <w:p w14:paraId="57062EBE" w14:textId="77777777" w:rsidR="00B27943" w:rsidRPr="00FA7E34" w:rsidRDefault="00B27943" w:rsidP="00B27943">
      <w:r w:rsidRPr="00FA7E34">
        <w:rPr>
          <w:rStyle w:val="Style13ptBold"/>
        </w:rPr>
        <w:t>AFP 5/28</w:t>
      </w:r>
      <w:r>
        <w:t>/19 (</w:t>
      </w:r>
      <w:proofErr w:type="spellStart"/>
      <w:r>
        <w:t>Agence</w:t>
      </w:r>
      <w:proofErr w:type="spellEnd"/>
      <w:r>
        <w:t xml:space="preserve"> France-Presse - international news agency headquartered in Paris, “Moscow, we have a problem: theft plagues Russia’s space sector,” https://www.scmp.com/news/world/russia-central-asia/article/3012088/moscow-we-have-problem-theft-plagues-russias-space)</w:t>
      </w:r>
    </w:p>
    <w:p w14:paraId="233C0EDC" w14:textId="77777777" w:rsidR="00B27943" w:rsidRDefault="00B27943" w:rsidP="00B27943">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t>
      </w:r>
      <w:proofErr w:type="gramStart"/>
      <w:r w:rsidRPr="00FA7E34">
        <w:rPr>
          <w:sz w:val="16"/>
        </w:rPr>
        <w:t>was</w:t>
      </w:r>
      <w:proofErr w:type="gramEnd"/>
      <w:r w:rsidRPr="00FA7E34">
        <w:rPr>
          <w:sz w:val="16"/>
        </w:rPr>
        <w:t xml:space="preserve">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 xml:space="preserve">It </w:t>
      </w:r>
      <w:proofErr w:type="spellStart"/>
      <w:r w:rsidRPr="00E33519">
        <w:rPr>
          <w:rStyle w:val="Emphasis"/>
          <w:highlight w:val="yellow"/>
        </w:rPr>
        <w:t>symbolises</w:t>
      </w:r>
      <w:proofErr w:type="spellEnd"/>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5212CD9C" w14:textId="77777777" w:rsidR="00B27943" w:rsidRDefault="00B27943" w:rsidP="00B27943">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3666C2A6" w14:textId="77777777" w:rsidR="00B27943" w:rsidRDefault="00B27943" w:rsidP="00B27943">
      <w:r w:rsidRPr="00470215">
        <w:rPr>
          <w:rStyle w:val="Style13ptBold"/>
        </w:rPr>
        <w:t>Juul 19</w:t>
      </w:r>
      <w:r>
        <w:t xml:space="preserve"> (Peter - senior policy analyst at the Center for American Progress, “Trump’s Space Force Gets the Final Frontier All Wrong,” 3/20/19, </w:t>
      </w:r>
      <w:hyperlink r:id="rId9" w:history="1">
        <w:r w:rsidRPr="0093234E">
          <w:rPr>
            <w:rStyle w:val="Hyperlink"/>
          </w:rPr>
          <w:t>https://foreignpolicy.com/2019/03/20/trumps-space-force-gets-the-final-frontier-all-wrong/</w:t>
        </w:r>
      </w:hyperlink>
      <w:r>
        <w:t>)</w:t>
      </w:r>
    </w:p>
    <w:p w14:paraId="1F462024" w14:textId="77777777" w:rsidR="00B27943" w:rsidRDefault="00B27943" w:rsidP="00B27943">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w:t>
      </w:r>
      <w:r w:rsidRPr="00E33519">
        <w:rPr>
          <w:rStyle w:val="StyleUnderline"/>
          <w:highlight w:val="yellow"/>
        </w:rPr>
        <w:lastRenderedPageBreak/>
        <w:t>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604BC3A4" w14:textId="77777777" w:rsidR="00B27943" w:rsidRDefault="00B27943" w:rsidP="00B27943">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559D5E1E" w14:textId="77777777" w:rsidR="00B27943" w:rsidRDefault="00B27943" w:rsidP="00B27943">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11308230" w14:textId="77777777" w:rsidR="00B27943" w:rsidRDefault="00B27943" w:rsidP="00B27943">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lastRenderedPageBreak/>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w:t>
      </w:r>
      <w:proofErr w:type="gramStart"/>
      <w:r w:rsidRPr="007150B0">
        <w:rPr>
          <w:sz w:val="12"/>
        </w:rPr>
        <w:t>As a whole, this</w:t>
      </w:r>
      <w:proofErr w:type="gramEnd"/>
      <w:r w:rsidRPr="007150B0">
        <w:rPr>
          <w:sz w:val="12"/>
        </w:rPr>
        <w:t xml:space="preserve">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w:t>
      </w:r>
      <w:proofErr w:type="gramStart"/>
      <w:r w:rsidRPr="007150B0">
        <w:rPr>
          <w:sz w:val="12"/>
        </w:rPr>
        <w:t>flexibility</w:t>
      </w:r>
      <w:proofErr w:type="gramEnd"/>
      <w:r w:rsidRPr="007150B0">
        <w:rPr>
          <w:sz w:val="12"/>
        </w:rPr>
        <w:t xml:space="preserve">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w:t>
      </w:r>
      <w:proofErr w:type="gramStart"/>
      <w:r w:rsidRPr="007150B0">
        <w:rPr>
          <w:sz w:val="12"/>
        </w:rPr>
        <w:t>In reality, an</w:t>
      </w:r>
      <w:proofErr w:type="gramEnd"/>
      <w:r w:rsidRPr="007150B0">
        <w:rPr>
          <w:sz w:val="12"/>
        </w:rPr>
        <w:t xml:space="preserve"> extensive reliance on such tools has long been a feature of Russian domestic politics and foreign policy.</w:t>
      </w:r>
    </w:p>
    <w:p w14:paraId="0CFF2463" w14:textId="77777777" w:rsidR="00B27943" w:rsidRDefault="00B27943" w:rsidP="00B27943">
      <w:pPr>
        <w:pStyle w:val="Heading4"/>
      </w:pPr>
      <w:r>
        <w:t xml:space="preserve">Russian territorial expansion causes nuclear war with the U.S. and NATO </w:t>
      </w:r>
    </w:p>
    <w:p w14:paraId="33239F3D" w14:textId="77777777" w:rsidR="00B27943" w:rsidRDefault="00B27943" w:rsidP="00B27943">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78A0C69E" w14:textId="77777777" w:rsidR="00B27943" w:rsidRDefault="00B27943" w:rsidP="00B27943">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w:t>
      </w:r>
      <w:proofErr w:type="gramStart"/>
      <w:r w:rsidRPr="00CF7246">
        <w:rPr>
          <w:sz w:val="12"/>
        </w:rPr>
        <w:t>In light of</w:t>
      </w:r>
      <w:proofErr w:type="gramEnd"/>
      <w:r w:rsidRPr="00CF7246">
        <w:rPr>
          <w:sz w:val="12"/>
        </w:rPr>
        <w:t xml:space="preserve">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w:t>
      </w:r>
      <w:r w:rsidRPr="00730914">
        <w:rPr>
          <w:rStyle w:val="StyleUnderline"/>
        </w:rPr>
        <w:lastRenderedPageBreak/>
        <w:t>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xml:space="preserve">, </w:t>
      </w:r>
      <w:proofErr w:type="gramStart"/>
      <w:r w:rsidRPr="00730914">
        <w:rPr>
          <w:rStyle w:val="StyleUnderline"/>
        </w:rPr>
        <w:t>in light of</w:t>
      </w:r>
      <w:proofErr w:type="gramEnd"/>
      <w:r w:rsidRPr="00730914">
        <w:rPr>
          <w:rStyle w:val="StyleUnderline"/>
        </w:rPr>
        <w:t xml:space="preserve">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w:t>
      </w:r>
      <w:proofErr w:type="gramStart"/>
      <w:r w:rsidRPr="00CF7246">
        <w:rPr>
          <w:sz w:val="12"/>
        </w:rPr>
        <w:t>fairly limited</w:t>
      </w:r>
      <w:proofErr w:type="gramEnd"/>
      <w:r w:rsidRPr="00CF7246">
        <w:rPr>
          <w:sz w:val="12"/>
        </w:rPr>
        <w:t xml:space="preserve">,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w:t>
      </w:r>
      <w:proofErr w:type="gramStart"/>
      <w:r w:rsidRPr="00CF7246">
        <w:rPr>
          <w:sz w:val="12"/>
        </w:rPr>
        <w:t>in the course of</w:t>
      </w:r>
      <w:proofErr w:type="gramEnd"/>
      <w:r w:rsidRPr="00CF7246">
        <w:rPr>
          <w:sz w:val="12"/>
        </w:rPr>
        <w:t xml:space="preserve">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4AF084F9" w14:textId="77777777" w:rsidR="00B27943" w:rsidRDefault="00B27943" w:rsidP="00B27943">
      <w:pPr>
        <w:rPr>
          <w:rStyle w:val="StyleUnderline"/>
        </w:rPr>
      </w:pPr>
    </w:p>
    <w:p w14:paraId="1F397802" w14:textId="77777777" w:rsidR="00B27943" w:rsidRPr="00B27943" w:rsidRDefault="00B27943" w:rsidP="00B27943"/>
    <w:p w14:paraId="14E3A7A9" w14:textId="77777777" w:rsidR="003A326D" w:rsidRPr="00571E1D" w:rsidRDefault="003A326D" w:rsidP="003A326D"/>
    <w:p w14:paraId="4336B020" w14:textId="479F99A0" w:rsidR="003A326D" w:rsidRDefault="003A326D" w:rsidP="003A326D">
      <w:pPr>
        <w:pStyle w:val="Heading2"/>
      </w:pPr>
      <w:r>
        <w:lastRenderedPageBreak/>
        <w:t>Case</w:t>
      </w:r>
    </w:p>
    <w:p w14:paraId="598B0563" w14:textId="666B0DA9" w:rsidR="00B27943" w:rsidRPr="00534AC7" w:rsidRDefault="00B27943" w:rsidP="00B27943">
      <w:pPr>
        <w:pStyle w:val="Heading4"/>
        <w:rPr>
          <w:rFonts w:cs="Arial"/>
        </w:rPr>
      </w:pPr>
      <w:bookmarkStart w:id="0" w:name="_Hlk29511688"/>
      <w:r>
        <w:rPr>
          <w:rFonts w:cs="Arial"/>
        </w:rPr>
        <w:t xml:space="preserve">1. </w:t>
      </w:r>
      <w:r w:rsidRPr="00534AC7">
        <w:rPr>
          <w:rFonts w:cs="Arial"/>
        </w:rPr>
        <w:t>Psychoanalysis is infinitely regressive, not falsifiable, and too abstract.</w:t>
      </w:r>
    </w:p>
    <w:p w14:paraId="455A8932" w14:textId="77777777" w:rsidR="00B27943" w:rsidRPr="00534AC7" w:rsidRDefault="00B27943" w:rsidP="00B27943">
      <w:pPr>
        <w:rPr>
          <w:rFonts w:eastAsia="Calibri"/>
        </w:rPr>
      </w:pPr>
      <w:r w:rsidRPr="00534AC7">
        <w:rPr>
          <w:rStyle w:val="Style13ptBold"/>
        </w:rPr>
        <w:t>Gordon ‘1</w:t>
      </w:r>
      <w:r w:rsidRPr="00534AC7">
        <w:rPr>
          <w:rFonts w:eastAsia="Calibri"/>
        </w:rPr>
        <w:t xml:space="preserve"> – </w:t>
      </w:r>
      <w:r w:rsidRPr="00534AC7">
        <w:t>Paul Gordon, accomplished psychotherapist, “Psychoanalysis and Racism: The Politics of Defeat,” RACE &amp; CLASS v. 42 n. 4, 2001, pp. 17-34.</w:t>
      </w:r>
    </w:p>
    <w:p w14:paraId="3D4E2206" w14:textId="77777777" w:rsidR="00B27943" w:rsidRPr="00534AC7" w:rsidRDefault="00B27943" w:rsidP="00B27943">
      <w:pPr>
        <w:rPr>
          <w:rFonts w:eastAsia="Calibri"/>
        </w:rPr>
      </w:pPr>
      <w:r w:rsidRPr="00534AC7">
        <w:rPr>
          <w:rFonts w:eastAsia="Calibri"/>
        </w:rPr>
        <w:t xml:space="preserve">But in the thirty years since </w:t>
      </w:r>
      <w:proofErr w:type="spellStart"/>
      <w:r w:rsidRPr="00534AC7">
        <w:rPr>
          <w:rFonts w:eastAsia="Calibri"/>
        </w:rPr>
        <w:t>Kovel</w:t>
      </w:r>
      <w:proofErr w:type="spellEnd"/>
      <w:r w:rsidRPr="00534AC7">
        <w:rPr>
          <w:rFonts w:eastAsia="Calibri"/>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534AC7">
        <w:rPr>
          <w:rFonts w:eastAsia="Calibri"/>
        </w:rPr>
        <w:t>oating</w:t>
      </w:r>
      <w:proofErr w:type="spellEnd"/>
      <w:r w:rsidRPr="00534AC7">
        <w:rPr>
          <w:rFonts w:eastAsia="Calibri"/>
        </w:rPr>
        <w:t xml:space="preserve">, evanescent. Psychoanalysis, by stepping into the vacuum left by the abandonment of all </w:t>
      </w:r>
      <w:proofErr w:type="gramStart"/>
      <w:r w:rsidRPr="00534AC7">
        <w:rPr>
          <w:rFonts w:eastAsia="Calibri"/>
        </w:rPr>
        <w:t>metanarrative</w:t>
      </w:r>
      <w:proofErr w:type="gramEnd"/>
      <w:r w:rsidRPr="00534AC7">
        <w:rPr>
          <w:rFonts w:eastAsia="Calibri"/>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534AC7">
        <w:rPr>
          <w:rFonts w:eastAsia="Calibri"/>
          <w:u w:val="single"/>
        </w:rPr>
        <w:t xml:space="preserve">, </w:t>
      </w:r>
      <w:r w:rsidRPr="00534AC7">
        <w:rPr>
          <w:rStyle w:val="StyleUnderline"/>
        </w:rPr>
        <w:t xml:space="preserve">in marrying </w:t>
      </w:r>
      <w:r w:rsidRPr="00A757E3">
        <w:rPr>
          <w:rStyle w:val="StyleUnderline"/>
          <w:highlight w:val="green"/>
        </w:rPr>
        <w:t xml:space="preserve">psychoanalysis </w:t>
      </w:r>
      <w:r w:rsidRPr="00534AC7">
        <w:rPr>
          <w:rStyle w:val="StyleUnderline"/>
        </w:rPr>
        <w:t xml:space="preserve">and postmodernism, on the basis of claiming to be both scholarly and action oriented, it </w:t>
      </w:r>
      <w:r w:rsidRPr="00A757E3">
        <w:rPr>
          <w:rStyle w:val="StyleUnderline"/>
          <w:highlight w:val="green"/>
        </w:rPr>
        <w:t>degrades scholarship and</w:t>
      </w:r>
      <w:r w:rsidRPr="00534AC7">
        <w:rPr>
          <w:rStyle w:val="StyleUnderline"/>
        </w:rPr>
        <w:t xml:space="preserve"> undermines </w:t>
      </w:r>
      <w:r w:rsidRPr="00A757E3">
        <w:rPr>
          <w:rStyle w:val="StyleUnderline"/>
          <w:highlight w:val="green"/>
        </w:rPr>
        <w:t xml:space="preserve">action, and ends in </w:t>
      </w:r>
      <w:r w:rsidRPr="00A757E3">
        <w:rPr>
          <w:rStyle w:val="Emphasis"/>
          <w:highlight w:val="green"/>
        </w:rPr>
        <w:t>discourse analysis</w:t>
      </w:r>
      <w:r w:rsidRPr="00534AC7">
        <w:rPr>
          <w:rStyle w:val="Emphasis"/>
        </w:rPr>
        <w:t xml:space="preserve"> a language in</w:t>
      </w:r>
      <w:r w:rsidRPr="00534AC7">
        <w:rPr>
          <w:rStyle w:val="StyleUnderline"/>
        </w:rPr>
        <w:t xml:space="preserve"> </w:t>
      </w:r>
      <w:r w:rsidRPr="00A757E3">
        <w:rPr>
          <w:rStyle w:val="StyleUnderline"/>
          <w:highlight w:val="green"/>
        </w:rPr>
        <w:t>which metaphor passes for reality</w:t>
      </w:r>
      <w:r w:rsidRPr="00534AC7">
        <w:rPr>
          <w:rFonts w:eastAsia="Calibri"/>
          <w:u w:val="single"/>
        </w:rPr>
        <w:t>.</w:t>
      </w:r>
      <w:r w:rsidRPr="00534AC7">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534AC7">
        <w:rPr>
          <w:rFonts w:eastAsia="Calibri"/>
        </w:rPr>
        <w:t>Certainly</w:t>
      </w:r>
      <w:proofErr w:type="gramEnd"/>
      <w:r w:rsidRPr="00534AC7">
        <w:rPr>
          <w:rFonts w:eastAsia="Calibri"/>
        </w:rPr>
        <w:t xml:space="preserve"> there is now a considerable body of literature and a plethora of academic courses, and so on, claim- </w:t>
      </w:r>
      <w:proofErr w:type="spellStart"/>
      <w:r w:rsidRPr="00534AC7">
        <w:rPr>
          <w:rFonts w:eastAsia="Calibri"/>
        </w:rPr>
        <w:t>ing</w:t>
      </w:r>
      <w:proofErr w:type="spellEnd"/>
      <w:r w:rsidRPr="00534AC7">
        <w:rPr>
          <w:rFonts w:eastAsia="Calibri"/>
        </w:rPr>
        <w:t xml:space="preserve"> that psychoanalysis is a social theory. And, of course, in popular discourse, it is now a commonplace to hear of nations and societies spoken of in </w:t>
      </w:r>
      <w:proofErr w:type="spellStart"/>
      <w:r w:rsidRPr="00534AC7">
        <w:rPr>
          <w:rFonts w:eastAsia="Calibri"/>
        </w:rPr>
        <w:t>personalised</w:t>
      </w:r>
      <w:proofErr w:type="spellEnd"/>
      <w:r w:rsidRPr="00534AC7">
        <w:rPr>
          <w:rFonts w:eastAsia="Calibri"/>
        </w:rPr>
        <w:t xml:space="preserve"> ways. Thus `truth </w:t>
      </w:r>
      <w:proofErr w:type="gramStart"/>
      <w:r w:rsidRPr="00534AC7">
        <w:rPr>
          <w:rFonts w:eastAsia="Calibri"/>
        </w:rPr>
        <w:t>commissions'</w:t>
      </w:r>
      <w:proofErr w:type="gramEnd"/>
      <w:r w:rsidRPr="00534AC7">
        <w:rPr>
          <w:rFonts w:eastAsia="Calibri"/>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534AC7">
        <w:rPr>
          <w:rStyle w:val="StyleUnderline"/>
        </w:rPr>
        <w:t>The problem with</w:t>
      </w:r>
      <w:r w:rsidRPr="00534AC7">
        <w:rPr>
          <w:rFonts w:eastAsia="Calibri"/>
          <w:u w:val="single"/>
        </w:rPr>
        <w:t xml:space="preserve"> </w:t>
      </w:r>
      <w:r w:rsidRPr="00534AC7">
        <w:rPr>
          <w:rStyle w:val="StyleUnderline"/>
        </w:rPr>
        <w:t>the application of</w:t>
      </w:r>
      <w:r w:rsidRPr="00534AC7">
        <w:rPr>
          <w:rFonts w:eastAsia="Calibri"/>
          <w:u w:val="single"/>
        </w:rPr>
        <w:t xml:space="preserve"> </w:t>
      </w:r>
      <w:r w:rsidRPr="00534AC7">
        <w:rPr>
          <w:rStyle w:val="StyleUnderline"/>
        </w:rPr>
        <w:t>psychoanalysis to social institutions</w:t>
      </w:r>
      <w:r w:rsidRPr="00534AC7">
        <w:rPr>
          <w:rFonts w:eastAsia="Calibri"/>
          <w:u w:val="single"/>
        </w:rPr>
        <w:t xml:space="preserve"> </w:t>
      </w:r>
      <w:r w:rsidRPr="00534AC7">
        <w:rPr>
          <w:rStyle w:val="StyleUnderline"/>
        </w:rPr>
        <w:t>is that</w:t>
      </w:r>
      <w:r w:rsidRPr="00534AC7">
        <w:rPr>
          <w:rFonts w:eastAsia="Calibri"/>
          <w:u w:val="single"/>
        </w:rPr>
        <w:t xml:space="preserve"> </w:t>
      </w:r>
      <w:r w:rsidRPr="00A757E3">
        <w:rPr>
          <w:rStyle w:val="StyleUnderline"/>
          <w:highlight w:val="green"/>
        </w:rPr>
        <w:t>there can be no testing of</w:t>
      </w:r>
      <w:r w:rsidRPr="00534AC7">
        <w:rPr>
          <w:rStyle w:val="StyleUnderline"/>
        </w:rPr>
        <w:t xml:space="preserve"> the </w:t>
      </w:r>
      <w:r w:rsidRPr="00A757E3">
        <w:rPr>
          <w:rStyle w:val="StyleUnderline"/>
          <w:highlight w:val="green"/>
        </w:rPr>
        <w:t>claims</w:t>
      </w:r>
      <w:r w:rsidRPr="00534AC7">
        <w:rPr>
          <w:rStyle w:val="StyleUnderline"/>
        </w:rPr>
        <w:t xml:space="preserve"> made.</w:t>
      </w:r>
      <w:r w:rsidRPr="00534AC7">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534AC7">
        <w:rPr>
          <w:rStyle w:val="StyleUnderline"/>
        </w:rPr>
        <w:t>The</w:t>
      </w:r>
      <w:r w:rsidRPr="00534AC7">
        <w:rPr>
          <w:rFonts w:eastAsia="Calibri"/>
          <w:u w:val="single"/>
        </w:rPr>
        <w:t xml:space="preserve"> </w:t>
      </w:r>
      <w:r w:rsidRPr="00A757E3">
        <w:rPr>
          <w:rStyle w:val="StyleUnderline"/>
          <w:highlight w:val="green"/>
        </w:rPr>
        <w:t xml:space="preserve">pioneers </w:t>
      </w:r>
      <w:r w:rsidRPr="00534AC7">
        <w:rPr>
          <w:rStyle w:val="StyleUnderline"/>
        </w:rPr>
        <w:t>of psychoanalysis,</w:t>
      </w:r>
      <w:r w:rsidRPr="00534AC7">
        <w:rPr>
          <w:rFonts w:eastAsia="Calibri"/>
        </w:rPr>
        <w:t xml:space="preserve"> from Freud onwards, </w:t>
      </w:r>
      <w:r w:rsidRPr="00534AC7">
        <w:rPr>
          <w:rStyle w:val="StyleUnderline"/>
        </w:rPr>
        <w:t>all</w:t>
      </w:r>
      <w:r w:rsidRPr="00534AC7">
        <w:rPr>
          <w:rFonts w:eastAsia="Calibri"/>
          <w:u w:val="single"/>
        </w:rPr>
        <w:t xml:space="preserve"> </w:t>
      </w:r>
      <w:r w:rsidRPr="00A757E3">
        <w:rPr>
          <w:rStyle w:val="StyleUnderline"/>
          <w:highlight w:val="green"/>
        </w:rPr>
        <w:t>derived</w:t>
      </w:r>
      <w:r w:rsidRPr="00A757E3">
        <w:rPr>
          <w:rFonts w:eastAsia="Calibri"/>
          <w:highlight w:val="green"/>
          <w:u w:val="single"/>
        </w:rPr>
        <w:t xml:space="preserve"> </w:t>
      </w:r>
      <w:r w:rsidRPr="00A757E3">
        <w:rPr>
          <w:rStyle w:val="StyleUnderline"/>
          <w:highlight w:val="green"/>
        </w:rPr>
        <w:t>their</w:t>
      </w:r>
      <w:r w:rsidRPr="00A757E3">
        <w:rPr>
          <w:rFonts w:eastAsia="Calibri"/>
          <w:highlight w:val="green"/>
          <w:u w:val="single"/>
        </w:rPr>
        <w:t xml:space="preserve"> </w:t>
      </w:r>
      <w:r w:rsidRPr="00A757E3">
        <w:rPr>
          <w:rStyle w:val="StyleUnderline"/>
          <w:highlight w:val="green"/>
        </w:rPr>
        <w:t>ideas in the context of</w:t>
      </w:r>
      <w:r w:rsidRPr="00534AC7">
        <w:rPr>
          <w:rFonts w:eastAsia="Calibri"/>
          <w:u w:val="single"/>
        </w:rPr>
        <w:t xml:space="preserve"> </w:t>
      </w:r>
      <w:r w:rsidRPr="00534AC7">
        <w:rPr>
          <w:rStyle w:val="StyleUnderline"/>
        </w:rPr>
        <w:t>their</w:t>
      </w:r>
      <w:r w:rsidRPr="00534AC7">
        <w:rPr>
          <w:rFonts w:eastAsia="Calibri"/>
          <w:u w:val="single"/>
        </w:rPr>
        <w:t xml:space="preserve"> </w:t>
      </w:r>
      <w:r w:rsidRPr="00534AC7">
        <w:rPr>
          <w:rStyle w:val="StyleUnderline"/>
        </w:rPr>
        <w:t xml:space="preserve">work with </w:t>
      </w:r>
      <w:r w:rsidRPr="00A757E3">
        <w:rPr>
          <w:rStyle w:val="StyleUnderline"/>
          <w:highlight w:val="green"/>
        </w:rPr>
        <w:t>individual patients and</w:t>
      </w:r>
      <w:r w:rsidRPr="00534AC7">
        <w:rPr>
          <w:rStyle w:val="StyleUnderline"/>
        </w:rPr>
        <w:t xml:space="preserve"> their </w:t>
      </w:r>
      <w:r w:rsidRPr="00A757E3">
        <w:rPr>
          <w:rStyle w:val="StyleUnderline"/>
          <w:highlight w:val="green"/>
        </w:rPr>
        <w:t>ideas can be examined in the</w:t>
      </w:r>
      <w:r w:rsidRPr="00534AC7">
        <w:rPr>
          <w:rStyle w:val="StyleUnderline"/>
        </w:rPr>
        <w:t xml:space="preserve"> everyday </w:t>
      </w:r>
      <w:r w:rsidRPr="00A757E3">
        <w:rPr>
          <w:rStyle w:val="StyleUnderline"/>
          <w:highlight w:val="green"/>
        </w:rPr>
        <w:t>lab</w:t>
      </w:r>
      <w:r w:rsidRPr="00534AC7">
        <w:rPr>
          <w:rStyle w:val="StyleUnderline"/>
        </w:rPr>
        <w:t xml:space="preserve">oratory </w:t>
      </w:r>
      <w:r w:rsidRPr="00A757E3">
        <w:rPr>
          <w:rStyle w:val="StyleUnderline"/>
          <w:highlight w:val="green"/>
        </w:rPr>
        <w:t>of</w:t>
      </w:r>
      <w:r w:rsidRPr="00534AC7">
        <w:rPr>
          <w:rStyle w:val="StyleUnderline"/>
        </w:rPr>
        <w:t xml:space="preserve"> the </w:t>
      </w:r>
      <w:r w:rsidRPr="00A757E3">
        <w:rPr>
          <w:rStyle w:val="StyleUnderline"/>
          <w:highlight w:val="green"/>
        </w:rPr>
        <w:t>therapeutic encounter</w:t>
      </w:r>
      <w:r w:rsidRPr="00534AC7">
        <w:rPr>
          <w:rFonts w:eastAsia="Calibri"/>
        </w:rPr>
        <w:t xml:space="preserve"> where the validity of an interpretation, for example, is a matter for dialogue between therapist and patient</w:t>
      </w:r>
      <w:r w:rsidRPr="00534AC7">
        <w:rPr>
          <w:rFonts w:eastAsia="Calibri"/>
          <w:u w:val="single"/>
        </w:rPr>
        <w:t xml:space="preserve">. </w:t>
      </w:r>
      <w:r w:rsidRPr="00A757E3">
        <w:rPr>
          <w:rStyle w:val="StyleUnderline"/>
          <w:highlight w:val="green"/>
        </w:rPr>
        <w:t xml:space="preserve">Outside </w:t>
      </w:r>
      <w:r w:rsidRPr="00534AC7">
        <w:rPr>
          <w:rStyle w:val="StyleUnderline"/>
        </w:rPr>
        <w:t xml:space="preserve">of the consulting room, </w:t>
      </w:r>
      <w:r w:rsidRPr="00A757E3">
        <w:rPr>
          <w:rStyle w:val="StyleUnderline"/>
          <w:highlight w:val="green"/>
        </w:rPr>
        <w:t xml:space="preserve">there can </w:t>
      </w:r>
      <w:r w:rsidRPr="00A757E3">
        <w:rPr>
          <w:rStyle w:val="Emphasis"/>
          <w:highlight w:val="green"/>
        </w:rPr>
        <w:t xml:space="preserve">be no </w:t>
      </w:r>
      <w:r w:rsidRPr="00534AC7">
        <w:rPr>
          <w:rStyle w:val="Emphasis"/>
        </w:rPr>
        <w:t xml:space="preserve">such </w:t>
      </w:r>
      <w:r w:rsidRPr="00A757E3">
        <w:rPr>
          <w:rStyle w:val="Emphasis"/>
          <w:highlight w:val="green"/>
        </w:rPr>
        <w:t>verification</w:t>
      </w:r>
      <w:r w:rsidRPr="00A757E3">
        <w:rPr>
          <w:rStyle w:val="StyleUnderline"/>
          <w:highlight w:val="green"/>
        </w:rPr>
        <w:t xml:space="preserve"> process, and the further</w:t>
      </w:r>
      <w:r w:rsidRPr="00534AC7">
        <w:rPr>
          <w:rStyle w:val="StyleUnderline"/>
        </w:rPr>
        <w:t xml:space="preserve"> one moves </w:t>
      </w:r>
      <w:r w:rsidRPr="00A757E3">
        <w:rPr>
          <w:rStyle w:val="StyleUnderline"/>
          <w:highlight w:val="green"/>
        </w:rPr>
        <w:t xml:space="preserve">from the </w:t>
      </w:r>
      <w:r w:rsidRPr="00A757E3">
        <w:rPr>
          <w:rStyle w:val="Emphasis"/>
          <w:highlight w:val="green"/>
        </w:rPr>
        <w:t>individual patient, the less</w:t>
      </w:r>
      <w:r w:rsidRPr="00A757E3">
        <w:rPr>
          <w:rStyle w:val="StyleUnderline"/>
          <w:highlight w:val="green"/>
        </w:rPr>
        <w:t xml:space="preserve"> purchase psychoanalytic</w:t>
      </w:r>
      <w:r w:rsidRPr="00A757E3">
        <w:rPr>
          <w:rFonts w:eastAsia="Calibri"/>
          <w:highlight w:val="green"/>
          <w:u w:val="single"/>
        </w:rPr>
        <w:t xml:space="preserve"> </w:t>
      </w:r>
      <w:r w:rsidRPr="00A757E3">
        <w:rPr>
          <w:rStyle w:val="StyleUnderline"/>
          <w:highlight w:val="green"/>
        </w:rPr>
        <w:t>ideas can</w:t>
      </w:r>
      <w:r w:rsidRPr="00A757E3">
        <w:rPr>
          <w:rFonts w:eastAsia="Calibri"/>
          <w:highlight w:val="green"/>
          <w:u w:val="single"/>
        </w:rPr>
        <w:t xml:space="preserve"> </w:t>
      </w:r>
      <w:r w:rsidRPr="00A757E3">
        <w:rPr>
          <w:rStyle w:val="StyleUnderline"/>
          <w:highlight w:val="green"/>
        </w:rPr>
        <w:t>have</w:t>
      </w:r>
      <w:r w:rsidRPr="00A757E3">
        <w:rPr>
          <w:rFonts w:eastAsia="Calibri"/>
          <w:highlight w:val="green"/>
          <w:u w:val="single"/>
        </w:rPr>
        <w:t xml:space="preserve">. </w:t>
      </w:r>
      <w:r w:rsidRPr="00A757E3">
        <w:rPr>
          <w:rStyle w:val="Emphasis"/>
          <w:highlight w:val="green"/>
        </w:rPr>
        <w:t>Outside the therapeutic encounter, anything</w:t>
      </w:r>
      <w:r w:rsidRPr="00534AC7">
        <w:rPr>
          <w:rStyle w:val="Emphasis"/>
        </w:rPr>
        <w:t xml:space="preserve"> and everything </w:t>
      </w:r>
      <w:r w:rsidRPr="00A757E3">
        <w:rPr>
          <w:rStyle w:val="Emphasis"/>
          <w:highlight w:val="green"/>
        </w:rPr>
        <w:t xml:space="preserve">can be </w:t>
      </w:r>
      <w:r w:rsidRPr="00A757E3">
        <w:rPr>
          <w:rStyle w:val="Emphasis"/>
          <w:highlight w:val="green"/>
        </w:rPr>
        <w:lastRenderedPageBreak/>
        <w:t>true,</w:t>
      </w:r>
      <w:r w:rsidRPr="00534AC7">
        <w:rPr>
          <w:rStyle w:val="Emphasis"/>
        </w:rPr>
        <w:t xml:space="preserve"> psychoanalytically speaking</w:t>
      </w:r>
      <w:r w:rsidRPr="00534AC7">
        <w:rPr>
          <w:rStyle w:val="StyleUnderline"/>
        </w:rPr>
        <w:t>. But</w:t>
      </w:r>
      <w:r w:rsidRPr="00534AC7">
        <w:rPr>
          <w:rFonts w:eastAsia="Calibri"/>
          <w:u w:val="single"/>
        </w:rPr>
        <w:t xml:space="preserve"> </w:t>
      </w:r>
      <w:r w:rsidRPr="00A757E3">
        <w:rPr>
          <w:rStyle w:val="StyleUnderline"/>
          <w:highlight w:val="green"/>
        </w:rPr>
        <w:t>if everything is true,</w:t>
      </w:r>
      <w:r w:rsidRPr="00534AC7">
        <w:rPr>
          <w:rStyle w:val="StyleUnderline"/>
        </w:rPr>
        <w:t xml:space="preserve"> then </w:t>
      </w:r>
      <w:r w:rsidRPr="00A757E3">
        <w:rPr>
          <w:rStyle w:val="StyleUnderline"/>
          <w:highlight w:val="green"/>
        </w:rPr>
        <w:t>nothing can be false and</w:t>
      </w:r>
      <w:r w:rsidRPr="00534AC7">
        <w:rPr>
          <w:rStyle w:val="StyleUnderline"/>
        </w:rPr>
        <w:t xml:space="preserve"> therefore </w:t>
      </w:r>
      <w:r w:rsidRPr="00A757E3">
        <w:rPr>
          <w:rStyle w:val="StyleUnderline"/>
          <w:highlight w:val="green"/>
        </w:rPr>
        <w:t>nothing can be true</w:t>
      </w:r>
      <w:r w:rsidRPr="00534AC7">
        <w:rPr>
          <w:rStyle w:val="StyleUnderline"/>
        </w:rPr>
        <w:t>.</w:t>
      </w:r>
      <w:r w:rsidRPr="00534AC7">
        <w:rPr>
          <w:rFonts w:eastAsia="Calibri"/>
        </w:rPr>
        <w:t xml:space="preserve"> An example of Cohen's method is to be found in his 1993 working paper, `Home rules', subtitled `Some </w:t>
      </w:r>
      <w:proofErr w:type="spellStart"/>
      <w:r w:rsidRPr="00534AC7">
        <w:rPr>
          <w:rFonts w:eastAsia="Calibri"/>
        </w:rPr>
        <w:t>re¯ections</w:t>
      </w:r>
      <w:proofErr w:type="spellEnd"/>
      <w:r w:rsidRPr="00534AC7">
        <w:rPr>
          <w:rFonts w:eastAsia="Calibri"/>
        </w:rPr>
        <w:t xml:space="preserve"> on racism and nation- </w:t>
      </w:r>
      <w:proofErr w:type="spellStart"/>
      <w:r w:rsidRPr="00534AC7">
        <w:rPr>
          <w:rFonts w:eastAsia="Calibri"/>
        </w:rPr>
        <w:t>alism</w:t>
      </w:r>
      <w:proofErr w:type="spellEnd"/>
      <w:r w:rsidRPr="00534AC7">
        <w:rPr>
          <w:rFonts w:eastAsia="Calibri"/>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534AC7">
        <w:rPr>
          <w:rStyle w:val="StyleUnderline"/>
        </w:rPr>
        <w:t xml:space="preserve">a kind of </w:t>
      </w:r>
      <w:r w:rsidRPr="00A757E3">
        <w:rPr>
          <w:rStyle w:val="StyleUnderline"/>
          <w:highlight w:val="green"/>
        </w:rPr>
        <w:t>free association</w:t>
      </w:r>
      <w:r w:rsidRPr="00534AC7">
        <w:rPr>
          <w:rStyle w:val="StyleUnderline"/>
        </w:rPr>
        <w:t xml:space="preserve">, mixed with deconstruction, </w:t>
      </w:r>
      <w:r w:rsidRPr="00A757E3">
        <w:rPr>
          <w:rStyle w:val="StyleUnderline"/>
          <w:highlight w:val="green"/>
        </w:rPr>
        <w:t>leads not to analysis</w:t>
      </w:r>
      <w:r w:rsidRPr="00534AC7">
        <w:rPr>
          <w:rStyle w:val="StyleUnderline"/>
        </w:rPr>
        <w:t xml:space="preserve">, not even to psychoanalysis, </w:t>
      </w:r>
      <w:r w:rsidRPr="00A757E3">
        <w:rPr>
          <w:rStyle w:val="StyleUnderline"/>
          <w:highlight w:val="green"/>
        </w:rPr>
        <w:t>but to</w:t>
      </w:r>
      <w:r w:rsidRPr="00534AC7">
        <w:rPr>
          <w:rStyle w:val="StyleUnderline"/>
        </w:rPr>
        <w:t xml:space="preserve"> . . . well, just </w:t>
      </w:r>
      <w:r w:rsidRPr="00A757E3">
        <w:rPr>
          <w:rStyle w:val="StyleUnderline"/>
          <w:highlight w:val="green"/>
        </w:rPr>
        <w:t>more free association</w:t>
      </w:r>
      <w:r w:rsidRPr="00534AC7">
        <w:rPr>
          <w:rStyle w:val="StyleUnderline"/>
        </w:rPr>
        <w:t>, an endless, indeed one might say pointless, play on words. This approach</w:t>
      </w:r>
      <w:r w:rsidRPr="00534AC7">
        <w:rPr>
          <w:rFonts w:eastAsia="Calibri"/>
        </w:rPr>
        <w:t xml:space="preserve"> may well throw up some interesting associations along the way, connections one had never thought </w:t>
      </w:r>
      <w:proofErr w:type="gramStart"/>
      <w:r w:rsidRPr="00534AC7">
        <w:rPr>
          <w:rFonts w:eastAsia="Calibri"/>
        </w:rPr>
        <w:t>of</w:t>
      </w:r>
      <w:proofErr w:type="gramEnd"/>
      <w:r w:rsidRPr="00534AC7">
        <w:rPr>
          <w:rFonts w:eastAsia="Calibri"/>
        </w:rPr>
        <w:t xml:space="preserve"> but it </w:t>
      </w:r>
      <w:r w:rsidRPr="00534AC7">
        <w:rPr>
          <w:rStyle w:val="StyleUnderline"/>
        </w:rPr>
        <w:t xml:space="preserve">is </w:t>
      </w:r>
      <w:r w:rsidRPr="00534AC7">
        <w:rPr>
          <w:rStyle w:val="Emphasis"/>
        </w:rPr>
        <w:t>not to be confused with political analysis</w:t>
      </w:r>
      <w:r w:rsidRPr="00534AC7">
        <w:rPr>
          <w:rFonts w:eastAsia="Calibri"/>
        </w:rPr>
        <w:t xml:space="preserve">. In `Home rules', </w:t>
      </w:r>
      <w:proofErr w:type="gramStart"/>
      <w:r w:rsidRPr="00534AC7">
        <w:rPr>
          <w:rFonts w:eastAsia="Calibri"/>
        </w:rPr>
        <w:t>anything</w:t>
      </w:r>
      <w:proofErr w:type="gramEnd"/>
      <w:r w:rsidRPr="00534AC7">
        <w:rPr>
          <w:rFonts w:eastAsia="Calibri"/>
        </w:rPr>
        <w:t xml:space="preserve"> and everything to do with `home' can and does ®</w:t>
      </w:r>
      <w:proofErr w:type="spellStart"/>
      <w:r w:rsidRPr="00534AC7">
        <w:rPr>
          <w:rFonts w:eastAsia="Calibri"/>
        </w:rPr>
        <w:t>nd</w:t>
      </w:r>
      <w:proofErr w:type="spellEnd"/>
      <w:r w:rsidRPr="00534AC7">
        <w:rPr>
          <w:rFonts w:eastAsia="Calibri"/>
        </w:rPr>
        <w:t xml:space="preserve"> a place here and, as I indicated above, even the popular ®</w:t>
      </w:r>
      <w:proofErr w:type="spellStart"/>
      <w:r w:rsidRPr="00534AC7">
        <w:rPr>
          <w:rFonts w:eastAsia="Calibri"/>
        </w:rPr>
        <w:t>lm</w:t>
      </w:r>
      <w:proofErr w:type="spellEnd"/>
      <w:r w:rsidRPr="00534AC7">
        <w:rPr>
          <w:rFonts w:eastAsia="Calibri"/>
        </w:rPr>
        <w:t xml:space="preserve"> Home Alone is pressed into service as a story about `racial' invasion.</w:t>
      </w:r>
      <w:bookmarkEnd w:id="0"/>
    </w:p>
    <w:p w14:paraId="50D55FF9" w14:textId="2B9EA26E" w:rsidR="003A326D" w:rsidRDefault="003A326D" w:rsidP="003A326D"/>
    <w:p w14:paraId="4A14AB48" w14:textId="09BFF592" w:rsidR="0016197B" w:rsidRPr="00165091" w:rsidRDefault="0016197B" w:rsidP="0016197B">
      <w:pPr>
        <w:pStyle w:val="Heading4"/>
      </w:pPr>
      <w:r>
        <w:t xml:space="preserve">2.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15FBD19C" w14:textId="77777777" w:rsidR="0016197B" w:rsidRPr="00165091" w:rsidRDefault="0016197B" w:rsidP="0016197B">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8A50916" w14:textId="77777777" w:rsidR="0016197B" w:rsidRPr="0026723A" w:rsidRDefault="0016197B" w:rsidP="0016197B">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w:t>
      </w:r>
      <w:r w:rsidRPr="0026723A">
        <w:rPr>
          <w:sz w:val="12"/>
        </w:rPr>
        <w:lastRenderedPageBreak/>
        <w:t xml:space="preserve">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lastRenderedPageBreak/>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w:t>
      </w:r>
      <w:r w:rsidRPr="0026723A">
        <w:rPr>
          <w:sz w:val="12"/>
        </w:rPr>
        <w:lastRenderedPageBreak/>
        <w:t xml:space="preserve">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lastRenderedPageBreak/>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6E5A92C4" w14:textId="77777777" w:rsidR="0016197B" w:rsidRPr="00F601E6" w:rsidRDefault="0016197B" w:rsidP="0016197B"/>
    <w:p w14:paraId="22BDDE2B" w14:textId="77777777" w:rsidR="00B27943" w:rsidRPr="00942E0C" w:rsidRDefault="00B27943" w:rsidP="00B27943">
      <w:pPr>
        <w:pStyle w:val="Heading4"/>
      </w:pPr>
      <w:r>
        <w:t xml:space="preserve">3. </w:t>
      </w:r>
      <w:r w:rsidRPr="00942E0C">
        <w:t xml:space="preserve">No impact to warming AND CO2 is key to plant growth – solves </w:t>
      </w:r>
      <w:r>
        <w:t>food insecurity</w:t>
      </w:r>
    </w:p>
    <w:p w14:paraId="6900E16C" w14:textId="77777777" w:rsidR="00B27943" w:rsidRDefault="00B27943" w:rsidP="00B27943">
      <w:r w:rsidRPr="00942E0C">
        <w:rPr>
          <w:b/>
        </w:rPr>
        <w:t>Carter et al. 14</w:t>
      </w:r>
      <w:r>
        <w:t xml:space="preserve">, </w:t>
      </w:r>
      <w:r w:rsidRPr="007A4ED1">
        <w:rPr>
          <w:sz w:val="18"/>
        </w:rPr>
        <w:t xml:space="preserve">Dr. Craig D. Idso is founder and chairman of the Center for the Study of Carbon Dioxide and Global Change. Since 1998, he has been the editor and chief contributor to the online magazine CO2 Science. He is the author of several books, including The Many Benefits of Atmospheric CO2 Enrichment (2011) and </w:t>
      </w:r>
      <w:proofErr w:type="gramStart"/>
      <w:r w:rsidRPr="007A4ED1">
        <w:rPr>
          <w:sz w:val="18"/>
        </w:rPr>
        <w:t>CO2 ,</w:t>
      </w:r>
      <w:proofErr w:type="gramEnd"/>
      <w:r w:rsidRPr="007A4ED1">
        <w:rPr>
          <w:sz w:val="18"/>
        </w:rPr>
        <w:t xml:space="preserve"> Global Warming and Coral Reefs (2009). He earned a Ph.D. in geography from </w:t>
      </w:r>
      <w:r w:rsidRPr="007A4ED1">
        <w:rPr>
          <w:sz w:val="18"/>
        </w:rPr>
        <w:lastRenderedPageBreak/>
        <w:t>Arizona State University (ASU), where he lectured in meteorology and was a faculty researcher in the Office of Climatology. Dr. Sherwood B. Idso is president of the Center for the Study of Carbon Dioxide and Global Change. Previously he was a Research Physicist with the U.S. Department of Agriculture’s Agricultural Research Service at the U.S. Water Conservation Laboratory in Phoenix, Arizona. He is the author or co-author of over 500 scientific publications including the books Carbon Dioxide: Friend or Foe? (1982) and Carbon Dioxide and Global Change: Earth in Transition (1989). He served as an Adjunct Professor in the Departments of Geology, Geography, and Botany and Microbiology at Arizona State University. He earned a Ph.D. in soil science from the University of Minnesota. Dr. Robert M. Carter is a stratigrapher and marine geologist with degrees from the University of Otago (New Zealand) and University of Cambridge (England). He is the author of Climate: The Counter Consensus (2010) and Taxing Air: Facts and Fallacies About Climate Change (2013). Carter's professional service includes terms as head of the Geology Department, James Cook University, chairman of the Earth Sciences Panel of the Australian Research Council, chairman of the national Marine Science and Technologies Committee, and director of the Australian Office of the Ocean Drilling Program. He is currently an Emeritus Fellow of the Institute of Public Affairs (Melbourne). Dr. S. Fred Singer is one of the most distinguished atmospheric physicists in the U.S. He established and served as the first director of the U.S. Weather Satellite Service, now part of the National Oceanic and Atmospheric Administration (NOAA</w:t>
      </w:r>
      <w:proofErr w:type="gramStart"/>
      <w:r w:rsidRPr="007A4ED1">
        <w:rPr>
          <w:sz w:val="18"/>
        </w:rPr>
        <w:t>), and</w:t>
      </w:r>
      <w:proofErr w:type="gramEnd"/>
      <w:r w:rsidRPr="007A4ED1">
        <w:rPr>
          <w:sz w:val="18"/>
        </w:rPr>
        <w:t xml:space="preserve"> earned a U.S. Department of Commerce Gold Medal Award for his technical leadership. He is coauthor, with Dennis T. Avery, of Unstoppable Global Warming Every 1,500 Years (2007, second ed. 2008) and many other books. Dr. Singer served as professor of environmental sciences at the University of Virginia, Charlottesville, VA (1971-94), and is founder and chairman of the nonprofit Science and Environmental Policy Project. He earned a Ph.D. in physics from Princeton University. Barnes, David J. Australian Institute of Marine Science (retired) Australia Botkin, Daniel B. University of Miami University of California Santa Barbara USA Cloyd, Raymond A. Kansas State University USA Crockford, Susan University of Victoria, B.C. Canada Cui, </w:t>
      </w:r>
      <w:proofErr w:type="spellStart"/>
      <w:r w:rsidRPr="007A4ED1">
        <w:rPr>
          <w:sz w:val="18"/>
        </w:rPr>
        <w:t>Weihong</w:t>
      </w:r>
      <w:proofErr w:type="spellEnd"/>
      <w:r w:rsidRPr="007A4ED1">
        <w:rPr>
          <w:sz w:val="18"/>
        </w:rPr>
        <w:t xml:space="preserve"> Chinese Academy of Sciences China DeGroot, </w:t>
      </w:r>
      <w:proofErr w:type="spellStart"/>
      <w:r w:rsidRPr="007A4ED1">
        <w:rPr>
          <w:sz w:val="18"/>
        </w:rPr>
        <w:t>Kees</w:t>
      </w:r>
      <w:proofErr w:type="spellEnd"/>
      <w:r w:rsidRPr="007A4ED1">
        <w:rPr>
          <w:sz w:val="18"/>
        </w:rPr>
        <w:t xml:space="preserve"> Shell International (retired) The Netherlands Dillon, Robert G. Physician USA Dunn, John Dale Physician USA </w:t>
      </w:r>
      <w:proofErr w:type="spellStart"/>
      <w:r w:rsidRPr="007A4ED1">
        <w:rPr>
          <w:sz w:val="18"/>
        </w:rPr>
        <w:t>Ellestad</w:t>
      </w:r>
      <w:proofErr w:type="spellEnd"/>
      <w:r w:rsidRPr="007A4ED1">
        <w:rPr>
          <w:sz w:val="18"/>
        </w:rPr>
        <w:t xml:space="preserve">, Ole Henrik Research Council of Norway (retired) Norway Goldberg, Fred Swedish Polar Institute Sweden Goldman, Barry Australian Museum Lizard Island Research Station (retired) Australia </w:t>
      </w:r>
      <w:proofErr w:type="spellStart"/>
      <w:r w:rsidRPr="007A4ED1">
        <w:rPr>
          <w:sz w:val="18"/>
        </w:rPr>
        <w:t>Hoese</w:t>
      </w:r>
      <w:proofErr w:type="spellEnd"/>
      <w:r w:rsidRPr="007A4ED1">
        <w:rPr>
          <w:sz w:val="18"/>
        </w:rPr>
        <w:t xml:space="preserve">, H. Dickson Consulting Marine Biologist USA </w:t>
      </w:r>
      <w:proofErr w:type="spellStart"/>
      <w:r w:rsidRPr="007A4ED1">
        <w:rPr>
          <w:sz w:val="18"/>
        </w:rPr>
        <w:t>Jødal</w:t>
      </w:r>
      <w:proofErr w:type="spellEnd"/>
      <w:r w:rsidRPr="007A4ED1">
        <w:rPr>
          <w:sz w:val="18"/>
        </w:rPr>
        <w:t xml:space="preserve">, Morten Independent Scientist Norway </w:t>
      </w:r>
      <w:proofErr w:type="spellStart"/>
      <w:r w:rsidRPr="007A4ED1">
        <w:rPr>
          <w:sz w:val="18"/>
        </w:rPr>
        <w:t>Khandekar</w:t>
      </w:r>
      <w:proofErr w:type="spellEnd"/>
      <w:r w:rsidRPr="007A4ED1">
        <w:rPr>
          <w:sz w:val="18"/>
        </w:rPr>
        <w:t xml:space="preserve">, Madhav Environment Canada (retired) Canada </w:t>
      </w:r>
      <w:proofErr w:type="spellStart"/>
      <w:r w:rsidRPr="007A4ED1">
        <w:rPr>
          <w:sz w:val="18"/>
        </w:rPr>
        <w:t>Kutilek</w:t>
      </w:r>
      <w:proofErr w:type="spellEnd"/>
      <w:r w:rsidRPr="007A4ED1">
        <w:rPr>
          <w:sz w:val="18"/>
        </w:rPr>
        <w:t xml:space="preserve">, Miroslav Czech Technical University (emeritus) Czech Republic Leavitt, Steven W. University of Arizona Laboratory of Tree-Ring Research USA Maccabee, Howard Doctors for Disaster Preparedness USA </w:t>
      </w:r>
      <w:proofErr w:type="spellStart"/>
      <w:r w:rsidRPr="007A4ED1">
        <w:rPr>
          <w:sz w:val="18"/>
        </w:rPr>
        <w:t>Marohasy</w:t>
      </w:r>
      <w:proofErr w:type="spellEnd"/>
      <w:r w:rsidRPr="007A4ED1">
        <w:rPr>
          <w:sz w:val="18"/>
        </w:rPr>
        <w:t xml:space="preserve">, Jennifer Central Queensland University Australia </w:t>
      </w:r>
      <w:proofErr w:type="spellStart"/>
      <w:r w:rsidRPr="007A4ED1">
        <w:rPr>
          <w:sz w:val="18"/>
        </w:rPr>
        <w:t>Ollier</w:t>
      </w:r>
      <w:proofErr w:type="spellEnd"/>
      <w:r w:rsidRPr="007A4ED1">
        <w:rPr>
          <w:sz w:val="18"/>
        </w:rPr>
        <w:t xml:space="preserve">, Cliff University of Western Australia </w:t>
      </w:r>
      <w:proofErr w:type="spellStart"/>
      <w:r w:rsidRPr="007A4ED1">
        <w:rPr>
          <w:sz w:val="18"/>
        </w:rPr>
        <w:t>Australia</w:t>
      </w:r>
      <w:proofErr w:type="spellEnd"/>
      <w:r w:rsidRPr="007A4ED1">
        <w:rPr>
          <w:sz w:val="18"/>
        </w:rPr>
        <w:t xml:space="preserve"> Petch, Jim University of Manchester </w:t>
      </w:r>
      <w:proofErr w:type="spellStart"/>
      <w:r w:rsidRPr="007A4ED1">
        <w:rPr>
          <w:sz w:val="18"/>
        </w:rPr>
        <w:t>Trican</w:t>
      </w:r>
      <w:proofErr w:type="spellEnd"/>
      <w:r w:rsidRPr="007A4ED1">
        <w:rPr>
          <w:sz w:val="18"/>
        </w:rPr>
        <w:t xml:space="preserve"> Manchester Metropolitan University (retired) United Kingdom </w:t>
      </w:r>
      <w:proofErr w:type="spellStart"/>
      <w:r w:rsidRPr="007A4ED1">
        <w:rPr>
          <w:sz w:val="18"/>
        </w:rPr>
        <w:t>Reginato</w:t>
      </w:r>
      <w:proofErr w:type="spellEnd"/>
      <w:r w:rsidRPr="007A4ED1">
        <w:rPr>
          <w:sz w:val="18"/>
        </w:rPr>
        <w:t xml:space="preserve">, Robert J. Agricultural Research Service U.S. Department of Agriculture USA Reiter, Paul </w:t>
      </w:r>
      <w:proofErr w:type="spellStart"/>
      <w:r w:rsidRPr="007A4ED1">
        <w:rPr>
          <w:sz w:val="18"/>
        </w:rPr>
        <w:t>Laboratoire</w:t>
      </w:r>
      <w:proofErr w:type="spellEnd"/>
      <w:r w:rsidRPr="007A4ED1">
        <w:rPr>
          <w:sz w:val="18"/>
        </w:rPr>
        <w:t xml:space="preserve"> </w:t>
      </w:r>
      <w:proofErr w:type="spellStart"/>
      <w:r w:rsidRPr="007A4ED1">
        <w:rPr>
          <w:sz w:val="18"/>
        </w:rPr>
        <w:t>Insectes</w:t>
      </w:r>
      <w:proofErr w:type="spellEnd"/>
      <w:r w:rsidRPr="007A4ED1">
        <w:rPr>
          <w:sz w:val="18"/>
        </w:rPr>
        <w:t xml:space="preserve"> et Maladies </w:t>
      </w:r>
      <w:proofErr w:type="spellStart"/>
      <w:r w:rsidRPr="007A4ED1">
        <w:rPr>
          <w:sz w:val="18"/>
        </w:rPr>
        <w:t>Infectieuses</w:t>
      </w:r>
      <w:proofErr w:type="spellEnd"/>
      <w:r w:rsidRPr="007A4ED1">
        <w:rPr>
          <w:sz w:val="18"/>
        </w:rPr>
        <w:t xml:space="preserve"> </w:t>
      </w:r>
      <w:proofErr w:type="spellStart"/>
      <w:r w:rsidRPr="007A4ED1">
        <w:rPr>
          <w:sz w:val="18"/>
        </w:rPr>
        <w:t>Institut</w:t>
      </w:r>
      <w:proofErr w:type="spellEnd"/>
      <w:r w:rsidRPr="007A4ED1">
        <w:rPr>
          <w:sz w:val="18"/>
        </w:rPr>
        <w:t xml:space="preserve"> Pasteur France </w:t>
      </w:r>
      <w:proofErr w:type="spellStart"/>
      <w:r w:rsidRPr="007A4ED1">
        <w:rPr>
          <w:sz w:val="18"/>
        </w:rPr>
        <w:t>Segalstad</w:t>
      </w:r>
      <w:proofErr w:type="spellEnd"/>
      <w:r w:rsidRPr="007A4ED1">
        <w:rPr>
          <w:sz w:val="18"/>
        </w:rPr>
        <w:t xml:space="preserve">, Tom Resource and Environmental Geology University of Oslo Norway Sharp, Gary Independent Consultant Center for Climate/ Ocean Resources Study USA </w:t>
      </w:r>
      <w:proofErr w:type="spellStart"/>
      <w:r w:rsidRPr="007A4ED1">
        <w:rPr>
          <w:sz w:val="18"/>
        </w:rPr>
        <w:t>Starck</w:t>
      </w:r>
      <w:proofErr w:type="spellEnd"/>
      <w:r w:rsidRPr="007A4ED1">
        <w:rPr>
          <w:sz w:val="18"/>
        </w:rPr>
        <w:t xml:space="preserve">, Walter Independent Marine Biologist Australia </w:t>
      </w:r>
      <w:proofErr w:type="spellStart"/>
      <w:r w:rsidRPr="007A4ED1">
        <w:rPr>
          <w:sz w:val="18"/>
        </w:rPr>
        <w:t>Stockwell</w:t>
      </w:r>
      <w:proofErr w:type="spellEnd"/>
      <w:r w:rsidRPr="007A4ED1">
        <w:rPr>
          <w:sz w:val="18"/>
        </w:rPr>
        <w:t xml:space="preserve">, David Central Queensland University Australia Taylor, Mitchell Lakehead University Canada Weber, Gerd Independent Meteorologist Germany Wilson, </w:t>
      </w:r>
      <w:proofErr w:type="spellStart"/>
      <w:r w:rsidRPr="007A4ED1">
        <w:rPr>
          <w:sz w:val="18"/>
        </w:rPr>
        <w:t>Bastow</w:t>
      </w:r>
      <w:proofErr w:type="spellEnd"/>
      <w:r w:rsidRPr="007A4ED1">
        <w:rPr>
          <w:sz w:val="18"/>
        </w:rPr>
        <w:t xml:space="preserve"> University of Otago New Zealand Wust, Raphael James Cook University Australia, (“Climate Change Reconsidered II: Biological Impacts”, http://www.nipccreport.org/reports/ccr2b/pdf/Summary-for-Policymakers.pdf, 3/31/2014) </w:t>
      </w:r>
      <w:proofErr w:type="spellStart"/>
      <w:r w:rsidRPr="007A4ED1">
        <w:rPr>
          <w:sz w:val="18"/>
        </w:rPr>
        <w:t>Kerwin</w:t>
      </w:r>
      <w:proofErr w:type="spellEnd"/>
    </w:p>
    <w:p w14:paraId="61D4E937" w14:textId="77777777" w:rsidR="00B27943" w:rsidRPr="00B977A1" w:rsidRDefault="00B27943" w:rsidP="00B27943">
      <w:pPr>
        <w:rPr>
          <w:rFonts w:asciiTheme="minorHAnsi" w:hAnsiTheme="minorHAnsi"/>
        </w:rPr>
      </w:pPr>
      <w:r w:rsidRPr="005D1667">
        <w:rPr>
          <w:rStyle w:val="StyleUnderline"/>
          <w:rFonts w:asciiTheme="minorHAnsi" w:hAnsiTheme="minorHAnsi"/>
          <w:highlight w:val="green"/>
        </w:rPr>
        <w:t>Results obtained under 3,586 separate sets of experimental conditions conducted on 549 plant species</w:t>
      </w:r>
      <w:r w:rsidRPr="007A4ED1">
        <w:rPr>
          <w:rStyle w:val="StyleUnderline"/>
          <w:rFonts w:asciiTheme="minorHAnsi" w:hAnsiTheme="minorHAnsi"/>
        </w:rPr>
        <w:t xml:space="preserve"> </w:t>
      </w:r>
      <w:r w:rsidRPr="005D1667">
        <w:rPr>
          <w:rStyle w:val="StyleUnderline"/>
          <w:rFonts w:asciiTheme="minorHAnsi" w:hAnsiTheme="minorHAnsi"/>
          <w:highlight w:val="green"/>
        </w:rPr>
        <w:t>reveal</w:t>
      </w:r>
      <w:r w:rsidRPr="001A089F">
        <w:rPr>
          <w:rStyle w:val="StyleUnderline"/>
          <w:rFonts w:asciiTheme="minorHAnsi" w:hAnsiTheme="minorHAnsi"/>
        </w:rPr>
        <w:t xml:space="preserve"> nearly all plants experience </w:t>
      </w:r>
      <w:r w:rsidRPr="005D1667">
        <w:rPr>
          <w:rStyle w:val="StyleUnderline"/>
          <w:rFonts w:asciiTheme="minorHAnsi" w:hAnsiTheme="minorHAnsi"/>
          <w:highlight w:val="green"/>
        </w:rPr>
        <w:t>increases in</w:t>
      </w:r>
      <w:r w:rsidRPr="001A089F">
        <w:rPr>
          <w:rStyle w:val="StyleUnderline"/>
          <w:rFonts w:asciiTheme="minorHAnsi" w:hAnsiTheme="minorHAnsi"/>
        </w:rPr>
        <w:t xml:space="preserve"> dry weight or </w:t>
      </w:r>
      <w:r w:rsidRPr="005D1667">
        <w:rPr>
          <w:rStyle w:val="StyleUnderline"/>
          <w:rFonts w:asciiTheme="minorHAnsi" w:hAnsiTheme="minorHAnsi"/>
          <w:highlight w:val="green"/>
        </w:rPr>
        <w:t xml:space="preserve">biomass </w:t>
      </w:r>
      <w:r w:rsidRPr="005D1667">
        <w:rPr>
          <w:rStyle w:val="Emphasis"/>
          <w:highlight w:val="green"/>
        </w:rPr>
        <w:t>in response to</w:t>
      </w:r>
      <w:r w:rsidRPr="001A089F">
        <w:rPr>
          <w:rStyle w:val="StyleUnderline"/>
          <w:rFonts w:asciiTheme="minorHAnsi" w:hAnsiTheme="minorHAnsi"/>
        </w:rPr>
        <w:t xml:space="preserve"> atmospheric </w:t>
      </w:r>
      <w:r w:rsidRPr="005D1667">
        <w:rPr>
          <w:rStyle w:val="Emphasis"/>
          <w:highlight w:val="green"/>
        </w:rPr>
        <w:t>CO2 enrichment</w:t>
      </w:r>
      <w:r w:rsidRPr="007A4ED1">
        <w:rPr>
          <w:rStyle w:val="Emphasis"/>
        </w:rPr>
        <w:t>.</w:t>
      </w:r>
      <w:r w:rsidRPr="00B977A1">
        <w:rPr>
          <w:rFonts w:asciiTheme="minorHAnsi" w:hAnsiTheme="minorHAnsi"/>
        </w:rPr>
        <w:t xml:space="preserve"> Additional results obtained under 2,094 separate experimental conditions conducted on 472 plant species reveal </w:t>
      </w:r>
      <w:r w:rsidRPr="005D1667">
        <w:rPr>
          <w:rStyle w:val="StyleUnderline"/>
          <w:rFonts w:asciiTheme="minorHAnsi" w:hAnsiTheme="minorHAnsi"/>
          <w:highlight w:val="green"/>
        </w:rPr>
        <w:t>nearly all plants experience increases in their rates of photosynthesis in response to atmospheric CO2 enrichment.</w:t>
      </w:r>
      <w:r w:rsidRPr="00B977A1">
        <w:rPr>
          <w:rStyle w:val="StyleUnderline"/>
          <w:rFonts w:asciiTheme="minorHAnsi" w:hAnsiTheme="minorHAnsi"/>
        </w:rPr>
        <w:t xml:space="preserve"> </w:t>
      </w:r>
      <w:proofErr w:type="gramStart"/>
      <w:r>
        <w:rPr>
          <w:sz w:val="2"/>
        </w:rPr>
        <w:t>,</w:t>
      </w:r>
      <w:r w:rsidRPr="00B977A1">
        <w:rPr>
          <w:rStyle w:val="StyleUnderline"/>
          <w:rFonts w:asciiTheme="minorHAnsi" w:hAnsiTheme="minorHAnsi"/>
        </w:rPr>
        <w:t>Long</w:t>
      </w:r>
      <w:proofErr w:type="gramEnd"/>
      <w:r w:rsidRPr="00B977A1">
        <w:rPr>
          <w:rStyle w:val="StyleUnderline"/>
          <w:rFonts w:asciiTheme="minorHAnsi" w:hAnsiTheme="minorHAnsi"/>
        </w:rPr>
        <w:t xml:space="preserve">-term CO2 enrichment </w:t>
      </w:r>
      <w:r w:rsidRPr="005D1667">
        <w:rPr>
          <w:rStyle w:val="StyleUnderline"/>
          <w:rFonts w:asciiTheme="minorHAnsi" w:hAnsiTheme="minorHAnsi"/>
          <w:highlight w:val="green"/>
        </w:rPr>
        <w:t>studies confirm</w:t>
      </w:r>
      <w:r w:rsidRPr="00B977A1">
        <w:rPr>
          <w:rStyle w:val="StyleUnderline"/>
          <w:rFonts w:asciiTheme="minorHAnsi" w:hAnsiTheme="minorHAnsi"/>
        </w:rPr>
        <w:t xml:space="preserve"> the findings of shorter-term experiments, demonstrating that </w:t>
      </w:r>
      <w:r w:rsidRPr="005D1667">
        <w:rPr>
          <w:rStyle w:val="StyleUnderline"/>
          <w:rFonts w:asciiTheme="minorHAnsi" w:hAnsiTheme="minorHAnsi"/>
          <w:highlight w:val="green"/>
        </w:rPr>
        <w:t>the growth-enhancing, water-conserving, and stress-alleviating effects of elevated atmospheric CO2</w:t>
      </w:r>
      <w:r w:rsidRPr="00B977A1">
        <w:rPr>
          <w:rStyle w:val="StyleUnderline"/>
          <w:rFonts w:asciiTheme="minorHAnsi" w:hAnsiTheme="minorHAnsi"/>
        </w:rPr>
        <w:t xml:space="preserve"> likely persist throughout plant lifetimes. </w:t>
      </w:r>
      <w:r w:rsidRPr="00AE549C">
        <w:rPr>
          <w:sz w:val="2"/>
        </w:rPr>
        <w:t xml:space="preserve">• </w:t>
      </w:r>
      <w:r w:rsidRPr="00B977A1">
        <w:rPr>
          <w:rStyle w:val="StyleUnderline"/>
          <w:rFonts w:asciiTheme="minorHAnsi" w:hAnsiTheme="minorHAnsi"/>
        </w:rPr>
        <w:t xml:space="preserve">Forest productivity and growth rates throughout the world have increased gradually since the Industrial Revolution in concert with, and in response to, the historical increase in the air’s CO2 concentration. Therefore, </w:t>
      </w:r>
      <w:r w:rsidRPr="005D1667">
        <w:rPr>
          <w:rStyle w:val="StyleUnderline"/>
          <w:rFonts w:asciiTheme="minorHAnsi" w:hAnsiTheme="minorHAnsi"/>
          <w:highlight w:val="green"/>
        </w:rPr>
        <w:t xml:space="preserve">as the atmosphere’s CO2 concentration continues to rise, forests will </w:t>
      </w:r>
      <w:r w:rsidRPr="001A089F">
        <w:rPr>
          <w:rStyle w:val="StyleUnderline"/>
          <w:rFonts w:asciiTheme="minorHAnsi" w:hAnsiTheme="minorHAnsi"/>
        </w:rPr>
        <w:t xml:space="preserve">likely respond by </w:t>
      </w:r>
      <w:r w:rsidRPr="005D1667">
        <w:rPr>
          <w:rStyle w:val="StyleUnderline"/>
          <w:rFonts w:asciiTheme="minorHAnsi" w:hAnsiTheme="minorHAnsi"/>
          <w:highlight w:val="green"/>
        </w:rPr>
        <w:t>exhibit</w:t>
      </w:r>
      <w:r w:rsidRPr="001A089F">
        <w:rPr>
          <w:rStyle w:val="StyleUnderline"/>
          <w:rFonts w:asciiTheme="minorHAnsi" w:hAnsiTheme="minorHAnsi"/>
        </w:rPr>
        <w:t xml:space="preserve">ing </w:t>
      </w:r>
      <w:r w:rsidRPr="005D1667">
        <w:rPr>
          <w:rStyle w:val="StyleUnderline"/>
          <w:rFonts w:asciiTheme="minorHAnsi" w:hAnsiTheme="minorHAnsi"/>
          <w:highlight w:val="green"/>
        </w:rPr>
        <w:t xml:space="preserve">significant increases in biomass </w:t>
      </w:r>
      <w:r w:rsidRPr="001A089F">
        <w:rPr>
          <w:rStyle w:val="StyleUnderline"/>
          <w:rFonts w:asciiTheme="minorHAnsi" w:hAnsiTheme="minorHAnsi"/>
        </w:rPr>
        <w:t>production</w:t>
      </w:r>
      <w:r w:rsidRPr="00B977A1">
        <w:rPr>
          <w:rStyle w:val="StyleUnderline"/>
          <w:rFonts w:asciiTheme="minorHAnsi" w:hAnsiTheme="minorHAnsi"/>
        </w:rPr>
        <w:t xml:space="preserve"> and they likely will grow more robustly and significantly expand their ranges. </w:t>
      </w:r>
      <w:r w:rsidRPr="00B977A1">
        <w:rPr>
          <w:rFonts w:asciiTheme="minorHAnsi" w:hAnsiTheme="minorHAnsi"/>
        </w:rPr>
        <w:t xml:space="preserve">• Modest increases in air temperature tend to increase carbon storage in forests and their soils. Thus, </w:t>
      </w:r>
      <w:r w:rsidRPr="00B977A1">
        <w:rPr>
          <w:rStyle w:val="StyleUnderline"/>
          <w:rFonts w:asciiTheme="minorHAnsi" w:hAnsiTheme="minorHAnsi"/>
        </w:rPr>
        <w:t xml:space="preserve">old-growth forests can be significant carbon sinks and </w:t>
      </w:r>
      <w:r w:rsidRPr="005D1667">
        <w:rPr>
          <w:rStyle w:val="StyleUnderline"/>
          <w:rFonts w:asciiTheme="minorHAnsi" w:hAnsiTheme="minorHAnsi"/>
          <w:highlight w:val="green"/>
        </w:rPr>
        <w:t>their capacity to sequester carbon in the future will be enhanced</w:t>
      </w:r>
      <w:r w:rsidRPr="00B977A1">
        <w:rPr>
          <w:rStyle w:val="StyleUnderline"/>
          <w:rFonts w:asciiTheme="minorHAnsi" w:hAnsiTheme="minorHAnsi"/>
        </w:rPr>
        <w:t xml:space="preserve"> as the air’s CO2 content continues </w:t>
      </w:r>
      <w:r w:rsidRPr="00B977A1">
        <w:rPr>
          <w:rStyle w:val="StyleUnderline"/>
          <w:rFonts w:asciiTheme="minorHAnsi" w:hAnsiTheme="minorHAnsi"/>
        </w:rPr>
        <w:lastRenderedPageBreak/>
        <w:t>to rise</w:t>
      </w:r>
      <w:r w:rsidRPr="00B977A1">
        <w:rPr>
          <w:rFonts w:asciiTheme="minorHAnsi" w:hAnsiTheme="minorHAnsi"/>
        </w:rPr>
        <w:t xml:space="preserve">. • As the atmosphere’s CO2 concentration increases, the productivity of grassland species will increase even under unfavorable growing conditions characterized by less-than-adequate soil moisture, inadequate soil nutrition, elevated air temperature, and physical stress imposed by herbivory. </w:t>
      </w:r>
      <w:r w:rsidRPr="00B977A1">
        <w:rPr>
          <w:rStyle w:val="StyleUnderline"/>
          <w:rFonts w:asciiTheme="minorHAnsi" w:hAnsiTheme="minorHAnsi"/>
        </w:rPr>
        <w:t xml:space="preserve">• The thawing of permafrost caused by increases in air temperature will likely not transform peatlands from carbon sinks to carbon sources. Instead, rapid </w:t>
      </w:r>
      <w:proofErr w:type="spellStart"/>
      <w:r w:rsidRPr="00B977A1">
        <w:rPr>
          <w:rStyle w:val="StyleUnderline"/>
          <w:rFonts w:asciiTheme="minorHAnsi" w:hAnsiTheme="minorHAnsi"/>
        </w:rPr>
        <w:t>terrestrialization</w:t>
      </w:r>
      <w:proofErr w:type="spellEnd"/>
      <w:r w:rsidRPr="00B977A1">
        <w:rPr>
          <w:rStyle w:val="StyleUnderline"/>
          <w:rFonts w:asciiTheme="minorHAnsi" w:hAnsiTheme="minorHAnsi"/>
        </w:rPr>
        <w:t xml:space="preserve"> likely will act to intensify carbon-sink conditions. </w:t>
      </w:r>
      <w:proofErr w:type="gramStart"/>
      <w:r>
        <w:rPr>
          <w:sz w:val="2"/>
        </w:rPr>
        <w:t>,</w:t>
      </w:r>
      <w:r w:rsidRPr="005D1667">
        <w:rPr>
          <w:rStyle w:val="StyleUnderline"/>
          <w:rFonts w:asciiTheme="minorHAnsi" w:hAnsiTheme="minorHAnsi"/>
          <w:highlight w:val="green"/>
        </w:rPr>
        <w:t>Rising</w:t>
      </w:r>
      <w:proofErr w:type="gramEnd"/>
      <w:r w:rsidRPr="005D1667">
        <w:rPr>
          <w:rStyle w:val="StyleUnderline"/>
          <w:rFonts w:asciiTheme="minorHAnsi" w:hAnsiTheme="minorHAnsi"/>
          <w:highlight w:val="green"/>
        </w:rPr>
        <w:t xml:space="preserve"> atmospheric CO2 concentrations likely will enhance the productivity and carbon sequestering ability of</w:t>
      </w:r>
      <w:r w:rsidRPr="001A089F">
        <w:rPr>
          <w:rStyle w:val="StyleUnderline"/>
          <w:rFonts w:asciiTheme="minorHAnsi" w:hAnsiTheme="minorHAnsi"/>
        </w:rPr>
        <w:t xml:space="preserve"> Earth’s </w:t>
      </w:r>
      <w:r w:rsidRPr="005D1667">
        <w:rPr>
          <w:rStyle w:val="StyleUnderline"/>
          <w:rFonts w:asciiTheme="minorHAnsi" w:hAnsiTheme="minorHAnsi"/>
          <w:highlight w:val="green"/>
        </w:rPr>
        <w:t>wetlands</w:t>
      </w:r>
      <w:r w:rsidRPr="00B977A1">
        <w:rPr>
          <w:rStyle w:val="StyleUnderline"/>
          <w:rFonts w:asciiTheme="minorHAnsi" w:hAnsiTheme="minorHAnsi"/>
        </w:rPr>
        <w:t xml:space="preserve">. In addition, </w:t>
      </w:r>
      <w:r w:rsidRPr="001A089F">
        <w:rPr>
          <w:rStyle w:val="StyleUnderline"/>
          <w:rFonts w:asciiTheme="minorHAnsi" w:hAnsiTheme="minorHAnsi"/>
        </w:rPr>
        <w:t>elevated CO2 may help some coastal wetlands counterbalance the negative impacts of rising seas.</w:t>
      </w:r>
      <w:r w:rsidRPr="00B977A1">
        <w:rPr>
          <w:rStyle w:val="StyleUnderline"/>
          <w:rFonts w:asciiTheme="minorHAnsi" w:hAnsiTheme="minorHAnsi"/>
        </w:rPr>
        <w:t xml:space="preserve"> </w:t>
      </w:r>
      <w:r w:rsidRPr="00B977A1">
        <w:rPr>
          <w:rFonts w:asciiTheme="minorHAnsi" w:hAnsiTheme="minorHAnsi"/>
        </w:rPr>
        <w:t xml:space="preserve">• Rising atmospheric CO2 concentrations likely will allow greater numbers of beneficial bacteria (that help sequester carbon and nitrogen) to exist within soils and anaerobic water environments, thereby benefitting both terrestrial and aquatic ecosystems. • The aerial fertilization effect of atmospheric CO2 enrichment likely will result in greater soil carbon stores due to increased carbon input to soils, even in nutrient-poor soils and </w:t>
      </w:r>
      <w:proofErr w:type="gramStart"/>
      <w:r w:rsidRPr="00B977A1">
        <w:rPr>
          <w:rFonts w:asciiTheme="minorHAnsi" w:hAnsiTheme="minorHAnsi"/>
        </w:rPr>
        <w:t>in spite of</w:t>
      </w:r>
      <w:proofErr w:type="gramEnd"/>
      <w:r w:rsidRPr="00B977A1">
        <w:rPr>
          <w:rFonts w:asciiTheme="minorHAnsi" w:hAnsiTheme="minorHAnsi"/>
        </w:rPr>
        <w:t xml:space="preserve"> predicted increases in temperature. </w:t>
      </w:r>
      <w:r w:rsidRPr="005D1667">
        <w:rPr>
          <w:rStyle w:val="Emphasis"/>
          <w:highlight w:val="green"/>
        </w:rPr>
        <w:t>The carbon-sequestering capability of Earth’s vegetation</w:t>
      </w:r>
      <w:r w:rsidRPr="00B977A1">
        <w:rPr>
          <w:rStyle w:val="StyleUnderline"/>
          <w:rFonts w:asciiTheme="minorHAnsi" w:hAnsiTheme="minorHAnsi"/>
        </w:rPr>
        <w:t xml:space="preserve"> likely </w:t>
      </w:r>
      <w:r w:rsidRPr="005D1667">
        <w:rPr>
          <w:rStyle w:val="Emphasis"/>
          <w:highlight w:val="green"/>
        </w:rPr>
        <w:t>will</w:t>
      </w:r>
      <w:r w:rsidRPr="00B977A1">
        <w:rPr>
          <w:rStyle w:val="StyleUnderline"/>
          <w:rFonts w:asciiTheme="minorHAnsi" w:hAnsiTheme="minorHAnsi"/>
        </w:rPr>
        <w:t xml:space="preserve"> </w:t>
      </w:r>
      <w:r w:rsidRPr="001A089F">
        <w:rPr>
          <w:rStyle w:val="StyleUnderline"/>
          <w:rFonts w:asciiTheme="minorHAnsi" w:hAnsiTheme="minorHAnsi"/>
        </w:rPr>
        <w:t>act as a significant brake on the rate-of-rise of the air’s CO2 content and thereby help to</w:t>
      </w:r>
      <w:r w:rsidRPr="00B977A1">
        <w:rPr>
          <w:rStyle w:val="StyleUnderline"/>
          <w:rFonts w:asciiTheme="minorHAnsi" w:hAnsiTheme="minorHAnsi"/>
        </w:rPr>
        <w:t xml:space="preserve"> </w:t>
      </w:r>
      <w:r w:rsidRPr="005D1667">
        <w:rPr>
          <w:rStyle w:val="Emphasis"/>
          <w:highlight w:val="green"/>
        </w:rPr>
        <w:t>mute the magnitude of</w:t>
      </w:r>
      <w:r w:rsidRPr="00B977A1">
        <w:rPr>
          <w:rStyle w:val="StyleUnderline"/>
          <w:rFonts w:asciiTheme="minorHAnsi" w:hAnsiTheme="minorHAnsi"/>
        </w:rPr>
        <w:t xml:space="preserve"> </w:t>
      </w:r>
      <w:r w:rsidRPr="001A089F">
        <w:rPr>
          <w:rStyle w:val="StyleUnderline"/>
          <w:rFonts w:asciiTheme="minorHAnsi" w:hAnsiTheme="minorHAnsi"/>
        </w:rPr>
        <w:t>any CO2-induced global</w:t>
      </w:r>
      <w:r w:rsidRPr="00B977A1">
        <w:rPr>
          <w:rStyle w:val="StyleUnderline"/>
          <w:rFonts w:asciiTheme="minorHAnsi" w:hAnsiTheme="minorHAnsi"/>
        </w:rPr>
        <w:t xml:space="preserve"> </w:t>
      </w:r>
      <w:r w:rsidRPr="005D1667">
        <w:rPr>
          <w:rStyle w:val="Emphasis"/>
          <w:highlight w:val="green"/>
        </w:rPr>
        <w:t>warming</w:t>
      </w:r>
      <w:r w:rsidRPr="007A4ED1">
        <w:rPr>
          <w:rStyle w:val="Emphasis"/>
        </w:rPr>
        <w:t>.</w:t>
      </w:r>
      <w:r w:rsidRPr="00B977A1">
        <w:rPr>
          <w:rFonts w:asciiTheme="minorHAnsi" w:hAnsiTheme="minorHAnsi"/>
        </w:rPr>
        <w:t xml:space="preserve"> • The historical increase in the air’s CO2 content has significantly reduced the erosion of valuable topsoil over the past several decades; the continuing increase in atmospheric CO2 can maintain this trend and perhaps even accelerate it for the foreseeable future.</w:t>
      </w:r>
    </w:p>
    <w:p w14:paraId="4003BBEC" w14:textId="77777777" w:rsidR="00B27943" w:rsidRPr="00986050" w:rsidRDefault="00B27943" w:rsidP="00B27943">
      <w:pPr>
        <w:pStyle w:val="Heading4"/>
      </w:pPr>
      <w:r w:rsidRPr="00986050">
        <w:t>Agricultural crises are creating global food shortages – that kills a billion people – increas</w:t>
      </w:r>
      <w:r>
        <w:t xml:space="preserve">ed CO2 is key to solve </w:t>
      </w:r>
    </w:p>
    <w:p w14:paraId="6A4D1783" w14:textId="77777777" w:rsidR="00B27943" w:rsidRPr="00986050" w:rsidRDefault="00B27943" w:rsidP="00B27943">
      <w:r w:rsidRPr="00986050">
        <w:rPr>
          <w:rStyle w:val="StyleUnderline"/>
        </w:rPr>
        <w:t>Idso’s</w:t>
      </w:r>
      <w:r w:rsidRPr="00986050">
        <w:rPr>
          <w:rStyle w:val="StyleUnderline"/>
          <w:lang w:eastAsia="ko-KR"/>
        </w:rPr>
        <w:t>,</w:t>
      </w:r>
      <w:r w:rsidRPr="00986050">
        <w:rPr>
          <w:rStyle w:val="StyleUnderline"/>
        </w:rPr>
        <w:t xml:space="preserve"> 11</w:t>
      </w:r>
      <w:r w:rsidRPr="00986050">
        <w:t xml:space="preserve"> [Sherwood PhD and former research physicist for the Department of Agriculture, Keith PhD Botany, Craig PhD Geography, 6/6/2011, “Meeting the Food Needs of a Growing World Population</w:t>
      </w:r>
      <w:proofErr w:type="gramStart"/>
      <w:r w:rsidRPr="00986050">
        <w:t>”,  http://www.co2science.org/articles/V14/N27/EDIT.php</w:t>
      </w:r>
      <w:proofErr w:type="gramEnd"/>
      <w:r w:rsidRPr="00986050">
        <w:t xml:space="preserve">] </w:t>
      </w:r>
      <w:proofErr w:type="spellStart"/>
      <w:r w:rsidRPr="00986050">
        <w:t>DHirsch</w:t>
      </w:r>
      <w:proofErr w:type="spellEnd"/>
    </w:p>
    <w:p w14:paraId="2A8BE112" w14:textId="77777777" w:rsidR="00B27943" w:rsidRPr="00986050" w:rsidRDefault="00B27943" w:rsidP="00B27943">
      <w:pPr>
        <w:rPr>
          <w:shd w:val="clear" w:color="auto" w:fill="FFFFFF"/>
        </w:rPr>
      </w:pPr>
      <w:r w:rsidRPr="00986050">
        <w:t xml:space="preserve">Parry and </w:t>
      </w:r>
      <w:proofErr w:type="spellStart"/>
      <w:r w:rsidRPr="00986050">
        <w:t>Hawkesford</w:t>
      </w:r>
      <w:proofErr w:type="spellEnd"/>
      <w:r w:rsidRPr="00986050">
        <w:t xml:space="preserve"> (2010) introduce their study of the global problem by noting that "</w:t>
      </w:r>
      <w:r w:rsidRPr="005D1667">
        <w:rPr>
          <w:rStyle w:val="StyleUnderline"/>
          <w:highlight w:val="green"/>
        </w:rPr>
        <w:t>food production needs to increase 50% by 2030</w:t>
      </w:r>
      <w:r w:rsidRPr="00846788">
        <w:rPr>
          <w:rStyle w:val="StyleUnderline"/>
        </w:rPr>
        <w:t xml:space="preserve"> and double by 2050 to meet projected demands</w:t>
      </w:r>
      <w:r w:rsidRPr="00986050">
        <w:rPr>
          <w:rStyle w:val="underline"/>
        </w:rPr>
        <w:t>,</w:t>
      </w:r>
      <w:r w:rsidRPr="00986050">
        <w:t xml:space="preserve">" and they note that </w:t>
      </w:r>
      <w:r w:rsidRPr="00846788">
        <w:rPr>
          <w:rStyle w:val="StyleUnderline"/>
        </w:rPr>
        <w:t xml:space="preserve">at the same time </w:t>
      </w:r>
      <w:r w:rsidRPr="005D1667">
        <w:rPr>
          <w:rStyle w:val="StyleUnderline"/>
          <w:highlight w:val="green"/>
        </w:rPr>
        <w:t>the demand for food is increasing</w:t>
      </w:r>
      <w:r w:rsidRPr="00846788">
        <w:rPr>
          <w:rStyle w:val="StyleUnderline"/>
        </w:rPr>
        <w:t>, production is progressively being limited by "non-food uses of crops and cropland</w:t>
      </w:r>
      <w:r w:rsidRPr="00986050">
        <w:t>," such as the production of biofuels, stating that in their homeland of the UK, "by 2015 more than a quarter of wheat grain may be destined for bioenergy production," which surely must strike one as both sad and strange, when they also note that "</w:t>
      </w:r>
      <w:r w:rsidRPr="00846788">
        <w:rPr>
          <w:rStyle w:val="StyleUnderline"/>
        </w:rPr>
        <w:t xml:space="preserve">currently, </w:t>
      </w:r>
      <w:r w:rsidRPr="005D1667">
        <w:rPr>
          <w:rStyle w:val="StyleUnderline"/>
          <w:highlight w:val="green"/>
        </w:rPr>
        <w:t>at least one billion people are chronically malnourished</w:t>
      </w:r>
      <w:r w:rsidRPr="00846788">
        <w:rPr>
          <w:rStyle w:val="StyleUnderline"/>
        </w:rPr>
        <w:t xml:space="preserve"> and the situation is deteriorating," </w:t>
      </w:r>
      <w:r w:rsidRPr="005D1667">
        <w:rPr>
          <w:rStyle w:val="StyleUnderline"/>
          <w:highlight w:val="green"/>
        </w:rPr>
        <w:t>with more people "hungrier</w:t>
      </w:r>
      <w:r w:rsidRPr="00846788">
        <w:rPr>
          <w:rStyle w:val="StyleUnderline"/>
        </w:rPr>
        <w:t xml:space="preserve"> now than at the start of the millennium."</w:t>
      </w:r>
      <w:r w:rsidRPr="00986050">
        <w:rPr>
          <w:rStyle w:val="underline"/>
        </w:rPr>
        <w:t xml:space="preserve"> </w:t>
      </w:r>
      <w:proofErr w:type="gramStart"/>
      <w:r w:rsidRPr="00986050">
        <w:rPr>
          <w:shd w:val="clear" w:color="auto" w:fill="FFFFFF"/>
        </w:rPr>
        <w:t>So</w:t>
      </w:r>
      <w:proofErr w:type="gramEnd"/>
      <w:r w:rsidRPr="00986050">
        <w:t> </w:t>
      </w:r>
      <w:r w:rsidRPr="00846788">
        <w:rPr>
          <w:rStyle w:val="StyleUnderline"/>
        </w:rPr>
        <w:t>what to do about it:</w:t>
      </w:r>
      <w:r w:rsidRPr="00986050">
        <w:rPr>
          <w:rStyle w:val="underline"/>
        </w:rPr>
        <w:t> </w:t>
      </w:r>
      <w:r w:rsidRPr="00986050">
        <w:rPr>
          <w:shd w:val="clear" w:color="auto" w:fill="FFFFFF"/>
        </w:rPr>
        <w:t>that is the question the two researchers broach in their review of the sad situation.</w:t>
      </w:r>
      <w:r w:rsidRPr="00986050">
        <w:t xml:space="preserve"> </w:t>
      </w:r>
      <w:r w:rsidRPr="00846788">
        <w:rPr>
          <w:rStyle w:val="StyleUnderline"/>
        </w:rPr>
        <w:t>They begin by describing the all-important process of photosynthesis, by which the earth's plants "</w:t>
      </w:r>
      <w:r w:rsidRPr="005D1667">
        <w:rPr>
          <w:rStyle w:val="StyleUnderline"/>
          <w:highlight w:val="green"/>
        </w:rPr>
        <w:t xml:space="preserve">convert light energy into chemical energy, which is used in </w:t>
      </w:r>
      <w:r w:rsidRPr="00846788">
        <w:rPr>
          <w:rStyle w:val="StyleUnderline"/>
        </w:rPr>
        <w:t xml:space="preserve">the assimilation of atmospheric </w:t>
      </w:r>
      <w:r w:rsidRPr="005D1667">
        <w:rPr>
          <w:rStyle w:val="StyleUnderline"/>
          <w:highlight w:val="green"/>
        </w:rPr>
        <w:t>CO2 </w:t>
      </w:r>
      <w:r w:rsidRPr="00846788">
        <w:rPr>
          <w:rStyle w:val="StyleUnderline"/>
        </w:rPr>
        <w:t xml:space="preserve">and the formation of sugars </w:t>
      </w:r>
      <w:r w:rsidRPr="005D1667">
        <w:rPr>
          <w:rStyle w:val="StyleUnderline"/>
          <w:highlight w:val="green"/>
        </w:rPr>
        <w:t>that fuel growth and yield</w:t>
      </w:r>
      <w:r w:rsidRPr="00846788">
        <w:rPr>
          <w:rStyle w:val="StyleUnderline"/>
        </w:rPr>
        <w:t>," which phenomena make this natural and life-sustaining process</w:t>
      </w:r>
      <w:r w:rsidRPr="00986050">
        <w:rPr>
          <w:shd w:val="clear" w:color="auto" w:fill="FFFFFF"/>
        </w:rPr>
        <w:t>, in their words, "</w:t>
      </w:r>
      <w:r w:rsidRPr="00846788">
        <w:rPr>
          <w:rStyle w:val="StyleUnderline"/>
        </w:rPr>
        <w:t xml:space="preserve">a major target for improving crop productivity both via conventional breeding and biotechnology." Next to a </w:t>
      </w:r>
      <w:r w:rsidRPr="005D1667">
        <w:rPr>
          <w:rStyle w:val="StyleUnderline"/>
          <w:highlight w:val="green"/>
        </w:rPr>
        <w:t xml:space="preserve">plant's need </w:t>
      </w:r>
      <w:r w:rsidRPr="00846788">
        <w:rPr>
          <w:rStyle w:val="StyleUnderline"/>
        </w:rPr>
        <w:t xml:space="preserve">for </w:t>
      </w:r>
      <w:r w:rsidRPr="005D1667">
        <w:rPr>
          <w:rStyle w:val="StyleUnderline"/>
          <w:highlight w:val="green"/>
        </w:rPr>
        <w:t xml:space="preserve">carbon dioxide </w:t>
      </w:r>
      <w:r w:rsidRPr="00846788">
        <w:rPr>
          <w:rStyle w:val="StyleUnderline"/>
        </w:rPr>
        <w:t xml:space="preserve">comes its need </w:t>
      </w:r>
      <w:r w:rsidRPr="00846788">
        <w:rPr>
          <w:rStyle w:val="StyleUnderline"/>
        </w:rPr>
        <w:lastRenderedPageBreak/>
        <w:t xml:space="preserve">for water, the availability of which, in the words of Parry and </w:t>
      </w:r>
      <w:proofErr w:type="spellStart"/>
      <w:r w:rsidRPr="00846788">
        <w:rPr>
          <w:rStyle w:val="StyleUnderline"/>
        </w:rPr>
        <w:t>Hawkesford</w:t>
      </w:r>
      <w:proofErr w:type="spellEnd"/>
      <w:r w:rsidRPr="00846788">
        <w:rPr>
          <w:rStyle w:val="StyleUnderline"/>
        </w:rPr>
        <w:t>, "is the major constraint on world crop productivity</w:t>
      </w:r>
      <w:r w:rsidRPr="00986050">
        <w:rPr>
          <w:shd w:val="clear" w:color="auto" w:fill="FFFFFF"/>
        </w:rPr>
        <w:t>." And they state that "</w:t>
      </w:r>
      <w:r w:rsidRPr="00846788">
        <w:rPr>
          <w:rStyle w:val="StyleUnderline"/>
        </w:rPr>
        <w:t>since more than 80% of the [world's] available water is used for agricultural production, there is little opportunity to use additional water for crop production, especially because as populations increase, the demand to use water for other activities also increases</w:t>
      </w:r>
      <w:r w:rsidRPr="00986050">
        <w:rPr>
          <w:shd w:val="clear" w:color="auto" w:fill="FFFFFF"/>
        </w:rPr>
        <w:t>." Hence, they rightly conclude that "</w:t>
      </w:r>
      <w:r w:rsidRPr="00846788">
        <w:rPr>
          <w:rStyle w:val="StyleUnderline"/>
        </w:rPr>
        <w:t>a real and immediate challenge for agriculture is to increase crop production with less available water</w:t>
      </w:r>
      <w:r w:rsidRPr="00986050">
        <w:rPr>
          <w:shd w:val="clear" w:color="auto" w:fill="FFFFFF"/>
        </w:rPr>
        <w:t>." Enlarging upon this challenge, they give an example of a</w:t>
      </w:r>
      <w:r w:rsidRPr="00986050">
        <w:t> </w:t>
      </w:r>
      <w:r w:rsidRPr="00986050">
        <w:rPr>
          <w:i/>
          <w:iCs/>
        </w:rPr>
        <w:t>success story</w:t>
      </w:r>
      <w:r w:rsidRPr="00986050">
        <w:rPr>
          <w:shd w:val="clear" w:color="auto" w:fill="FFFFFF"/>
        </w:rPr>
        <w:t xml:space="preserve">: the Australian wheat variety 'Drysdale', which gained its fame "because it uses water more efficiently." This valued characteristic is achieved "by slightly restricting stomatal aperture and thereby the loss of water from the leaves." They note, however, that this ability "reduces photosynthetic performance slightly under ideal conditions," but they say it enables plants to "have access to water later in the growing season thereby increasing total photosynthesis over the life of the crop." Of course, </w:t>
      </w:r>
      <w:r w:rsidRPr="00846788">
        <w:rPr>
          <w:rStyle w:val="StyleUnderline"/>
        </w:rPr>
        <w:t xml:space="preserve">Drysdale is but one variety of one crop; and </w:t>
      </w:r>
      <w:r w:rsidRPr="005D1667">
        <w:rPr>
          <w:rStyle w:val="StyleUnderline"/>
          <w:highlight w:val="green"/>
        </w:rPr>
        <w:t xml:space="preserve">the </w:t>
      </w:r>
      <w:r w:rsidRPr="00846788">
        <w:rPr>
          <w:rStyle w:val="StyleUnderline"/>
        </w:rPr>
        <w:t xml:space="preserve">ideal </w:t>
      </w:r>
      <w:r w:rsidRPr="005D1667">
        <w:rPr>
          <w:rStyle w:val="StyleUnderline"/>
          <w:highlight w:val="green"/>
        </w:rPr>
        <w:t>goal would be to get</w:t>
      </w:r>
      <w:r w:rsidRPr="00846788">
        <w:rPr>
          <w:rStyle w:val="StyleUnderline"/>
        </w:rPr>
        <w:t xml:space="preserve"> nearly all varieties of all </w:t>
      </w:r>
      <w:r w:rsidRPr="005D1667">
        <w:rPr>
          <w:rStyle w:val="StyleUnderline"/>
          <w:highlight w:val="green"/>
        </w:rPr>
        <w:t>crops to use water more efficiently</w:t>
      </w:r>
      <w:r w:rsidRPr="00986050">
        <w:rPr>
          <w:shd w:val="clear" w:color="auto" w:fill="FFFFFF"/>
        </w:rPr>
        <w:t xml:space="preserve">. And </w:t>
      </w:r>
      <w:r w:rsidRPr="00846788">
        <w:rPr>
          <w:rStyle w:val="StyleUnderline"/>
        </w:rPr>
        <w:t xml:space="preserve">that goal can </w:t>
      </w:r>
      <w:proofErr w:type="gramStart"/>
      <w:r w:rsidRPr="00846788">
        <w:rPr>
          <w:rStyle w:val="StyleUnderline"/>
        </w:rPr>
        <w:t>actually be</w:t>
      </w:r>
      <w:proofErr w:type="gramEnd"/>
      <w:r w:rsidRPr="00846788">
        <w:rPr>
          <w:rStyle w:val="StyleUnderline"/>
        </w:rPr>
        <w:t xml:space="preserve"> reached by doing nothing, by merely halting the efforts of radical environmentalists to deny earth's carbon-based life forms -- that's all of us and the rest of the earth's plants and animals -- the extra carbon we and they need to live our lives to the fullest.</w:t>
      </w:r>
      <w:r w:rsidRPr="00986050">
        <w:rPr>
          <w:shd w:val="clear" w:color="auto" w:fill="FFFFFF"/>
        </w:rPr>
        <w:t xml:space="preserve"> This is because </w:t>
      </w:r>
      <w:r w:rsidRPr="005D1667">
        <w:rPr>
          <w:rStyle w:val="StyleUnderline"/>
          <w:highlight w:val="green"/>
        </w:rPr>
        <w:t>allowing the air's CO2content to rise</w:t>
      </w:r>
      <w:r w:rsidRPr="00846788">
        <w:rPr>
          <w:rStyle w:val="StyleUnderline"/>
        </w:rPr>
        <w:t xml:space="preserve"> in response to the burning of fossil fuels naturally </w:t>
      </w:r>
      <w:r w:rsidRPr="005D1667">
        <w:rPr>
          <w:rStyle w:val="StyleUnderline"/>
          <w:highlight w:val="green"/>
        </w:rPr>
        <w:t xml:space="preserve">causes </w:t>
      </w:r>
      <w:proofErr w:type="gramStart"/>
      <w:r w:rsidRPr="005D1667">
        <w:rPr>
          <w:rStyle w:val="StyleUnderline"/>
          <w:highlight w:val="green"/>
        </w:rPr>
        <w:t>the vast majority of</w:t>
      </w:r>
      <w:proofErr w:type="gramEnd"/>
      <w:r w:rsidRPr="005D1667">
        <w:rPr>
          <w:rStyle w:val="StyleUnderline"/>
          <w:highlight w:val="green"/>
        </w:rPr>
        <w:t xml:space="preserve"> earth's plants to </w:t>
      </w:r>
      <w:r w:rsidRPr="00846788">
        <w:rPr>
          <w:rStyle w:val="StyleUnderline"/>
        </w:rPr>
        <w:t xml:space="preserve">progressively </w:t>
      </w:r>
      <w:r w:rsidRPr="005D1667">
        <w:rPr>
          <w:rStyle w:val="StyleUnderline"/>
          <w:highlight w:val="green"/>
        </w:rPr>
        <w:t xml:space="preserve">reduce the apertures </w:t>
      </w:r>
      <w:r w:rsidRPr="00846788">
        <w:rPr>
          <w:rStyle w:val="StyleUnderline"/>
        </w:rPr>
        <w:t xml:space="preserve">of their stomata </w:t>
      </w:r>
      <w:r w:rsidRPr="005D1667">
        <w:rPr>
          <w:rStyle w:val="StyleUnderline"/>
          <w:highlight w:val="green"/>
        </w:rPr>
        <w:t xml:space="preserve">and </w:t>
      </w:r>
      <w:r w:rsidRPr="00846788">
        <w:rPr>
          <w:rStyle w:val="StyleUnderline"/>
        </w:rPr>
        <w:t xml:space="preserve">thereby </w:t>
      </w:r>
      <w:r w:rsidRPr="005D1667">
        <w:rPr>
          <w:rStyle w:val="StyleUnderline"/>
          <w:highlight w:val="green"/>
        </w:rPr>
        <w:t xml:space="preserve">lower the rate at which water escapes </w:t>
      </w:r>
      <w:r w:rsidRPr="00846788">
        <w:rPr>
          <w:rStyle w:val="StyleUnderline"/>
        </w:rPr>
        <w:t>through them to the air</w:t>
      </w:r>
      <w:r w:rsidRPr="00986050">
        <w:rPr>
          <w:rStyle w:val="underline"/>
        </w:rPr>
        <w:t xml:space="preserve">. </w:t>
      </w:r>
      <w:r w:rsidRPr="00986050">
        <w:rPr>
          <w:shd w:val="clear" w:color="auto" w:fill="FFFFFF"/>
        </w:rPr>
        <w:t xml:space="preserve">And </w:t>
      </w:r>
      <w:r w:rsidRPr="00846788">
        <w:rPr>
          <w:rStyle w:val="StyleUnderline"/>
        </w:rPr>
        <w:t xml:space="preserve">the result is even better than that produced by the breeding of </w:t>
      </w:r>
      <w:proofErr w:type="gramStart"/>
      <w:r w:rsidRPr="00846788">
        <w:rPr>
          <w:rStyle w:val="StyleUnderline"/>
        </w:rPr>
        <w:t>Drysdale, because</w:t>
      </w:r>
      <w:proofErr w:type="gramEnd"/>
      <w:r w:rsidRPr="00846788">
        <w:rPr>
          <w:rStyle w:val="StyleUnderline"/>
        </w:rPr>
        <w:t xml:space="preserve"> the extra CO2 in the </w:t>
      </w:r>
      <w:proofErr w:type="spellStart"/>
      <w:r w:rsidRPr="00846788">
        <w:rPr>
          <w:rStyle w:val="StyleUnderline"/>
        </w:rPr>
        <w:t>airmore</w:t>
      </w:r>
      <w:proofErr w:type="spellEnd"/>
      <w:r w:rsidRPr="00846788">
        <w:rPr>
          <w:rStyle w:val="StyleUnderline"/>
        </w:rPr>
        <w:t xml:space="preserve"> than overcomes the photosynthetic reduction that results from the partial closure of plant stomatal apertures, allowing even more yield to be produced per unit of water transpired</w:t>
      </w:r>
      <w:r w:rsidRPr="00986050">
        <w:rPr>
          <w:rStyle w:val="underline"/>
        </w:rPr>
        <w:t xml:space="preserve"> </w:t>
      </w:r>
      <w:r w:rsidRPr="00986050">
        <w:t>in the</w:t>
      </w:r>
      <w:r w:rsidRPr="00986050">
        <w:rPr>
          <w:shd w:val="clear" w:color="auto" w:fill="FFFFFF"/>
        </w:rPr>
        <w:t xml:space="preserve"> process. Yet </w:t>
      </w:r>
      <w:r w:rsidRPr="00846788">
        <w:rPr>
          <w:rStyle w:val="StyleUnderline"/>
        </w:rPr>
        <w:t>man can make the situation better still, by breeding and selecting crop varieties that perform better under higher atmospheric CO2 concentrations than the varieties we currently rely upon, or he can employ various technological means of altering them to do so.</w:t>
      </w:r>
      <w:r w:rsidRPr="00986050">
        <w:rPr>
          <w:shd w:val="clear" w:color="auto" w:fill="FFFFFF"/>
        </w:rPr>
        <w:t xml:space="preserve"> Truly,</w:t>
      </w:r>
      <w:r w:rsidRPr="00986050">
        <w:t> </w:t>
      </w:r>
      <w:r w:rsidRPr="00846788">
        <w:rPr>
          <w:rStyle w:val="StyleUnderline"/>
        </w:rPr>
        <w:t>we can succeed, even where "the United Nations Millennium Development Goal of substantially reducing the world's hungry by 2015 will not be met,"</w:t>
      </w:r>
      <w:r w:rsidRPr="00986050">
        <w:rPr>
          <w:shd w:val="clear" w:color="auto" w:fill="FFFFFF"/>
        </w:rPr>
        <w:t xml:space="preserve"> as Parry and </w:t>
      </w:r>
      <w:proofErr w:type="spellStart"/>
      <w:r w:rsidRPr="00986050">
        <w:rPr>
          <w:shd w:val="clear" w:color="auto" w:fill="FFFFFF"/>
        </w:rPr>
        <w:t>Hawkesford</w:t>
      </w:r>
      <w:proofErr w:type="spellEnd"/>
      <w:r w:rsidRPr="00986050">
        <w:rPr>
          <w:shd w:val="clear" w:color="auto" w:fill="FFFFFF"/>
        </w:rPr>
        <w:t xml:space="preserve"> accurately inform us. </w:t>
      </w:r>
      <w:r w:rsidRPr="00846788">
        <w:rPr>
          <w:rStyle w:val="StyleUnderline"/>
        </w:rPr>
        <w:t xml:space="preserve">And </w:t>
      </w:r>
      <w:r w:rsidRPr="005D1667">
        <w:rPr>
          <w:rStyle w:val="StyleUnderline"/>
          <w:highlight w:val="green"/>
        </w:rPr>
        <w:t>this truly seems to us the moral thing to do</w:t>
      </w:r>
      <w:r w:rsidRPr="00846788">
        <w:rPr>
          <w:rStyle w:val="StyleUnderline"/>
        </w:rPr>
        <w:t>, when "</w:t>
      </w:r>
      <w:r w:rsidRPr="005D1667">
        <w:rPr>
          <w:rStyle w:val="StyleUnderline"/>
          <w:highlight w:val="green"/>
        </w:rPr>
        <w:t>at least one billion people are chronically malnourished</w:t>
      </w:r>
      <w:r w:rsidRPr="00846788">
        <w:rPr>
          <w:rStyle w:val="StyleUnderline"/>
        </w:rPr>
        <w:t xml:space="preserve"> and the situation is deteriorating," with more people "hungrier now than at the start of the millennium."</w:t>
      </w:r>
      <w:r w:rsidRPr="00986050">
        <w:rPr>
          <w:shd w:val="clear" w:color="auto" w:fill="FFFFFF"/>
        </w:rPr>
        <w:t xml:space="preserve"> </w:t>
      </w:r>
    </w:p>
    <w:p w14:paraId="53463945" w14:textId="77777777" w:rsidR="00B27943" w:rsidRPr="00986050" w:rsidRDefault="00B27943" w:rsidP="00B27943">
      <w:pPr>
        <w:pStyle w:val="Heading4"/>
      </w:pPr>
      <w:r w:rsidRPr="00986050">
        <w:t xml:space="preserve">Creates </w:t>
      </w:r>
      <w:proofErr w:type="gramStart"/>
      <w:r w:rsidRPr="00986050">
        <w:t>a negative feedback</w:t>
      </w:r>
      <w:proofErr w:type="gramEnd"/>
      <w:r w:rsidRPr="00986050">
        <w:t xml:space="preserve"> which solves warming</w:t>
      </w:r>
    </w:p>
    <w:p w14:paraId="480FDBB7" w14:textId="77777777" w:rsidR="00B27943" w:rsidRPr="00986050" w:rsidRDefault="00B27943" w:rsidP="00B27943">
      <w:pPr>
        <w:tabs>
          <w:tab w:val="left" w:pos="6435"/>
        </w:tabs>
      </w:pPr>
      <w:r w:rsidRPr="0098310E">
        <w:rPr>
          <w:b/>
        </w:rPr>
        <w:t>Idso’s, 11</w:t>
      </w:r>
      <w:r w:rsidRPr="00986050">
        <w:rPr>
          <w:rStyle w:val="Style13ptBold"/>
        </w:rPr>
        <w:t xml:space="preserve"> </w:t>
      </w:r>
      <w:r w:rsidRPr="0098310E">
        <w:rPr>
          <w:rStyle w:val="Style13ptBold"/>
        </w:rPr>
        <w:t>[</w:t>
      </w:r>
      <w:r w:rsidRPr="0098310E">
        <w:rPr>
          <w:rStyle w:val="Style13ptBold"/>
          <w:sz w:val="16"/>
        </w:rPr>
        <w:t xml:space="preserve">Sherwood PhD and former research physicist for the Department of Agriculture, Keith PhD Botany, Craig PhD Geography, 8/10/2011. “Forests Find More Nitrogen in the Soils of a Warming World”, http://www.co2science.org/articles/V14/N32/B2.php] </w:t>
      </w:r>
      <w:proofErr w:type="spellStart"/>
      <w:r w:rsidRPr="0098310E">
        <w:rPr>
          <w:rStyle w:val="Style13ptBold"/>
          <w:sz w:val="16"/>
        </w:rPr>
        <w:t>DHirsch</w:t>
      </w:r>
      <w:proofErr w:type="spellEnd"/>
    </w:p>
    <w:p w14:paraId="236CD88B" w14:textId="77777777" w:rsidR="00B27943" w:rsidRPr="00A37568" w:rsidRDefault="00B27943" w:rsidP="00B27943">
      <w:pPr>
        <w:rPr>
          <w:b/>
          <w:u w:val="single"/>
        </w:rPr>
      </w:pPr>
      <w:r w:rsidRPr="00986050">
        <w:t>Background</w:t>
      </w:r>
      <w:r w:rsidRPr="00986050">
        <w:rPr>
          <w:shd w:val="clear" w:color="auto" w:fill="FFFFFF"/>
        </w:rPr>
        <w:t xml:space="preserve"> The authors write that "</w:t>
      </w:r>
      <w:r w:rsidRPr="00846788">
        <w:rPr>
          <w:rStyle w:val="StyleUnderline"/>
        </w:rPr>
        <w:t xml:space="preserve">soil warming </w:t>
      </w:r>
      <w:r w:rsidRPr="005D1667">
        <w:rPr>
          <w:rStyle w:val="StyleUnderline"/>
          <w:highlight w:val="green"/>
        </w:rPr>
        <w:t xml:space="preserve">experiments </w:t>
      </w:r>
      <w:r w:rsidRPr="00846788">
        <w:rPr>
          <w:rStyle w:val="StyleUnderline"/>
        </w:rPr>
        <w:t xml:space="preserve">conducted in a variety of ecosystems, including forests, </w:t>
      </w:r>
      <w:r w:rsidRPr="005D1667">
        <w:rPr>
          <w:rStyle w:val="StyleUnderline"/>
          <w:highlight w:val="green"/>
        </w:rPr>
        <w:t xml:space="preserve">have shown short-term losses of soil carbon as CO2," as well as "acceleration of nitrogen cycling </w:t>
      </w:r>
      <w:r w:rsidRPr="00846788">
        <w:rPr>
          <w:rStyle w:val="StyleUnderline"/>
        </w:rPr>
        <w:t>rates, leading to an increase in the availability of nitrogen to the vegetation</w:t>
      </w:r>
      <w:r w:rsidRPr="00986050">
        <w:rPr>
          <w:shd w:val="clear" w:color="auto" w:fill="FFFFFF"/>
        </w:rPr>
        <w:t xml:space="preserve"> (</w:t>
      </w:r>
      <w:proofErr w:type="spellStart"/>
      <w:r w:rsidRPr="00986050">
        <w:rPr>
          <w:shd w:val="clear" w:color="auto" w:fill="FFFFFF"/>
        </w:rPr>
        <w:t>Peterjohn</w:t>
      </w:r>
      <w:proofErr w:type="spellEnd"/>
      <w:r w:rsidRPr="00986050">
        <w:t> </w:t>
      </w:r>
      <w:r w:rsidRPr="00986050">
        <w:rPr>
          <w:i/>
          <w:iCs/>
        </w:rPr>
        <w:t>et al</w:t>
      </w:r>
      <w:r w:rsidRPr="00986050">
        <w:rPr>
          <w:shd w:val="clear" w:color="auto" w:fill="FFFFFF"/>
        </w:rPr>
        <w:t xml:space="preserve">., 1994; </w:t>
      </w:r>
      <w:proofErr w:type="spellStart"/>
      <w:r w:rsidRPr="00986050">
        <w:rPr>
          <w:shd w:val="clear" w:color="auto" w:fill="FFFFFF"/>
        </w:rPr>
        <w:t>Rustad</w:t>
      </w:r>
      <w:proofErr w:type="spellEnd"/>
      <w:r w:rsidRPr="00986050">
        <w:rPr>
          <w:shd w:val="clear" w:color="auto" w:fill="FFFFFF"/>
        </w:rPr>
        <w:t xml:space="preserve"> </w:t>
      </w:r>
      <w:r w:rsidRPr="00986050">
        <w:t xml:space="preserve">and Fernandez, 1998; Luo et al., 2001; Shaw and Harte, 2001; Melillo et al., 2002; Eliasson et al., 2005)," and they state that "the principles of ecosystem stoichiometry (Melillo and </w:t>
      </w:r>
      <w:proofErr w:type="spellStart"/>
      <w:r w:rsidRPr="00986050">
        <w:t>Gosz</w:t>
      </w:r>
      <w:proofErr w:type="spellEnd"/>
      <w:r w:rsidRPr="00986050">
        <w:t xml:space="preserve">, 1983; </w:t>
      </w:r>
      <w:proofErr w:type="spellStart"/>
      <w:r w:rsidRPr="00986050">
        <w:t>Rastetter</w:t>
      </w:r>
      <w:proofErr w:type="spellEnd"/>
      <w:r w:rsidRPr="00986050">
        <w:t xml:space="preserve"> et al., </w:t>
      </w:r>
      <w:r w:rsidRPr="00986050">
        <w:lastRenderedPageBreak/>
        <w:t xml:space="preserve">1992; Sterner and </w:t>
      </w:r>
      <w:proofErr w:type="spellStart"/>
      <w:r w:rsidRPr="00986050">
        <w:t>Elser</w:t>
      </w:r>
      <w:proofErr w:type="spellEnd"/>
      <w:r w:rsidRPr="00986050">
        <w:t xml:space="preserve">, 2002) suggest that, </w:t>
      </w:r>
      <w:r w:rsidRPr="00846788">
        <w:rPr>
          <w:rStyle w:val="StyleUnderline"/>
        </w:rPr>
        <w:t xml:space="preserve">in forest ecosystems, </w:t>
      </w:r>
      <w:r w:rsidRPr="005D1667">
        <w:rPr>
          <w:rStyle w:val="StyleUnderline"/>
          <w:highlight w:val="green"/>
        </w:rPr>
        <w:t>the redistribution of a relatively small amount of this newly available nitrogen from the soil to the trees could result in a substantial increase in carbon storage in woody tissues</w:t>
      </w:r>
      <w:r w:rsidRPr="00846788">
        <w:rPr>
          <w:rStyle w:val="StyleUnderline"/>
        </w:rPr>
        <w:t>."</w:t>
      </w:r>
      <w:r w:rsidRPr="00986050">
        <w:t xml:space="preserve"> What was done In a long-term (seven-year) effort designed to further explore these closely related phenomena, Melillo et al. (2011) measured changes in net carbon storage in both trees and soil in a mixed hardwood forest ecosystem in central Massachusetts (USA) in response to a 5°C increase in soil temperature imposed on a 30 x 30-m tract of land that was heated by a matrix of heating cables buried at a depth of 10 cm and spaced 20 cm apart, comparing the results from that tract of land with those they obtained on a non-heated 30 x 30-m tract of similar land. What was learned </w:t>
      </w:r>
      <w:proofErr w:type="gramStart"/>
      <w:r w:rsidRPr="00846788">
        <w:rPr>
          <w:rStyle w:val="StyleUnderline"/>
        </w:rPr>
        <w:t>The</w:t>
      </w:r>
      <w:proofErr w:type="gramEnd"/>
      <w:r w:rsidRPr="00846788">
        <w:rPr>
          <w:rStyle w:val="StyleUnderline"/>
        </w:rPr>
        <w:t xml:space="preserve"> fifteen researchers report that the soil warming of their study resulted in carbon losses from the soil; but they say that it simultaneously stimulated carbon gains in the woody tissues of the trees. </w:t>
      </w:r>
      <w:r w:rsidRPr="00986050">
        <w:t>Altogether, over the seven years of the experiment, they indicate that "</w:t>
      </w:r>
      <w:r w:rsidRPr="00846788">
        <w:rPr>
          <w:rStyle w:val="StyleUnderline"/>
        </w:rPr>
        <w:t xml:space="preserve">the cumulative warming-induced net flux of carbon has been from the forest to the atmosphere," but they note that "the magnitude of the flux has diminished over time </w:t>
      </w:r>
      <w:proofErr w:type="gramStart"/>
      <w:r w:rsidRPr="00846788">
        <w:rPr>
          <w:rStyle w:val="StyleUnderline"/>
        </w:rPr>
        <w:t>as a result of</w:t>
      </w:r>
      <w:proofErr w:type="gramEnd"/>
      <w:r w:rsidRPr="00846788">
        <w:rPr>
          <w:rStyle w:val="StyleUnderline"/>
        </w:rPr>
        <w:t xml:space="preserve"> the increase in tree growth rate in the heated area."</w:t>
      </w:r>
      <w:r w:rsidRPr="00986050">
        <w:t xml:space="preserve"> And they state that </w:t>
      </w:r>
      <w:r w:rsidRPr="00846788">
        <w:rPr>
          <w:rStyle w:val="StyleUnderline"/>
        </w:rPr>
        <w:t>in the seventh year of the study, "warming-induced soil carbon losses were almost totally compensated for by plant carbon gains in response to warming," which phenomenon they attributed to "warming-induced increases in nitrogen availability</w:t>
      </w:r>
      <w:r w:rsidRPr="00986050">
        <w:t>." What it means Melillo et al. conclude that "</w:t>
      </w:r>
      <w:r w:rsidRPr="00846788">
        <w:rPr>
          <w:rStyle w:val="StyleUnderline"/>
        </w:rPr>
        <w:t xml:space="preserve">although warming has resulted in </w:t>
      </w:r>
      <w:proofErr w:type="gramStart"/>
      <w:r w:rsidRPr="00846788">
        <w:rPr>
          <w:rStyle w:val="StyleUnderline"/>
        </w:rPr>
        <w:t>a net positive feedback</w:t>
      </w:r>
      <w:proofErr w:type="gramEnd"/>
      <w:r w:rsidRPr="00846788">
        <w:rPr>
          <w:rStyle w:val="StyleUnderline"/>
        </w:rPr>
        <w:t xml:space="preserve"> to the climate system, </w:t>
      </w:r>
      <w:r w:rsidRPr="005D1667">
        <w:rPr>
          <w:rStyle w:val="StyleUnderline"/>
          <w:highlight w:val="green"/>
        </w:rPr>
        <w:t>the magnitude of the feedback has been substantially dampened by the increase in storage of carbon in vegetation</w:t>
      </w:r>
      <w:r w:rsidRPr="005D1667">
        <w:rPr>
          <w:rStyle w:val="Emphasis2"/>
          <w:highlight w:val="green"/>
        </w:rPr>
        <w:t>.</w:t>
      </w:r>
      <w:r w:rsidRPr="00986050">
        <w:t xml:space="preserve">" And if their study were to continue, and if the trend established over its first seven years were to continue, </w:t>
      </w:r>
      <w:r w:rsidRPr="005D1667">
        <w:rPr>
          <w:rStyle w:val="StyleUnderline"/>
          <w:highlight w:val="green"/>
        </w:rPr>
        <w:t xml:space="preserve">one could expect to see the sign of the feedback change </w:t>
      </w:r>
      <w:r w:rsidRPr="00846788">
        <w:rPr>
          <w:rStyle w:val="StyleUnderline"/>
        </w:rPr>
        <w:t xml:space="preserve">from positive </w:t>
      </w:r>
      <w:r w:rsidRPr="005D1667">
        <w:rPr>
          <w:rStyle w:val="StyleUnderline"/>
          <w:highlight w:val="green"/>
        </w:rPr>
        <w:t>to negative</w:t>
      </w:r>
      <w:r w:rsidRPr="00846788">
        <w:rPr>
          <w:rStyle w:val="StyleUnderline"/>
        </w:rPr>
        <w:t xml:space="preserve">, perhaps as soon as the next year or two, </w:t>
      </w:r>
      <w:r w:rsidRPr="005D1667">
        <w:rPr>
          <w:rStyle w:val="StyleUnderline"/>
          <w:highlight w:val="green"/>
        </w:rPr>
        <w:t>and to grow more negative</w:t>
      </w:r>
      <w:r w:rsidRPr="00846788">
        <w:rPr>
          <w:rStyle w:val="StyleUnderline"/>
        </w:rPr>
        <w:t xml:space="preserve"> from that point in time, </w:t>
      </w:r>
      <w:r w:rsidRPr="005D1667">
        <w:rPr>
          <w:rStyle w:val="StyleUnderline"/>
          <w:highlight w:val="green"/>
        </w:rPr>
        <w:t>with the long-term climate feedback ultimately proving to be negative</w:t>
      </w:r>
      <w:r w:rsidRPr="00846788">
        <w:rPr>
          <w:rStyle w:val="StyleUnderline"/>
        </w:rPr>
        <w:t xml:space="preserve">, demonstrating the extreme importance of long-term studies of this nature. </w:t>
      </w:r>
    </w:p>
    <w:p w14:paraId="21BC16E7" w14:textId="6439B7DD" w:rsidR="00B27943" w:rsidRDefault="00B27943" w:rsidP="00B27943"/>
    <w:p w14:paraId="2BB2E1BF" w14:textId="77777777" w:rsidR="001A142A" w:rsidRPr="00A24759" w:rsidRDefault="001A142A" w:rsidP="001A142A">
      <w:pPr>
        <w:pStyle w:val="Heading4"/>
      </w:pPr>
      <w:r w:rsidRPr="00A24759">
        <w:t>Decolonization as a metaphor lets colonialism off the hook</w:t>
      </w:r>
    </w:p>
    <w:p w14:paraId="088B3867" w14:textId="77777777" w:rsidR="001A142A" w:rsidRPr="00A24759" w:rsidRDefault="001A142A" w:rsidP="001A142A">
      <w:r w:rsidRPr="00A24759">
        <w:rPr>
          <w:rStyle w:val="Style13ptBold"/>
        </w:rPr>
        <w:t>Tuck and Yang 12</w:t>
      </w:r>
      <w:r w:rsidRPr="00A24759">
        <w:t xml:space="preserve"> (Eve, State University of New York at New Paltz, K. Wayne, University of California, San Diego, Decolonization is not a metaphor, Decolonization: Indigeneity, Education &amp; Society Vol. 1, No. 1, 2012, pp. 1-40, http://decolonization.org/index.php/des/article/view/18630/15554)</w:t>
      </w:r>
    </w:p>
    <w:p w14:paraId="5FFF7CFD" w14:textId="77777777" w:rsidR="001A142A" w:rsidRPr="00A24759" w:rsidRDefault="001A142A" w:rsidP="001A142A">
      <w:pPr>
        <w:rPr>
          <w:b/>
          <w:u w:val="single"/>
        </w:rPr>
      </w:pPr>
      <w:r w:rsidRPr="00A24759">
        <w:t xml:space="preserve">Our goal in this article is to remind readers what is unsettling about decolonization. </w:t>
      </w:r>
      <w:r w:rsidRPr="00A24759">
        <w:rPr>
          <w:rStyle w:val="StyleUnderline"/>
          <w:highlight w:val="yellow"/>
        </w:rPr>
        <w:t>Decolonization brings about the repatriation of Indigenous land</w:t>
      </w:r>
      <w:r w:rsidRPr="00A24759">
        <w:rPr>
          <w:rStyle w:val="StyleUnderline"/>
        </w:rPr>
        <w:t xml:space="preserve"> and life; </w:t>
      </w:r>
      <w:r w:rsidRPr="00A24759">
        <w:rPr>
          <w:rStyle w:val="StyleUnderline"/>
          <w:highlight w:val="yellow"/>
        </w:rPr>
        <w:t>it is not a metaphor for other things we want to do to improve our societies</w:t>
      </w:r>
      <w:r w:rsidRPr="00A24759">
        <w:rPr>
          <w:rStyle w:val="StyleUnderline"/>
        </w:rPr>
        <w:t xml:space="preserve"> and schools. </w:t>
      </w:r>
      <w:r w:rsidRPr="00A24759">
        <w:rPr>
          <w:rStyle w:val="StyleUnderline"/>
          <w:highlight w:val="yellow"/>
        </w:rPr>
        <w:t>The easy adoption of decolonizing discourse by educational advocacy</w:t>
      </w:r>
      <w:r w:rsidRPr="00A24759">
        <w:rPr>
          <w:rStyle w:val="StyleUnderline"/>
        </w:rPr>
        <w:t xml:space="preserve"> and scholarship, </w:t>
      </w:r>
      <w:r w:rsidRPr="00A24759">
        <w:rPr>
          <w:rStyle w:val="StyleUnderline"/>
          <w:highlight w:val="yellow"/>
        </w:rPr>
        <w:t>evidenced by the increasing number</w:t>
      </w:r>
      <w:r w:rsidRPr="00A24759">
        <w:rPr>
          <w:rStyle w:val="StyleUnderline"/>
        </w:rPr>
        <w:t xml:space="preserve"> of calls </w:t>
      </w:r>
      <w:r w:rsidRPr="00A24759">
        <w:rPr>
          <w:rStyle w:val="StyleUnderline"/>
          <w:highlight w:val="yellow"/>
        </w:rPr>
        <w:t>to</w:t>
      </w:r>
      <w:r w:rsidRPr="00A24759">
        <w:rPr>
          <w:rStyle w:val="StyleUnderline"/>
        </w:rPr>
        <w:t xml:space="preserve"> “decolonize our schools,” or </w:t>
      </w:r>
      <w:r w:rsidRPr="00A24759">
        <w:rPr>
          <w:rStyle w:val="StyleUnderline"/>
          <w:highlight w:val="yellow"/>
        </w:rPr>
        <w:t>use “decolonizing methods,” or, “decolonize</w:t>
      </w:r>
      <w:r w:rsidRPr="00A24759">
        <w:rPr>
          <w:rStyle w:val="StyleUnderline"/>
        </w:rPr>
        <w:t xml:space="preserve"> student </w:t>
      </w:r>
      <w:r w:rsidRPr="00A24759">
        <w:rPr>
          <w:rStyle w:val="StyleUnderline"/>
          <w:highlight w:val="yellow"/>
        </w:rPr>
        <w:t>thinking”, turns decolonization into a metapho</w:t>
      </w:r>
      <w:r w:rsidRPr="00A24759">
        <w:rPr>
          <w:highlight w:val="yellow"/>
        </w:rPr>
        <w:t>r</w:t>
      </w:r>
      <w:r w:rsidRPr="00A24759">
        <w:t xml:space="preserve">. As important as their goals may be, </w:t>
      </w:r>
      <w:r w:rsidRPr="00A24759">
        <w:rPr>
          <w:rStyle w:val="StyleUnderline"/>
          <w:highlight w:val="yellow"/>
        </w:rPr>
        <w:t>social justice, critical methodologies, or approaches that decenter settler perspectives have objectives that may be incommensurable with decolonization</w:t>
      </w:r>
      <w:r w:rsidRPr="00A24759">
        <w:rPr>
          <w:rStyle w:val="StyleUnderline"/>
        </w:rPr>
        <w:t>. Because settler colonialism is built upon an entangled triad structure</w:t>
      </w:r>
      <w:r w:rsidRPr="00A24759">
        <w:t xml:space="preserve"> of settler-native-slave, the decolonial desires of white, nonwhite, immigrant, postcolonial, and oppressed people, can similarly </w:t>
      </w:r>
      <w:r w:rsidRPr="00A24759">
        <w:lastRenderedPageBreak/>
        <w:t xml:space="preserve">be </w:t>
      </w:r>
      <w:r w:rsidRPr="00A24759">
        <w:rPr>
          <w:rStyle w:val="StyleUnderline"/>
        </w:rPr>
        <w:t xml:space="preserve">entangled in resettlement, reoccupation, and </w:t>
      </w:r>
      <w:proofErr w:type="spellStart"/>
      <w:r w:rsidRPr="00A24759">
        <w:rPr>
          <w:rStyle w:val="StyleUnderline"/>
        </w:rPr>
        <w:t>reinhabitation</w:t>
      </w:r>
      <w:proofErr w:type="spellEnd"/>
      <w:r w:rsidRPr="00A24759">
        <w:rPr>
          <w:rStyle w:val="StyleUnderline"/>
        </w:rPr>
        <w:t xml:space="preserve"> that </w:t>
      </w:r>
      <w:proofErr w:type="gramStart"/>
      <w:r w:rsidRPr="00A24759">
        <w:rPr>
          <w:rStyle w:val="StyleUnderline"/>
        </w:rPr>
        <w:t>actually further</w:t>
      </w:r>
      <w:proofErr w:type="gramEnd"/>
      <w:r w:rsidRPr="00A24759">
        <w:rPr>
          <w:rStyle w:val="StyleUnderline"/>
        </w:rPr>
        <w:t xml:space="preserve"> settler colonialism. </w:t>
      </w:r>
      <w:r w:rsidRPr="00A24759">
        <w:rPr>
          <w:rStyle w:val="StyleUnderline"/>
          <w:highlight w:val="yellow"/>
        </w:rPr>
        <w:t>The metaphorization of decolonization makes possible a set of evasions, or “settler moves to innocence”, that problematically attempt to reconcile settler guilt and complicity, and rescue settler futurity</w:t>
      </w:r>
      <w:r w:rsidRPr="00A24759">
        <w:t xml:space="preserve">. In this article, we analyze </w:t>
      </w:r>
      <w:r w:rsidRPr="00A24759">
        <w:rPr>
          <w:rStyle w:val="StyleUnderline"/>
        </w:rPr>
        <w:t xml:space="preserve">multiple </w:t>
      </w:r>
      <w:proofErr w:type="gramStart"/>
      <w:r w:rsidRPr="00A24759">
        <w:rPr>
          <w:rStyle w:val="StyleUnderline"/>
          <w:highlight w:val="yellow"/>
        </w:rPr>
        <w:t>settler</w:t>
      </w:r>
      <w:proofErr w:type="gramEnd"/>
      <w:r w:rsidRPr="00A24759">
        <w:rPr>
          <w:rStyle w:val="StyleUnderline"/>
          <w:highlight w:val="yellow"/>
        </w:rPr>
        <w:t xml:space="preserve"> moves towards innocence in order to forward “an ethic of incommensurability” that recognizes what is distinct and what is sovereign for</w:t>
      </w:r>
      <w:r w:rsidRPr="00A24759">
        <w:rPr>
          <w:rStyle w:val="StyleUnderline"/>
        </w:rPr>
        <w:t xml:space="preserve"> project(s) of </w:t>
      </w:r>
      <w:r w:rsidRPr="00A24759">
        <w:rPr>
          <w:rStyle w:val="StyleUnderline"/>
          <w:highlight w:val="yellow"/>
        </w:rPr>
        <w:t>decolonization</w:t>
      </w:r>
      <w:r w:rsidRPr="00A24759">
        <w:rPr>
          <w:rStyle w:val="StyleUnderline"/>
        </w:rPr>
        <w:t xml:space="preserve"> in relation to human and civil rights based social justice projects. </w:t>
      </w:r>
      <w:r w:rsidRPr="00A24759">
        <w:rPr>
          <w:rStyle w:val="StyleUnderline"/>
          <w:highlight w:val="yellow"/>
        </w:rPr>
        <w:t>We</w:t>
      </w:r>
      <w:r w:rsidRPr="00A24759">
        <w:rPr>
          <w:rStyle w:val="StyleUnderline"/>
        </w:rPr>
        <w:t xml:space="preserve"> also </w:t>
      </w:r>
      <w:r w:rsidRPr="00A24759">
        <w:rPr>
          <w:rStyle w:val="StyleUnderline"/>
          <w:highlight w:val="yellow"/>
        </w:rPr>
        <w:t>point to unsettling themes within transnational</w:t>
      </w:r>
      <w:r w:rsidRPr="00A24759">
        <w:rPr>
          <w:rStyle w:val="StyleUnderline"/>
        </w:rPr>
        <w:t xml:space="preserve">/Third World </w:t>
      </w:r>
      <w:proofErr w:type="spellStart"/>
      <w:r w:rsidRPr="00A24759">
        <w:rPr>
          <w:rStyle w:val="StyleUnderline"/>
          <w:highlight w:val="yellow"/>
        </w:rPr>
        <w:t>decolonizations</w:t>
      </w:r>
      <w:proofErr w:type="spellEnd"/>
      <w:r w:rsidRPr="00A24759">
        <w:rPr>
          <w:rStyle w:val="StyleUnderline"/>
        </w:rPr>
        <w:t xml:space="preserve">, abolition, and critical </w:t>
      </w:r>
      <w:proofErr w:type="spellStart"/>
      <w:r w:rsidRPr="00A24759">
        <w:rPr>
          <w:rStyle w:val="StyleUnderline"/>
        </w:rPr>
        <w:t>spaceplace</w:t>
      </w:r>
      <w:proofErr w:type="spellEnd"/>
      <w:r w:rsidRPr="00A24759">
        <w:rPr>
          <w:rStyle w:val="StyleUnderline"/>
        </w:rPr>
        <w:t xml:space="preserve"> pedagogies, </w:t>
      </w:r>
      <w:r w:rsidRPr="00A24759">
        <w:rPr>
          <w:rStyle w:val="StyleUnderline"/>
          <w:highlight w:val="yellow"/>
        </w:rPr>
        <w:t>which challenge the coalescence of social justice endeavors</w:t>
      </w:r>
      <w:r w:rsidRPr="00A24759">
        <w:rPr>
          <w:rStyle w:val="StyleUnderline"/>
        </w:rPr>
        <w:t>, making room for more meaningful potential alliances.</w:t>
      </w:r>
    </w:p>
    <w:p w14:paraId="154F95D2" w14:textId="77777777" w:rsidR="00D904D6" w:rsidRPr="00AD1E70" w:rsidRDefault="00D904D6" w:rsidP="00B27943"/>
    <w:p w14:paraId="23BD5A1F" w14:textId="47C75D8E" w:rsidR="0016197B" w:rsidRPr="00F601E6" w:rsidRDefault="0016197B" w:rsidP="0016197B"/>
    <w:p w14:paraId="7FCA0F6D" w14:textId="0874528D" w:rsidR="0016197B" w:rsidRDefault="00B27943" w:rsidP="00B27943">
      <w:pPr>
        <w:pStyle w:val="Heading3"/>
      </w:pPr>
      <w:r>
        <w:lastRenderedPageBreak/>
        <w:t>Framing</w:t>
      </w:r>
    </w:p>
    <w:p w14:paraId="75F00B1D" w14:textId="7CCBACDC" w:rsidR="00B27943" w:rsidRDefault="00B27943" w:rsidP="00B27943">
      <w:pPr>
        <w:pStyle w:val="Heading4"/>
      </w:pPr>
      <w:r>
        <w:t xml:space="preserve">1. ROTB is to vote for whoever did the better debating. </w:t>
      </w:r>
      <w:proofErr w:type="gramStart"/>
      <w:r>
        <w:t>Otherwise</w:t>
      </w:r>
      <w:proofErr w:type="gramEnd"/>
      <w:r>
        <w:t xml:space="preserve"> it is arbitrary and </w:t>
      </w:r>
      <w:proofErr w:type="spellStart"/>
      <w:r>
        <w:t>self serving</w:t>
      </w:r>
      <w:proofErr w:type="spellEnd"/>
      <w:r>
        <w:t xml:space="preserve">. The da proves directly why appropriating is just. </w:t>
      </w:r>
    </w:p>
    <w:p w14:paraId="6A97FFB5" w14:textId="77777777" w:rsidR="00D904D6" w:rsidRPr="00D904D6" w:rsidRDefault="00D904D6" w:rsidP="00D904D6"/>
    <w:p w14:paraId="68BDDDDF" w14:textId="401F6F17" w:rsidR="00D904D6" w:rsidRPr="005074B5" w:rsidRDefault="00D904D6" w:rsidP="00D904D6">
      <w:pPr>
        <w:pStyle w:val="Heading4"/>
      </w:pPr>
      <w:r>
        <w:t>2. Extinction first</w:t>
      </w:r>
    </w:p>
    <w:p w14:paraId="56F5992A" w14:textId="77777777" w:rsidR="00D904D6" w:rsidRPr="005074B5" w:rsidRDefault="00D904D6" w:rsidP="00D904D6">
      <w:r w:rsidRPr="005074B5">
        <w:rPr>
          <w:rStyle w:val="Style13ptBold"/>
        </w:rPr>
        <w:t xml:space="preserve">Sánchez ’17 </w:t>
      </w:r>
      <w:r w:rsidRPr="005074B5">
        <w:rPr>
          <w:szCs w:val="16"/>
        </w:rPr>
        <w:t xml:space="preserve">(David; 2/8/17; BA in Public Policy, BA in Economics and Philosophy, expert at the Kenan Institute for Ethics, citing Nick Bostrom, PhD in Philosophy; Duke’s The Chronicle; “Existential risks”; </w:t>
      </w:r>
      <w:hyperlink r:id="rId10" w:history="1">
        <w:r w:rsidRPr="005074B5">
          <w:rPr>
            <w:rStyle w:val="Hyperlink"/>
            <w:szCs w:val="16"/>
          </w:rPr>
          <w:t>http://www.dukechronicle.com/article/2017/02/existential-risks-questions-and-considerations</w:t>
        </w:r>
      </w:hyperlink>
      <w:r w:rsidRPr="005074B5">
        <w:rPr>
          <w:szCs w:val="16"/>
        </w:rPr>
        <w:t>; DOA:  4/21/17)</w:t>
      </w:r>
    </w:p>
    <w:p w14:paraId="2701C257" w14:textId="77777777" w:rsidR="00D904D6" w:rsidRPr="005074B5" w:rsidRDefault="00D904D6" w:rsidP="00D904D6">
      <w:r w:rsidRPr="005074B5">
        <w:t xml:space="preserve">How often do you think about the end of the world? Some people think about it quite a bit. Within Effective Altruism circles, many people share a concern for the future of humanity. Effective Altruists attempt to combine good intentions with science and reasoning to find the best ways to do good, whether for humans or non-human animals. </w:t>
      </w:r>
      <w:r w:rsidRPr="005074B5">
        <w:rPr>
          <w:rStyle w:val="StyleUnderline"/>
          <w:highlight w:val="green"/>
        </w:rPr>
        <w:t>Mitigation of</w:t>
      </w:r>
      <w:r w:rsidRPr="005074B5">
        <w:t xml:space="preserve"> so-called </w:t>
      </w:r>
      <w:r w:rsidRPr="005074B5">
        <w:rPr>
          <w:rStyle w:val="StyleUnderline"/>
          <w:highlight w:val="green"/>
        </w:rPr>
        <w:t>“existential risks” is a</w:t>
      </w:r>
      <w:r w:rsidRPr="005074B5">
        <w:rPr>
          <w:rStyle w:val="StyleUnderline"/>
        </w:rPr>
        <w:t xml:space="preserve"> huge </w:t>
      </w:r>
      <w:r w:rsidRPr="005074B5">
        <w:rPr>
          <w:rStyle w:val="StyleUnderline"/>
          <w:highlight w:val="green"/>
        </w:rPr>
        <w:t>priority</w:t>
      </w:r>
      <w:r w:rsidRPr="005074B5">
        <w:t xml:space="preserve"> for some of their more risk-seeking members. </w:t>
      </w:r>
      <w:r w:rsidRPr="005074B5">
        <w:rPr>
          <w:rStyle w:val="StyleUnderline"/>
        </w:rPr>
        <w:t>An existential risk</w:t>
      </w:r>
      <w:r w:rsidRPr="005074B5">
        <w:t xml:space="preserve">, put simply, </w:t>
      </w:r>
      <w:r w:rsidRPr="005074B5">
        <w:rPr>
          <w:rStyle w:val="StyleUnderline"/>
        </w:rPr>
        <w:t>is some</w:t>
      </w:r>
      <w:r w:rsidRPr="005074B5">
        <w:t xml:space="preserve"> class of </w:t>
      </w:r>
      <w:r w:rsidRPr="005074B5">
        <w:rPr>
          <w:rStyle w:val="StyleUnderline"/>
        </w:rPr>
        <w:t>possible event that presents a risk of extinction to humanity</w:t>
      </w:r>
      <w:r w:rsidRPr="005074B5">
        <w:t xml:space="preserve">. Nick Bostrom, Oxford philosopher and existential risk extraordinaire, defines it this way: “One where an adverse outcome would either annihilate Earth-originating intelligent life or permanently and drastically curtail its potential.” Some </w:t>
      </w:r>
      <w:r w:rsidRPr="005074B5">
        <w:rPr>
          <w:rStyle w:val="StyleUnderline"/>
        </w:rPr>
        <w:t>main classes of existential risk include</w:t>
      </w:r>
      <w:r w:rsidRPr="005074B5">
        <w:t xml:space="preserve"> catastrophic </w:t>
      </w:r>
      <w:r w:rsidRPr="005074B5">
        <w:rPr>
          <w:rStyle w:val="StyleUnderline"/>
        </w:rPr>
        <w:t>climate change</w:t>
      </w:r>
      <w:r w:rsidRPr="005074B5">
        <w:t xml:space="preserve">, malicious artificial superintelligence, the emergence of malicious nanotechnology, </w:t>
      </w:r>
      <w:r w:rsidRPr="005074B5">
        <w:rPr>
          <w:rStyle w:val="StyleUnderline"/>
        </w:rPr>
        <w:t xml:space="preserve">nuclear war and malicious </w:t>
      </w:r>
      <w:proofErr w:type="gramStart"/>
      <w:r w:rsidRPr="005074B5">
        <w:rPr>
          <w:rStyle w:val="StyleUnderline"/>
        </w:rPr>
        <w:t>bio-tech</w:t>
      </w:r>
      <w:proofErr w:type="gramEnd"/>
      <w:r w:rsidRPr="005074B5">
        <w:t xml:space="preserve">, among others. </w:t>
      </w:r>
      <w:r w:rsidRPr="005074B5">
        <w:rPr>
          <w:rStyle w:val="StyleUnderline"/>
        </w:rPr>
        <w:t>When considering the threats posed by</w:t>
      </w:r>
      <w:r w:rsidRPr="005074B5">
        <w:t xml:space="preserve"> so-called </w:t>
      </w:r>
      <w:r w:rsidRPr="005074B5">
        <w:rPr>
          <w:rStyle w:val="StyleUnderline"/>
        </w:rPr>
        <w:t>“x-risks,” there are</w:t>
      </w:r>
      <w:r w:rsidRPr="005074B5">
        <w:t xml:space="preserve"> at least </w:t>
      </w:r>
      <w:r w:rsidRPr="005074B5">
        <w:rPr>
          <w:rStyle w:val="StyleUnderline"/>
        </w:rPr>
        <w:t>three factors to keep in mind</w:t>
      </w:r>
      <w:r w:rsidRPr="005074B5">
        <w:t xml:space="preserve">. </w:t>
      </w:r>
      <w:r w:rsidRPr="005074B5">
        <w:rPr>
          <w:rStyle w:val="StyleUnderline"/>
        </w:rPr>
        <w:t>First</w:t>
      </w:r>
      <w:r w:rsidRPr="005074B5">
        <w:t xml:space="preserve">, bear in mind that </w:t>
      </w:r>
      <w:r w:rsidRPr="005074B5">
        <w:rPr>
          <w:rStyle w:val="StyleUnderline"/>
        </w:rPr>
        <w:t>if humanity continues for the</w:t>
      </w:r>
      <w:r w:rsidRPr="005074B5">
        <w:t xml:space="preserve"> foreseeable </w:t>
      </w:r>
      <w:r w:rsidRPr="005074B5">
        <w:rPr>
          <w:rStyle w:val="StyleUnderline"/>
        </w:rPr>
        <w:t>future</w:t>
      </w:r>
      <w:r w:rsidRPr="005074B5">
        <w:t xml:space="preserve">, then </w:t>
      </w:r>
      <w:r w:rsidRPr="005074B5">
        <w:rPr>
          <w:rStyle w:val="StyleUnderline"/>
        </w:rPr>
        <w:t>the number of</w:t>
      </w:r>
      <w:r w:rsidRPr="005074B5">
        <w:t xml:space="preserve"> potential </w:t>
      </w:r>
      <w:r w:rsidRPr="005074B5">
        <w:rPr>
          <w:rStyle w:val="StyleUnderline"/>
        </w:rPr>
        <w:t>people in the future will be significantly higher than the number who exist today</w:t>
      </w:r>
      <w:r w:rsidRPr="005074B5">
        <w:t xml:space="preserve"> or have existed in the past. Additionally, </w:t>
      </w:r>
      <w:r w:rsidRPr="005074B5">
        <w:rPr>
          <w:rStyle w:val="StyleUnderline"/>
        </w:rPr>
        <w:t>the expected disutility of extinction</w:t>
      </w:r>
      <w:r w:rsidRPr="005074B5">
        <w:t xml:space="preserve">-level </w:t>
      </w:r>
      <w:r w:rsidRPr="005074B5">
        <w:rPr>
          <w:rStyle w:val="StyleUnderline"/>
        </w:rPr>
        <w:t>events is massive, meaning that even a small mitigation of those probabilities results in a huge positive</w:t>
      </w:r>
      <w:r w:rsidRPr="005074B5">
        <w:t>. Per one interpretation of the evidence, “</w:t>
      </w:r>
      <w:r w:rsidRPr="005074B5">
        <w:rPr>
          <w:rStyle w:val="StyleUnderline"/>
        </w:rPr>
        <w:t>even if we use the most conservative</w:t>
      </w:r>
      <w:r w:rsidRPr="005074B5">
        <w:t xml:space="preserve"> of these </w:t>
      </w:r>
      <w:r w:rsidRPr="005074B5">
        <w:rPr>
          <w:rStyle w:val="StyleUnderline"/>
        </w:rPr>
        <w:t>estimates</w:t>
      </w:r>
      <w:r w:rsidRPr="005074B5">
        <w:t xml:space="preserve">… we find that </w:t>
      </w:r>
      <w:r w:rsidRPr="005074B5">
        <w:rPr>
          <w:rStyle w:val="StyleUnderline"/>
          <w:highlight w:val="green"/>
        </w:rPr>
        <w:t>the expected loss of</w:t>
      </w:r>
      <w:r w:rsidRPr="005074B5">
        <w:rPr>
          <w:rStyle w:val="StyleUnderline"/>
        </w:rPr>
        <w:t xml:space="preserve"> an existential </w:t>
      </w:r>
      <w:r w:rsidRPr="005074B5">
        <w:rPr>
          <w:rStyle w:val="StyleUnderline"/>
          <w:highlight w:val="green"/>
        </w:rPr>
        <w:t>catastrophe is greater than</w:t>
      </w:r>
      <w:r w:rsidRPr="005074B5">
        <w:t xml:space="preserve"> the value of </w:t>
      </w:r>
      <w:r w:rsidRPr="005074B5">
        <w:rPr>
          <w:rStyle w:val="StyleUnderline"/>
          <w:highlight w:val="green"/>
        </w:rPr>
        <w:t>10</w:t>
      </w:r>
      <w:r w:rsidRPr="005074B5">
        <w:rPr>
          <w:rStyle w:val="StyleUnderline"/>
          <w:highlight w:val="green"/>
          <w:vertAlign w:val="superscript"/>
        </w:rPr>
        <w:t>16</w:t>
      </w:r>
      <w:r w:rsidRPr="005074B5">
        <w:rPr>
          <w:rStyle w:val="StyleUnderline"/>
          <w:highlight w:val="green"/>
        </w:rPr>
        <w:t xml:space="preserve"> human lives</w:t>
      </w:r>
      <w:r w:rsidRPr="005074B5">
        <w:t xml:space="preserve">. This implies that </w:t>
      </w:r>
      <w:r w:rsidRPr="005074B5">
        <w:rPr>
          <w:rStyle w:val="StyleUnderline"/>
          <w:highlight w:val="green"/>
        </w:rPr>
        <w:t>the</w:t>
      </w:r>
      <w:r w:rsidRPr="005074B5">
        <w:t xml:space="preserve"> expected </w:t>
      </w:r>
      <w:r w:rsidRPr="005074B5">
        <w:rPr>
          <w:rStyle w:val="StyleUnderline"/>
          <w:highlight w:val="green"/>
        </w:rPr>
        <w:t>value of reducing</w:t>
      </w:r>
      <w:r w:rsidRPr="005074B5">
        <w:rPr>
          <w:rStyle w:val="StyleUnderline"/>
        </w:rPr>
        <w:t xml:space="preserve"> existential </w:t>
      </w:r>
      <w:r w:rsidRPr="005074B5">
        <w:rPr>
          <w:rStyle w:val="StyleUnderline"/>
          <w:highlight w:val="green"/>
        </w:rPr>
        <w:t>risk by</w:t>
      </w:r>
      <w:r w:rsidRPr="005074B5">
        <w:t xml:space="preserve"> a mere </w:t>
      </w:r>
      <w:r w:rsidRPr="005074B5">
        <w:rPr>
          <w:rStyle w:val="StyleUnderline"/>
          <w:highlight w:val="green"/>
        </w:rPr>
        <w:t>one millionth of one percentage point is</w:t>
      </w:r>
      <w:r w:rsidRPr="005074B5">
        <w:rPr>
          <w:rStyle w:val="StyleUnderline"/>
        </w:rPr>
        <w:t xml:space="preserve"> </w:t>
      </w:r>
      <w:r w:rsidRPr="005074B5">
        <w:t xml:space="preserve">at least </w:t>
      </w:r>
      <w:r w:rsidRPr="005074B5">
        <w:rPr>
          <w:rStyle w:val="StyleUnderline"/>
          <w:highlight w:val="green"/>
        </w:rPr>
        <w:t>a hundred times the value of a million human lives</w:t>
      </w:r>
      <w:r w:rsidRPr="005074B5">
        <w:t xml:space="preserve">.” If this holds even remotely true, then </w:t>
      </w:r>
      <w:proofErr w:type="gramStart"/>
      <w:r w:rsidRPr="005074B5">
        <w:t>surely</w:t>
      </w:r>
      <w:proofErr w:type="gramEnd"/>
      <w:r w:rsidRPr="005074B5">
        <w:t xml:space="preserve"> we should keep listening. </w:t>
      </w:r>
      <w:r w:rsidRPr="005074B5">
        <w:rPr>
          <w:rStyle w:val="StyleUnderline"/>
        </w:rPr>
        <w:t>Second</w:t>
      </w:r>
      <w:r w:rsidRPr="005074B5">
        <w:t xml:space="preserve">, consider that some </w:t>
      </w:r>
      <w:r w:rsidRPr="005074B5">
        <w:rPr>
          <w:rStyle w:val="StyleUnderline"/>
        </w:rPr>
        <w:t>experts believe the probability of extinction</w:t>
      </w:r>
      <w:r w:rsidRPr="005074B5">
        <w:t xml:space="preserve">-level </w:t>
      </w:r>
      <w:r w:rsidRPr="005074B5">
        <w:rPr>
          <w:rStyle w:val="StyleUnderline"/>
        </w:rPr>
        <w:t>events is</w:t>
      </w:r>
      <w:r w:rsidRPr="005074B5">
        <w:t xml:space="preserve"> somewhat </w:t>
      </w:r>
      <w:r w:rsidRPr="005074B5">
        <w:rPr>
          <w:rStyle w:val="StyleUnderline"/>
        </w:rPr>
        <w:t>high</w:t>
      </w:r>
      <w:r w:rsidRPr="005074B5">
        <w:t xml:space="preserve">. In a report released by </w:t>
      </w:r>
      <w:r w:rsidRPr="005074B5">
        <w:rPr>
          <w:rStyle w:val="StyleUnderline"/>
        </w:rPr>
        <w:t>Oxford’s</w:t>
      </w:r>
      <w:r w:rsidRPr="005074B5">
        <w:t xml:space="preserve"> Future of Humanity Institute, a survey of </w:t>
      </w:r>
      <w:r w:rsidRPr="005074B5">
        <w:rPr>
          <w:rStyle w:val="StyleUnderline"/>
        </w:rPr>
        <w:t>experts found the likelihood of extinction by the year 2100 to be</w:t>
      </w:r>
      <w:r w:rsidRPr="005074B5">
        <w:t xml:space="preserve"> a whopping </w:t>
      </w:r>
      <w:r w:rsidRPr="005074B5">
        <w:rPr>
          <w:rStyle w:val="StyleUnderline"/>
        </w:rPr>
        <w:t>19 percent</w:t>
      </w:r>
      <w:r w:rsidRPr="005074B5">
        <w:t xml:space="preserve">. While this number should be taken with a grain of salt, it is unsettling that </w:t>
      </w:r>
      <w:r w:rsidRPr="005074B5">
        <w:rPr>
          <w:rStyle w:val="StyleUnderline"/>
        </w:rPr>
        <w:t>people in the know are</w:t>
      </w:r>
      <w:r w:rsidRPr="005074B5">
        <w:t xml:space="preserve"> so </w:t>
      </w:r>
      <w:r w:rsidRPr="005074B5">
        <w:rPr>
          <w:rStyle w:val="StyleUnderline"/>
        </w:rPr>
        <w:t>pessimistic about our odds</w:t>
      </w:r>
      <w:r w:rsidRPr="005074B5">
        <w:t xml:space="preserve">. </w:t>
      </w:r>
      <w:r w:rsidRPr="005074B5">
        <w:rPr>
          <w:rStyle w:val="StyleUnderline"/>
        </w:rPr>
        <w:t>Third</w:t>
      </w:r>
      <w:r w:rsidRPr="005074B5">
        <w:t xml:space="preserve">, bear in mind that </w:t>
      </w:r>
      <w:r w:rsidRPr="005074B5">
        <w:rPr>
          <w:rStyle w:val="StyleUnderline"/>
        </w:rPr>
        <w:t>there are very</w:t>
      </w:r>
      <w:r w:rsidRPr="005074B5">
        <w:t xml:space="preserve">, very </w:t>
      </w:r>
      <w:r w:rsidRPr="005074B5">
        <w:rPr>
          <w:rStyle w:val="StyleUnderline"/>
        </w:rPr>
        <w:t>few people dedicated to mitigating</w:t>
      </w:r>
      <w:r w:rsidRPr="005074B5">
        <w:t xml:space="preserve"> these </w:t>
      </w:r>
      <w:r w:rsidRPr="005074B5">
        <w:rPr>
          <w:rStyle w:val="StyleUnderline"/>
        </w:rPr>
        <w:t>existential risks</w:t>
      </w:r>
      <w:r w:rsidRPr="005074B5">
        <w:t xml:space="preserve">. Some </w:t>
      </w:r>
      <w:r w:rsidRPr="005074B5">
        <w:rPr>
          <w:rStyle w:val="StyleUnderline"/>
        </w:rPr>
        <w:t>limited efforts exist</w:t>
      </w:r>
      <w:r w:rsidRPr="005074B5">
        <w:t xml:space="preserve">, but they are low-staffed and underfunded. As Nick Bostrom has noted, </w:t>
      </w:r>
      <w:r w:rsidRPr="005074B5">
        <w:rPr>
          <w:rStyle w:val="StyleUnderline"/>
        </w:rPr>
        <w:t>even “a million dollars could</w:t>
      </w:r>
      <w:r w:rsidRPr="005074B5">
        <w:t xml:space="preserve"> currently </w:t>
      </w:r>
      <w:r w:rsidRPr="005074B5">
        <w:rPr>
          <w:rStyle w:val="StyleUnderline"/>
        </w:rPr>
        <w:t>make a vast difference to</w:t>
      </w:r>
      <w:r w:rsidRPr="005074B5">
        <w:t xml:space="preserve"> the </w:t>
      </w:r>
      <w:r w:rsidRPr="005074B5">
        <w:lastRenderedPageBreak/>
        <w:t xml:space="preserve">amount of research done on </w:t>
      </w:r>
      <w:r w:rsidRPr="005074B5">
        <w:rPr>
          <w:rStyle w:val="StyleUnderline"/>
        </w:rPr>
        <w:t>existential risks; the same amount spent on</w:t>
      </w:r>
      <w:r w:rsidRPr="005074B5">
        <w:t xml:space="preserve"> furthering </w:t>
      </w:r>
      <w:r w:rsidRPr="005074B5">
        <w:rPr>
          <w:rStyle w:val="StyleUnderline"/>
        </w:rPr>
        <w:t>world peace would be</w:t>
      </w:r>
      <w:r w:rsidRPr="005074B5">
        <w:t xml:space="preserve"> like </w:t>
      </w:r>
      <w:r w:rsidRPr="005074B5">
        <w:rPr>
          <w:rStyle w:val="StyleUnderline"/>
        </w:rPr>
        <w:t>a drop in the ocean</w:t>
      </w:r>
      <w:r w:rsidRPr="005074B5">
        <w:t xml:space="preserve">.” If you’re looking for a cause with a funding gap, this might be just the ticket. Looking </w:t>
      </w:r>
      <w:r w:rsidRPr="005074B5">
        <w:rPr>
          <w:rStyle w:val="StyleUnderline"/>
        </w:rPr>
        <w:t xml:space="preserve">throughout history, </w:t>
      </w:r>
      <w:r w:rsidRPr="005074B5">
        <w:rPr>
          <w:rStyle w:val="StyleUnderline"/>
          <w:highlight w:val="green"/>
        </w:rPr>
        <w:t>we can find plenty of examples of near-nuclear war</w:t>
      </w:r>
      <w:r w:rsidRPr="005074B5">
        <w:t xml:space="preserve">; the Future of Life Institute compiled a nice list of the most notable. What this might show us is that </w:t>
      </w:r>
      <w:r w:rsidRPr="005074B5">
        <w:rPr>
          <w:rStyle w:val="StyleUnderline"/>
        </w:rPr>
        <w:t>our planet has</w:t>
      </w:r>
      <w:r w:rsidRPr="005074B5">
        <w:t xml:space="preserve"> almost </w:t>
      </w:r>
      <w:r w:rsidRPr="005074B5">
        <w:rPr>
          <w:rStyle w:val="StyleUnderline"/>
        </w:rPr>
        <w:t>faced near-extinction</w:t>
      </w:r>
      <w:r w:rsidRPr="005074B5">
        <w:t xml:space="preserve"> level </w:t>
      </w:r>
      <w:r w:rsidRPr="005074B5">
        <w:rPr>
          <w:rStyle w:val="StyleUnderline"/>
        </w:rPr>
        <w:t>events in the past</w:t>
      </w:r>
      <w:r w:rsidRPr="005074B5">
        <w:t xml:space="preserve">. One reason </w:t>
      </w:r>
      <w:r w:rsidRPr="005074B5">
        <w:rPr>
          <w:rStyle w:val="StyleUnderline"/>
        </w:rPr>
        <w:t>we are all still here</w:t>
      </w:r>
      <w:r w:rsidRPr="005074B5">
        <w:t xml:space="preserve"> is </w:t>
      </w:r>
      <w:r w:rsidRPr="005074B5">
        <w:rPr>
          <w:rStyle w:val="StyleUnderline"/>
        </w:rPr>
        <w:t>because people</w:t>
      </w:r>
      <w:r w:rsidRPr="005074B5">
        <w:t xml:space="preserve"> worked to </w:t>
      </w:r>
      <w:r w:rsidRPr="005074B5">
        <w:rPr>
          <w:rStyle w:val="StyleUnderline"/>
        </w:rPr>
        <w:t>craft systems that</w:t>
      </w:r>
      <w:r w:rsidRPr="005074B5">
        <w:t xml:space="preserve"> would </w:t>
      </w:r>
      <w:r w:rsidRPr="005074B5">
        <w:rPr>
          <w:rStyle w:val="StyleUnderline"/>
        </w:rPr>
        <w:t>avoid careless mistakes</w:t>
      </w:r>
      <w:r w:rsidRPr="005074B5">
        <w:t xml:space="preserve"> or oversights. In other words, </w:t>
      </w:r>
      <w:r w:rsidRPr="005074B5">
        <w:rPr>
          <w:rStyle w:val="StyleUnderline"/>
        </w:rPr>
        <w:t>we built systems that</w:t>
      </w:r>
      <w:r w:rsidRPr="005074B5">
        <w:t xml:space="preserve"> attempted to </w:t>
      </w:r>
      <w:r w:rsidRPr="005074B5">
        <w:rPr>
          <w:rStyle w:val="StyleUnderline"/>
        </w:rPr>
        <w:t>mitigate these risks</w:t>
      </w:r>
      <w:r w:rsidRPr="005074B5">
        <w:t xml:space="preserve">. </w:t>
      </w:r>
      <w:r w:rsidRPr="005074B5">
        <w:rPr>
          <w:rStyle w:val="StyleUnderline"/>
        </w:rPr>
        <w:t>If</w:t>
      </w:r>
      <w:r w:rsidRPr="005074B5">
        <w:t xml:space="preserve"> these systems had not been in place, and </w:t>
      </w:r>
      <w:r w:rsidRPr="005074B5">
        <w:rPr>
          <w:rStyle w:val="StyleUnderline"/>
        </w:rPr>
        <w:t>lazy fail-safes failed to prevent disaster</w:t>
      </w:r>
      <w:r w:rsidRPr="005074B5">
        <w:t xml:space="preserve">, then </w:t>
      </w:r>
      <w:r w:rsidRPr="005074B5">
        <w:rPr>
          <w:rStyle w:val="StyleUnderline"/>
        </w:rPr>
        <w:t>what would have happened?</w:t>
      </w:r>
      <w:r w:rsidRPr="005074B5">
        <w:t xml:space="preserve"> Perhaps not outright extinction, but </w:t>
      </w:r>
      <w:r w:rsidRPr="005074B5">
        <w:rPr>
          <w:rStyle w:val="StyleUnderline"/>
        </w:rPr>
        <w:t>disaster indeed</w:t>
      </w:r>
      <w:r w:rsidRPr="005074B5">
        <w:t xml:space="preserve">. During the Cold War, the notion of “mutually assured destruction” was not some abstract; it was a working possibility, one that humanity had to take seriously. So </w:t>
      </w:r>
      <w:r w:rsidRPr="005074B5">
        <w:rPr>
          <w:rStyle w:val="StyleUnderline"/>
        </w:rPr>
        <w:t>today, in a world with</w:t>
      </w:r>
      <w:r w:rsidRPr="005074B5">
        <w:t xml:space="preserve"> ever-advancing technology and </w:t>
      </w:r>
      <w:r w:rsidRPr="005074B5">
        <w:rPr>
          <w:rStyle w:val="StyleUnderline"/>
        </w:rPr>
        <w:t>geopolitical uncertainty, we lack a compelling reason not to take these</w:t>
      </w:r>
      <w:r w:rsidRPr="005074B5">
        <w:t xml:space="preserve"> sorts of </w:t>
      </w:r>
      <w:r w:rsidRPr="005074B5">
        <w:rPr>
          <w:rStyle w:val="StyleUnderline"/>
        </w:rPr>
        <w:t>risks seriously</w:t>
      </w:r>
      <w:r w:rsidRPr="005074B5">
        <w:t xml:space="preserve">. The need to mitigate existential risk stands or falls with free will—if it does not exist, then there is little or no case to be made. But if it does—even to an extent—then </w:t>
      </w:r>
      <w:r w:rsidRPr="005074B5">
        <w:rPr>
          <w:rStyle w:val="StyleUnderline"/>
        </w:rPr>
        <w:t>we have every reason to</w:t>
      </w:r>
      <w:r w:rsidRPr="005074B5">
        <w:t xml:space="preserve"> at least </w:t>
      </w:r>
      <w:r w:rsidRPr="005074B5">
        <w:rPr>
          <w:rStyle w:val="StyleUnderline"/>
        </w:rPr>
        <w:t>listen to</w:t>
      </w:r>
      <w:r w:rsidRPr="005074B5">
        <w:t xml:space="preserve"> the </w:t>
      </w:r>
      <w:r w:rsidRPr="005074B5">
        <w:rPr>
          <w:rStyle w:val="StyleUnderline"/>
        </w:rPr>
        <w:t>experts</w:t>
      </w:r>
      <w:r w:rsidRPr="005074B5">
        <w:t>. So, perhaps my thesis is that insofar as a person believes humans have free will (</w:t>
      </w:r>
      <w:proofErr w:type="gramStart"/>
      <w:r w:rsidRPr="005074B5">
        <w:t>i.e.</w:t>
      </w:r>
      <w:proofErr w:type="gramEnd"/>
      <w:r w:rsidRPr="005074B5">
        <w:t xml:space="preserve"> a degree of autonomy over their destinies), he or she likely will have reason to support causes that mitigate the risks imposed by disaster scenarios. This is not meant to take a stand on cause prioritization. It might be more worthwhile still to donate to groups that fight global health problems or empower people economically. However, excluding opportunity cost, donating </w:t>
      </w:r>
      <w:r w:rsidRPr="005074B5">
        <w:rPr>
          <w:rStyle w:val="StyleUnderline"/>
        </w:rPr>
        <w:t>time</w:t>
      </w:r>
      <w:r w:rsidRPr="005074B5">
        <w:t xml:space="preserve"> or money </w:t>
      </w:r>
      <w:r w:rsidRPr="005074B5">
        <w:rPr>
          <w:rStyle w:val="StyleUnderline"/>
        </w:rPr>
        <w:t>to mitigating these threats is</w:t>
      </w:r>
      <w:r w:rsidRPr="005074B5">
        <w:t xml:space="preserve"> likely </w:t>
      </w:r>
      <w:r w:rsidRPr="005074B5">
        <w:rPr>
          <w:rStyle w:val="StyleUnderline"/>
        </w:rPr>
        <w:t>net positive</w:t>
      </w:r>
      <w:r w:rsidRPr="005074B5">
        <w:t xml:space="preserve">, depending on the efficacy of the organization or project. </w:t>
      </w:r>
      <w:r w:rsidRPr="005074B5">
        <w:rPr>
          <w:rStyle w:val="StyleUnderline"/>
        </w:rPr>
        <w:t xml:space="preserve">Given that we have not observed an existential threat play out in the past, </w:t>
      </w:r>
      <w:r w:rsidRPr="005074B5">
        <w:rPr>
          <w:rStyle w:val="StyleUnderline"/>
          <w:highlight w:val="green"/>
        </w:rPr>
        <w:t>we might be biased towards believing</w:t>
      </w:r>
      <w:r w:rsidRPr="005074B5">
        <w:rPr>
          <w:rStyle w:val="StyleUnderline"/>
        </w:rPr>
        <w:t xml:space="preserve"> that </w:t>
      </w:r>
      <w:r w:rsidRPr="005074B5">
        <w:rPr>
          <w:rStyle w:val="StyleUnderline"/>
          <w:highlight w:val="green"/>
        </w:rPr>
        <w:t>one might never emerge</w:t>
      </w:r>
      <w:r w:rsidRPr="005074B5">
        <w:t xml:space="preserve">. Accordingly, </w:t>
      </w:r>
      <w:r w:rsidRPr="005074B5">
        <w:rPr>
          <w:rStyle w:val="StyleUnderline"/>
        </w:rPr>
        <w:t>this is an area where rational thinking is</w:t>
      </w:r>
      <w:r w:rsidRPr="005074B5">
        <w:t xml:space="preserve"> </w:t>
      </w:r>
      <w:proofErr w:type="gramStart"/>
      <w:r w:rsidRPr="005074B5">
        <w:t xml:space="preserve">absolutely </w:t>
      </w:r>
      <w:r w:rsidRPr="005074B5">
        <w:rPr>
          <w:rStyle w:val="StyleUnderline"/>
        </w:rPr>
        <w:t>essential</w:t>
      </w:r>
      <w:proofErr w:type="gramEnd"/>
      <w:r w:rsidRPr="005074B5">
        <w:t xml:space="preserve">. In my view, </w:t>
      </w:r>
      <w:proofErr w:type="gramStart"/>
      <w:r w:rsidRPr="005074B5">
        <w:t>whether or not</w:t>
      </w:r>
      <w:proofErr w:type="gramEnd"/>
      <w:r w:rsidRPr="005074B5">
        <w:t xml:space="preserve"> to support or donate to these causes is an open question. But if </w:t>
      </w:r>
      <w:r w:rsidRPr="005074B5">
        <w:rPr>
          <w:rStyle w:val="StyleUnderline"/>
        </w:rPr>
        <w:t>the whole of humanity is at stake</w:t>
      </w:r>
      <w:r w:rsidRPr="005074B5">
        <w:t xml:space="preserve">, it is at least a conversation worth having. </w:t>
      </w:r>
    </w:p>
    <w:p w14:paraId="09895488" w14:textId="0613776C" w:rsidR="00D904D6" w:rsidRPr="006175CD" w:rsidRDefault="00D904D6" w:rsidP="00D904D6">
      <w:pPr>
        <w:pStyle w:val="Heading4"/>
      </w:pPr>
      <w:r>
        <w:t xml:space="preserve">3. default to </w:t>
      </w:r>
      <w:proofErr w:type="spellStart"/>
      <w:r>
        <w:rPr>
          <w:u w:val="single"/>
        </w:rPr>
        <w:t>conseqeuentalist</w:t>
      </w:r>
      <w:proofErr w:type="spellEnd"/>
      <w:r>
        <w:t xml:space="preserve"> utilitarianism </w:t>
      </w:r>
    </w:p>
    <w:p w14:paraId="747C9F79" w14:textId="77777777" w:rsidR="00D904D6" w:rsidRDefault="00D904D6" w:rsidP="00D904D6">
      <w:proofErr w:type="spellStart"/>
      <w:r w:rsidRPr="00A1655F">
        <w:rPr>
          <w:rStyle w:val="Style13ptBold"/>
        </w:rPr>
        <w:t>Kymlicka</w:t>
      </w:r>
      <w:proofErr w:type="spellEnd"/>
      <w:r w:rsidRPr="00A1655F">
        <w:rPr>
          <w:rStyle w:val="Style13ptBold"/>
        </w:rPr>
        <w:t xml:space="preserve"> 88</w:t>
      </w:r>
      <w:r>
        <w:t xml:space="preserve"> (Will </w:t>
      </w:r>
      <w:proofErr w:type="spellStart"/>
      <w:r>
        <w:t>Kymlicka</w:t>
      </w:r>
      <w:proofErr w:type="spellEnd"/>
      <w:r>
        <w:t xml:space="preserve">, Professor of philosophy at Queen's University, Summer 1988, “Rawls on Teleology and Deontology” Philosophy &amp; Public Affairs Vol 17 No 3 </w:t>
      </w:r>
      <w:hyperlink r:id="rId11" w:history="1">
        <w:r>
          <w:rPr>
            <w:rStyle w:val="Hyperlink"/>
          </w:rPr>
          <w:t>http://www.jstor.org/stable/2265243?origin=JSTOR-pdf</w:t>
        </w:r>
      </w:hyperlink>
      <w:r>
        <w:t xml:space="preserve"> ACC 8/5/11; singer)</w:t>
      </w:r>
    </w:p>
    <w:p w14:paraId="6BFEDC64" w14:textId="77777777" w:rsidR="00D904D6" w:rsidRPr="004E1E71" w:rsidRDefault="00D904D6" w:rsidP="00D904D6">
      <w:pPr>
        <w:rPr>
          <w:szCs w:val="26"/>
        </w:rPr>
      </w:pPr>
      <w:r w:rsidRPr="004E1E71">
        <w:rPr>
          <w:szCs w:val="26"/>
        </w:rPr>
        <w:t xml:space="preserve">On one interpretation </w:t>
      </w:r>
      <w:r w:rsidRPr="004E1E71">
        <w:rPr>
          <w:rStyle w:val="StyleUnderline"/>
          <w:highlight w:val="green"/>
        </w:rPr>
        <w:t>utilitarianism</w:t>
      </w:r>
      <w:r w:rsidRPr="004E1E71">
        <w:rPr>
          <w:szCs w:val="26"/>
        </w:rPr>
        <w:t xml:space="preserve"> is a procedure for aggregating in</w:t>
      </w:r>
      <w:proofErr w:type="gramStart"/>
      <w:r w:rsidRPr="004E1E71">
        <w:rPr>
          <w:szCs w:val="26"/>
        </w:rPr>
        <w:t>-  dividual</w:t>
      </w:r>
      <w:proofErr w:type="gramEnd"/>
      <w:r w:rsidRPr="004E1E71">
        <w:rPr>
          <w:szCs w:val="26"/>
        </w:rPr>
        <w:t xml:space="preserve"> interests and desires, a procedure for making social choices, spec- </w:t>
      </w:r>
      <w:proofErr w:type="spellStart"/>
      <w:r w:rsidRPr="004E1E71">
        <w:rPr>
          <w:szCs w:val="26"/>
        </w:rPr>
        <w:t>ifying</w:t>
      </w:r>
      <w:proofErr w:type="spellEnd"/>
      <w:r w:rsidRPr="004E1E71">
        <w:rPr>
          <w:szCs w:val="26"/>
        </w:rPr>
        <w:t xml:space="preserve"> which trade-offs are acceptable. It </w:t>
      </w:r>
      <w:r w:rsidRPr="004E1E71">
        <w:rPr>
          <w:rStyle w:val="DebateUnderline"/>
          <w:rFonts w:ascii="Garamond" w:hAnsi="Garamond" w:cs="Arial"/>
          <w:b/>
          <w:sz w:val="22"/>
          <w:szCs w:val="22"/>
          <w:highlight w:val="green"/>
          <w:u w:val="single"/>
        </w:rPr>
        <w:t>is</w:t>
      </w:r>
      <w:r w:rsidRPr="004E1E71">
        <w:rPr>
          <w:rStyle w:val="DebateUnderline"/>
          <w:rFonts w:ascii="Garamond" w:hAnsi="Garamond" w:cs="Arial"/>
          <w:b/>
          <w:sz w:val="22"/>
          <w:szCs w:val="22"/>
          <w:u w:val="single"/>
        </w:rPr>
        <w:t xml:space="preserve"> a moral theory because it </w:t>
      </w:r>
      <w:proofErr w:type="spellStart"/>
      <w:r w:rsidRPr="004E1E71">
        <w:rPr>
          <w:rStyle w:val="DebateUnderline"/>
          <w:rFonts w:ascii="Garamond" w:hAnsi="Garamond" w:cs="Arial"/>
          <w:b/>
          <w:sz w:val="22"/>
          <w:szCs w:val="22"/>
          <w:u w:val="single"/>
        </w:rPr>
        <w:t>pur</w:t>
      </w:r>
      <w:proofErr w:type="spellEnd"/>
      <w:proofErr w:type="gramStart"/>
      <w:r w:rsidRPr="004E1E71">
        <w:rPr>
          <w:rStyle w:val="DebateUnderline"/>
          <w:rFonts w:ascii="Garamond" w:hAnsi="Garamond" w:cs="Arial"/>
          <w:b/>
          <w:sz w:val="22"/>
          <w:szCs w:val="22"/>
          <w:u w:val="single"/>
        </w:rPr>
        <w:t>-  ports</w:t>
      </w:r>
      <w:proofErr w:type="gramEnd"/>
      <w:r w:rsidRPr="004E1E71">
        <w:rPr>
          <w:rStyle w:val="DebateUnderline"/>
          <w:rFonts w:ascii="Garamond" w:hAnsi="Garamond" w:cs="Arial"/>
          <w:b/>
          <w:sz w:val="22"/>
          <w:szCs w:val="22"/>
          <w:u w:val="single"/>
        </w:rPr>
        <w:t xml:space="preserve"> </w:t>
      </w:r>
      <w:r w:rsidRPr="004E1E71">
        <w:rPr>
          <w:rStyle w:val="DebateUnderline"/>
          <w:rFonts w:ascii="Garamond" w:hAnsi="Garamond" w:cs="Arial"/>
          <w:b/>
          <w:sz w:val="22"/>
          <w:szCs w:val="22"/>
          <w:highlight w:val="green"/>
          <w:u w:val="single"/>
        </w:rPr>
        <w:t>to treat people as equals</w:t>
      </w:r>
      <w:r w:rsidRPr="004E1E71">
        <w:rPr>
          <w:rStyle w:val="DebateUnderline"/>
          <w:rFonts w:ascii="Garamond" w:hAnsi="Garamond" w:cs="Arial"/>
          <w:b/>
          <w:sz w:val="22"/>
          <w:szCs w:val="22"/>
          <w:u w:val="single"/>
        </w:rPr>
        <w:t xml:space="preserve">, with equal concern and respect. </w:t>
      </w:r>
      <w:r w:rsidRPr="004E1E71">
        <w:rPr>
          <w:rStyle w:val="DebateUnderline"/>
          <w:rFonts w:ascii="Garamond" w:hAnsi="Garamond" w:cs="Arial"/>
          <w:b/>
          <w:sz w:val="22"/>
          <w:szCs w:val="22"/>
          <w:highlight w:val="green"/>
          <w:u w:val="single"/>
        </w:rPr>
        <w:t xml:space="preserve">It does </w:t>
      </w:r>
      <w:proofErr w:type="gramStart"/>
      <w:r w:rsidRPr="004E1E71">
        <w:rPr>
          <w:rStyle w:val="DebateUnderline"/>
          <w:rFonts w:ascii="Garamond" w:hAnsi="Garamond" w:cs="Arial"/>
          <w:b/>
          <w:sz w:val="22"/>
          <w:szCs w:val="22"/>
          <w:highlight w:val="green"/>
          <w:u w:val="single"/>
        </w:rPr>
        <w:t>so  by</w:t>
      </w:r>
      <w:proofErr w:type="gramEnd"/>
      <w:r w:rsidRPr="004E1E71">
        <w:rPr>
          <w:rStyle w:val="DebateUnderline"/>
          <w:rFonts w:ascii="Garamond" w:hAnsi="Garamond" w:cs="Arial"/>
          <w:b/>
          <w:sz w:val="22"/>
          <w:szCs w:val="22"/>
          <w:highlight w:val="green"/>
          <w:u w:val="single"/>
        </w:rPr>
        <w:t xml:space="preserve"> counting everyone for one</w:t>
      </w:r>
      <w:r w:rsidRPr="004E1E71">
        <w:rPr>
          <w:b/>
          <w:sz w:val="22"/>
          <w:szCs w:val="22"/>
          <w:highlight w:val="green"/>
          <w:u w:val="single"/>
        </w:rPr>
        <w:t>,</w:t>
      </w:r>
      <w:r w:rsidRPr="004E1E71">
        <w:rPr>
          <w:szCs w:val="26"/>
        </w:rPr>
        <w:t xml:space="preserve"> and no one for more than one. This </w:t>
      </w:r>
      <w:proofErr w:type="spellStart"/>
      <w:r w:rsidRPr="004E1E71">
        <w:rPr>
          <w:szCs w:val="26"/>
        </w:rPr>
        <w:t>justifi</w:t>
      </w:r>
      <w:proofErr w:type="spellEnd"/>
      <w:proofErr w:type="gramStart"/>
      <w:r w:rsidRPr="004E1E71">
        <w:rPr>
          <w:szCs w:val="26"/>
        </w:rPr>
        <w:t>-  cation</w:t>
      </w:r>
      <w:proofErr w:type="gramEnd"/>
      <w:r w:rsidRPr="004E1E71">
        <w:rPr>
          <w:szCs w:val="26"/>
        </w:rPr>
        <w:t xml:space="preserve"> of utilitarianism does not falsely generalize from what is rational in  the one-person case, and hence does not fail to respect the distinctness of  persons in that sense.6 Individuals are of course distinct, with distinct and  potentially conflicting preferences. The problem, on this interpretation </w:t>
      </w:r>
      <w:proofErr w:type="gramStart"/>
      <w:r w:rsidRPr="004E1E71">
        <w:rPr>
          <w:szCs w:val="26"/>
        </w:rPr>
        <w:t>of  utilitarianism</w:t>
      </w:r>
      <w:proofErr w:type="gramEnd"/>
      <w:r w:rsidRPr="004E1E71">
        <w:rPr>
          <w:szCs w:val="26"/>
        </w:rPr>
        <w:t xml:space="preserve">, is how to treat distinct people fairly. The standard </w:t>
      </w:r>
      <w:proofErr w:type="gramStart"/>
      <w:r w:rsidRPr="004E1E71">
        <w:rPr>
          <w:szCs w:val="26"/>
        </w:rPr>
        <w:t>solution  is</w:t>
      </w:r>
      <w:proofErr w:type="gramEnd"/>
      <w:r w:rsidRPr="004E1E71">
        <w:rPr>
          <w:szCs w:val="26"/>
        </w:rPr>
        <w:t xml:space="preserve"> to give each person's interests equal weight. </w:t>
      </w:r>
      <w:r w:rsidRPr="004E1E71">
        <w:rPr>
          <w:rStyle w:val="DebateUnderline"/>
          <w:rFonts w:ascii="Garamond" w:hAnsi="Garamond" w:cs="Arial"/>
          <w:b/>
          <w:sz w:val="22"/>
          <w:szCs w:val="22"/>
          <w:highlight w:val="green"/>
          <w:u w:val="single"/>
        </w:rPr>
        <w:t xml:space="preserve">Each person's life </w:t>
      </w:r>
      <w:proofErr w:type="gramStart"/>
      <w:r w:rsidRPr="004E1E71">
        <w:rPr>
          <w:rStyle w:val="DebateUnderline"/>
          <w:rFonts w:ascii="Garamond" w:hAnsi="Garamond" w:cs="Arial"/>
          <w:b/>
          <w:sz w:val="22"/>
          <w:szCs w:val="22"/>
          <w:highlight w:val="green"/>
          <w:u w:val="single"/>
        </w:rPr>
        <w:t>matters  equally</w:t>
      </w:r>
      <w:proofErr w:type="gramEnd"/>
      <w:r w:rsidRPr="004E1E71">
        <w:rPr>
          <w:rStyle w:val="DebateUnderline"/>
          <w:rFonts w:ascii="Garamond" w:hAnsi="Garamond" w:cs="Arial"/>
          <w:b/>
          <w:sz w:val="22"/>
          <w:szCs w:val="22"/>
          <w:highlight w:val="green"/>
          <w:u w:val="single"/>
        </w:rPr>
        <w:t xml:space="preserve">, from the moral point of view, and hence each person's interests  deserve </w:t>
      </w:r>
      <w:r w:rsidRPr="004E1E71">
        <w:rPr>
          <w:rStyle w:val="DebateUnderline"/>
          <w:rFonts w:ascii="Garamond" w:hAnsi="Garamond" w:cs="Arial"/>
          <w:b/>
          <w:sz w:val="22"/>
          <w:szCs w:val="22"/>
          <w:highlight w:val="green"/>
          <w:u w:val="single"/>
        </w:rPr>
        <w:lastRenderedPageBreak/>
        <w:t xml:space="preserve">equal consideration. To give some people's interests more </w:t>
      </w:r>
      <w:proofErr w:type="gramStart"/>
      <w:r w:rsidRPr="004E1E71">
        <w:rPr>
          <w:rStyle w:val="DebateUnderline"/>
          <w:rFonts w:ascii="Garamond" w:hAnsi="Garamond" w:cs="Arial"/>
          <w:b/>
          <w:sz w:val="22"/>
          <w:szCs w:val="22"/>
          <w:highlight w:val="green"/>
          <w:u w:val="single"/>
        </w:rPr>
        <w:t>weight  is</w:t>
      </w:r>
      <w:proofErr w:type="gramEnd"/>
      <w:r w:rsidRPr="004E1E71">
        <w:rPr>
          <w:rStyle w:val="DebateUnderline"/>
          <w:rFonts w:ascii="Garamond" w:hAnsi="Garamond" w:cs="Arial"/>
          <w:b/>
          <w:sz w:val="22"/>
          <w:szCs w:val="22"/>
          <w:highlight w:val="green"/>
          <w:u w:val="single"/>
        </w:rPr>
        <w:t xml:space="preserve"> to treat others as less than equals</w:t>
      </w:r>
      <w:r w:rsidRPr="004E1E71">
        <w:rPr>
          <w:rStyle w:val="DebateUnderline"/>
          <w:rFonts w:ascii="Garamond" w:hAnsi="Garamond" w:cs="Arial"/>
          <w:sz w:val="26"/>
          <w:szCs w:val="26"/>
        </w:rPr>
        <w:t>.</w:t>
      </w:r>
      <w:r w:rsidRPr="004E1E71">
        <w:rPr>
          <w:szCs w:val="26"/>
        </w:rPr>
        <w:t xml:space="preserve"> Now, this idea of treating people </w:t>
      </w:r>
      <w:proofErr w:type="gramStart"/>
      <w:r w:rsidRPr="004E1E71">
        <w:rPr>
          <w:szCs w:val="26"/>
        </w:rPr>
        <w:t>with  equal</w:t>
      </w:r>
      <w:proofErr w:type="gramEnd"/>
      <w:r w:rsidRPr="004E1E71">
        <w:rPr>
          <w:szCs w:val="26"/>
        </w:rPr>
        <w:t xml:space="preserve"> consideration is very imprecise, and it needs to be spelled out if it is  to be a real guide for our actions. One obvious, and perhaps initially ap</w:t>
      </w:r>
      <w:proofErr w:type="gramStart"/>
      <w:r w:rsidRPr="004E1E71">
        <w:rPr>
          <w:szCs w:val="26"/>
        </w:rPr>
        <w:t>-  pealing</w:t>
      </w:r>
      <w:proofErr w:type="gramEnd"/>
      <w:r w:rsidRPr="004E1E71">
        <w:rPr>
          <w:szCs w:val="26"/>
        </w:rPr>
        <w:t xml:space="preserve">, way of doing so is to give equal weight to each preference of each  person, regardless of the content of the preference or the material </w:t>
      </w:r>
      <w:proofErr w:type="spellStart"/>
      <w:r w:rsidRPr="004E1E71">
        <w:rPr>
          <w:szCs w:val="26"/>
        </w:rPr>
        <w:t>situa</w:t>
      </w:r>
      <w:proofErr w:type="spellEnd"/>
      <w:r w:rsidRPr="004E1E71">
        <w:rPr>
          <w:szCs w:val="26"/>
        </w:rPr>
        <w:t xml:space="preserve">-  </w:t>
      </w:r>
      <w:proofErr w:type="spellStart"/>
      <w:r w:rsidRPr="004E1E71">
        <w:rPr>
          <w:szCs w:val="26"/>
        </w:rPr>
        <w:t>tion</w:t>
      </w:r>
      <w:proofErr w:type="spellEnd"/>
      <w:r w:rsidRPr="004E1E71">
        <w:rPr>
          <w:szCs w:val="26"/>
        </w:rPr>
        <w:t xml:space="preserve"> of the person. That is, we count everyone for one, no one for more </w:t>
      </w:r>
      <w:proofErr w:type="gramStart"/>
      <w:r w:rsidRPr="004E1E71">
        <w:rPr>
          <w:szCs w:val="26"/>
        </w:rPr>
        <w:t>than  one</w:t>
      </w:r>
      <w:proofErr w:type="gramEnd"/>
      <w:r w:rsidRPr="004E1E71">
        <w:rPr>
          <w:szCs w:val="26"/>
        </w:rPr>
        <w:t xml:space="preserve">.  </w:t>
      </w:r>
      <w:r w:rsidRPr="004E1E71">
        <w:rPr>
          <w:rStyle w:val="DebateUnderline"/>
          <w:rFonts w:ascii="Garamond" w:hAnsi="Garamond" w:cs="Arial"/>
          <w:b/>
          <w:sz w:val="22"/>
          <w:szCs w:val="22"/>
          <w:highlight w:val="green"/>
          <w:u w:val="single"/>
        </w:rPr>
        <w:t>If we decide how to act on this basis, then utility is maximized.</w:t>
      </w:r>
      <w:r w:rsidRPr="004E1E71">
        <w:rPr>
          <w:rStyle w:val="DebateUnderline"/>
          <w:rFonts w:ascii="Garamond" w:hAnsi="Garamond" w:cs="Arial"/>
          <w:b/>
          <w:sz w:val="22"/>
          <w:szCs w:val="22"/>
          <w:u w:val="single"/>
        </w:rPr>
        <w:t xml:space="preserve"> </w:t>
      </w:r>
      <w:r w:rsidRPr="004E1E71">
        <w:rPr>
          <w:rStyle w:val="DebateUnderline"/>
          <w:rFonts w:ascii="Garamond" w:hAnsi="Garamond" w:cs="Arial"/>
          <w:b/>
          <w:sz w:val="22"/>
          <w:szCs w:val="22"/>
          <w:highlight w:val="green"/>
          <w:u w:val="single"/>
        </w:rPr>
        <w:t>But max</w:t>
      </w:r>
      <w:proofErr w:type="gramStart"/>
      <w:r w:rsidRPr="004E1E71">
        <w:rPr>
          <w:rStyle w:val="DebateUnderline"/>
          <w:rFonts w:ascii="Garamond" w:hAnsi="Garamond" w:cs="Arial"/>
          <w:b/>
          <w:sz w:val="22"/>
          <w:szCs w:val="22"/>
          <w:highlight w:val="green"/>
          <w:u w:val="single"/>
        </w:rPr>
        <w:t xml:space="preserve">-  </w:t>
      </w:r>
      <w:proofErr w:type="spellStart"/>
      <w:r w:rsidRPr="004E1E71">
        <w:rPr>
          <w:rStyle w:val="DebateUnderline"/>
          <w:rFonts w:ascii="Garamond" w:hAnsi="Garamond" w:cs="Arial"/>
          <w:b/>
          <w:sz w:val="22"/>
          <w:szCs w:val="22"/>
          <w:highlight w:val="green"/>
          <w:u w:val="single"/>
        </w:rPr>
        <w:t>imization</w:t>
      </w:r>
      <w:proofErr w:type="spellEnd"/>
      <w:proofErr w:type="gramEnd"/>
      <w:r w:rsidRPr="004E1E71">
        <w:rPr>
          <w:rStyle w:val="DebateUnderline"/>
          <w:rFonts w:ascii="Garamond" w:hAnsi="Garamond" w:cs="Arial"/>
          <w:b/>
          <w:sz w:val="22"/>
          <w:szCs w:val="22"/>
          <w:highlight w:val="green"/>
          <w:u w:val="single"/>
        </w:rPr>
        <w:t xml:space="preserve"> of utility is not the direct goal. Maximization occurs</w:t>
      </w:r>
      <w:r w:rsidRPr="004E1E71">
        <w:rPr>
          <w:b/>
          <w:sz w:val="22"/>
          <w:szCs w:val="22"/>
        </w:rPr>
        <w:t xml:space="preserve">, but </w:t>
      </w:r>
      <w:r w:rsidRPr="004E1E71">
        <w:rPr>
          <w:rStyle w:val="DebateUnderline"/>
          <w:rFonts w:ascii="Garamond" w:hAnsi="Garamond" w:cs="Arial"/>
          <w:b/>
          <w:sz w:val="22"/>
          <w:szCs w:val="22"/>
          <w:highlight w:val="green"/>
          <w:u w:val="single"/>
        </w:rPr>
        <w:t>as a by</w:t>
      </w:r>
      <w:proofErr w:type="gramStart"/>
      <w:r w:rsidRPr="004E1E71">
        <w:rPr>
          <w:rStyle w:val="DebateUnderline"/>
          <w:rFonts w:ascii="Garamond" w:hAnsi="Garamond" w:cs="Arial"/>
          <w:b/>
          <w:sz w:val="22"/>
          <w:szCs w:val="22"/>
          <w:highlight w:val="green"/>
          <w:u w:val="single"/>
        </w:rPr>
        <w:t>-  product</w:t>
      </w:r>
      <w:proofErr w:type="gramEnd"/>
      <w:r w:rsidRPr="004E1E71">
        <w:rPr>
          <w:rStyle w:val="DebateUnderline"/>
          <w:rFonts w:ascii="Garamond" w:hAnsi="Garamond" w:cs="Arial"/>
          <w:b/>
          <w:sz w:val="22"/>
          <w:szCs w:val="22"/>
          <w:highlight w:val="green"/>
          <w:u w:val="single"/>
        </w:rPr>
        <w:t xml:space="preserve"> of a decision procedure that is intended to aggregate people's </w:t>
      </w:r>
      <w:proofErr w:type="spellStart"/>
      <w:r w:rsidRPr="004E1E71">
        <w:rPr>
          <w:rStyle w:val="DebateUnderline"/>
          <w:rFonts w:ascii="Garamond" w:hAnsi="Garamond" w:cs="Arial"/>
          <w:b/>
          <w:sz w:val="22"/>
          <w:szCs w:val="22"/>
          <w:highlight w:val="green"/>
          <w:u w:val="single"/>
        </w:rPr>
        <w:t>pref</w:t>
      </w:r>
      <w:proofErr w:type="spellEnd"/>
      <w:r w:rsidRPr="004E1E71">
        <w:rPr>
          <w:rStyle w:val="DebateUnderline"/>
          <w:rFonts w:ascii="Garamond" w:hAnsi="Garamond" w:cs="Arial"/>
          <w:b/>
          <w:sz w:val="22"/>
          <w:szCs w:val="22"/>
          <w:highlight w:val="green"/>
          <w:u w:val="single"/>
        </w:rPr>
        <w:t xml:space="preserve">-  </w:t>
      </w:r>
      <w:proofErr w:type="spellStart"/>
      <w:r w:rsidRPr="004E1E71">
        <w:rPr>
          <w:rStyle w:val="DebateUnderline"/>
          <w:rFonts w:ascii="Garamond" w:hAnsi="Garamond" w:cs="Arial"/>
          <w:b/>
          <w:sz w:val="22"/>
          <w:szCs w:val="22"/>
          <w:highlight w:val="green"/>
          <w:u w:val="single"/>
        </w:rPr>
        <w:t>erences</w:t>
      </w:r>
      <w:proofErr w:type="spellEnd"/>
      <w:r w:rsidRPr="004E1E71">
        <w:rPr>
          <w:rStyle w:val="DebateUnderline"/>
          <w:rFonts w:ascii="Garamond" w:hAnsi="Garamond" w:cs="Arial"/>
          <w:b/>
          <w:sz w:val="22"/>
          <w:szCs w:val="22"/>
          <w:highlight w:val="green"/>
          <w:u w:val="single"/>
        </w:rPr>
        <w:t xml:space="preserve"> fairly</w:t>
      </w:r>
      <w:r w:rsidRPr="004E1E71">
        <w:rPr>
          <w:szCs w:val="26"/>
        </w:rPr>
        <w:t xml:space="preserve">. Not all </w:t>
      </w:r>
      <w:proofErr w:type="spellStart"/>
      <w:r w:rsidRPr="004E1E71">
        <w:rPr>
          <w:szCs w:val="26"/>
        </w:rPr>
        <w:t>utilitarians</w:t>
      </w:r>
      <w:proofErr w:type="spellEnd"/>
      <w:r w:rsidRPr="004E1E71">
        <w:rPr>
          <w:szCs w:val="26"/>
        </w:rPr>
        <w:t xml:space="preserve"> desire maximization because they </w:t>
      </w:r>
      <w:proofErr w:type="gramStart"/>
      <w:r w:rsidRPr="004E1E71">
        <w:rPr>
          <w:szCs w:val="26"/>
        </w:rPr>
        <w:t>treat  rational</w:t>
      </w:r>
      <w:proofErr w:type="gramEnd"/>
      <w:r w:rsidRPr="004E1E71">
        <w:rPr>
          <w:szCs w:val="26"/>
        </w:rPr>
        <w:t xml:space="preserve"> social choice on the model of rational individual choice. On </w:t>
      </w:r>
      <w:proofErr w:type="gramStart"/>
      <w:r w:rsidRPr="004E1E71">
        <w:rPr>
          <w:szCs w:val="26"/>
        </w:rPr>
        <w:t>the  contrary</w:t>
      </w:r>
      <w:proofErr w:type="gramEnd"/>
      <w:r w:rsidRPr="004E1E71">
        <w:rPr>
          <w:szCs w:val="26"/>
        </w:rPr>
        <w:t xml:space="preserve">, it is </w:t>
      </w:r>
      <w:r w:rsidRPr="004E1E71">
        <w:rPr>
          <w:rStyle w:val="DebateUnderline"/>
          <w:rFonts w:ascii="Garamond" w:hAnsi="Garamond" w:cs="Arial"/>
          <w:sz w:val="26"/>
          <w:szCs w:val="26"/>
          <w:u w:val="single"/>
        </w:rPr>
        <w:t>the concern with equal consideration that clearly underlies  Bentham's argument</w:t>
      </w:r>
      <w:r w:rsidRPr="004E1E71">
        <w:rPr>
          <w:sz w:val="26"/>
          <w:szCs w:val="26"/>
          <w:u w:val="single"/>
        </w:rPr>
        <w:t>7</w:t>
      </w:r>
      <w:r w:rsidRPr="004E1E71">
        <w:rPr>
          <w:szCs w:val="26"/>
        </w:rPr>
        <w:t xml:space="preserve"> and is explicitly affirmed by recent </w:t>
      </w:r>
      <w:proofErr w:type="spellStart"/>
      <w:r w:rsidRPr="004E1E71">
        <w:rPr>
          <w:szCs w:val="26"/>
        </w:rPr>
        <w:t>utilitarians</w:t>
      </w:r>
      <w:proofErr w:type="spellEnd"/>
      <w:r w:rsidRPr="004E1E71">
        <w:rPr>
          <w:szCs w:val="26"/>
        </w:rPr>
        <w:t xml:space="preserve"> such  as John </w:t>
      </w:r>
      <w:proofErr w:type="spellStart"/>
      <w:r w:rsidRPr="004E1E71">
        <w:rPr>
          <w:szCs w:val="26"/>
        </w:rPr>
        <w:t>Harsanyi</w:t>
      </w:r>
      <w:proofErr w:type="spellEnd"/>
      <w:r w:rsidRPr="004E1E71">
        <w:rPr>
          <w:szCs w:val="26"/>
        </w:rPr>
        <w:t xml:space="preserve"> and James Griffin.8 And while this is not his preferred  method, R. M. Hare too claims that one could defend utilitarianism by ref-  </w:t>
      </w:r>
      <w:proofErr w:type="spellStart"/>
      <w:r w:rsidRPr="004E1E71">
        <w:rPr>
          <w:szCs w:val="26"/>
        </w:rPr>
        <w:t>erence</w:t>
      </w:r>
      <w:proofErr w:type="spellEnd"/>
      <w:r w:rsidRPr="004E1E71">
        <w:rPr>
          <w:szCs w:val="26"/>
        </w:rPr>
        <w:t xml:space="preserve"> to a foundational premise of equal consideration. Hare, </w:t>
      </w:r>
      <w:proofErr w:type="gramStart"/>
      <w:r w:rsidRPr="004E1E71">
        <w:rPr>
          <w:szCs w:val="26"/>
        </w:rPr>
        <w:t>in  fact</w:t>
      </w:r>
      <w:proofErr w:type="gramEnd"/>
      <w:r w:rsidRPr="004E1E71">
        <w:rPr>
          <w:szCs w:val="26"/>
        </w:rPr>
        <w:t>,  finds it difficult to imagine how equal consideration for people could mean  anything else.9</w:t>
      </w:r>
    </w:p>
    <w:p w14:paraId="28BBC16D" w14:textId="7BB38EDC" w:rsidR="00B27943" w:rsidRDefault="00B27943" w:rsidP="00B27943"/>
    <w:p w14:paraId="5C50251B" w14:textId="3FEADE1A" w:rsidR="00D904D6" w:rsidRDefault="00D904D6" w:rsidP="00D904D6">
      <w:pPr>
        <w:pStyle w:val="analytics"/>
      </w:pPr>
      <w:bookmarkStart w:id="1" w:name="_Hlk53818335"/>
      <w:r>
        <w:t xml:space="preserve">4. </w:t>
      </w:r>
      <w:r w:rsidRPr="000B1687">
        <w:t xml:space="preserve">Extinction </w:t>
      </w:r>
      <w:r w:rsidRPr="000B1687">
        <w:rPr>
          <w:u w:val="single"/>
        </w:rPr>
        <w:t>outweighs</w:t>
      </w:r>
      <w:r w:rsidRPr="000B1687">
        <w:t xml:space="preserve"> – death is the </w:t>
      </w:r>
      <w:r w:rsidRPr="000B1687">
        <w:rPr>
          <w:u w:val="single"/>
        </w:rPr>
        <w:t>only</w:t>
      </w:r>
      <w:r w:rsidRPr="000B1687">
        <w:t xml:space="preserve"> ontological state – if you think ontology outweighs, auto-vote </w:t>
      </w:r>
      <w:proofErr w:type="spellStart"/>
      <w:r w:rsidRPr="000B1687">
        <w:t>aff</w:t>
      </w:r>
      <w:proofErr w:type="spellEnd"/>
      <w:r w:rsidRPr="000B1687">
        <w:t xml:space="preserve">. There’s only a risk Native aren’t totally devoid of value, but extinction denies it to </w:t>
      </w:r>
      <w:r w:rsidRPr="000B1687">
        <w:rPr>
          <w:u w:val="single"/>
        </w:rPr>
        <w:t>everyone</w:t>
      </w:r>
      <w:r w:rsidRPr="000B1687">
        <w:t xml:space="preserve"> which </w:t>
      </w:r>
      <w:r w:rsidRPr="000B1687">
        <w:rPr>
          <w:u w:val="single"/>
        </w:rPr>
        <w:t>outweighs</w:t>
      </w:r>
      <w:r w:rsidRPr="000B1687">
        <w:t xml:space="preserve"> on </w:t>
      </w:r>
      <w:r w:rsidRPr="000B1687">
        <w:rPr>
          <w:u w:val="single"/>
        </w:rPr>
        <w:t>scope</w:t>
      </w:r>
      <w:r w:rsidRPr="000B1687">
        <w:t xml:space="preserve">. </w:t>
      </w:r>
      <w:bookmarkEnd w:id="1"/>
    </w:p>
    <w:p w14:paraId="09AC5F58" w14:textId="77777777" w:rsidR="00D904D6" w:rsidRPr="000B1687" w:rsidRDefault="00D904D6" w:rsidP="00D904D6">
      <w:pPr>
        <w:pStyle w:val="analytics"/>
        <w:numPr>
          <w:ilvl w:val="0"/>
          <w:numId w:val="12"/>
        </w:numPr>
        <w:tabs>
          <w:tab w:val="num" w:pos="360"/>
        </w:tabs>
        <w:ind w:left="0" w:firstLine="0"/>
      </w:pPr>
      <w:r w:rsidRPr="000B1687">
        <w:t xml:space="preserve">It’s the only </w:t>
      </w:r>
      <w:r w:rsidRPr="000B1687">
        <w:rPr>
          <w:u w:val="single"/>
        </w:rPr>
        <w:t>irreversible</w:t>
      </w:r>
      <w:r w:rsidRPr="000B1687">
        <w:t xml:space="preserve"> impact and none of their offense is coherent without </w:t>
      </w:r>
      <w:r w:rsidRPr="000B1687">
        <w:rPr>
          <w:u w:val="single"/>
        </w:rPr>
        <w:t>consciousness</w:t>
      </w:r>
      <w:r w:rsidRPr="000B1687">
        <w:t>.</w:t>
      </w:r>
    </w:p>
    <w:p w14:paraId="34D260FA" w14:textId="77777777" w:rsidR="00D904D6" w:rsidRDefault="00D904D6" w:rsidP="00D904D6">
      <w:pPr>
        <w:pStyle w:val="analytics"/>
        <w:numPr>
          <w:ilvl w:val="0"/>
          <w:numId w:val="12"/>
        </w:numPr>
        <w:tabs>
          <w:tab w:val="num" w:pos="360"/>
        </w:tabs>
        <w:ind w:left="0" w:firstLine="0"/>
      </w:pPr>
      <w:r w:rsidRPr="000B1687">
        <w:t xml:space="preserve">Killing everyone for </w:t>
      </w:r>
      <w:r w:rsidRPr="000B1687">
        <w:rPr>
          <w:u w:val="single"/>
        </w:rPr>
        <w:t>ethics</w:t>
      </w:r>
      <w:r w:rsidRPr="000B1687">
        <w:t xml:space="preserve"> is a </w:t>
      </w:r>
      <w:r w:rsidRPr="000B1687">
        <w:rPr>
          <w:u w:val="single"/>
        </w:rPr>
        <w:t>sacrificial logic</w:t>
      </w:r>
      <w:r w:rsidRPr="000B1687">
        <w:t xml:space="preserve"> that’s justified gulags and genocide.</w:t>
      </w:r>
    </w:p>
    <w:p w14:paraId="05DF1E88" w14:textId="77777777" w:rsidR="00D904D6" w:rsidRDefault="00D904D6" w:rsidP="00D904D6">
      <w:pPr>
        <w:pStyle w:val="analytics"/>
        <w:numPr>
          <w:ilvl w:val="0"/>
          <w:numId w:val="12"/>
        </w:numPr>
        <w:tabs>
          <w:tab w:val="num" w:pos="360"/>
        </w:tabs>
        <w:ind w:left="0" w:firstLine="0"/>
      </w:pPr>
      <w:r w:rsidRPr="000B1687">
        <w:t xml:space="preserve">Nuke war is </w:t>
      </w:r>
      <w:r>
        <w:rPr>
          <w:u w:val="single"/>
        </w:rPr>
        <w:t>terrible and causes extinction</w:t>
      </w:r>
      <w:r w:rsidRPr="000B1687">
        <w:t xml:space="preserve"> That’s</w:t>
      </w:r>
      <w:r w:rsidRPr="00003B0C">
        <w:rPr>
          <w:rStyle w:val="Style13ptBold"/>
        </w:rPr>
        <w:t xml:space="preserve"> </w:t>
      </w:r>
      <w:r w:rsidRPr="00784E41">
        <w:rPr>
          <w:rStyle w:val="Style13ptBold"/>
          <w:b/>
          <w:sz w:val="28"/>
        </w:rPr>
        <w:t>Edwards 7</w:t>
      </w:r>
      <w:r>
        <w:rPr>
          <w:rStyle w:val="Style13ptBold"/>
          <w:b/>
          <w:sz w:val="28"/>
        </w:rPr>
        <w:t>. Diseases are also terrible and cause extinction, that’s Darling 12</w:t>
      </w:r>
    </w:p>
    <w:p w14:paraId="5BA2F45D" w14:textId="77777777" w:rsidR="00D904D6" w:rsidRDefault="00D904D6" w:rsidP="00D904D6">
      <w:pPr>
        <w:pStyle w:val="analytics"/>
        <w:numPr>
          <w:ilvl w:val="0"/>
          <w:numId w:val="12"/>
        </w:numPr>
        <w:tabs>
          <w:tab w:val="num" w:pos="360"/>
        </w:tabs>
        <w:ind w:left="0" w:firstLine="0"/>
      </w:pPr>
      <w:r w:rsidRPr="000B1687">
        <w:t xml:space="preserve">All systems of ethics ultimately </w:t>
      </w:r>
      <w:r w:rsidRPr="00003B0C">
        <w:rPr>
          <w:u w:val="single"/>
        </w:rPr>
        <w:t>collapse</w:t>
      </w:r>
      <w:r w:rsidRPr="000B1687">
        <w:t xml:space="preserve"> to “unavoidable suffering is bad”, nuke war</w:t>
      </w:r>
      <w:r>
        <w:t xml:space="preserve"> and pandemics</w:t>
      </w:r>
      <w:r w:rsidRPr="000B1687">
        <w:t xml:space="preserve"> prevent that on the </w:t>
      </w:r>
      <w:r w:rsidRPr="00003B0C">
        <w:rPr>
          <w:u w:val="single"/>
        </w:rPr>
        <w:t>largest possible scale</w:t>
      </w:r>
      <w:r w:rsidRPr="000B1687">
        <w:t>.</w:t>
      </w:r>
    </w:p>
    <w:p w14:paraId="5359BF29" w14:textId="1B793C54" w:rsidR="00D904D6" w:rsidRDefault="00D904D6" w:rsidP="00D904D6">
      <w:pPr>
        <w:pStyle w:val="analytics"/>
        <w:numPr>
          <w:ilvl w:val="0"/>
          <w:numId w:val="12"/>
        </w:numPr>
        <w:tabs>
          <w:tab w:val="num" w:pos="360"/>
        </w:tabs>
        <w:ind w:left="0" w:firstLine="0"/>
      </w:pPr>
      <w:r w:rsidRPr="000B1687">
        <w:t xml:space="preserve">All your cards </w:t>
      </w:r>
      <w:r w:rsidRPr="00003B0C">
        <w:rPr>
          <w:u w:val="single"/>
        </w:rPr>
        <w:t>analogize</w:t>
      </w:r>
      <w:r w:rsidRPr="000B1687">
        <w:t xml:space="preserve"> your impact to </w:t>
      </w:r>
      <w:r w:rsidRPr="00003B0C">
        <w:rPr>
          <w:u w:val="single"/>
        </w:rPr>
        <w:t>death</w:t>
      </w:r>
      <w:r w:rsidRPr="000B1687">
        <w:t xml:space="preserve"> – that proves it outweighs. Your job as the judge is to scour the flow for a way to </w:t>
      </w:r>
      <w:r w:rsidRPr="00003B0C">
        <w:rPr>
          <w:u w:val="single"/>
        </w:rPr>
        <w:t>minimize</w:t>
      </w:r>
      <w:r w:rsidRPr="000B1687">
        <w:t xml:space="preserve"> existential risk.</w:t>
      </w:r>
    </w:p>
    <w:p w14:paraId="327C96AB" w14:textId="28017E1F" w:rsidR="00D904D6" w:rsidRPr="00B27943" w:rsidRDefault="00D904D6" w:rsidP="00B27943"/>
    <w:sectPr w:rsidR="00D904D6" w:rsidRPr="00B279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C04C7C"/>
    <w:multiLevelType w:val="hybridMultilevel"/>
    <w:tmpl w:val="2A3486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32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97B"/>
    <w:rsid w:val="001761FC"/>
    <w:rsid w:val="00182655"/>
    <w:rsid w:val="001840F2"/>
    <w:rsid w:val="00185134"/>
    <w:rsid w:val="001856C6"/>
    <w:rsid w:val="00191B5F"/>
    <w:rsid w:val="00192487"/>
    <w:rsid w:val="00193416"/>
    <w:rsid w:val="00195073"/>
    <w:rsid w:val="0019668D"/>
    <w:rsid w:val="001A142A"/>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26D"/>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BA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943"/>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4D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FCFFC"/>
  <w14:defaultImageDpi w14:val="300"/>
  <w15:docId w15:val="{3D5F049B-8548-114D-9F0D-932478C3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142A"/>
    <w:rPr>
      <w:rFonts w:ascii="Georgia" w:hAnsi="Georgia"/>
    </w:rPr>
  </w:style>
  <w:style w:type="paragraph" w:styleId="Heading1">
    <w:name w:val="heading 1"/>
    <w:aliases w:val="Pocket"/>
    <w:basedOn w:val="Normal"/>
    <w:next w:val="Normal"/>
    <w:link w:val="Heading1Char"/>
    <w:uiPriority w:val="9"/>
    <w:qFormat/>
    <w:rsid w:val="001A14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42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42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
    <w:basedOn w:val="Normal"/>
    <w:next w:val="Normal"/>
    <w:link w:val="Heading4Char"/>
    <w:uiPriority w:val="9"/>
    <w:unhideWhenUsed/>
    <w:qFormat/>
    <w:rsid w:val="001A142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4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42A"/>
  </w:style>
  <w:style w:type="character" w:customStyle="1" w:styleId="Heading1Char">
    <w:name w:val="Heading 1 Char"/>
    <w:aliases w:val="Pocket Char"/>
    <w:basedOn w:val="DefaultParagraphFont"/>
    <w:link w:val="Heading1"/>
    <w:uiPriority w:val="9"/>
    <w:rsid w:val="001A142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A142A"/>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A142A"/>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
    <w:basedOn w:val="DefaultParagraphFont"/>
    <w:link w:val="Heading4"/>
    <w:uiPriority w:val="9"/>
    <w:rsid w:val="001A142A"/>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A142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A142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A142A"/>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1A142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31 Char,No Spacing22 Char"/>
    <w:basedOn w:val="DefaultParagraphFont"/>
    <w:link w:val="NoSpacing"/>
    <w:uiPriority w:val="99"/>
    <w:unhideWhenUsed/>
    <w:rsid w:val="001A142A"/>
    <w:rPr>
      <w:color w:val="auto"/>
      <w:u w:val="none"/>
    </w:rPr>
  </w:style>
  <w:style w:type="paragraph" w:styleId="DocumentMap">
    <w:name w:val="Document Map"/>
    <w:basedOn w:val="Normal"/>
    <w:link w:val="DocumentMapChar"/>
    <w:uiPriority w:val="99"/>
    <w:semiHidden/>
    <w:unhideWhenUsed/>
    <w:rsid w:val="001A142A"/>
    <w:rPr>
      <w:rFonts w:ascii="Lucida Grande" w:hAnsi="Lucida Grande" w:cs="Lucida Grande"/>
    </w:rPr>
  </w:style>
  <w:style w:type="character" w:customStyle="1" w:styleId="DocumentMapChar">
    <w:name w:val="Document Map Char"/>
    <w:basedOn w:val="DefaultParagraphFont"/>
    <w:link w:val="DocumentMap"/>
    <w:uiPriority w:val="99"/>
    <w:semiHidden/>
    <w:rsid w:val="001A142A"/>
    <w:rPr>
      <w:rFonts w:ascii="Lucida Grande" w:hAnsi="Lucida Grande" w:cs="Lucida Grande"/>
    </w:rPr>
  </w:style>
  <w:style w:type="paragraph" w:styleId="NoSpacing">
    <w:name w:val="No Spacing"/>
    <w:aliases w:val="Note Level 2,Small Text,Card Format,Note Level 21,ClearFormatting,Clear,DDI Tag,Tag Title,No Spacing51,No Spacing11211,Tag and Cite,No Spacing31,No Spacing22,Very Small Text,Dont u,No Spacing311,No Spacing111112,No Spacing3,No Spacing6,card"/>
    <w:basedOn w:val="Heading1"/>
    <w:link w:val="Hyperlink"/>
    <w:autoRedefine/>
    <w:uiPriority w:val="99"/>
    <w:qFormat/>
    <w:rsid w:val="003A326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A326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16197B"/>
    <w:pPr>
      <w:pBdr>
        <w:top w:val="single" w:sz="4" w:space="0" w:color="auto"/>
        <w:left w:val="single" w:sz="4" w:space="0" w:color="auto"/>
        <w:bottom w:val="single" w:sz="4" w:space="0" w:color="auto"/>
        <w:right w:val="single" w:sz="4" w:space="0" w:color="auto"/>
      </w:pBdr>
      <w:ind w:left="720"/>
      <w:jc w:val="both"/>
    </w:pPr>
    <w:rPr>
      <w:b/>
      <w:iCs/>
      <w:sz w:val="22"/>
      <w:u w:val="single"/>
      <w:bdr w:val="single" w:sz="8" w:space="0" w:color="auto"/>
    </w:rPr>
  </w:style>
  <w:style w:type="character" w:customStyle="1" w:styleId="underline">
    <w:name w:val="underline"/>
    <w:qFormat/>
    <w:rsid w:val="00B27943"/>
    <w:rPr>
      <w:u w:val="single"/>
    </w:rPr>
  </w:style>
  <w:style w:type="character" w:customStyle="1" w:styleId="Emphasis2">
    <w:name w:val="Emphasis2"/>
    <w:rsid w:val="00B27943"/>
    <w:rPr>
      <w:rFonts w:ascii="Times New Roman" w:hAnsi="Times New Roman"/>
      <w:b/>
      <w:iCs/>
      <w:sz w:val="24"/>
      <w:u w:val="single"/>
    </w:rPr>
  </w:style>
  <w:style w:type="character" w:customStyle="1" w:styleId="DebateUnderline">
    <w:name w:val="Debate Underline"/>
    <w:rsid w:val="00D904D6"/>
    <w:rPr>
      <w:rFonts w:ascii="Times New Roman" w:hAnsi="Times New Roman" w:cs="Times New Roman" w:hint="default"/>
      <w:sz w:val="24"/>
      <w:u w:val="thick"/>
    </w:rPr>
  </w:style>
  <w:style w:type="paragraph" w:customStyle="1" w:styleId="analytics">
    <w:name w:val="analytics"/>
    <w:basedOn w:val="Heading4"/>
    <w:link w:val="analyticsChar"/>
    <w:autoRedefine/>
    <w:uiPriority w:val="4"/>
    <w:qFormat/>
    <w:rsid w:val="00D904D6"/>
  </w:style>
  <w:style w:type="character" w:customStyle="1" w:styleId="analyticsChar">
    <w:name w:val="analytics Char"/>
    <w:basedOn w:val="DefaultParagraphFont"/>
    <w:link w:val="analytics"/>
    <w:uiPriority w:val="4"/>
    <w:rsid w:val="00D904D6"/>
    <w:rPr>
      <w:rFonts w:ascii="Georgia" w:eastAsiaTheme="majorEastAsia" w:hAnsi="Georgia"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stor.org/stable/2265243?origin=JSTOR-pdf" TargetMode="External"/><Relationship Id="rId5" Type="http://schemas.openxmlformats.org/officeDocument/2006/relationships/numbering" Target="numbering.xml"/><Relationship Id="rId10" Type="http://schemas.openxmlformats.org/officeDocument/2006/relationships/hyperlink" Target="http://www.dukechronicle.com/article/2017/02/existential-risks-questions-and-considerations" TargetMode="Externa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avyamehro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15901</Words>
  <Characters>90640</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2022-01-16T00:58:00Z</dcterms:created>
  <dcterms:modified xsi:type="dcterms:W3CDTF">2022-01-16T01:43:00Z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