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B0F40" w14:textId="139AEECD" w:rsidR="00E42E4C" w:rsidRDefault="00C91449" w:rsidP="00C91449">
      <w:pPr>
        <w:pStyle w:val="Heading1"/>
      </w:pPr>
      <w:r>
        <w:t>NC Round 2</w:t>
      </w:r>
    </w:p>
    <w:p w14:paraId="691D7621" w14:textId="43326728" w:rsidR="00F92E8D" w:rsidRDefault="00F92E8D" w:rsidP="00C91449">
      <w:pPr>
        <w:pStyle w:val="Heading2"/>
      </w:pPr>
      <w:r>
        <w:lastRenderedPageBreak/>
        <w:t>DA</w:t>
      </w:r>
    </w:p>
    <w:p w14:paraId="0E84A67B" w14:textId="77777777" w:rsidR="00F92E8D" w:rsidRPr="00E71691" w:rsidRDefault="00F92E8D" w:rsidP="00F92E8D">
      <w:pPr>
        <w:pStyle w:val="Heading4"/>
        <w:rPr>
          <w:rFonts w:cs="Arial"/>
        </w:rPr>
      </w:pPr>
      <w:r w:rsidRPr="00E71691">
        <w:rPr>
          <w:rFonts w:cs="Arial"/>
        </w:rPr>
        <w:t>Business recovery is strong. Business confidence is high.</w:t>
      </w:r>
    </w:p>
    <w:p w14:paraId="11F3728F" w14:textId="77777777" w:rsidR="00F92E8D" w:rsidRPr="00E71691" w:rsidRDefault="00F92E8D" w:rsidP="00F92E8D">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437EA26E" w14:textId="77777777" w:rsidR="00F92E8D" w:rsidRPr="00E71691" w:rsidRDefault="00F92E8D" w:rsidP="00F92E8D">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6C2A1E90" w14:textId="77777777" w:rsidR="00F92E8D" w:rsidRPr="00E71691" w:rsidRDefault="00F92E8D" w:rsidP="00F92E8D">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26E37AE4" w14:textId="77777777" w:rsidR="00F92E8D" w:rsidRPr="00E71691" w:rsidRDefault="00F92E8D" w:rsidP="00F92E8D">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7FEE4AFA" w14:textId="77777777" w:rsidR="00F92E8D" w:rsidRPr="00E71691" w:rsidRDefault="00F92E8D" w:rsidP="00F92E8D">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73BF43F7" w14:textId="77777777" w:rsidR="00F92E8D" w:rsidRPr="00E71691" w:rsidRDefault="00F92E8D" w:rsidP="00F92E8D">
      <w:pPr>
        <w:pStyle w:val="Heading4"/>
        <w:rPr>
          <w:rFonts w:cs="Arial"/>
        </w:rPr>
      </w:pPr>
      <w:r w:rsidRPr="00E71691">
        <w:rPr>
          <w:rFonts w:cs="Arial"/>
        </w:rPr>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0B9F5158" w14:textId="77777777" w:rsidR="00F92E8D" w:rsidRPr="00E71691" w:rsidRDefault="00F92E8D" w:rsidP="00F92E8D">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7A00651F" w14:textId="77777777" w:rsidR="00F92E8D" w:rsidRPr="00E71691" w:rsidRDefault="00F92E8D" w:rsidP="00F92E8D">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7C345363" w14:textId="77777777" w:rsidR="00F92E8D" w:rsidRPr="00E71691" w:rsidRDefault="00F92E8D" w:rsidP="00F92E8D">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lastRenderedPageBreak/>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7E700A5A" w14:textId="77777777" w:rsidR="00F92E8D" w:rsidRDefault="00F92E8D" w:rsidP="00F92E8D">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2B4A159C" w14:textId="77777777" w:rsidR="00F92E8D" w:rsidRPr="00E71691" w:rsidRDefault="00F92E8D" w:rsidP="00F92E8D">
      <w:pPr>
        <w:pStyle w:val="Heading4"/>
        <w:rPr>
          <w:rFonts w:cs="Arial"/>
        </w:rPr>
      </w:pPr>
      <w:r w:rsidRPr="00E71691">
        <w:rPr>
          <w:rFonts w:cs="Arial"/>
        </w:rPr>
        <w:t>Unions crush competitiveness</w:t>
      </w:r>
    </w:p>
    <w:p w14:paraId="542BBF56" w14:textId="77777777" w:rsidR="00F92E8D" w:rsidRPr="00E71691" w:rsidRDefault="00F92E8D" w:rsidP="00F92E8D">
      <w:r w:rsidRPr="00E71691">
        <w:rPr>
          <w:rStyle w:val="Style13ptBold"/>
        </w:rPr>
        <w:t>Griswold 10</w:t>
      </w:r>
      <w:r w:rsidRPr="00E71691">
        <w:t xml:space="preserve"> [Daniel is Director of the Center for Trade Policy Studies at the Cato Institute “Unions, Protectionism, and U.S.Competitiveness” Cato Journal, Vol. 30, No. 1 (Winter 2010). P 181-195]</w:t>
      </w:r>
    </w:p>
    <w:p w14:paraId="2D5832E4" w14:textId="77777777" w:rsidR="00F92E8D" w:rsidRPr="00E71691" w:rsidRDefault="00F92E8D" w:rsidP="00F92E8D">
      <w:pPr>
        <w:autoSpaceDE w:val="0"/>
        <w:autoSpaceDN w:val="0"/>
        <w:adjustRightInd w:val="0"/>
      </w:pPr>
      <w:r w:rsidRPr="00E71691">
        <w:t xml:space="preserve">While globalization has affected labor unions in surprising ways, </w:t>
      </w:r>
      <w:r w:rsidRPr="00E71691">
        <w:rPr>
          <w:rStyle w:val="StyleUnderline"/>
        </w:rPr>
        <w:t>unions have also had a measurable effect on the ability of firms to compete in the global economy</w:t>
      </w:r>
      <w:r w:rsidRPr="00E71691">
        <w:t>. The 1984 publication of What Do Unions Do?,</w:t>
      </w:r>
      <w:r w:rsidRPr="00E71691">
        <w:rPr>
          <w:i/>
          <w:iCs/>
        </w:rPr>
        <w:t xml:space="preserve"> </w:t>
      </w:r>
      <w:r w:rsidRPr="00E71691">
        <w:t xml:space="preserve">by Freeman and Medoff, launched a growing body of research into the effects of labor unions on the performance of unionized firms compared to nonunionized firms. The evidence indicates </w:t>
      </w:r>
      <w:r w:rsidRPr="00E71691">
        <w:rPr>
          <w:rStyle w:val="StyleUnderline"/>
        </w:rPr>
        <w:t xml:space="preserve">that </w:t>
      </w:r>
      <w:r w:rsidRPr="00E71691">
        <w:rPr>
          <w:rStyle w:val="StyleUnderline"/>
          <w:highlight w:val="green"/>
        </w:rPr>
        <w:t xml:space="preserve">unions and globalization are </w:t>
      </w:r>
      <w:r w:rsidRPr="00E71691">
        <w:rPr>
          <w:rStyle w:val="Emphasis"/>
          <w:highlight w:val="green"/>
        </w:rPr>
        <w:t xml:space="preserve">not a happy mix </w:t>
      </w:r>
      <w:r w:rsidRPr="00E71691">
        <w:rPr>
          <w:rStyle w:val="StyleUnderline"/>
        </w:rPr>
        <w:t>for companies with unionized workforces.</w:t>
      </w:r>
      <w:r w:rsidRPr="00E71691">
        <w:rPr>
          <w:rStyle w:val="StyleUnderline"/>
          <w:sz w:val="12"/>
        </w:rPr>
        <w:t xml:space="preserve">¶ </w:t>
      </w:r>
      <w:r w:rsidRPr="00E71691">
        <w:t>Freeman and Medoff noted in their landmark work that the impact of unions on the workplace reveals itself in two faces</w:t>
      </w:r>
      <w:r w:rsidRPr="00E71691">
        <w:rPr>
          <w:rStyle w:val="StyleUnderline"/>
        </w:rPr>
        <w:t xml:space="preserve">, a “monopoly face,” which tends to reduce the efficiency of the affected firm, </w:t>
      </w:r>
      <w:r w:rsidRPr="00E71691">
        <w:t>and the “collective voice/institutional response face,” which can raise productivity by encouraging worker loyalty and reducing turnover.</w:t>
      </w:r>
      <w:r w:rsidRPr="00E71691">
        <w:rPr>
          <w:sz w:val="12"/>
        </w:rPr>
        <w:t xml:space="preserve">¶ </w:t>
      </w:r>
      <w:r w:rsidRPr="00E71691">
        <w:rPr>
          <w:rStyle w:val="StyleUnderline"/>
        </w:rPr>
        <w:t>The monopoly face of unions can be seen in their efforts to fix wages and benefits at levels above those of a competitive labor market. A labor union is</w:t>
      </w:r>
      <w:r w:rsidRPr="00E71691">
        <w:t xml:space="preserve">, among other things, </w:t>
      </w:r>
      <w:r w:rsidRPr="00E71691">
        <w:rPr>
          <w:rStyle w:val="StyleUnderline"/>
        </w:rPr>
        <w:t xml:space="preserve">a </w:t>
      </w:r>
      <w:r w:rsidRPr="00E71691">
        <w:rPr>
          <w:rStyle w:val="Emphasis"/>
        </w:rPr>
        <w:t>cartel</w:t>
      </w:r>
      <w:r w:rsidRPr="00E71691">
        <w:t xml:space="preserve"> or monopoly </w:t>
      </w:r>
      <w:r w:rsidRPr="00E71691">
        <w:rPr>
          <w:rStyle w:val="StyleUnderline"/>
        </w:rPr>
        <w:t xml:space="preserve">that attempts to exert market power to extract a higher price for the labor it offers to a firm. Like monopolies in product markets, </w:t>
      </w:r>
      <w:r w:rsidRPr="00E71691">
        <w:rPr>
          <w:rStyle w:val="StyleUnderline"/>
          <w:highlight w:val="green"/>
        </w:rPr>
        <w:t xml:space="preserve">the result can be a </w:t>
      </w:r>
      <w:r w:rsidRPr="00E71691">
        <w:rPr>
          <w:rStyle w:val="Emphasis"/>
          <w:highlight w:val="green"/>
        </w:rPr>
        <w:t>misallocation</w:t>
      </w:r>
      <w:r w:rsidRPr="00E71691">
        <w:rPr>
          <w:rStyle w:val="StyleUnderline"/>
          <w:highlight w:val="green"/>
        </w:rPr>
        <w:t xml:space="preserve"> of resources. Higher wages cut into</w:t>
      </w:r>
      <w:r w:rsidRPr="00E71691">
        <w:rPr>
          <w:rStyle w:val="StyleUnderline"/>
        </w:rPr>
        <w:t xml:space="preserve"> firm </w:t>
      </w:r>
      <w:r w:rsidRPr="00E71691">
        <w:rPr>
          <w:rStyle w:val="StyleUnderline"/>
          <w:highlight w:val="green"/>
        </w:rPr>
        <w:t xml:space="preserve">profits, reducing </w:t>
      </w:r>
      <w:r w:rsidRPr="00E71691">
        <w:rPr>
          <w:rStyle w:val="Emphasis"/>
          <w:highlight w:val="green"/>
        </w:rPr>
        <w:t>investment</w:t>
      </w:r>
      <w:r w:rsidRPr="00E71691">
        <w:rPr>
          <w:rStyle w:val="StyleUnderline"/>
          <w:highlight w:val="green"/>
        </w:rPr>
        <w:t xml:space="preserve"> and </w:t>
      </w:r>
      <w:r w:rsidRPr="00E71691">
        <w:rPr>
          <w:rStyle w:val="Emphasis"/>
          <w:highlight w:val="green"/>
        </w:rPr>
        <w:t>employment</w:t>
      </w:r>
      <w:r w:rsidRPr="00E71691">
        <w:rPr>
          <w:rStyle w:val="StyleUnderline"/>
          <w:highlight w:val="green"/>
        </w:rPr>
        <w:t xml:space="preserve"> </w:t>
      </w:r>
      <w:r w:rsidRPr="00E71691">
        <w:rPr>
          <w:rStyle w:val="StyleUnderline"/>
        </w:rPr>
        <w:t xml:space="preserve">levels in the affected industry. </w:t>
      </w:r>
      <w:r w:rsidRPr="00E71691">
        <w:rPr>
          <w:rStyle w:val="StyleUnderline"/>
          <w:highlight w:val="green"/>
        </w:rPr>
        <w:t>Unions</w:t>
      </w:r>
      <w:r w:rsidRPr="00E71691">
        <w:rPr>
          <w:rStyle w:val="StyleUnderline"/>
        </w:rPr>
        <w:t xml:space="preserve"> can also </w:t>
      </w:r>
      <w:r w:rsidRPr="00E71691">
        <w:rPr>
          <w:rStyle w:val="StyleUnderline"/>
          <w:highlight w:val="green"/>
        </w:rPr>
        <w:t xml:space="preserve">impose </w:t>
      </w:r>
      <w:r w:rsidRPr="00E71691">
        <w:rPr>
          <w:rStyle w:val="Emphasis"/>
          <w:highlight w:val="green"/>
        </w:rPr>
        <w:t>restrictive work rules</w:t>
      </w:r>
      <w:r w:rsidRPr="00E71691">
        <w:rPr>
          <w:rStyle w:val="StyleUnderline"/>
          <w:highlight w:val="green"/>
        </w:rPr>
        <w:t xml:space="preserve"> and </w:t>
      </w:r>
      <w:r w:rsidRPr="00E71691">
        <w:rPr>
          <w:rStyle w:val="Emphasis"/>
          <w:highlight w:val="green"/>
        </w:rPr>
        <w:t>featherbedding</w:t>
      </w:r>
      <w:r w:rsidRPr="00E71691">
        <w:rPr>
          <w:rStyle w:val="StyleUnderline"/>
          <w:highlight w:val="green"/>
        </w:rPr>
        <w:t xml:space="preserve"> that reduce </w:t>
      </w:r>
      <w:r w:rsidRPr="00E71691">
        <w:rPr>
          <w:rStyle w:val="Emphasis"/>
          <w:highlight w:val="green"/>
        </w:rPr>
        <w:t>productivity</w:t>
      </w:r>
      <w:r w:rsidRPr="00E71691">
        <w:rPr>
          <w:rStyle w:val="StyleUnderline"/>
          <w:highlight w:val="green"/>
        </w:rPr>
        <w:t xml:space="preserve"> and </w:t>
      </w:r>
      <w:r w:rsidRPr="00E71691">
        <w:rPr>
          <w:rStyle w:val="Emphasis"/>
          <w:highlight w:val="green"/>
        </w:rPr>
        <w:t>stifle innovation</w:t>
      </w:r>
      <w:r w:rsidRPr="00E71691">
        <w:rPr>
          <w:rStyle w:val="StyleUnderline"/>
        </w:rPr>
        <w:t xml:space="preserve">. An </w:t>
      </w:r>
      <w:r w:rsidRPr="00E71691">
        <w:rPr>
          <w:rStyle w:val="StyleUnderline"/>
          <w:highlight w:val="green"/>
        </w:rPr>
        <w:t xml:space="preserve">emphasis on </w:t>
      </w:r>
      <w:r w:rsidRPr="00E71691">
        <w:rPr>
          <w:rStyle w:val="Emphasis"/>
          <w:highlight w:val="green"/>
        </w:rPr>
        <w:t>seniority over merit</w:t>
      </w:r>
      <w:r w:rsidRPr="00E71691">
        <w:rPr>
          <w:rStyle w:val="StyleUnderline"/>
        </w:rPr>
        <w:t xml:space="preserve"> in pay and promotion </w:t>
      </w:r>
      <w:r w:rsidRPr="00E71691">
        <w:rPr>
          <w:rStyle w:val="StyleUnderline"/>
          <w:highlight w:val="green"/>
        </w:rPr>
        <w:t xml:space="preserve">can reduce the incentive for </w:t>
      </w:r>
      <w:r w:rsidRPr="00E71691">
        <w:rPr>
          <w:rStyle w:val="Emphasis"/>
          <w:highlight w:val="green"/>
        </w:rPr>
        <w:t>worker effort.</w:t>
      </w:r>
      <w:r w:rsidRPr="00E71691">
        <w:rPr>
          <w:rStyle w:val="StyleUnderline"/>
          <w:highlight w:val="green"/>
        </w:rPr>
        <w:t xml:space="preserve"> One result can be the inability of management to respond</w:t>
      </w:r>
      <w:r w:rsidRPr="00E71691">
        <w:rPr>
          <w:rStyle w:val="StyleUnderline"/>
        </w:rPr>
        <w:t xml:space="preserve"> in a timely way </w:t>
      </w:r>
      <w:r w:rsidRPr="00E71691">
        <w:rPr>
          <w:rStyle w:val="StyleUnderline"/>
          <w:highlight w:val="green"/>
        </w:rPr>
        <w:t xml:space="preserve">to changing market conditions, putting the firm at a </w:t>
      </w:r>
      <w:r w:rsidRPr="00E71691">
        <w:rPr>
          <w:rStyle w:val="Emphasis"/>
          <w:highlight w:val="green"/>
        </w:rPr>
        <w:t>competitive disadvantage</w:t>
      </w:r>
      <w:r w:rsidRPr="00E71691">
        <w:rPr>
          <w:rStyle w:val="StyleUnderline"/>
          <w:highlight w:val="green"/>
        </w:rPr>
        <w:t xml:space="preserve">. </w:t>
      </w:r>
      <w:r w:rsidRPr="00E71691">
        <w:rPr>
          <w:rStyle w:val="Emphasis"/>
          <w:highlight w:val="green"/>
        </w:rPr>
        <w:t>Strikes</w:t>
      </w:r>
      <w:r w:rsidRPr="00E71691">
        <w:rPr>
          <w:rStyle w:val="StyleUnderline"/>
          <w:highlight w:val="green"/>
        </w:rPr>
        <w:t xml:space="preserve"> </w:t>
      </w:r>
      <w:r w:rsidRPr="00E71691">
        <w:rPr>
          <w:rStyle w:val="StyleUnderline"/>
        </w:rPr>
        <w:t xml:space="preserve">and other industrial action can </w:t>
      </w:r>
      <w:r w:rsidRPr="00E71691">
        <w:rPr>
          <w:rStyle w:val="StyleUnderline"/>
          <w:highlight w:val="green"/>
        </w:rPr>
        <w:t>damage a firm’s ability to retain market share</w:t>
      </w:r>
      <w:r w:rsidRPr="00E71691">
        <w:t>.</w:t>
      </w:r>
      <w:r w:rsidRPr="00E71691">
        <w:rPr>
          <w:sz w:val="12"/>
        </w:rPr>
        <w:t xml:space="preserve">¶ </w:t>
      </w:r>
      <w:r w:rsidRPr="00E71691">
        <w:t xml:space="preserve">On the positive side, as summarized in Bennett and Kaufman (2008: 3), unions can reduce worker turnover and increase their sense of loyalty to the firm, thus reducing transaction costs to the firm for hiring and training. The effect is consistent with the efficient- wage theory, which argues that paying workers an </w:t>
      </w:r>
      <w:r w:rsidRPr="00E71691">
        <w:lastRenderedPageBreak/>
        <w:t>above-market wage can yield benefits to the firm that more than offset higher payroll costs. The protection of a union can empower individual workers to suggest workplace improvements, exercising the option for “voice” rather than “exit.” The organizing of a union can shock management into organizing production more efficiently to maintain competitiveness. Unions can enhance the representation of older, more experienced workers rather than allowing wages and benefits to be determined by more mobile, “marginal” workers who tend to be younger and single.</w:t>
      </w:r>
      <w:r w:rsidRPr="00E71691">
        <w:rPr>
          <w:sz w:val="12"/>
        </w:rPr>
        <w:t xml:space="preserve">¶ </w:t>
      </w:r>
      <w:r w:rsidRPr="00E71691">
        <w:t xml:space="preserve">Freeman and Medoff came to the conclusion in their influential book that the voice/representational face of organized labor tends to predominate the monopoly face, with the result that unions on balance play a positive role in enhancing the output and competitiveness of unionized firms. Twenty-five years later, however, </w:t>
      </w:r>
      <w:r w:rsidRPr="00E71691">
        <w:rPr>
          <w:rStyle w:val="StyleUnderline"/>
          <w:highlight w:val="green"/>
        </w:rPr>
        <w:t>the evidence does not support the</w:t>
      </w:r>
      <w:r w:rsidRPr="00E71691">
        <w:rPr>
          <w:rStyle w:val="StyleUnderline"/>
        </w:rPr>
        <w:t xml:space="preserve">ir more </w:t>
      </w:r>
      <w:r w:rsidRPr="00E71691">
        <w:rPr>
          <w:rStyle w:val="StyleUnderline"/>
          <w:highlight w:val="green"/>
        </w:rPr>
        <w:t>optimistic view of</w:t>
      </w:r>
      <w:r w:rsidRPr="00E71691">
        <w:rPr>
          <w:rStyle w:val="StyleUnderline"/>
        </w:rPr>
        <w:t xml:space="preserve"> the impact of </w:t>
      </w:r>
      <w:r w:rsidRPr="00E71691">
        <w:rPr>
          <w:rStyle w:val="StyleUnderline"/>
          <w:highlight w:val="green"/>
        </w:rPr>
        <w:t>organized labor on</w:t>
      </w:r>
      <w:r w:rsidRPr="00E71691">
        <w:rPr>
          <w:rStyle w:val="StyleUnderline"/>
        </w:rPr>
        <w:t xml:space="preserve"> the </w:t>
      </w:r>
      <w:r w:rsidRPr="00E71691">
        <w:rPr>
          <w:rStyle w:val="StyleUnderline"/>
          <w:highlight w:val="green"/>
        </w:rPr>
        <w:t>competitiveness</w:t>
      </w:r>
      <w:r w:rsidRPr="00E71691">
        <w:rPr>
          <w:rStyle w:val="StyleUnderline"/>
        </w:rPr>
        <w:t xml:space="preserve"> of U.S. companies in the global markets</w:t>
      </w:r>
      <w:r w:rsidRPr="00E71691">
        <w:t>.</w:t>
      </w:r>
    </w:p>
    <w:p w14:paraId="2BA516D7" w14:textId="77777777" w:rsidR="00F92E8D" w:rsidRPr="00E71691" w:rsidRDefault="00F92E8D" w:rsidP="00F92E8D">
      <w:pPr>
        <w:rPr>
          <w:sz w:val="16"/>
        </w:rPr>
      </w:pPr>
    </w:p>
    <w:p w14:paraId="776A10EA" w14:textId="77777777" w:rsidR="00F92E8D" w:rsidRPr="00E71691" w:rsidRDefault="00F92E8D" w:rsidP="00F92E8D">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3B17E6E8" w14:textId="77777777" w:rsidR="00F92E8D" w:rsidRPr="00E71691" w:rsidRDefault="00F92E8D" w:rsidP="00F92E8D">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1F021C8A" w14:textId="77777777" w:rsidR="00F92E8D" w:rsidRPr="00E71691" w:rsidRDefault="00F92E8D" w:rsidP="00F92E8D">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2F0D8DD6" w14:textId="77777777" w:rsidR="00F92E8D" w:rsidRPr="00E71691" w:rsidRDefault="00F92E8D" w:rsidP="00F92E8D">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hAnsi="Arial" w:cs="Arial"/>
        </w:rPr>
        <w:t xml:space="preserve"> </w:t>
      </w:r>
      <w:r w:rsidRPr="00E71691">
        <w:rPr>
          <w:rStyle w:val="Emphasis"/>
        </w:rPr>
        <w:t>economic</w:t>
      </w:r>
      <w:r w:rsidRPr="00E71691">
        <w:rPr>
          <w:rStyle w:val="TitleChar"/>
          <w:rFonts w:ascii="Arial" w:hAnsi="Arial" w:cs="Arial"/>
        </w:rPr>
        <w:t xml:space="preserve"> </w:t>
      </w:r>
      <w:r w:rsidRPr="00E71691">
        <w:rPr>
          <w:rStyle w:val="StyleUnderline"/>
        </w:rPr>
        <w:t>and</w:t>
      </w:r>
      <w:r w:rsidRPr="00E71691">
        <w:rPr>
          <w:rStyle w:val="TitleChar"/>
          <w:rFonts w:ascii="Arial"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developed over the past several decades. </w:t>
      </w:r>
      <w:r w:rsidRPr="00E71691">
        <w:rPr>
          <w:rStyle w:val="StyleUnderline"/>
        </w:rPr>
        <w:t>Without</w:t>
      </w:r>
      <w:r w:rsidRPr="00E71691">
        <w:rPr>
          <w:rStyle w:val="TitleChar"/>
          <w:rFonts w:ascii="Arial"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hAnsi="Arial" w:cs="Arial"/>
        </w:rPr>
        <w:t xml:space="preserve"> </w:t>
      </w:r>
      <w:r w:rsidRPr="00E71691">
        <w:rPr>
          <w:rStyle w:val="StyleUnderline"/>
        </w:rPr>
        <w:t>for years to come</w:t>
      </w:r>
      <w:r w:rsidRPr="00E71691">
        <w:rPr>
          <w:sz w:val="16"/>
        </w:rPr>
        <w:t>.</w:t>
      </w:r>
    </w:p>
    <w:p w14:paraId="36070AF5" w14:textId="77777777" w:rsidR="00F92E8D" w:rsidRPr="00E71691" w:rsidRDefault="00F92E8D" w:rsidP="00F92E8D">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473C2608" w14:textId="77777777" w:rsidR="00F92E8D" w:rsidRPr="00E71691" w:rsidRDefault="00F92E8D" w:rsidP="00F92E8D">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hAnsi="Arial" w:cs="Arial"/>
        </w:rPr>
        <w:t xml:space="preserve"> </w:t>
      </w:r>
      <w:r w:rsidRPr="00E71691">
        <w:rPr>
          <w:rStyle w:val="StyleUnderline"/>
        </w:rPr>
        <w:t>through</w:t>
      </w:r>
      <w:r w:rsidRPr="00E71691">
        <w:rPr>
          <w:rStyle w:val="TitleChar"/>
          <w:rFonts w:ascii="Arial" w:hAnsi="Arial" w:cs="Arial"/>
        </w:rPr>
        <w:t xml:space="preserve"> </w:t>
      </w:r>
      <w:r w:rsidRPr="00E71691">
        <w:rPr>
          <w:rStyle w:val="Emphasis"/>
        </w:rPr>
        <w:t>major programs</w:t>
      </w:r>
      <w:r w:rsidRPr="00E71691">
        <w:rPr>
          <w:rStyle w:val="TitleChar"/>
          <w:rFonts w:ascii="Arial"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698BD041" w14:textId="77777777" w:rsidR="00F92E8D" w:rsidRPr="00E71691" w:rsidRDefault="00F92E8D" w:rsidP="00F92E8D">
      <w:pPr>
        <w:rPr>
          <w:sz w:val="16"/>
        </w:rPr>
      </w:pPr>
      <w:r w:rsidRPr="00E71691">
        <w:rPr>
          <w:sz w:val="16"/>
        </w:rPr>
        <w:lastRenderedPageBreak/>
        <w:t>Shared Economic Prosperity Is a National Security Asset</w:t>
      </w:r>
    </w:p>
    <w:p w14:paraId="33C1352A" w14:textId="77777777" w:rsidR="00F92E8D" w:rsidRPr="00E71691" w:rsidRDefault="00F92E8D" w:rsidP="00F92E8D">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hAnsi="Arial" w:cs="Arial"/>
        </w:rPr>
        <w:t xml:space="preserve"> </w:t>
      </w:r>
      <w:r w:rsidRPr="00E71691">
        <w:rPr>
          <w:rStyle w:val="Emphasis"/>
          <w:highlight w:val="cyan"/>
        </w:rPr>
        <w:t>values</w:t>
      </w:r>
      <w:r w:rsidRPr="00E71691">
        <w:rPr>
          <w:rStyle w:val="TitleChar"/>
          <w:rFonts w:ascii="Arial"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16216726" w14:textId="77777777" w:rsidR="00F92E8D" w:rsidRPr="00E71691" w:rsidRDefault="00F92E8D" w:rsidP="00F92E8D">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1A7EDCF2" w14:textId="77777777" w:rsidR="00F92E8D" w:rsidRPr="00E71691" w:rsidRDefault="00F92E8D" w:rsidP="00F92E8D">
      <w:pPr>
        <w:rPr>
          <w:sz w:val="16"/>
          <w:szCs w:val="18"/>
        </w:rPr>
      </w:pPr>
      <w:r w:rsidRPr="00E71691">
        <w:rPr>
          <w:sz w:val="16"/>
          <w:szCs w:val="18"/>
        </w:rPr>
        <w:t>The COVID-19 Crisis Puts Millions of American Workers at Risk</w:t>
      </w:r>
    </w:p>
    <w:p w14:paraId="0FEEF5FA" w14:textId="77777777" w:rsidR="00F92E8D" w:rsidRPr="00E71691" w:rsidRDefault="00F92E8D" w:rsidP="00F92E8D">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5D5F24ED" w14:textId="77777777" w:rsidR="00F92E8D" w:rsidRPr="00E71691" w:rsidRDefault="00F92E8D" w:rsidP="00F92E8D">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26187F47" w14:textId="77777777" w:rsidR="00F92E8D" w:rsidRPr="00E71691" w:rsidRDefault="00F92E8D" w:rsidP="00F92E8D">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14D77ED8" w14:textId="77777777" w:rsidR="00F92E8D" w:rsidRPr="00E71691" w:rsidRDefault="00F92E8D" w:rsidP="00F92E8D">
      <w:pPr>
        <w:rPr>
          <w:sz w:val="16"/>
          <w:szCs w:val="18"/>
        </w:rPr>
      </w:pPr>
      <w:r w:rsidRPr="00E71691">
        <w:rPr>
          <w:sz w:val="16"/>
          <w:szCs w:val="18"/>
        </w:rPr>
        <w:t>The Case for an Inclusive Recovery</w:t>
      </w:r>
    </w:p>
    <w:p w14:paraId="2A29D2DA" w14:textId="77777777" w:rsidR="00F92E8D" w:rsidRPr="00E71691" w:rsidRDefault="00F92E8D" w:rsidP="00F92E8D">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218AB962" w14:textId="77777777" w:rsidR="00F92E8D" w:rsidRPr="00E71691" w:rsidRDefault="00F92E8D" w:rsidP="00F92E8D">
      <w:pPr>
        <w:rPr>
          <w:sz w:val="16"/>
        </w:rPr>
      </w:pPr>
      <w:r w:rsidRPr="00E71691">
        <w:rPr>
          <w:rStyle w:val="StyleUnderline"/>
        </w:rPr>
        <w:t xml:space="preserve">The </w:t>
      </w:r>
      <w:r w:rsidRPr="00E71691">
        <w:rPr>
          <w:rStyle w:val="StyleUnderline"/>
          <w:highlight w:val="cyan"/>
        </w:rPr>
        <w:t>U.S. has</w:t>
      </w:r>
      <w:r w:rsidRPr="00E71691">
        <w:rPr>
          <w:rStyle w:val="TitleChar"/>
          <w:rFonts w:ascii="Arial"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7FAC429E" w14:textId="77777777" w:rsidR="00F92E8D" w:rsidRPr="00F92E8D" w:rsidRDefault="00F92E8D" w:rsidP="00F92E8D"/>
    <w:p w14:paraId="60545B57" w14:textId="5C7755A5" w:rsidR="00F92E8D" w:rsidRDefault="00F92E8D" w:rsidP="00C91449">
      <w:pPr>
        <w:pStyle w:val="Heading2"/>
      </w:pPr>
      <w:r>
        <w:lastRenderedPageBreak/>
        <w:t>CP</w:t>
      </w:r>
    </w:p>
    <w:p w14:paraId="489EE40E" w14:textId="77777777" w:rsidR="00F92E8D" w:rsidRDefault="00F92E8D" w:rsidP="00F92E8D">
      <w:pPr>
        <w:pStyle w:val="Heading4"/>
      </w:pPr>
      <w:r>
        <w:t>COUNTERPLAN – A just government ought to recognize an unconditional right for non-military workers to strike</w:t>
      </w:r>
    </w:p>
    <w:p w14:paraId="129FB7A5" w14:textId="77777777" w:rsidR="00F92E8D" w:rsidRPr="00F56E07" w:rsidRDefault="00F92E8D" w:rsidP="00F92E8D"/>
    <w:p w14:paraId="1454DE28" w14:textId="77777777" w:rsidR="00F92E8D" w:rsidRDefault="00F92E8D" w:rsidP="00F92E8D">
      <w:pPr>
        <w:pStyle w:val="Heading4"/>
      </w:pPr>
      <w:r>
        <w:t>Armed forces can’t strike now</w:t>
      </w:r>
    </w:p>
    <w:p w14:paraId="16DB5443" w14:textId="77777777" w:rsidR="00F92E8D" w:rsidRDefault="00F92E8D" w:rsidP="00F92E8D">
      <w:r w:rsidRPr="0055120B">
        <w:rPr>
          <w:rStyle w:val="Heading4Char"/>
        </w:rPr>
        <w:t>LII 6</w:t>
      </w:r>
      <w:r>
        <w:t xml:space="preserve"> [Cornell Legal Information Institute, 2006, "10 U.S. Code § 976," Cornell Legal Information Institute, https://www.law.cornell.edu/uscode/text/10/976]/Kankee</w:t>
      </w:r>
    </w:p>
    <w:p w14:paraId="773C5CDD" w14:textId="77777777" w:rsidR="00F92E8D" w:rsidRDefault="00F92E8D" w:rsidP="00F92E8D">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55120B">
        <w:rPr>
          <w:rStyle w:val="StyleUnderline"/>
          <w:highlight w:val="green"/>
        </w:rPr>
        <w:t xml:space="preserve">It shall be </w:t>
      </w:r>
      <w:r w:rsidRPr="0055120B">
        <w:rPr>
          <w:rStyle w:val="Emphasis"/>
          <w:highlight w:val="green"/>
        </w:rPr>
        <w:t>unlawful</w:t>
      </w:r>
      <w:r w:rsidRPr="0055120B">
        <w:rPr>
          <w:rStyle w:val="StyleUnderline"/>
          <w:highlight w:val="green"/>
        </w:rPr>
        <w:t xml:space="preserve"> for a member of the </w:t>
      </w:r>
      <w:r w:rsidRPr="0055120B">
        <w:rPr>
          <w:rStyle w:val="Emphasis"/>
          <w:highlight w:val="gree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F56E07">
        <w:rPr>
          <w:rStyle w:val="StyleUnderline"/>
          <w:highlight w:val="green"/>
        </w:rPr>
        <w:t xml:space="preserve">to </w:t>
      </w:r>
      <w:r w:rsidRPr="00F56E07">
        <w:rPr>
          <w:rStyle w:val="Emphasis"/>
          <w:highlight w:val="green"/>
        </w:rPr>
        <w:t>organize</w:t>
      </w:r>
      <w:r w:rsidRPr="00F5654F">
        <w:rPr>
          <w:rStyle w:val="StyleUnderline"/>
        </w:rPr>
        <w:t xml:space="preserve"> or attempt to organize, </w:t>
      </w:r>
      <w:r w:rsidRPr="00F56E07">
        <w:rPr>
          <w:rStyle w:val="StyleUnderline"/>
          <w:highlight w:val="green"/>
        </w:rPr>
        <w:t>or</w:t>
      </w:r>
      <w:r w:rsidRPr="00F5654F">
        <w:rPr>
          <w:rStyle w:val="StyleUnderline"/>
        </w:rPr>
        <w:t xml:space="preserve"> </w:t>
      </w:r>
      <w:r w:rsidRPr="00F56E07">
        <w:rPr>
          <w:rStyle w:val="Emphasis"/>
          <w:highlight w:val="green"/>
        </w:rPr>
        <w:t>participate</w:t>
      </w:r>
      <w:r w:rsidRPr="00F56E07">
        <w:rPr>
          <w:rStyle w:val="StyleUnderline"/>
          <w:highlight w:val="green"/>
        </w:rPr>
        <w:t xml:space="preserve"> in,</w:t>
      </w:r>
      <w:r w:rsidRPr="00F5654F">
        <w:rPr>
          <w:rStyle w:val="StyleUnderline"/>
        </w:rPr>
        <w:t xml:space="preserve"> </w:t>
      </w:r>
      <w:r w:rsidRPr="00F56E07">
        <w:rPr>
          <w:rStyle w:val="Emphasis"/>
          <w:highlight w:val="green"/>
        </w:rPr>
        <w:t>any strike</w:t>
      </w:r>
      <w:r w:rsidRPr="0055120B">
        <w:rPr>
          <w:sz w:val="16"/>
        </w:rPr>
        <w:t xml:space="preserve">, picketing, march, demonstration, </w:t>
      </w:r>
      <w:r w:rsidRPr="00F56E07">
        <w:rPr>
          <w:rStyle w:val="StyleUnderline"/>
          <w:highlight w:val="green"/>
        </w:rPr>
        <w:t>or</w:t>
      </w:r>
      <w:r w:rsidRPr="0055120B">
        <w:rPr>
          <w:sz w:val="16"/>
        </w:rPr>
        <w:t xml:space="preserve"> other similar form of </w:t>
      </w:r>
      <w:r w:rsidRPr="00F56E07">
        <w:rPr>
          <w:rStyle w:val="Emphasis"/>
          <w:highlight w:val="green"/>
        </w:rPr>
        <w:t>concerted action</w:t>
      </w:r>
      <w:r w:rsidRPr="00F56E07">
        <w:rPr>
          <w:rStyle w:val="StyleUnderline"/>
          <w:highlight w:val="green"/>
        </w:rPr>
        <w:t xml:space="preserve"> involving members</w:t>
      </w:r>
      <w:r w:rsidRPr="00F5654F">
        <w:rPr>
          <w:rStyle w:val="StyleUnderline"/>
        </w:rPr>
        <w:t xml:space="preserve"> </w:t>
      </w:r>
      <w:r w:rsidRPr="00F56E07">
        <w:rPr>
          <w:rStyle w:val="StyleUnderline"/>
          <w:highlight w:val="green"/>
        </w:rPr>
        <w:t>of the armed forces</w:t>
      </w:r>
      <w:r w:rsidRPr="00F5654F">
        <w:rPr>
          <w:rStyle w:val="StyleUnderline"/>
        </w:rPr>
        <w:t xml:space="preserve"> that is </w:t>
      </w:r>
      <w:r w:rsidRPr="00F56E07">
        <w:rPr>
          <w:rStyle w:val="Emphasis"/>
          <w:highlight w:val="green"/>
        </w:rPr>
        <w:t>directed</w:t>
      </w:r>
      <w:r w:rsidRPr="00F56E07">
        <w:rPr>
          <w:rStyle w:val="StyleUnderline"/>
          <w:highlight w:val="green"/>
        </w:rPr>
        <w:t xml:space="preserve"> </w:t>
      </w:r>
      <w:r w:rsidRPr="00F56E07">
        <w:rPr>
          <w:rStyle w:val="Emphasis"/>
          <w:highlight w:val="green"/>
        </w:rPr>
        <w:t>against</w:t>
      </w:r>
      <w:r w:rsidRPr="00F56E07">
        <w:rPr>
          <w:rStyle w:val="StyleUnderline"/>
          <w:highlight w:val="green"/>
        </w:rPr>
        <w:t xml:space="preserve"> the</w:t>
      </w:r>
      <w:r w:rsidRPr="00F5654F">
        <w:rPr>
          <w:rStyle w:val="StyleUnderline"/>
        </w:rPr>
        <w:t xml:space="preserve"> Government of the </w:t>
      </w:r>
      <w:r w:rsidRPr="00F56E07">
        <w:rPr>
          <w:rStyle w:val="StyleUnderline"/>
          <w:highlight w:val="green"/>
        </w:rPr>
        <w:t>U</w:t>
      </w:r>
      <w:r w:rsidRPr="00F5654F">
        <w:rPr>
          <w:rStyle w:val="StyleUnderline"/>
        </w:rPr>
        <w:t xml:space="preserve">nited </w:t>
      </w:r>
      <w:r w:rsidRPr="00F56E07">
        <w:rPr>
          <w:rStyle w:val="StyleUnderline"/>
          <w:highlight w:val="gree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w:t>
      </w:r>
      <w:r w:rsidRPr="0055120B">
        <w:rPr>
          <w:sz w:val="16"/>
        </w:rPr>
        <w:lastRenderedPageBreak/>
        <w:t>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61C371E9" w14:textId="77777777" w:rsidR="00F92E8D" w:rsidRPr="00F56E07" w:rsidRDefault="00F92E8D" w:rsidP="00F92E8D">
      <w:pPr>
        <w:rPr>
          <w:sz w:val="16"/>
        </w:rPr>
      </w:pPr>
      <w:r w:rsidRPr="00F56E07">
        <w:rPr>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w:t>
      </w:r>
      <w:r w:rsidRPr="00F56E07">
        <w:rPr>
          <w:rFonts w:ascii="Times New Roman" w:hAnsi="Times New Roman" w:cs="Times New Roman"/>
          <w:sz w:val="16"/>
        </w:rPr>
        <w:t> </w:t>
      </w:r>
      <w:r w:rsidRPr="00F56E07">
        <w:rPr>
          <w:sz w:val="16"/>
        </w:rPr>
        <w:t>1, Nov. 8, 1978, 92 Stat. 3085, provided that: “(a)The Congress makes the following findings: “(1)</w:t>
      </w:r>
      <w:r w:rsidRPr="00F56E07">
        <w:rPr>
          <w:rStyle w:val="StyleUnderline"/>
        </w:rPr>
        <w:t>Members of the armed forces of the United States must be prepared to fight and</w:t>
      </w:r>
      <w:r w:rsidRPr="00F56E07">
        <w:rPr>
          <w:sz w:val="16"/>
        </w:rPr>
        <w:t xml:space="preserve">, if necessary, to </w:t>
      </w:r>
      <w:r w:rsidRPr="00F56E07">
        <w:rPr>
          <w:rStyle w:val="StyleUnderline"/>
        </w:rPr>
        <w:t>die to</w:t>
      </w:r>
      <w:r w:rsidRPr="00F56E07">
        <w:rPr>
          <w:sz w:val="16"/>
        </w:rPr>
        <w:t xml:space="preserve"> </w:t>
      </w:r>
      <w:r w:rsidRPr="00F56E07">
        <w:rPr>
          <w:rStyle w:val="StyleUnderline"/>
        </w:rPr>
        <w:t>protect the</w:t>
      </w:r>
      <w:r w:rsidRPr="00F56E07">
        <w:rPr>
          <w:sz w:val="16"/>
        </w:rPr>
        <w:t xml:space="preserve"> welfare, </w:t>
      </w:r>
      <w:r w:rsidRPr="00F56E07">
        <w:rPr>
          <w:rStyle w:val="StyleUnderline"/>
        </w:rPr>
        <w:t>security</w:t>
      </w:r>
      <w:r w:rsidRPr="00F56E07">
        <w:rPr>
          <w:sz w:val="16"/>
        </w:rPr>
        <w:t xml:space="preserve">, and liberty </w:t>
      </w:r>
      <w:r w:rsidRPr="00F56E07">
        <w:rPr>
          <w:rStyle w:val="StyleUnderline"/>
        </w:rPr>
        <w:t>of the United States</w:t>
      </w:r>
      <w:r w:rsidRPr="00F56E07">
        <w:rPr>
          <w:sz w:val="16"/>
        </w:rPr>
        <w:t xml:space="preserve"> and of their fellow citizens. “(2)</w:t>
      </w:r>
      <w:r w:rsidRPr="00F56E07">
        <w:rPr>
          <w:rStyle w:val="StyleUnderline"/>
        </w:rPr>
        <w:t xml:space="preserve">Discipline and prompt </w:t>
      </w:r>
      <w:r w:rsidRPr="00F56E07">
        <w:rPr>
          <w:rStyle w:val="Emphasis"/>
          <w:highlight w:val="green"/>
        </w:rPr>
        <w:t>obedience</w:t>
      </w:r>
      <w:r w:rsidRPr="00F56E07">
        <w:rPr>
          <w:rStyle w:val="StyleUnderline"/>
          <w:highlight w:val="green"/>
        </w:rPr>
        <w:t xml:space="preserve"> to</w:t>
      </w:r>
      <w:r w:rsidRPr="00F56E07">
        <w:rPr>
          <w:rStyle w:val="StyleUnderline"/>
        </w:rPr>
        <w:t xml:space="preserve"> lawful </w:t>
      </w:r>
      <w:r w:rsidRPr="00F56E07">
        <w:rPr>
          <w:rStyle w:val="StyleUnderline"/>
          <w:highlight w:val="green"/>
        </w:rPr>
        <w:t>orders</w:t>
      </w:r>
      <w:r w:rsidRPr="00F56E07">
        <w:rPr>
          <w:rStyle w:val="StyleUnderline"/>
        </w:rPr>
        <w:t xml:space="preserve"> of superior officers </w:t>
      </w:r>
      <w:r w:rsidRPr="00F56E07">
        <w:rPr>
          <w:rStyle w:val="StyleUnderline"/>
          <w:highlight w:val="green"/>
        </w:rPr>
        <w:t xml:space="preserve">are </w:t>
      </w:r>
      <w:r w:rsidRPr="00F56E07">
        <w:rPr>
          <w:rStyle w:val="Emphasis"/>
          <w:highlight w:val="green"/>
        </w:rPr>
        <w:t>essential</w:t>
      </w:r>
      <w:r w:rsidRPr="00F56E07">
        <w:rPr>
          <w:sz w:val="16"/>
        </w:rPr>
        <w:t xml:space="preserve"> and time-honored </w:t>
      </w:r>
      <w:r w:rsidRPr="00F56E07">
        <w:rPr>
          <w:rStyle w:val="Emphasis"/>
          <w:highlight w:val="green"/>
        </w:rPr>
        <w:t>elements</w:t>
      </w:r>
      <w:r w:rsidRPr="00F56E07">
        <w:rPr>
          <w:rStyle w:val="StyleUnderline"/>
          <w:highlight w:val="green"/>
        </w:rPr>
        <w:t xml:space="preserve"> of</w:t>
      </w:r>
      <w:r w:rsidRPr="00F56E07">
        <w:rPr>
          <w:sz w:val="16"/>
          <w:highlight w:val="green"/>
        </w:rPr>
        <w:t xml:space="preserve"> </w:t>
      </w:r>
      <w:r w:rsidRPr="00F56E07">
        <w:rPr>
          <w:rStyle w:val="StyleUnderline"/>
          <w:highlight w:val="green"/>
        </w:rPr>
        <w:t>the</w:t>
      </w:r>
      <w:r w:rsidRPr="00F56E07">
        <w:rPr>
          <w:sz w:val="16"/>
        </w:rPr>
        <w:t xml:space="preserve"> </w:t>
      </w:r>
      <w:r w:rsidRPr="00F56E07">
        <w:rPr>
          <w:rStyle w:val="StyleUnderline"/>
          <w:highlight w:val="green"/>
        </w:rPr>
        <w:t xml:space="preserve">American </w:t>
      </w:r>
      <w:r w:rsidRPr="00F56E07">
        <w:rPr>
          <w:rStyle w:val="Emphasis"/>
          <w:highlight w:val="green"/>
        </w:rPr>
        <w:t>military</w:t>
      </w:r>
      <w:r w:rsidRPr="00F56E07">
        <w:rPr>
          <w:rStyle w:val="StyleUnderline"/>
        </w:rPr>
        <w:t xml:space="preserve"> </w:t>
      </w:r>
      <w:r w:rsidRPr="00F56E07">
        <w:rPr>
          <w:sz w:val="16"/>
          <w:szCs w:val="16"/>
        </w:rPr>
        <w:t>tradition</w:t>
      </w:r>
      <w:r w:rsidRPr="00F56E07">
        <w:rPr>
          <w:sz w:val="16"/>
        </w:rPr>
        <w:t xml:space="preserve"> and have been reinforced from the earliest articles of war by laws and regulations </w:t>
      </w:r>
      <w:r w:rsidRPr="00F56E07">
        <w:rPr>
          <w:rStyle w:val="StyleUnderline"/>
        </w:rPr>
        <w:t>prohibiting conduct detrimental to the military chain of command and lawful military</w:t>
      </w:r>
      <w:r w:rsidRPr="00F56E07">
        <w:rPr>
          <w:sz w:val="16"/>
        </w:rPr>
        <w:t xml:space="preserve"> </w:t>
      </w:r>
      <w:r w:rsidRPr="00F56E07">
        <w:rPr>
          <w:rStyle w:val="StyleUnderline"/>
        </w:rPr>
        <w:t>authority</w:t>
      </w:r>
      <w:r w:rsidRPr="00F56E07">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F56E07">
        <w:rPr>
          <w:rStyle w:val="StyleUnderline"/>
          <w:highlight w:val="green"/>
        </w:rPr>
        <w:t>Unionization</w:t>
      </w:r>
      <w:r w:rsidRPr="00F56E07">
        <w:rPr>
          <w:sz w:val="16"/>
        </w:rPr>
        <w:t xml:space="preserve"> of the armed forces </w:t>
      </w:r>
      <w:r w:rsidRPr="00F56E07">
        <w:rPr>
          <w:rStyle w:val="StyleUnderline"/>
          <w:highlight w:val="green"/>
        </w:rPr>
        <w:t xml:space="preserve">would be </w:t>
      </w:r>
      <w:r w:rsidRPr="00F56E07">
        <w:rPr>
          <w:rStyle w:val="Emphasis"/>
          <w:highlight w:val="green"/>
        </w:rPr>
        <w:t>incompatible</w:t>
      </w:r>
      <w:r w:rsidRPr="00F56E07">
        <w:rPr>
          <w:rStyle w:val="StyleUnderline"/>
        </w:rPr>
        <w:t xml:space="preserve"> </w:t>
      </w:r>
      <w:r w:rsidRPr="00F56E07">
        <w:rPr>
          <w:rStyle w:val="StyleUnderline"/>
          <w:highlight w:val="green"/>
        </w:rPr>
        <w:t>with the</w:t>
      </w:r>
      <w:r w:rsidRPr="00F56E07">
        <w:rPr>
          <w:rStyle w:val="StyleUnderline"/>
        </w:rPr>
        <w:t xml:space="preserve"> military </w:t>
      </w:r>
      <w:r w:rsidRPr="00F56E07">
        <w:rPr>
          <w:rStyle w:val="Emphasis"/>
          <w:highlight w:val="green"/>
        </w:rPr>
        <w:t>chain of command</w:t>
      </w:r>
      <w:r w:rsidRPr="00F56E07">
        <w:rPr>
          <w:rStyle w:val="StyleUnderline"/>
        </w:rPr>
        <w:t xml:space="preserve">, </w:t>
      </w:r>
      <w:r w:rsidRPr="00F56E07">
        <w:rPr>
          <w:rStyle w:val="StyleUnderline"/>
          <w:highlight w:val="green"/>
        </w:rPr>
        <w:t xml:space="preserve">would </w:t>
      </w:r>
      <w:r w:rsidRPr="00F56E07">
        <w:rPr>
          <w:rStyle w:val="Emphasis"/>
          <w:highlight w:val="green"/>
        </w:rPr>
        <w:t>undermine</w:t>
      </w:r>
      <w:r w:rsidRPr="00F56E07">
        <w:rPr>
          <w:rStyle w:val="StyleUnderline"/>
          <w:highlight w:val="green"/>
        </w:rPr>
        <w:t xml:space="preserve"> the</w:t>
      </w:r>
      <w:r w:rsidRPr="00F56E07">
        <w:rPr>
          <w:rStyle w:val="StyleUnderline"/>
        </w:rPr>
        <w:t xml:space="preserve"> </w:t>
      </w:r>
      <w:r w:rsidRPr="00F56E07">
        <w:rPr>
          <w:rStyle w:val="StyleUnderline"/>
          <w:highlight w:val="green"/>
        </w:rPr>
        <w:t>role</w:t>
      </w:r>
      <w:r w:rsidRPr="00F56E07">
        <w:rPr>
          <w:rStyle w:val="StyleUnderline"/>
        </w:rPr>
        <w:t xml:space="preserve">, </w:t>
      </w:r>
      <w:r w:rsidRPr="00F56E07">
        <w:rPr>
          <w:rStyle w:val="StyleUnderline"/>
          <w:highlight w:val="green"/>
        </w:rPr>
        <w:t>authority</w:t>
      </w:r>
      <w:r w:rsidRPr="00F56E07">
        <w:rPr>
          <w:rStyle w:val="StyleUnderline"/>
        </w:rPr>
        <w:t xml:space="preserve">, </w:t>
      </w:r>
      <w:r w:rsidRPr="00F56E07">
        <w:rPr>
          <w:rStyle w:val="StyleUnderline"/>
          <w:highlight w:val="green"/>
        </w:rPr>
        <w:t>and position of the commander</w:t>
      </w:r>
      <w:r w:rsidRPr="00F56E07">
        <w:rPr>
          <w:rStyle w:val="StyleUnderline"/>
        </w:rPr>
        <w:t xml:space="preserve">, </w:t>
      </w:r>
      <w:r w:rsidRPr="00F56E07">
        <w:rPr>
          <w:rStyle w:val="StyleUnderline"/>
          <w:highlight w:val="green"/>
        </w:rPr>
        <w:t>and</w:t>
      </w:r>
      <w:r w:rsidRPr="00F56E07">
        <w:rPr>
          <w:rStyle w:val="StyleUnderline"/>
        </w:rPr>
        <w:t xml:space="preserve"> would </w:t>
      </w:r>
      <w:r w:rsidRPr="00F56E07">
        <w:rPr>
          <w:rStyle w:val="Emphasis"/>
          <w:highlight w:val="green"/>
        </w:rPr>
        <w:t>impair</w:t>
      </w:r>
      <w:r w:rsidRPr="00F56E07">
        <w:rPr>
          <w:rStyle w:val="StyleUnderline"/>
        </w:rPr>
        <w:t xml:space="preserve"> the morale and </w:t>
      </w:r>
      <w:r w:rsidRPr="00F56E07">
        <w:rPr>
          <w:rStyle w:val="Emphasis"/>
          <w:highlight w:val="green"/>
        </w:rPr>
        <w:t>readiness</w:t>
      </w:r>
      <w:r w:rsidRPr="00F56E07">
        <w:rPr>
          <w:rStyle w:val="StyleUnderline"/>
        </w:rPr>
        <w:t xml:space="preserve"> of the armed forces</w:t>
      </w:r>
      <w:r w:rsidRPr="00F56E07">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21F5D994" w14:textId="77777777" w:rsidR="00F92E8D" w:rsidRDefault="00F92E8D" w:rsidP="00F92E8D">
      <w:pPr>
        <w:pStyle w:val="Heading4"/>
      </w:pPr>
      <w:r>
        <w:t>Military unions wreck civilian military relations and US hegemony</w:t>
      </w:r>
    </w:p>
    <w:p w14:paraId="6FA8C5C0" w14:textId="77777777" w:rsidR="00F92E8D" w:rsidRPr="001E7CAE" w:rsidRDefault="00F92E8D" w:rsidP="00F92E8D">
      <w:r w:rsidRPr="00ED75C2">
        <w:rPr>
          <w:rStyle w:val="Heading4Char"/>
        </w:rPr>
        <w:t>Caforio 18</w:t>
      </w:r>
      <w:r>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https://link.springer.com/chapter/10.1007/978-3-319-71602-2_19]/Kankee</w:t>
      </w:r>
    </w:p>
    <w:p w14:paraId="38B73F6D" w14:textId="77777777" w:rsidR="00F92E8D" w:rsidRPr="001E7CAE" w:rsidRDefault="00F92E8D" w:rsidP="00F92E8D">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lastRenderedPageBreak/>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F56E07">
        <w:rPr>
          <w:rStyle w:val="StyleUnderline"/>
          <w:highlight w:val="green"/>
        </w:rPr>
        <w:t>unionization</w:t>
      </w:r>
      <w:r w:rsidRPr="001E7CAE">
        <w:rPr>
          <w:rStyle w:val="StyleUnderline"/>
        </w:rPr>
        <w:t xml:space="preserve"> </w:t>
      </w:r>
      <w:r w:rsidRPr="001E7CAE">
        <w:rPr>
          <w:sz w:val="16"/>
        </w:rPr>
        <w:t xml:space="preserve">extends the boundaries of these changes: it </w:t>
      </w:r>
      <w:r w:rsidRPr="00F56E07">
        <w:rPr>
          <w:rStyle w:val="StyleUnderline"/>
          <w:highlight w:val="gree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F56E07">
        <w:rPr>
          <w:rStyle w:val="StyleUnderline"/>
          <w:highlight w:val="green"/>
        </w:rPr>
        <w:t>a</w:t>
      </w:r>
      <w:r w:rsidRPr="001E7CAE">
        <w:rPr>
          <w:rStyle w:val="StyleUnderline"/>
        </w:rPr>
        <w:t xml:space="preserve"> </w:t>
      </w:r>
      <w:r w:rsidRPr="00F56E07">
        <w:rPr>
          <w:rStyle w:val="Emphasis"/>
          <w:highlight w:val="green"/>
        </w:rPr>
        <w:t>dual authority</w:t>
      </w:r>
      <w:r w:rsidRPr="001E7CAE">
        <w:rPr>
          <w:sz w:val="16"/>
        </w:rPr>
        <w:t xml:space="preserve"> structure </w:t>
      </w:r>
      <w:r w:rsidRPr="00F56E07">
        <w:rPr>
          <w:rStyle w:val="StyleUnderline"/>
          <w:highlight w:val="green"/>
        </w:rPr>
        <w:t>while</w:t>
      </w:r>
      <w:r w:rsidRPr="001E7CAE">
        <w:rPr>
          <w:rStyle w:val="StyleUnderline"/>
        </w:rPr>
        <w:t xml:space="preserve"> </w:t>
      </w:r>
      <w:r w:rsidRPr="00F56E07">
        <w:rPr>
          <w:rStyle w:val="StyleUnderline"/>
          <w:highlight w:val="gree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F56E07">
        <w:rPr>
          <w:rStyle w:val="Emphasis"/>
          <w:highlight w:val="gree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unionization would require commanders to 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F56E07">
        <w:rPr>
          <w:rStyle w:val="StyleUnderline"/>
          <w:highlight w:val="green"/>
        </w:rPr>
        <w:t>unions</w:t>
      </w:r>
      <w:r w:rsidRPr="001E7CAE">
        <w:rPr>
          <w:sz w:val="16"/>
        </w:rPr>
        <w:t xml:space="preserve"> into the military </w:t>
      </w:r>
      <w:r w:rsidRPr="00F56E07">
        <w:rPr>
          <w:rStyle w:val="StyleUnderline"/>
          <w:highlight w:val="green"/>
        </w:rPr>
        <w:t xml:space="preserve">creates a conflict situation with </w:t>
      </w:r>
      <w:r w:rsidRPr="00F56E07">
        <w:rPr>
          <w:rStyle w:val="Emphasis"/>
          <w:highlight w:val="green"/>
        </w:rPr>
        <w:t>substantial dysfunctional consequences</w:t>
      </w:r>
      <w:r w:rsidRPr="001E7CAE">
        <w:rPr>
          <w:sz w:val="16"/>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F56E07">
        <w:rPr>
          <w:rStyle w:val="StyleUnderline"/>
          <w:highlight w:val="green"/>
        </w:rPr>
        <w:t xml:space="preserve">unionization would lead to a </w:t>
      </w:r>
      <w:r w:rsidRPr="00F56E07">
        <w:rPr>
          <w:rStyle w:val="Emphasis"/>
          <w:highlight w:val="green"/>
        </w:rPr>
        <w:t>breakdown in discipline</w:t>
      </w:r>
      <w:r w:rsidRPr="001E7CAE">
        <w:rPr>
          <w:rStyle w:val="StyleUnderline"/>
        </w:rPr>
        <w:t xml:space="preserve">; </w:t>
      </w:r>
      <w:r w:rsidRPr="00F56E07">
        <w:rPr>
          <w:rStyle w:val="Emphasis"/>
          <w:highlight w:val="green"/>
        </w:rPr>
        <w:t>threaten the chain of command</w:t>
      </w:r>
      <w:r w:rsidRPr="001E7CAE">
        <w:rPr>
          <w:sz w:val="16"/>
        </w:rPr>
        <w:t xml:space="preserve">; </w:t>
      </w:r>
      <w:r w:rsidRPr="00F56E07">
        <w:rPr>
          <w:rStyle w:val="StyleUnderline"/>
          <w:highlight w:val="green"/>
        </w:rPr>
        <w:t>and</w:t>
      </w:r>
      <w:r w:rsidRPr="001E7CAE">
        <w:rPr>
          <w:sz w:val="16"/>
        </w:rPr>
        <w:t xml:space="preserve">, especially, </w:t>
      </w:r>
      <w:r w:rsidRPr="00F56E07">
        <w:rPr>
          <w:rStyle w:val="Emphasis"/>
          <w:highlight w:val="green"/>
        </w:rPr>
        <w:t>undermine</w:t>
      </w:r>
      <w:r w:rsidRPr="00F56E07">
        <w:rPr>
          <w:rStyle w:val="StyleUnderline"/>
          <w:highlight w:val="green"/>
        </w:rPr>
        <w:t xml:space="preserve"> the military's </w:t>
      </w:r>
      <w:r w:rsidRPr="00F56E07">
        <w:rPr>
          <w:rStyle w:val="Emphasis"/>
          <w:highlight w:val="green"/>
        </w:rPr>
        <w:t>ability</w:t>
      </w:r>
      <w:r w:rsidRPr="001E7CAE">
        <w:rPr>
          <w:rStyle w:val="StyleUnderline"/>
        </w:rPr>
        <w:t xml:space="preserve"> </w:t>
      </w:r>
      <w:r w:rsidRPr="00F56E07">
        <w:rPr>
          <w:rStyle w:val="StyleUnderline"/>
          <w:highlight w:val="green"/>
        </w:rPr>
        <w:t>to</w:t>
      </w:r>
      <w:r w:rsidRPr="001E7CAE">
        <w:rPr>
          <w:rStyle w:val="StyleUnderline"/>
        </w:rPr>
        <w:t xml:space="preserve"> </w:t>
      </w:r>
      <w:r w:rsidRPr="00F56E07">
        <w:rPr>
          <w:rStyle w:val="StyleUnderline"/>
          <w:highlight w:val="green"/>
        </w:rPr>
        <w:t>carry out its</w:t>
      </w:r>
      <w:r w:rsidRPr="001E7CAE">
        <w:rPr>
          <w:rStyle w:val="StyleUnderline"/>
        </w:rPr>
        <w:t xml:space="preserve"> assigned </w:t>
      </w:r>
      <w:r w:rsidRPr="00F56E07">
        <w:rPr>
          <w:rStyle w:val="StyleUnderline"/>
          <w:highlight w:val="gree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F56E07">
        <w:rPr>
          <w:rStyle w:val="Emphasis"/>
          <w:highlight w:val="green"/>
        </w:rPr>
        <w:t>drawbacks</w:t>
      </w:r>
      <w:r w:rsidRPr="00F56E07">
        <w:rPr>
          <w:rStyle w:val="StyleUnderline"/>
          <w:highlight w:val="green"/>
        </w:rPr>
        <w:t xml:space="preserve"> would</w:t>
      </w:r>
      <w:r w:rsidRPr="001E7CAE">
        <w:rPr>
          <w:sz w:val="16"/>
        </w:rPr>
        <w:t xml:space="preserve"> essentially </w:t>
      </w:r>
      <w:r w:rsidRPr="00F56E07">
        <w:rPr>
          <w:rStyle w:val="StyleUnderline"/>
          <w:highlight w:val="green"/>
        </w:rPr>
        <w:t>be</w:t>
      </w:r>
      <w:r w:rsidRPr="001E7CAE">
        <w:rPr>
          <w:sz w:val="16"/>
        </w:rPr>
        <w:t xml:space="preserve"> reduced to two: </w:t>
      </w:r>
      <w:r w:rsidRPr="001E7CAE">
        <w:rPr>
          <w:rStyle w:val="StyleUnderline"/>
        </w:rPr>
        <w:t xml:space="preserve">a risk of </w:t>
      </w:r>
      <w:r w:rsidRPr="00F56E07">
        <w:rPr>
          <w:rStyle w:val="Emphasis"/>
          <w:highlight w:val="green"/>
        </w:rPr>
        <w:t>divisiveness</w:t>
      </w:r>
      <w:r w:rsidRPr="00F56E07">
        <w:rPr>
          <w:rStyle w:val="StyleUnderline"/>
          <w:highlight w:val="gree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F56E07">
        <w:rPr>
          <w:rStyle w:val="StyleUnderline"/>
          <w:highlight w:val="green"/>
        </w:rPr>
        <w:t xml:space="preserve">increased </w:t>
      </w:r>
      <w:r w:rsidRPr="00F56E07">
        <w:rPr>
          <w:rStyle w:val="Emphasis"/>
          <w:highlight w:val="green"/>
        </w:rPr>
        <w:t>confrontation</w:t>
      </w:r>
      <w:r w:rsidRPr="00F56E07">
        <w:rPr>
          <w:rStyle w:val="StyleUnderline"/>
          <w:highlight w:val="gree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RPr="00F56E07">
        <w:rPr>
          <w:rStyle w:val="StyleUnderline"/>
          <w:highlight w:val="green"/>
        </w:rPr>
        <w:t xml:space="preserve">unionization might </w:t>
      </w:r>
      <w:r w:rsidRPr="00F56E07">
        <w:rPr>
          <w:rStyle w:val="Emphasis"/>
          <w:highlight w:val="green"/>
        </w:rPr>
        <w:t>reinforce</w:t>
      </w:r>
      <w:r w:rsidRPr="00F56E07">
        <w:rPr>
          <w:rStyle w:val="StyleUnderline"/>
          <w:highlight w:val="green"/>
        </w:rPr>
        <w:t xml:space="preserve"> the military</w:t>
      </w:r>
      <w:r w:rsidRPr="001E7CAE">
        <w:rPr>
          <w:rStyle w:val="StyleUnderline"/>
        </w:rPr>
        <w:t xml:space="preserve"> </w:t>
      </w:r>
      <w:r w:rsidRPr="00F56E07">
        <w:rPr>
          <w:rStyle w:val="Emphasis"/>
          <w:highlight w:val="green"/>
        </w:rPr>
        <w:t>establishment</w:t>
      </w:r>
      <w:r w:rsidRPr="00F56E07">
        <w:rPr>
          <w:rStyle w:val="StyleUnderline"/>
          <w:highlight w:val="green"/>
        </w:rPr>
        <w:t xml:space="preserve"> and increase its </w:t>
      </w:r>
      <w:r w:rsidRPr="00F56E07">
        <w:rPr>
          <w:rStyle w:val="Emphasis"/>
          <w:highlight w:val="green"/>
        </w:rPr>
        <w:t>influence</w:t>
      </w:r>
      <w:r w:rsidRPr="00F56E07">
        <w:rPr>
          <w:rStyle w:val="StyleUnderline"/>
          <w:highlight w:val="green"/>
        </w:rPr>
        <w:t xml:space="preserve"> over society</w:t>
      </w:r>
      <w:r w:rsidRPr="001E7CAE">
        <w:rPr>
          <w:rStyle w:val="StyleUnderline"/>
        </w:rPr>
        <w:t xml:space="preserve"> at large, </w:t>
      </w:r>
      <w:r w:rsidRPr="00F56E07">
        <w:rPr>
          <w:rStyle w:val="StyleUnderline"/>
          <w:highlight w:val="green"/>
        </w:rPr>
        <w:t xml:space="preserve">decreasing </w:t>
      </w:r>
      <w:r w:rsidRPr="00F56E07">
        <w:rPr>
          <w:rStyle w:val="StyleUnderline"/>
          <w:highlight w:val="green"/>
        </w:rPr>
        <w:lastRenderedPageBreak/>
        <w:t>the capacity for political</w:t>
      </w:r>
      <w:r w:rsidRPr="001E7CAE">
        <w:rPr>
          <w:rStyle w:val="StyleUnderline"/>
        </w:rPr>
        <w:t xml:space="preserve"> </w:t>
      </w:r>
      <w:r w:rsidRPr="00F56E07">
        <w:rPr>
          <w:rStyle w:val="StyleUnderline"/>
          <w:highlight w:val="green"/>
        </w:rPr>
        <w:t>control</w:t>
      </w:r>
      <w:r w:rsidRPr="001E7CAE">
        <w:rPr>
          <w:sz w:val="16"/>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690908FE" w14:textId="77777777" w:rsidR="00F92E8D" w:rsidRDefault="00F92E8D" w:rsidP="00F92E8D"/>
    <w:p w14:paraId="1DD033D3" w14:textId="77777777" w:rsidR="00F92E8D" w:rsidRDefault="00F92E8D" w:rsidP="00F92E8D"/>
    <w:p w14:paraId="6080A5A3" w14:textId="3EEE9D86" w:rsidR="00C91449" w:rsidRDefault="00C91449" w:rsidP="00C91449"/>
    <w:p w14:paraId="631DE981" w14:textId="54BE6062" w:rsidR="00C91449" w:rsidRDefault="00C91449" w:rsidP="00C91449">
      <w:pPr>
        <w:pStyle w:val="Heading2"/>
      </w:pPr>
      <w:r>
        <w:lastRenderedPageBreak/>
        <w:t>Case</w:t>
      </w:r>
    </w:p>
    <w:p w14:paraId="1F84C256" w14:textId="77777777" w:rsidR="00F92E8D" w:rsidRPr="008821C0" w:rsidRDefault="00F92E8D" w:rsidP="00F92E8D">
      <w:pPr>
        <w:pStyle w:val="Heading4"/>
      </w:pPr>
      <w:r>
        <w:t>Illegal strikes solve better and aff strikes become water downed and negotiated out by the state- TURNS CASE</w:t>
      </w:r>
    </w:p>
    <w:p w14:paraId="43203189" w14:textId="77777777" w:rsidR="00F92E8D" w:rsidRPr="008821C0" w:rsidRDefault="00F92E8D" w:rsidP="00F92E8D">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9" w:history="1">
        <w:r w:rsidRPr="008821C0">
          <w:rPr>
            <w:rStyle w:val="Hyperlink"/>
          </w:rPr>
          <w:t>https://www.yalelawjournal.org/forum/there-is-no-such-thing-as-an-illegal-strike-reconceptualizing-the-strike-in-law-and-political-economy</w:t>
        </w:r>
      </w:hyperlink>
      <w:r w:rsidRPr="008821C0">
        <w:t xml:space="preserve"> </w:t>
      </w:r>
    </w:p>
    <w:p w14:paraId="45193BDF" w14:textId="77777777" w:rsidR="00F92E8D" w:rsidRDefault="00F92E8D" w:rsidP="00F92E8D">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0"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1"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2"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3"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4"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5"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16"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17"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18"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19"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0"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1"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2" w:anchor="_ftnref190" w:history="1">
        <w:r w:rsidRPr="008821C0">
          <w:rPr>
            <w:rStyle w:val="Hyperlink"/>
            <w:sz w:val="16"/>
            <w:vertAlign w:val="superscript"/>
          </w:rPr>
          <w:t>190</w:t>
        </w:r>
      </w:hyperlink>
      <w:r w:rsidRPr="00F81E94">
        <w:rPr>
          <w:sz w:val="16"/>
        </w:rPr>
        <w:t xml:space="preserve"> </w:t>
      </w:r>
      <w:r w:rsidRPr="008821C0">
        <w:rPr>
          <w:sz w:val="16"/>
        </w:rPr>
        <w:t xml:space="preserve">Workers withheld </w:t>
      </w:r>
      <w:r w:rsidRPr="008821C0">
        <w:rPr>
          <w:sz w:val="16"/>
        </w:rPr>
        <w:lastRenderedPageBreak/>
        <w:t>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3"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4"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5"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741AB173" w14:textId="77777777" w:rsidR="00F92E8D" w:rsidRPr="008821C0" w:rsidRDefault="00F92E8D" w:rsidP="00F92E8D"/>
    <w:p w14:paraId="501C2FFF" w14:textId="77777777" w:rsidR="00F92E8D" w:rsidRPr="008821C0" w:rsidRDefault="00F92E8D" w:rsidP="00F92E8D">
      <w:pPr>
        <w:pStyle w:val="Heading4"/>
      </w:pPr>
      <w:r w:rsidRPr="008821C0">
        <w:t xml:space="preserve">NO STRIKE CLAUSES IN UNION CONTRACTS MEAN STRIKES WON’T HAPPEN EVEN IF GOVERNMENTS PERMIT THEM  </w:t>
      </w:r>
    </w:p>
    <w:p w14:paraId="646A26CF" w14:textId="77777777" w:rsidR="00F92E8D" w:rsidRPr="008821C0" w:rsidRDefault="00F92E8D" w:rsidP="00F92E8D">
      <w:r w:rsidRPr="00D442C2">
        <w:rPr>
          <w:rStyle w:val="Style13ptBold"/>
        </w:rPr>
        <w:t>Hamilton 5-4</w:t>
      </w:r>
      <w:r>
        <w:t xml:space="preserve"> </w:t>
      </w:r>
      <w:r w:rsidRPr="008821C0">
        <w:t>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575FBB33" w14:textId="77777777" w:rsidR="00F92E8D" w:rsidRPr="00D442C2" w:rsidRDefault="00F92E8D" w:rsidP="00F92E8D">
      <w:pPr>
        <w:rPr>
          <w:rStyle w:val="Emphasis"/>
        </w:rPr>
      </w:pPr>
      <w:r w:rsidRPr="00D442C2">
        <w:rPr>
          <w:sz w:val="16"/>
        </w:rPr>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particular issue, the labor movement will tend to act as a rock pulling them down, rather than helping them up. In post WWII America, </w:t>
      </w:r>
      <w:r w:rsidRPr="00D442C2">
        <w:rPr>
          <w:rStyle w:val="Emphasis"/>
          <w:highlight w:val="green"/>
        </w:rPr>
        <w:t>union contracts work</w:t>
      </w:r>
      <w:r w:rsidRPr="00D442C2">
        <w:rPr>
          <w:rStyle w:val="Emphasis"/>
        </w:rPr>
        <w:t xml:space="preserve"> more or less </w:t>
      </w:r>
      <w:r w:rsidRPr="00D442C2">
        <w:rPr>
          <w:rStyle w:val="Emphasis"/>
          <w:highlight w:val="green"/>
        </w:rPr>
        <w:t>like this: The company guarantees workers</w:t>
      </w:r>
      <w:r w:rsidRPr="00D442C2">
        <w:rPr>
          <w:rStyle w:val="Emphasis"/>
        </w:rPr>
        <w:t xml:space="preserve"> certain </w:t>
      </w:r>
      <w:r w:rsidRPr="00D442C2">
        <w:rPr>
          <w:rStyle w:val="Emphasis"/>
          <w:highlight w:val="green"/>
        </w:rPr>
        <w:t xml:space="preserve">wages and benefits, and the workers </w:t>
      </w:r>
      <w:r w:rsidRPr="00D442C2">
        <w:rPr>
          <w:rStyle w:val="Emphasis"/>
        </w:rPr>
        <w:t xml:space="preserve">agree to </w:t>
      </w:r>
      <w:r w:rsidRPr="00D442C2">
        <w:rPr>
          <w:rStyle w:val="Emphasis"/>
          <w:highlight w:val="green"/>
        </w:rPr>
        <w:t>give up their right to strike</w:t>
      </w:r>
      <w:r w:rsidRPr="00D442C2">
        <w:rPr>
          <w:rStyle w:val="Emphasis"/>
        </w:rPr>
        <w:t xml:space="preserve"> for the term of the contract. This fundamental agreement</w:t>
      </w:r>
      <w:r w:rsidRPr="00D442C2">
        <w:rPr>
          <w:rStyle w:val="Emphasis"/>
          <w:rFonts w:ascii="Times New Roman" w:hAnsi="Times New Roman" w:cs="Times New Roman"/>
        </w:rPr>
        <w:t> </w:t>
      </w:r>
      <w:r w:rsidRPr="00D442C2">
        <w:rPr>
          <w:rStyle w:val="Emphasis"/>
        </w:rPr>
        <w:t>—</w:t>
      </w:r>
      <w:r w:rsidRPr="00D442C2">
        <w:rPr>
          <w:rStyle w:val="Emphasis"/>
          <w:rFonts w:ascii="Times New Roman" w:hAnsi="Times New Roman" w:cs="Times New Roman"/>
        </w:rPr>
        <w:t> </w:t>
      </w:r>
      <w:r w:rsidRPr="00D442C2">
        <w:rPr>
          <w:rStyle w:val="Emphasis"/>
          <w:highlight w:val="green"/>
        </w:rPr>
        <w:t>material gains in exchange for labor peace</w:t>
      </w:r>
      <w:r w:rsidRPr="00D442C2">
        <w:rPr>
          <w:rStyle w:val="Emphasis"/>
          <w:rFonts w:ascii="Times New Roman" w:hAnsi="Times New Roman" w:cs="Times New Roman"/>
        </w:rPr>
        <w:t> </w:t>
      </w:r>
      <w:r w:rsidRPr="00D442C2">
        <w:rPr>
          <w:rStyle w:val="Emphasis"/>
        </w:rPr>
        <w:t>—</w:t>
      </w:r>
      <w:r w:rsidRPr="00D442C2">
        <w:rPr>
          <w:rStyle w:val="Emphasis"/>
          <w:rFonts w:ascii="Times New Roman" w:hAnsi="Times New Roman" w:cs="Times New Roman"/>
        </w:rPr>
        <w:t> </w:t>
      </w:r>
      <w:r w:rsidRPr="00D442C2">
        <w:rPr>
          <w:rStyle w:val="Emphasis"/>
        </w:rPr>
        <w:t>defines modern labor relations</w:t>
      </w:r>
      <w:r w:rsidRPr="00D442C2">
        <w:rPr>
          <w:sz w:val="16"/>
        </w:rPr>
        <w:t>. And where has this arrangement gotten the labor movement? Near death.</w:t>
      </w:r>
      <w:r w:rsidRPr="00D442C2">
        <w:rPr>
          <w:rStyle w:val="StyleUnderline"/>
        </w:rPr>
        <w:t xml:space="preserve"> For decades, union membership has declined, wages have stagnated, and capital has gained more and more power over working people</w:t>
      </w:r>
      <w:r w:rsidRPr="00D442C2">
        <w:rPr>
          <w:sz w:val="16"/>
        </w:rPr>
        <w:t xml:space="preserve">. This devastating collapse in the power of organized labor has coincided with the post </w:t>
      </w:r>
      <w:r w:rsidRPr="00D442C2">
        <w:rPr>
          <w:rFonts w:ascii="Times New Roman" w:hAnsi="Times New Roman" w:cs="Times New Roman"/>
          <w:sz w:val="16"/>
        </w:rPr>
        <w:t>​</w:t>
      </w:r>
      <w:r w:rsidRPr="00D442C2">
        <w:rPr>
          <w:sz w:val="16"/>
        </w:rPr>
        <w:t xml:space="preserve">“Treaty of Detroit” period in which a very dangerous idea was cemented and enshrined as conventional wisdom. </w:t>
      </w:r>
      <w:r w:rsidRPr="00D442C2">
        <w:rPr>
          <w:rStyle w:val="Emphasis"/>
        </w:rPr>
        <w:t xml:space="preserve">That is the idea that employers agree to union contracts in order to purchase labor peace—that the incentive for a company to bargain and sign a contract with its workers is to receive, in turn, a guarantee that those workers will be quiescent. </w:t>
      </w:r>
    </w:p>
    <w:p w14:paraId="209004FD" w14:textId="4B21CE2D" w:rsidR="00F92E8D" w:rsidRDefault="00F92E8D" w:rsidP="00F92E8D"/>
    <w:p w14:paraId="01C43230" w14:textId="77777777" w:rsidR="00F92E8D" w:rsidRDefault="00F92E8D" w:rsidP="00F92E8D">
      <w:pPr>
        <w:pStyle w:val="Heading4"/>
      </w:pPr>
      <w:r>
        <w:rPr>
          <w:b w:val="0"/>
        </w:rPr>
        <w:t xml:space="preserve">Deterrence is real---our evidence is based on an empirical analysis of states that have the </w:t>
      </w:r>
      <w:r>
        <w:rPr>
          <w:b w:val="0"/>
          <w:u w:val="single"/>
        </w:rPr>
        <w:t>potential</w:t>
      </w:r>
      <w:r>
        <w:rPr>
          <w:b w:val="0"/>
        </w:rPr>
        <w:t xml:space="preserve"> to go to war---deterrence accounts for the decision </w:t>
      </w:r>
      <w:r>
        <w:rPr>
          <w:b w:val="0"/>
          <w:u w:val="single"/>
        </w:rPr>
        <w:t>not</w:t>
      </w:r>
      <w:r>
        <w:rPr>
          <w:b w:val="0"/>
        </w:rPr>
        <w:t xml:space="preserve"> to go to war, which validates the entire disad </w:t>
      </w:r>
    </w:p>
    <w:p w14:paraId="5EC601B9" w14:textId="77777777" w:rsidR="00F92E8D" w:rsidRDefault="00F92E8D" w:rsidP="00F92E8D">
      <w:r>
        <w:t xml:space="preserve">Stephen L. </w:t>
      </w:r>
      <w:r>
        <w:rPr>
          <w:rStyle w:val="Style13ptBold"/>
        </w:rPr>
        <w:t>Quackenbush 10</w:t>
      </w:r>
      <w:r>
        <w:t>, Assistant Professor, Department of Political Science, University of Missouri, January 2010, “International Interactions General Deterrence and International Conflict: Testing Perfect Deterrence Theory,” International Interactions, Vol. 36, No. 1, p. 60-85</w:t>
      </w:r>
    </w:p>
    <w:p w14:paraId="6D3D0F71" w14:textId="77777777" w:rsidR="00F92E8D" w:rsidRDefault="00F92E8D" w:rsidP="00F92E8D">
      <w:r>
        <w:t>[Numbers changed to words: 384,865 to “three hundred eighty-four thousand”]</w:t>
      </w:r>
    </w:p>
    <w:p w14:paraId="5A864ED8" w14:textId="77777777" w:rsidR="00F92E8D" w:rsidRDefault="00F92E8D" w:rsidP="00F92E8D">
      <w:r>
        <w:rPr>
          <w:rStyle w:val="Emphasis"/>
          <w:highlight w:val="yellow"/>
        </w:rPr>
        <w:t>Case selection</w:t>
      </w:r>
      <w:r>
        <w:rPr>
          <w:rStyle w:val="StyleUnderline"/>
          <w:highlight w:val="yellow"/>
        </w:rPr>
        <w:t xml:space="preserve"> has been the biggest obstacle to</w:t>
      </w:r>
      <w:r>
        <w:rPr>
          <w:rStyle w:val="StyleUnderline"/>
        </w:rPr>
        <w:t xml:space="preserve"> the </w:t>
      </w:r>
      <w:r>
        <w:rPr>
          <w:rStyle w:val="StyleUnderline"/>
          <w:highlight w:val="yellow"/>
        </w:rPr>
        <w:t>empirical analysis of</w:t>
      </w:r>
      <w:r>
        <w:rPr>
          <w:rStyle w:val="StyleUnderline"/>
        </w:rPr>
        <w:t xml:space="preserve"> general </w:t>
      </w:r>
      <w:r>
        <w:rPr>
          <w:rStyle w:val="StyleUnderline"/>
          <w:highlight w:val="yellow"/>
        </w:rPr>
        <w:t>deterrence</w:t>
      </w:r>
      <w:r>
        <w:t xml:space="preserve"> (Huth 1999). The only previous quantitative study focusing on direct general deterrence is by Huth and Russett (1993:63, emphasis added), who argue that “the population of enduring rivalries in the international system includes all dyadic relations in which a dispute created the possibility of one or both parties resorting to overt military force to achieve a gain or redress a grievance.” According to this line of reasoning, then, </w:t>
      </w:r>
      <w:r>
        <w:rPr>
          <w:rStyle w:val="StyleUnderline"/>
          <w:highlight w:val="yellow"/>
        </w:rPr>
        <w:t xml:space="preserve">enduring rivalries are the </w:t>
      </w:r>
      <w:r>
        <w:rPr>
          <w:rStyle w:val="StyleUnderline"/>
          <w:highlight w:val="yellow"/>
        </w:rPr>
        <w:lastRenderedPageBreak/>
        <w:t>proper cases for the study of</w:t>
      </w:r>
      <w:r>
        <w:rPr>
          <w:rStyle w:val="StyleUnderline"/>
        </w:rPr>
        <w:t xml:space="preserve"> general </w:t>
      </w:r>
      <w:r>
        <w:rPr>
          <w:rStyle w:val="StyleUnderline"/>
          <w:highlight w:val="yellow"/>
        </w:rPr>
        <w:t>deterrence</w:t>
      </w:r>
      <w:r>
        <w:t xml:space="preserve">. Similarly, Diehl and Goertz focus attention on rivalries, whether or not they become enduring, and argue that “the rivalry approach provides a solution” (Diehl and Goertz 2000:91) to problems with deterrence case selection. </w:t>
      </w:r>
    </w:p>
    <w:p w14:paraId="6D8BAAC7" w14:textId="77777777" w:rsidR="00F92E8D" w:rsidRDefault="00F92E8D" w:rsidP="00F92E8D">
      <w:r>
        <w:t xml:space="preserve">According to Diehl and Goertz (2000), </w:t>
      </w:r>
      <w:r>
        <w:rPr>
          <w:rStyle w:val="StyleUnderline"/>
        </w:rPr>
        <w:t>a dyad is in a rivalry if they engage in a militarized interstate dispute</w:t>
      </w:r>
      <w:r>
        <w:t xml:space="preserve">. Thus, selecting all rivalries as cases of general deterrence would capture (by definition) all failures of general deterrence.4 </w:t>
      </w:r>
      <w:r>
        <w:rPr>
          <w:rStyle w:val="StyleUnderline"/>
        </w:rPr>
        <w:t xml:space="preserve">However, </w:t>
      </w:r>
      <w:r>
        <w:rPr>
          <w:rStyle w:val="Emphasis"/>
          <w:highlight w:val="yellow"/>
        </w:rPr>
        <w:t>deterrence in dyads</w:t>
      </w:r>
      <w:r>
        <w:rPr>
          <w:rStyle w:val="Emphasis"/>
        </w:rPr>
        <w:t xml:space="preserve"> that have not fought </w:t>
      </w:r>
      <w:r>
        <w:rPr>
          <w:rStyle w:val="Emphasis"/>
          <w:highlight w:val="yellow"/>
        </w:rPr>
        <w:t>would be ignored</w:t>
      </w:r>
      <w:r>
        <w:rPr>
          <w:rStyle w:val="StyleUnderline"/>
        </w:rPr>
        <w:t xml:space="preserve">, </w:t>
      </w:r>
      <w:r>
        <w:rPr>
          <w:rStyle w:val="StyleUnderline"/>
          <w:highlight w:val="yellow"/>
        </w:rPr>
        <w:t>which is</w:t>
      </w:r>
      <w:r>
        <w:rPr>
          <w:rStyle w:val="StyleUnderline"/>
        </w:rPr>
        <w:t xml:space="preserve"> particularly </w:t>
      </w:r>
      <w:r>
        <w:rPr>
          <w:rStyle w:val="StyleUnderline"/>
          <w:highlight w:val="yellow"/>
        </w:rPr>
        <w:t xml:space="preserve">problematic because </w:t>
      </w:r>
      <w:r>
        <w:rPr>
          <w:rStyle w:val="Emphasis"/>
          <w:highlight w:val="yellow"/>
        </w:rPr>
        <w:t>those are the dyads where deterrence has always worked</w:t>
      </w:r>
      <w:r>
        <w:t>. Furthermore, identification of the length of a rivalry, and thus the span of general deterrence, requires the assumption that the rivalry begins either with the first dispute (and thus deterrence failed when it was attempted for the first time), or at some arbitrary length of time before the first dispute and after the last.5</w:t>
      </w:r>
    </w:p>
    <w:p w14:paraId="22238D3B" w14:textId="77777777" w:rsidR="00F92E8D" w:rsidRDefault="00F92E8D" w:rsidP="00F92E8D">
      <w:r>
        <w:t xml:space="preserve">Therefore, </w:t>
      </w:r>
      <w:r>
        <w:rPr>
          <w:rStyle w:val="StyleUnderline"/>
        </w:rPr>
        <w:t>the rivalry approach is limited as a path to general deterrence case selection</w:t>
      </w:r>
      <w:r>
        <w:t>. However</w:t>
      </w:r>
      <w:r>
        <w:rPr>
          <w:highlight w:val="yellow"/>
        </w:rPr>
        <w:t xml:space="preserve">, </w:t>
      </w:r>
      <w:r>
        <w:rPr>
          <w:rStyle w:val="StyleUnderline"/>
          <w:highlight w:val="yellow"/>
        </w:rPr>
        <w:t>one can</w:t>
      </w:r>
      <w:r>
        <w:rPr>
          <w:rStyle w:val="StyleUnderline"/>
        </w:rPr>
        <w:t xml:space="preserve"> safely </w:t>
      </w:r>
      <w:r>
        <w:rPr>
          <w:rStyle w:val="StyleUnderline"/>
          <w:highlight w:val="yellow"/>
        </w:rPr>
        <w:t xml:space="preserve">assume that </w:t>
      </w:r>
      <w:r>
        <w:rPr>
          <w:rStyle w:val="Emphasis"/>
          <w:highlight w:val="yellow"/>
        </w:rPr>
        <w:t>every state wishes to deter attacks</w:t>
      </w:r>
      <w:r>
        <w:rPr>
          <w:rStyle w:val="Emphasis"/>
        </w:rPr>
        <w:t xml:space="preserve"> against itself</w:t>
      </w:r>
      <w:r>
        <w:t xml:space="preserve">—this is the basic rationale for the maintenance of armed forces (Morgan 1983). This assumption is equivalent to the alliance portfolio literature’s assumption that every state has a defense pact with itself (Bueno de Mesquita 1975; Signorino and Ritter 1999).6 Hence, </w:t>
      </w:r>
      <w:r>
        <w:rPr>
          <w:rStyle w:val="StyleUnderline"/>
        </w:rPr>
        <w:t>the difficult part of general deterrence case selection is not determining who makes deterrent threats (everyone does), but</w:t>
      </w:r>
      <w:r>
        <w:t xml:space="preserve"> rather </w:t>
      </w:r>
      <w:r>
        <w:rPr>
          <w:rStyle w:val="Emphasis"/>
        </w:rPr>
        <w:t>what states the threats are directed against</w:t>
      </w:r>
      <w:r>
        <w:rPr>
          <w:rStyle w:val="StyleUnderline"/>
        </w:rPr>
        <w:t xml:space="preserve">. </w:t>
      </w:r>
      <w:r>
        <w:rPr>
          <w:rStyle w:val="StyleUnderline"/>
          <w:highlight w:val="yellow"/>
        </w:rPr>
        <w:t>General deterrent threats are directed against any</w:t>
      </w:r>
      <w:r>
        <w:rPr>
          <w:rStyle w:val="StyleUnderline"/>
        </w:rPr>
        <w:t xml:space="preserve"> state </w:t>
      </w:r>
      <w:r>
        <w:rPr>
          <w:rStyle w:val="StyleUnderline"/>
          <w:highlight w:val="yellow"/>
        </w:rPr>
        <w:t xml:space="preserve">that </w:t>
      </w:r>
      <w:r>
        <w:rPr>
          <w:rStyle w:val="Emphasis"/>
          <w:highlight w:val="yellow"/>
        </w:rPr>
        <w:t>might consider</w:t>
      </w:r>
      <w:r>
        <w:rPr>
          <w:rStyle w:val="Emphasis"/>
        </w:rPr>
        <w:t xml:space="preserve"> an </w:t>
      </w:r>
      <w:r>
        <w:rPr>
          <w:rStyle w:val="Emphasis"/>
          <w:highlight w:val="yellow"/>
        </w:rPr>
        <w:t>attack</w:t>
      </w:r>
      <w:r>
        <w:rPr>
          <w:rStyle w:val="StyleUnderline"/>
          <w:highlight w:val="yellow"/>
        </w:rPr>
        <w:t>; these</w:t>
      </w:r>
      <w:r>
        <w:rPr>
          <w:rStyle w:val="StyleUnderline"/>
        </w:rPr>
        <w:t xml:space="preserve"> are </w:t>
      </w:r>
      <w:r>
        <w:rPr>
          <w:rStyle w:val="StyleUnderline"/>
          <w:highlight w:val="yellow"/>
        </w:rPr>
        <w:t>states</w:t>
      </w:r>
      <w:r>
        <w:rPr>
          <w:rStyle w:val="StyleUnderline"/>
        </w:rPr>
        <w:t xml:space="preserve"> that </w:t>
      </w:r>
      <w:r>
        <w:rPr>
          <w:rStyle w:val="StyleUnderline"/>
          <w:highlight w:val="yellow"/>
        </w:rPr>
        <w:t xml:space="preserve">have the </w:t>
      </w:r>
      <w:r>
        <w:rPr>
          <w:rStyle w:val="Emphasis"/>
          <w:highlight w:val="yellow"/>
        </w:rPr>
        <w:t>opportunity</w:t>
      </w:r>
      <w:r>
        <w:rPr>
          <w:rStyle w:val="StyleUnderline"/>
          <w:highlight w:val="yellow"/>
        </w:rPr>
        <w:t xml:space="preserve"> for conflict</w:t>
      </w:r>
      <w:r>
        <w:t>.</w:t>
      </w:r>
    </w:p>
    <w:p w14:paraId="48EDCA81" w14:textId="77777777" w:rsidR="00F92E8D" w:rsidRDefault="00F92E8D" w:rsidP="00F92E8D">
      <w:r>
        <w:t xml:space="preserve">Thus, </w:t>
      </w:r>
      <w:r>
        <w:rPr>
          <w:rStyle w:val="StyleUnderline"/>
          <w:highlight w:val="yellow"/>
        </w:rPr>
        <w:t>the key to selecting cases of</w:t>
      </w:r>
      <w:r>
        <w:rPr>
          <w:rStyle w:val="StyleUnderline"/>
        </w:rPr>
        <w:t xml:space="preserve"> general </w:t>
      </w:r>
      <w:r>
        <w:rPr>
          <w:rStyle w:val="StyleUnderline"/>
          <w:highlight w:val="yellow"/>
        </w:rPr>
        <w:t xml:space="preserve">deterrence is </w:t>
      </w:r>
      <w:r>
        <w:rPr>
          <w:rStyle w:val="Emphasis"/>
          <w:highlight w:val="yellow"/>
        </w:rPr>
        <w:t>identifying opportunity for conflict</w:t>
      </w:r>
      <w:r>
        <w:t xml:space="preserve">.7 To identify cases where opportunity exists, </w:t>
      </w:r>
      <w:r>
        <w:rPr>
          <w:rStyle w:val="StyleUnderline"/>
        </w:rPr>
        <w:t>I use the</w:t>
      </w:r>
      <w:r>
        <w:t xml:space="preserve"> recently developed </w:t>
      </w:r>
      <w:r>
        <w:rPr>
          <w:rStyle w:val="StyleUnderline"/>
        </w:rPr>
        <w:t>concept of politically active dyads</w:t>
      </w:r>
      <w:r>
        <w:t xml:space="preserve"> (Quackenbush 2006a). </w:t>
      </w:r>
      <w:r>
        <w:rPr>
          <w:rStyle w:val="StyleUnderline"/>
        </w:rPr>
        <w:t>A dyad is politically active “if at least one of the following</w:t>
      </w:r>
      <w:r>
        <w:t xml:space="preserve"> characteristics </w:t>
      </w:r>
      <w:r>
        <w:rPr>
          <w:rStyle w:val="StyleUnderline"/>
        </w:rPr>
        <w:t>applies</w:t>
      </w:r>
      <w:r>
        <w:t xml:space="preserve">: the </w:t>
      </w:r>
      <w:r>
        <w:rPr>
          <w:rStyle w:val="StyleUnderline"/>
        </w:rPr>
        <w:t>members</w:t>
      </w:r>
      <w:r>
        <w:t xml:space="preserve"> of the dyad </w:t>
      </w:r>
      <w:r>
        <w:rPr>
          <w:rStyle w:val="StyleUnderline"/>
        </w:rPr>
        <w:t>are contiguous</w:t>
      </w:r>
      <w:r>
        <w:t xml:space="preserve">, either directly or through a colony, </w:t>
      </w:r>
      <w:r>
        <w:rPr>
          <w:rStyle w:val="StyleUnderline"/>
        </w:rPr>
        <w:t>one</w:t>
      </w:r>
      <w:r>
        <w:t xml:space="preserve"> of the dyad members </w:t>
      </w:r>
      <w:r>
        <w:rPr>
          <w:rStyle w:val="StyleUnderline"/>
        </w:rPr>
        <w:t>is a global power, one</w:t>
      </w:r>
      <w:r>
        <w:t xml:space="preserve"> of the dyad members </w:t>
      </w:r>
      <w:r>
        <w:rPr>
          <w:rStyle w:val="StyleUnderline"/>
        </w:rPr>
        <w:t>is a regional power in the region of the other</w:t>
      </w:r>
      <w:r>
        <w:t xml:space="preserve">, </w:t>
      </w:r>
      <w:r>
        <w:rPr>
          <w:rStyle w:val="StyleUnderline"/>
        </w:rPr>
        <w:t>one</w:t>
      </w:r>
      <w:r>
        <w:t xml:space="preserve"> of the dyad members </w:t>
      </w:r>
      <w:r>
        <w:rPr>
          <w:rStyle w:val="StyleUnderline"/>
        </w:rPr>
        <w:t>is allied to a state</w:t>
      </w:r>
      <w:r>
        <w:t xml:space="preserve"> that is </w:t>
      </w:r>
      <w:r>
        <w:rPr>
          <w:rStyle w:val="StyleUnderline"/>
        </w:rPr>
        <w:t>contiguous to the other, one</w:t>
      </w:r>
      <w:r>
        <w:t xml:space="preserve"> of the dyad members </w:t>
      </w:r>
      <w:r>
        <w:rPr>
          <w:rStyle w:val="StyleUnderline"/>
        </w:rPr>
        <w:t>is allied to a global power</w:t>
      </w:r>
      <w:r>
        <w:t xml:space="preserve"> that is </w:t>
      </w:r>
      <w:r>
        <w:rPr>
          <w:rStyle w:val="StyleUnderline"/>
        </w:rPr>
        <w:t>in a dispute with the other, or one</w:t>
      </w:r>
      <w:r>
        <w:t xml:space="preserve"> of the dyad members </w:t>
      </w:r>
      <w:r>
        <w:rPr>
          <w:rStyle w:val="StyleUnderline"/>
        </w:rPr>
        <w:t>is allied to a regional power</w:t>
      </w:r>
      <w:r>
        <w:t xml:space="preserve"> (in the region of the other) that is </w:t>
      </w:r>
      <w:r>
        <w:rPr>
          <w:rStyle w:val="StyleUnderline"/>
        </w:rPr>
        <w:t>in a dispute with the other</w:t>
      </w:r>
      <w:r>
        <w:t xml:space="preserve">” (Quackenbush 2006a:43). Quackenbush (2006a) finds that </w:t>
      </w:r>
      <w:r>
        <w:rPr>
          <w:rStyle w:val="StyleUnderline"/>
          <w:highlight w:val="yellow"/>
        </w:rPr>
        <w:t xml:space="preserve">politically active dyads are able to </w:t>
      </w:r>
      <w:r>
        <w:rPr>
          <w:rStyle w:val="Emphasis"/>
          <w:highlight w:val="yellow"/>
        </w:rPr>
        <w:t>identify opportunity as a necessary condition for international conflict</w:t>
      </w:r>
      <w:r>
        <w:rPr>
          <w:rStyle w:val="StyleUnderline"/>
        </w:rPr>
        <w:t xml:space="preserve">, while </w:t>
      </w:r>
      <w:r>
        <w:rPr>
          <w:rStyle w:val="StyleUnderline"/>
          <w:highlight w:val="yellow"/>
        </w:rPr>
        <w:t>previous measures of opportunity</w:t>
      </w:r>
      <w:r>
        <w:rPr>
          <w:rStyle w:val="StyleUnderline"/>
        </w:rPr>
        <w:t xml:space="preserve"> such as politically relevant dyads and regional dyads </w:t>
      </w:r>
      <w:r>
        <w:rPr>
          <w:rStyle w:val="StyleUnderline"/>
          <w:highlight w:val="yellow"/>
        </w:rPr>
        <w:t>are unable to do so</w:t>
      </w:r>
      <w:r>
        <w:t xml:space="preserve">. Thus, </w:t>
      </w:r>
      <w:r>
        <w:rPr>
          <w:rStyle w:val="StyleUnderline"/>
          <w:highlight w:val="yellow"/>
        </w:rPr>
        <w:t xml:space="preserve">we can have confidence that </w:t>
      </w:r>
      <w:r>
        <w:rPr>
          <w:rStyle w:val="Emphasis"/>
          <w:highlight w:val="yellow"/>
        </w:rPr>
        <w:t>all politically active dyads could fight if they had the willingness to do so</w:t>
      </w:r>
      <w:r>
        <w:rPr>
          <w:rStyle w:val="StyleUnderline"/>
          <w:highlight w:val="yellow"/>
        </w:rPr>
        <w:t>. The goal of deterrence is to dissuade other states</w:t>
      </w:r>
      <w:r>
        <w:rPr>
          <w:rStyle w:val="StyleUnderline"/>
        </w:rPr>
        <w:t xml:space="preserve"> from attacking</w:t>
      </w:r>
      <w:r>
        <w:t xml:space="preserve"> the deterring state. In other words, </w:t>
      </w:r>
      <w:r>
        <w:rPr>
          <w:rStyle w:val="StyleUnderline"/>
          <w:highlight w:val="yellow"/>
        </w:rPr>
        <w:t>states</w:t>
      </w:r>
      <w:r>
        <w:rPr>
          <w:rStyle w:val="StyleUnderline"/>
        </w:rPr>
        <w:t xml:space="preserve"> seek to </w:t>
      </w:r>
      <w:r>
        <w:rPr>
          <w:rStyle w:val="StyleUnderline"/>
          <w:highlight w:val="yellow"/>
        </w:rPr>
        <w:t>ensure that other states</w:t>
      </w:r>
      <w:r>
        <w:t xml:space="preserve">—those </w:t>
      </w:r>
      <w:r>
        <w:rPr>
          <w:rStyle w:val="Emphasis"/>
          <w:highlight w:val="yellow"/>
        </w:rPr>
        <w:t>with the opportunity</w:t>
      </w:r>
      <w:r>
        <w:rPr>
          <w:rStyle w:val="Emphasis"/>
        </w:rPr>
        <w:t xml:space="preserve"> to attack</w:t>
      </w:r>
      <w:r>
        <w:rPr>
          <w:rStyle w:val="StyleUnderline"/>
        </w:rPr>
        <w:t>—</w:t>
      </w:r>
      <w:r>
        <w:rPr>
          <w:rStyle w:val="Emphasis"/>
          <w:highlight w:val="yellow"/>
        </w:rPr>
        <w:t>do not gain</w:t>
      </w:r>
      <w:r>
        <w:rPr>
          <w:rStyle w:val="Emphasis"/>
        </w:rPr>
        <w:t xml:space="preserve"> the </w:t>
      </w:r>
      <w:r>
        <w:rPr>
          <w:rStyle w:val="Emphasis"/>
          <w:highlight w:val="yellow"/>
        </w:rPr>
        <w:t>willingness</w:t>
      </w:r>
      <w:r>
        <w:t xml:space="preserve"> to attack, and they do this </w:t>
      </w:r>
      <w:r>
        <w:rPr>
          <w:rStyle w:val="Emphasis"/>
          <w:highlight w:val="yellow"/>
        </w:rPr>
        <w:t>through deterrence</w:t>
      </w:r>
      <w:r>
        <w:t>. While other e</w:t>
      </w:r>
    </w:p>
    <w:p w14:paraId="657E87EF" w14:textId="77777777" w:rsidR="00F92E8D" w:rsidRDefault="00F92E8D" w:rsidP="00F92E8D"/>
    <w:p w14:paraId="4231CA32" w14:textId="77777777" w:rsidR="00F92E8D" w:rsidRDefault="00F92E8D" w:rsidP="00F92E8D"/>
    <w:p w14:paraId="0B26A8FF" w14:textId="77777777" w:rsidR="00F92E8D" w:rsidRDefault="00F92E8D" w:rsidP="00F92E8D"/>
    <w:p w14:paraId="652E0764" w14:textId="77777777" w:rsidR="00F92E8D" w:rsidRDefault="00F92E8D" w:rsidP="00F92E8D">
      <w:r>
        <w:lastRenderedPageBreak/>
        <w:t>mpirically verified causes of war certainly impact deterrence outcomes, opportunity is the key to general deterrence case selection.</w:t>
      </w:r>
    </w:p>
    <w:p w14:paraId="31DE6F7B" w14:textId="77777777" w:rsidR="00F92E8D" w:rsidRDefault="00F92E8D" w:rsidP="00F92E8D">
      <w:r>
        <w:rPr>
          <w:rStyle w:val="StyleUnderline"/>
          <w:highlight w:val="yellow"/>
        </w:rPr>
        <w:t>Some</w:t>
      </w:r>
      <w:r>
        <w:rPr>
          <w:rStyle w:val="StyleUnderline"/>
        </w:rPr>
        <w:t xml:space="preserve"> readers </w:t>
      </w:r>
      <w:r>
        <w:rPr>
          <w:rStyle w:val="StyleUnderline"/>
          <w:highlight w:val="yellow"/>
        </w:rPr>
        <w:t>might be concerned</w:t>
      </w:r>
      <w:r>
        <w:t xml:space="preserve"> that </w:t>
      </w:r>
      <w:r>
        <w:rPr>
          <w:rStyle w:val="StyleUnderline"/>
          <w:highlight w:val="yellow"/>
        </w:rPr>
        <w:t>there is no attempt to determine whether the challenger actually intends to attack</w:t>
      </w:r>
      <w:r>
        <w:t xml:space="preserve">, and thus, whether the lack of an attack can meaningfully be considered general deterrence success. </w:t>
      </w:r>
      <w:r>
        <w:rPr>
          <w:rStyle w:val="StyleUnderline"/>
        </w:rPr>
        <w:t>This</w:t>
      </w:r>
      <w:r>
        <w:t xml:space="preserve"> issue </w:t>
      </w:r>
      <w:r>
        <w:rPr>
          <w:rStyle w:val="StyleUnderline"/>
        </w:rPr>
        <w:t>does not actually pose a problem for the analysis here</w:t>
      </w:r>
      <w:r>
        <w:t xml:space="preserve">. The </w:t>
      </w:r>
      <w:r>
        <w:rPr>
          <w:rStyle w:val="StyleUnderline"/>
          <w:highlight w:val="yellow"/>
        </w:rPr>
        <w:t>predictions</w:t>
      </w:r>
      <w:r>
        <w:t xml:space="preserve"> being tested, from Table 1, </w:t>
      </w:r>
      <w:r>
        <w:rPr>
          <w:rStyle w:val="StyleUnderline"/>
          <w:highlight w:val="yellow"/>
        </w:rPr>
        <w:t>are about particular game outcomes</w:t>
      </w:r>
      <w:r>
        <w:t xml:space="preserve">, </w:t>
      </w:r>
      <w:r>
        <w:rPr>
          <w:rStyle w:val="Emphasis"/>
          <w:highlight w:val="yellow"/>
        </w:rPr>
        <w:t>not</w:t>
      </w:r>
      <w:r>
        <w:rPr>
          <w:rStyle w:val="Emphasis"/>
        </w:rPr>
        <w:t xml:space="preserve"> a </w:t>
      </w:r>
      <w:r>
        <w:rPr>
          <w:rStyle w:val="Emphasis"/>
          <w:highlight w:val="yellow"/>
        </w:rPr>
        <w:t>dichotomous</w:t>
      </w:r>
      <w:r>
        <w:rPr>
          <w:rStyle w:val="Emphasis"/>
        </w:rPr>
        <w:t xml:space="preserve"> measure of deterrence “</w:t>
      </w:r>
      <w:r>
        <w:rPr>
          <w:rStyle w:val="Emphasis"/>
          <w:highlight w:val="yellow"/>
        </w:rPr>
        <w:t>success” and “failure</w:t>
      </w:r>
      <w:r>
        <w:t>.” Furthermore, these predictions explicitly cover the case where the challenger has absolutely no interest in attacking. While the three non-status quo outcomes are essentially different categories of general deterrence failure, the status quo outcome is not necessarily the result of successful deterrence. For example, if Challenger prefers Status Quo to Defender Concedes, the only rational outcome is Status Quo. Although Challenger’s decision to not challenge the status quo in this case is not really “successful deterrence,” it is predicted by perfect deterrence theory.</w:t>
      </w:r>
    </w:p>
    <w:p w14:paraId="3D678798" w14:textId="77777777" w:rsidR="00F92E8D" w:rsidRDefault="00F92E8D" w:rsidP="00F92E8D">
      <w:r>
        <w:rPr>
          <w:rStyle w:val="StyleUnderline"/>
        </w:rPr>
        <w:t>For the cases that are selected</w:t>
      </w:r>
      <w:r>
        <w:t xml:space="preserve"> (because they are politically active), </w:t>
      </w:r>
      <w:r>
        <w:rPr>
          <w:rStyle w:val="StyleUnderline"/>
        </w:rPr>
        <w:t>I employ a directed-dyad-year unit of analysis</w:t>
      </w:r>
      <w:r>
        <w:t>. Within a directed dyad, the direction of interaction is important; for example, United States</w:t>
      </w:r>
      <w:r>
        <w:rPr>
          <w:rFonts w:ascii="Times New Roman" w:hAnsi="Times New Roman"/>
        </w:rPr>
        <w:t>→</w:t>
      </w:r>
      <w:r>
        <w:t>Japan is one directed dyad and Japan</w:t>
      </w:r>
      <w:r>
        <w:rPr>
          <w:rFonts w:ascii="Times New Roman" w:hAnsi="Times New Roman"/>
        </w:rPr>
        <w:t>→</w:t>
      </w:r>
      <w:r>
        <w:t>United States is another. The Unilateral Deterrence Game theoretically differentiates between the roles played by each state in a dyad, so employing directed-dyads enables empirical differentiation between the states in a dyad as well. Furthermore, since each state in a politically active dyad has the opportunity for conflict with the other, each state has an opportunity to challenge the status quo. Therefore, each state is considered to be a potential challenger. For example, in the United States</w:t>
      </w:r>
      <w:r>
        <w:rPr>
          <w:rFonts w:ascii="Times New Roman" w:hAnsi="Times New Roman"/>
        </w:rPr>
        <w:t>→</w:t>
      </w:r>
      <w:r>
        <w:t>Japan directed dyad, the United States is Challenger and Japan is Defender, while in the Japan</w:t>
      </w:r>
      <w:r>
        <w:rPr>
          <w:rFonts w:ascii="Times New Roman" w:hAnsi="Times New Roman"/>
        </w:rPr>
        <w:t>→</w:t>
      </w:r>
      <w:r>
        <w:t>United States directed dyad, Japan is Challenger and the United States is Defender.</w:t>
      </w:r>
    </w:p>
    <w:p w14:paraId="47C997C1" w14:textId="77777777" w:rsidR="00F92E8D" w:rsidRPr="00DA5539" w:rsidRDefault="00F92E8D" w:rsidP="00F92E8D">
      <w:r>
        <w:t xml:space="preserve">Because most international relations data are based on annual observations, the year is the time period used for the cross-sectional time series data analysis conducted here. Therefore, </w:t>
      </w:r>
      <w:r>
        <w:rPr>
          <w:rStyle w:val="StyleUnderline"/>
          <w:highlight w:val="yellow"/>
        </w:rPr>
        <w:t>each politically active directed-dyad-year constitutes an observation</w:t>
      </w:r>
      <w:r>
        <w:t xml:space="preserve">. </w:t>
      </w:r>
      <w:r>
        <w:rPr>
          <w:rStyle w:val="StyleUnderline"/>
        </w:rPr>
        <w:t>Since general deterrence deals with the outbreak, rather than the continuation, of international conflict</w:t>
      </w:r>
      <w:r>
        <w:t xml:space="preserve">, </w:t>
      </w:r>
      <w:r>
        <w:rPr>
          <w:rStyle w:val="StyleUnderline"/>
        </w:rPr>
        <w:t>I eliminate dyad-years marked by a conflict continuing from the previous year</w:t>
      </w:r>
      <w:r>
        <w:t xml:space="preserve"> as well as ‘joiner’ dyads. Furthermore, I drop the directed dyad B</w:t>
      </w:r>
      <w:r>
        <w:rPr>
          <w:rFonts w:ascii="Times New Roman" w:hAnsi="Times New Roman"/>
        </w:rPr>
        <w:t>→</w:t>
      </w:r>
      <w:r>
        <w:t>A in years with a continuing conflict in the directed dyad A</w:t>
      </w:r>
      <w:r>
        <w:rPr>
          <w:rFonts w:ascii="Times New Roman" w:hAnsi="Times New Roman"/>
        </w:rPr>
        <w:t>→</w:t>
      </w:r>
      <w:r>
        <w:t xml:space="preserve">B.8 </w:t>
      </w:r>
      <w:r>
        <w:rPr>
          <w:rStyle w:val="StyleUnderline"/>
        </w:rPr>
        <w:t xml:space="preserve">This </w:t>
      </w:r>
      <w:r>
        <w:rPr>
          <w:rStyle w:val="StyleUnderline"/>
          <w:highlight w:val="yellow"/>
        </w:rPr>
        <w:t>results in</w:t>
      </w:r>
      <w:r>
        <w:rPr>
          <w:rStyle w:val="StyleUnderline"/>
        </w:rPr>
        <w:t xml:space="preserve"> a </w:t>
      </w:r>
      <w:r>
        <w:rPr>
          <w:rStyle w:val="Emphasis"/>
        </w:rPr>
        <w:t>total of 384,865 [</w:t>
      </w:r>
      <w:r>
        <w:rPr>
          <w:rStyle w:val="Emphasis"/>
          <w:highlight w:val="yellow"/>
        </w:rPr>
        <w:t>three hundred eighty-four thousand</w:t>
      </w:r>
      <w:r>
        <w:rPr>
          <w:rStyle w:val="Emphasis"/>
        </w:rPr>
        <w:t xml:space="preserve">] </w:t>
      </w:r>
      <w:r>
        <w:rPr>
          <w:rStyle w:val="Emphasis"/>
          <w:highlight w:val="yellow"/>
        </w:rPr>
        <w:t>politically active directed-dyad-years</w:t>
      </w:r>
      <w:r>
        <w:rPr>
          <w:rStyle w:val="StyleUnderline"/>
        </w:rPr>
        <w:t xml:space="preserve"> for</w:t>
      </w:r>
      <w:r>
        <w:t xml:space="preserve"> the time period </w:t>
      </w:r>
      <w:r>
        <w:rPr>
          <w:rStyle w:val="StyleUnderline"/>
        </w:rPr>
        <w:t>1816–2000</w:t>
      </w:r>
      <w:r>
        <w:t>.9</w:t>
      </w:r>
    </w:p>
    <w:p w14:paraId="6AEF84BD" w14:textId="0A5C6F40" w:rsidR="00F92E8D" w:rsidRDefault="00F92E8D" w:rsidP="00F92E8D"/>
    <w:p w14:paraId="727BDD79" w14:textId="77777777" w:rsidR="00F92E8D" w:rsidRPr="00432ECE" w:rsidRDefault="00F92E8D" w:rsidP="00F92E8D">
      <w:pPr>
        <w:pStyle w:val="Heading4"/>
        <w:rPr>
          <w:rFonts w:cs="Arial"/>
        </w:rPr>
      </w:pPr>
      <w:r>
        <w:rPr>
          <w:rFonts w:cs="Arial"/>
        </w:rPr>
        <w:t>No rational incentive for conflict</w:t>
      </w:r>
    </w:p>
    <w:p w14:paraId="14EC5EA6" w14:textId="77777777" w:rsidR="00F92E8D" w:rsidRPr="00432ECE" w:rsidRDefault="00F92E8D" w:rsidP="00F92E8D">
      <w:r w:rsidRPr="00432ECE">
        <w:rPr>
          <w:rStyle w:val="Style13ptBold"/>
        </w:rPr>
        <w:t>Jervis 11</w:t>
      </w:r>
      <w:r w:rsidRPr="00432ECE">
        <w:t xml:space="preserve"> Robert, Professor in the Department of Political Science and School of International and Public Affairs at Columbia University, December 2011, “Force in Our Times,” Survival, Vol. 25, No. 4, p. 403-425</w:t>
      </w:r>
    </w:p>
    <w:p w14:paraId="4AF7CB2A" w14:textId="77777777" w:rsidR="00F92E8D" w:rsidRDefault="00F92E8D" w:rsidP="00F92E8D">
      <w:pPr>
        <w:pStyle w:val="cardtext"/>
        <w:ind w:left="0"/>
        <w:rPr>
          <w:rFonts w:ascii="Arial" w:hAnsi="Arial"/>
          <w:sz w:val="14"/>
        </w:rPr>
      </w:pPr>
      <w:r w:rsidRPr="00110296">
        <w:rPr>
          <w:rFonts w:ascii="Arial" w:hAnsi="Arial"/>
          <w:sz w:val="14"/>
        </w:rPr>
        <w:t xml:space="preserve">Even if war is still seen as evil, the security community could be dissolved if severe conflicts of interest were to arise. Could the more peaceful world generate new interests that would bring the members of the community into sharp disputes? 45 A zero-sum sense of status would be one example, perhaps linked to a steep rise in nationalism. More likely would be </w:t>
      </w:r>
      <w:r w:rsidRPr="00432ECE">
        <w:rPr>
          <w:rStyle w:val="StyleUnderline"/>
          <w:rFonts w:ascii="Arial" w:hAnsi="Arial"/>
        </w:rPr>
        <w:t xml:space="preserve">a </w:t>
      </w:r>
      <w:r w:rsidRPr="00C96A3F">
        <w:rPr>
          <w:rStyle w:val="StyleUnderline"/>
          <w:rFonts w:ascii="Arial" w:hAnsi="Arial"/>
        </w:rPr>
        <w:t>worsening of</w:t>
      </w:r>
      <w:r w:rsidRPr="00C96A3F">
        <w:rPr>
          <w:rFonts w:ascii="Arial" w:hAnsi="Arial"/>
          <w:sz w:val="14"/>
        </w:rPr>
        <w:t xml:space="preserve"> the </w:t>
      </w:r>
      <w:r w:rsidRPr="00C96A3F">
        <w:rPr>
          <w:rStyle w:val="StyleUnderline"/>
          <w:rFonts w:ascii="Arial" w:hAnsi="Arial"/>
        </w:rPr>
        <w:t>current economic difficulties,</w:t>
      </w:r>
      <w:r w:rsidRPr="00C96A3F">
        <w:rPr>
          <w:rFonts w:ascii="Arial" w:hAnsi="Arial"/>
          <w:sz w:val="14"/>
        </w:rPr>
        <w:t xml:space="preserve"> which </w:t>
      </w:r>
      <w:r w:rsidRPr="00C96A3F">
        <w:rPr>
          <w:rStyle w:val="StyleUnderline"/>
          <w:rFonts w:ascii="Arial" w:hAnsi="Arial"/>
        </w:rPr>
        <w:t>could</w:t>
      </w:r>
      <w:r w:rsidRPr="00C96A3F">
        <w:rPr>
          <w:rFonts w:ascii="Arial" w:hAnsi="Arial"/>
          <w:sz w:val="14"/>
        </w:rPr>
        <w:t xml:space="preserve"> itself </w:t>
      </w:r>
      <w:r w:rsidRPr="00C96A3F">
        <w:rPr>
          <w:rStyle w:val="StyleUnderline"/>
          <w:rFonts w:ascii="Arial" w:hAnsi="Arial"/>
        </w:rPr>
        <w:t>produce greater nationalism, undermine</w:t>
      </w:r>
      <w:r w:rsidRPr="00432ECE">
        <w:rPr>
          <w:rStyle w:val="StyleUnderline"/>
          <w:rFonts w:ascii="Arial" w:hAnsi="Arial"/>
        </w:rPr>
        <w:t xml:space="preserve"> democracy and bring back old-fashioned beggar-my-neighbor </w:t>
      </w:r>
      <w:r w:rsidRPr="00432ECE">
        <w:rPr>
          <w:rStyle w:val="StyleUnderline"/>
          <w:rFonts w:ascii="Arial" w:hAnsi="Arial"/>
        </w:rPr>
        <w:lastRenderedPageBreak/>
        <w:t>economic policies</w:t>
      </w:r>
      <w:r w:rsidRPr="00110296">
        <w:rPr>
          <w:rFonts w:ascii="Arial" w:hAnsi="Arial"/>
          <w:sz w:val="14"/>
        </w:rPr>
        <w:t xml:space="preserve">. </w:t>
      </w:r>
      <w:r w:rsidRPr="00432ECE">
        <w:rPr>
          <w:rStyle w:val="StyleUnderline"/>
          <w:rFonts w:ascii="Arial" w:hAnsi="Arial"/>
        </w:rPr>
        <w:t>While these dangers are real</w:t>
      </w:r>
      <w:r w:rsidRPr="00110296">
        <w:rPr>
          <w:rFonts w:ascii="Arial" w:hAnsi="Arial"/>
          <w:sz w:val="14"/>
        </w:rPr>
        <w:t xml:space="preserve">, </w:t>
      </w:r>
      <w:r w:rsidRPr="000C2CDE">
        <w:rPr>
          <w:rStyle w:val="Emphasis"/>
          <w:highlight w:val="yellow"/>
        </w:rPr>
        <w:t>it is hard to believe</w:t>
      </w:r>
      <w:r w:rsidRPr="00432ECE">
        <w:rPr>
          <w:rStyle w:val="Emphasis"/>
        </w:rPr>
        <w:t xml:space="preserve"> that the </w:t>
      </w:r>
      <w:r w:rsidRPr="000C2CDE">
        <w:rPr>
          <w:rStyle w:val="Emphasis"/>
          <w:highlight w:val="yellow"/>
        </w:rPr>
        <w:t>conflicts could be great enough</w:t>
      </w:r>
      <w:r w:rsidRPr="000C2CDE">
        <w:rPr>
          <w:rFonts w:ascii="Arial" w:hAnsi="Arial"/>
          <w:sz w:val="14"/>
          <w:highlight w:val="yellow"/>
        </w:rPr>
        <w:t xml:space="preserve"> </w:t>
      </w:r>
      <w:r w:rsidRPr="000C2CDE">
        <w:rPr>
          <w:rStyle w:val="StyleUnderline"/>
          <w:rFonts w:ascii="Arial" w:hAnsi="Arial"/>
          <w:highlight w:val="yellow"/>
        </w:rPr>
        <w:t>to lead</w:t>
      </w:r>
      <w:r w:rsidRPr="00110296">
        <w:rPr>
          <w:rFonts w:ascii="Arial" w:hAnsi="Arial"/>
          <w:sz w:val="14"/>
        </w:rPr>
        <w:t xml:space="preserve"> the </w:t>
      </w:r>
      <w:r w:rsidRPr="00432ECE">
        <w:rPr>
          <w:rStyle w:val="StyleUnderline"/>
          <w:rFonts w:ascii="Arial" w:hAnsi="Arial"/>
        </w:rPr>
        <w:t xml:space="preserve">members of </w:t>
      </w:r>
      <w:r w:rsidRPr="000C2CDE">
        <w:rPr>
          <w:rStyle w:val="StyleUnderline"/>
          <w:rFonts w:ascii="Arial" w:hAnsi="Arial"/>
          <w:highlight w:val="yellow"/>
        </w:rPr>
        <w:t>the community to</w:t>
      </w:r>
      <w:r w:rsidRPr="00432ECE">
        <w:rPr>
          <w:rStyle w:val="StyleUnderline"/>
          <w:rFonts w:ascii="Arial" w:hAnsi="Arial"/>
        </w:rPr>
        <w:t xml:space="preserve"> contemplate </w:t>
      </w:r>
      <w:r w:rsidRPr="000C2CDE">
        <w:rPr>
          <w:rStyle w:val="StyleUnderline"/>
          <w:rFonts w:ascii="Arial" w:hAnsi="Arial"/>
          <w:highlight w:val="yellow"/>
        </w:rPr>
        <w:t>fighting each other</w:t>
      </w:r>
      <w:r w:rsidRPr="00432ECE">
        <w:rPr>
          <w:rStyle w:val="StyleUnderline"/>
          <w:rFonts w:ascii="Arial" w:hAnsi="Arial"/>
        </w:rPr>
        <w:t>. It is not so much that economic interdependence</w:t>
      </w:r>
      <w:r w:rsidRPr="00110296">
        <w:rPr>
          <w:rFonts w:ascii="Arial" w:hAnsi="Arial"/>
          <w:sz w:val="14"/>
        </w:rPr>
        <w:t xml:space="preserve"> has proceeded to the point where it </w:t>
      </w:r>
      <w:r w:rsidRPr="00432ECE">
        <w:rPr>
          <w:rStyle w:val="StyleUnderline"/>
          <w:rFonts w:ascii="Arial" w:hAnsi="Arial"/>
        </w:rPr>
        <w:t>could not be reversed</w:t>
      </w:r>
      <w:r w:rsidRPr="00110296">
        <w:rPr>
          <w:rFonts w:ascii="Arial" w:hAnsi="Arial"/>
          <w:sz w:val="14"/>
        </w:rPr>
        <w:t xml:space="preserve"> – states that were more internally interdependent than anything seen internationally have fought bloody civil wars. </w:t>
      </w:r>
      <w:r w:rsidRPr="00432ECE">
        <w:rPr>
          <w:rStyle w:val="StyleUnderline"/>
          <w:rFonts w:ascii="Arial" w:hAnsi="Arial"/>
        </w:rPr>
        <w:t>Rather it is that</w:t>
      </w:r>
      <w:r w:rsidRPr="00110296">
        <w:rPr>
          <w:rFonts w:ascii="Arial" w:hAnsi="Arial"/>
          <w:sz w:val="14"/>
        </w:rPr>
        <w:t xml:space="preserve"> </w:t>
      </w:r>
      <w:r w:rsidRPr="000C2CDE">
        <w:rPr>
          <w:rStyle w:val="Emphasis"/>
          <w:highlight w:val="yellow"/>
        </w:rPr>
        <w:t xml:space="preserve">even if </w:t>
      </w:r>
      <w:r w:rsidRPr="00432ECE">
        <w:rPr>
          <w:rStyle w:val="Emphasis"/>
        </w:rPr>
        <w:t xml:space="preserve">the more </w:t>
      </w:r>
      <w:r w:rsidRPr="000C2CDE">
        <w:rPr>
          <w:rStyle w:val="Emphasis"/>
          <w:highlight w:val="yellow"/>
        </w:rPr>
        <w:t>extreme versions of</w:t>
      </w:r>
      <w:r w:rsidRPr="00432ECE">
        <w:rPr>
          <w:rStyle w:val="Emphasis"/>
        </w:rPr>
        <w:t xml:space="preserve"> free </w:t>
      </w:r>
      <w:r w:rsidRPr="000C2CDE">
        <w:rPr>
          <w:rStyle w:val="Emphasis"/>
          <w:highlight w:val="yellow"/>
        </w:rPr>
        <w:t xml:space="preserve">trade </w:t>
      </w:r>
      <w:r w:rsidRPr="00432ECE">
        <w:rPr>
          <w:rStyle w:val="Emphasis"/>
        </w:rPr>
        <w:t xml:space="preserve">and economic liberalism </w:t>
      </w:r>
      <w:r w:rsidRPr="000C2CDE">
        <w:rPr>
          <w:rStyle w:val="Emphasis"/>
          <w:highlight w:val="yellow"/>
        </w:rPr>
        <w:t>become discredited</w:t>
      </w:r>
      <w:r w:rsidRPr="000C2CDE">
        <w:rPr>
          <w:rFonts w:ascii="Arial" w:hAnsi="Arial"/>
          <w:sz w:val="14"/>
          <w:highlight w:val="yellow"/>
        </w:rPr>
        <w:t xml:space="preserve">, </w:t>
      </w:r>
      <w:r w:rsidRPr="000C2CDE">
        <w:rPr>
          <w:rStyle w:val="StyleUnderline"/>
          <w:rFonts w:ascii="Arial" w:hAnsi="Arial"/>
          <w:highlight w:val="yellow"/>
        </w:rPr>
        <w:t>it is</w:t>
      </w:r>
      <w:r w:rsidRPr="000C2CDE">
        <w:rPr>
          <w:rFonts w:ascii="Arial" w:hAnsi="Arial"/>
          <w:sz w:val="14"/>
          <w:highlight w:val="yellow"/>
        </w:rPr>
        <w:t xml:space="preserve"> </w:t>
      </w:r>
      <w:r w:rsidRPr="000C2CDE">
        <w:rPr>
          <w:rStyle w:val="StyleUnderline"/>
          <w:rFonts w:ascii="Arial" w:hAnsi="Arial"/>
          <w:highlight w:val="yellow"/>
        </w:rPr>
        <w:t>hard to see how</w:t>
      </w:r>
      <w:r w:rsidRPr="00110296">
        <w:rPr>
          <w:rFonts w:ascii="Arial" w:hAnsi="Arial"/>
          <w:sz w:val="14"/>
        </w:rPr>
        <w:t xml:space="preserve"> without building on a preexisting high level of political conflict </w:t>
      </w:r>
      <w:r w:rsidRPr="000C2CDE">
        <w:rPr>
          <w:rStyle w:val="StyleUnderline"/>
          <w:rFonts w:ascii="Arial" w:hAnsi="Arial"/>
          <w:highlight w:val="yellow"/>
        </w:rPr>
        <w:t>leaders and mass opinion would</w:t>
      </w:r>
      <w:r w:rsidRPr="00432ECE">
        <w:rPr>
          <w:rStyle w:val="StyleUnderline"/>
          <w:rFonts w:ascii="Arial" w:hAnsi="Arial"/>
        </w:rPr>
        <w:t xml:space="preserve"> come to </w:t>
      </w:r>
      <w:r w:rsidRPr="000C2CDE">
        <w:rPr>
          <w:rStyle w:val="StyleUnderline"/>
          <w:rFonts w:ascii="Arial" w:hAnsi="Arial"/>
          <w:highlight w:val="yellow"/>
        </w:rPr>
        <w:t>believe</w:t>
      </w:r>
      <w:r w:rsidRPr="00432ECE">
        <w:rPr>
          <w:rStyle w:val="StyleUnderline"/>
          <w:rFonts w:ascii="Arial" w:hAnsi="Arial"/>
        </w:rPr>
        <w:t xml:space="preserve"> that </w:t>
      </w:r>
      <w:r w:rsidRPr="000C2CDE">
        <w:rPr>
          <w:rStyle w:val="StyleUnderline"/>
          <w:rFonts w:ascii="Arial" w:hAnsi="Arial"/>
          <w:highlight w:val="yellow"/>
        </w:rPr>
        <w:t>their countries could prosper by</w:t>
      </w:r>
      <w:r w:rsidRPr="00432ECE">
        <w:rPr>
          <w:rStyle w:val="StyleUnderline"/>
          <w:rFonts w:ascii="Arial" w:hAnsi="Arial"/>
        </w:rPr>
        <w:t xml:space="preserve"> impoverishing or</w:t>
      </w:r>
      <w:r w:rsidRPr="00110296">
        <w:rPr>
          <w:rFonts w:ascii="Arial" w:hAnsi="Arial"/>
          <w:sz w:val="14"/>
        </w:rPr>
        <w:t xml:space="preserve"> even </w:t>
      </w:r>
      <w:r w:rsidRPr="000C2CDE">
        <w:rPr>
          <w:rStyle w:val="StyleUnderline"/>
          <w:rFonts w:ascii="Arial" w:hAnsi="Arial"/>
          <w:highlight w:val="yellow"/>
        </w:rPr>
        <w:t>attacking others</w:t>
      </w:r>
      <w:r w:rsidRPr="00110296">
        <w:rPr>
          <w:rFonts w:ascii="Arial" w:hAnsi="Arial"/>
          <w:sz w:val="14"/>
        </w:rPr>
        <w:t xml:space="preserve">. Is it possible that problems will not only become severe, but that people will entertain the thought that they have to be solved by war? </w:t>
      </w:r>
      <w:r w:rsidRPr="00432ECE">
        <w:rPr>
          <w:rStyle w:val="StyleUnderline"/>
          <w:rFonts w:ascii="Arial" w:hAnsi="Arial"/>
        </w:rPr>
        <w:t>While a pessimist could note that this argument does not appear as outlandish as it did before the financial crisis</w:t>
      </w:r>
      <w:r w:rsidRPr="00110296">
        <w:rPr>
          <w:rFonts w:ascii="Arial" w:hAnsi="Arial"/>
          <w:sz w:val="14"/>
        </w:rPr>
        <w:t xml:space="preserve">, </w:t>
      </w:r>
      <w:r w:rsidRPr="00432ECE">
        <w:rPr>
          <w:rStyle w:val="StyleUnderline"/>
          <w:rFonts w:ascii="Arial" w:hAnsi="Arial"/>
        </w:rPr>
        <w:t>an optimist could reply (correctly</w:t>
      </w:r>
      <w:r w:rsidRPr="00110296">
        <w:rPr>
          <w:rFonts w:ascii="Arial" w:hAnsi="Arial"/>
          <w:sz w:val="14"/>
        </w:rPr>
        <w:t xml:space="preserve">, in my view) </w:t>
      </w:r>
      <w:r w:rsidRPr="00432ECE">
        <w:rPr>
          <w:rStyle w:val="StyleUnderline"/>
          <w:rFonts w:ascii="Arial" w:hAnsi="Arial"/>
        </w:rPr>
        <w:t xml:space="preserve">that </w:t>
      </w:r>
      <w:r w:rsidRPr="000C2CDE">
        <w:rPr>
          <w:rStyle w:val="StyleUnderline"/>
          <w:rFonts w:ascii="Arial" w:hAnsi="Arial"/>
          <w:highlight w:val="yellow"/>
        </w:rPr>
        <w:t>the</w:t>
      </w:r>
      <w:r w:rsidRPr="00432ECE">
        <w:rPr>
          <w:rStyle w:val="StyleUnderline"/>
          <w:rFonts w:ascii="Arial" w:hAnsi="Arial"/>
        </w:rPr>
        <w:t xml:space="preserve"> very </w:t>
      </w:r>
      <w:r w:rsidRPr="000C2CDE">
        <w:rPr>
          <w:rStyle w:val="StyleUnderline"/>
          <w:rFonts w:ascii="Arial" w:hAnsi="Arial"/>
          <w:highlight w:val="yellow"/>
        </w:rPr>
        <w:t>fact</w:t>
      </w:r>
      <w:r w:rsidRPr="00432ECE">
        <w:rPr>
          <w:rStyle w:val="StyleUnderline"/>
          <w:rFonts w:ascii="Arial" w:hAnsi="Arial"/>
        </w:rPr>
        <w:t xml:space="preserve"> that </w:t>
      </w:r>
      <w:r w:rsidRPr="000C2CDE">
        <w:rPr>
          <w:rStyle w:val="StyleUnderline"/>
          <w:rFonts w:ascii="Arial" w:hAnsi="Arial"/>
          <w:highlight w:val="yellow"/>
        </w:rPr>
        <w:t>we have seen</w:t>
      </w:r>
      <w:r w:rsidRPr="000C2CDE">
        <w:rPr>
          <w:rFonts w:ascii="Arial" w:hAnsi="Arial"/>
          <w:sz w:val="14"/>
          <w:highlight w:val="yellow"/>
        </w:rPr>
        <w:t xml:space="preserve"> </w:t>
      </w:r>
      <w:r w:rsidRPr="000C2CDE">
        <w:rPr>
          <w:rStyle w:val="Emphasis"/>
          <w:highlight w:val="yellow"/>
        </w:rPr>
        <w:t>such a sharp economic down-turn</w:t>
      </w:r>
      <w:r w:rsidRPr="000C2CDE">
        <w:rPr>
          <w:rFonts w:ascii="Arial" w:hAnsi="Arial"/>
          <w:sz w:val="14"/>
          <w:highlight w:val="yellow"/>
        </w:rPr>
        <w:t xml:space="preserve"> </w:t>
      </w:r>
      <w:r w:rsidRPr="000C2CDE">
        <w:rPr>
          <w:rStyle w:val="StyleUnderline"/>
          <w:rFonts w:ascii="Arial" w:hAnsi="Arial"/>
          <w:highlight w:val="yellow"/>
        </w:rPr>
        <w:t>without</w:t>
      </w:r>
      <w:r w:rsidRPr="000C2CDE">
        <w:rPr>
          <w:rFonts w:ascii="Arial" w:hAnsi="Arial"/>
          <w:sz w:val="14"/>
          <w:highlight w:val="yellow"/>
        </w:rPr>
        <w:t xml:space="preserve"> </w:t>
      </w:r>
      <w:r w:rsidRPr="000C2CDE">
        <w:rPr>
          <w:rStyle w:val="Emphasis"/>
          <w:highlight w:val="yellow"/>
        </w:rPr>
        <w:t>anyone</w:t>
      </w:r>
      <w:r w:rsidRPr="000C2CDE">
        <w:rPr>
          <w:rFonts w:ascii="Arial" w:hAnsi="Arial"/>
          <w:sz w:val="14"/>
          <w:highlight w:val="yellow"/>
        </w:rPr>
        <w:t xml:space="preserve"> </w:t>
      </w:r>
      <w:r w:rsidRPr="000C2CDE">
        <w:rPr>
          <w:rStyle w:val="StyleUnderline"/>
          <w:rFonts w:ascii="Arial" w:hAnsi="Arial"/>
          <w:highlight w:val="yellow"/>
        </w:rPr>
        <w:t>suggesting</w:t>
      </w:r>
      <w:r w:rsidRPr="00432ECE">
        <w:rPr>
          <w:rStyle w:val="StyleUnderline"/>
          <w:rFonts w:ascii="Arial" w:hAnsi="Arial"/>
        </w:rPr>
        <w:t xml:space="preserve"> that </w:t>
      </w:r>
      <w:r w:rsidRPr="000C2CDE">
        <w:rPr>
          <w:rStyle w:val="StyleUnderline"/>
          <w:rFonts w:ascii="Arial" w:hAnsi="Arial"/>
          <w:highlight w:val="yellow"/>
        </w:rPr>
        <w:t>force</w:t>
      </w:r>
      <w:r w:rsidRPr="00110296">
        <w:rPr>
          <w:rFonts w:ascii="Arial" w:hAnsi="Arial"/>
          <w:sz w:val="14"/>
        </w:rPr>
        <w:t xml:space="preserve"> of arms </w:t>
      </w:r>
      <w:r w:rsidRPr="000C2CDE">
        <w:rPr>
          <w:rStyle w:val="StyleUnderline"/>
          <w:rFonts w:ascii="Arial" w:hAnsi="Arial"/>
          <w:highlight w:val="yellow"/>
        </w:rPr>
        <w:t>is the solution</w:t>
      </w:r>
      <w:r w:rsidRPr="000C2CDE">
        <w:rPr>
          <w:rFonts w:ascii="Arial" w:hAnsi="Arial"/>
          <w:sz w:val="14"/>
          <w:highlight w:val="yellow"/>
        </w:rPr>
        <w:t xml:space="preserve"> </w:t>
      </w:r>
      <w:r w:rsidRPr="000C2CDE">
        <w:rPr>
          <w:rStyle w:val="StyleUnderline"/>
          <w:rFonts w:ascii="Arial" w:hAnsi="Arial"/>
          <w:highlight w:val="yellow"/>
        </w:rPr>
        <w:t>shows</w:t>
      </w:r>
      <w:r w:rsidRPr="00432ECE">
        <w:rPr>
          <w:rStyle w:val="StyleUnderline"/>
          <w:rFonts w:ascii="Arial" w:hAnsi="Arial"/>
        </w:rPr>
        <w:t xml:space="preserve"> that</w:t>
      </w:r>
      <w:r w:rsidRPr="00110296">
        <w:rPr>
          <w:rFonts w:ascii="Arial" w:hAnsi="Arial"/>
          <w:sz w:val="14"/>
        </w:rPr>
        <w:t xml:space="preserve"> </w:t>
      </w:r>
      <w:r w:rsidRPr="000C2CDE">
        <w:rPr>
          <w:rStyle w:val="Emphasis"/>
          <w:highlight w:val="yellow"/>
        </w:rPr>
        <w:t>even if bad times bring about greater economic conflict, it will not make war thinkable</w:t>
      </w:r>
      <w:r w:rsidRPr="00110296">
        <w:rPr>
          <w:rFonts w:ascii="Arial" w:hAnsi="Arial"/>
          <w:sz w:val="14"/>
        </w:rPr>
        <w:t>.</w:t>
      </w:r>
    </w:p>
    <w:p w14:paraId="1F39E154" w14:textId="77777777" w:rsidR="00F92E8D" w:rsidRDefault="00F92E8D" w:rsidP="00F92E8D">
      <w:pPr>
        <w:pStyle w:val="cardtext"/>
        <w:ind w:left="0"/>
        <w:rPr>
          <w:rFonts w:ascii="Arial" w:hAnsi="Arial"/>
          <w:sz w:val="14"/>
        </w:rPr>
      </w:pPr>
    </w:p>
    <w:p w14:paraId="17249BDB" w14:textId="77777777" w:rsidR="00F92E8D" w:rsidRPr="00F92E8D" w:rsidRDefault="00F92E8D" w:rsidP="00F92E8D"/>
    <w:sectPr w:rsidR="00F92E8D" w:rsidRPr="00F92E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14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BA0"/>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44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2E8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183A2C"/>
  <w14:defaultImageDpi w14:val="300"/>
  <w15:docId w15:val="{04FE3CEB-12AE-E744-8684-F5E3EA831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1449"/>
    <w:rPr>
      <w:rFonts w:ascii="Georgia" w:hAnsi="Georgia"/>
    </w:rPr>
  </w:style>
  <w:style w:type="paragraph" w:styleId="Heading1">
    <w:name w:val="heading 1"/>
    <w:aliases w:val="Pocket"/>
    <w:basedOn w:val="Normal"/>
    <w:next w:val="Normal"/>
    <w:link w:val="Heading1Char"/>
    <w:uiPriority w:val="9"/>
    <w:qFormat/>
    <w:rsid w:val="00C9144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144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144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C91449"/>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14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1449"/>
  </w:style>
  <w:style w:type="character" w:customStyle="1" w:styleId="Heading1Char">
    <w:name w:val="Heading 1 Char"/>
    <w:aliases w:val="Pocket Char"/>
    <w:basedOn w:val="DefaultParagraphFont"/>
    <w:link w:val="Heading1"/>
    <w:uiPriority w:val="9"/>
    <w:rsid w:val="00C9144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9144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91449"/>
    <w:rPr>
      <w:rFonts w:ascii="Georgia" w:eastAsiaTheme="majorEastAsia" w:hAnsi="Georgia"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C91449"/>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144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C91449"/>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C91449"/>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C9144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C91449"/>
    <w:rPr>
      <w:color w:val="auto"/>
      <w:u w:val="none"/>
    </w:rPr>
  </w:style>
  <w:style w:type="paragraph" w:styleId="DocumentMap">
    <w:name w:val="Document Map"/>
    <w:basedOn w:val="Normal"/>
    <w:link w:val="DocumentMapChar"/>
    <w:uiPriority w:val="99"/>
    <w:semiHidden/>
    <w:unhideWhenUsed/>
    <w:rsid w:val="00C91449"/>
    <w:rPr>
      <w:rFonts w:ascii="Lucida Grande" w:hAnsi="Lucida Grande" w:cs="Lucida Grande"/>
    </w:rPr>
  </w:style>
  <w:style w:type="character" w:customStyle="1" w:styleId="DocumentMapChar">
    <w:name w:val="Document Map Char"/>
    <w:basedOn w:val="DefaultParagraphFont"/>
    <w:link w:val="DocumentMap"/>
    <w:uiPriority w:val="99"/>
    <w:semiHidden/>
    <w:rsid w:val="00C91449"/>
    <w:rPr>
      <w:rFonts w:ascii="Lucida Grande" w:hAnsi="Lucida Grande" w:cs="Lucida Grande"/>
    </w:rPr>
  </w:style>
  <w:style w:type="paragraph" w:customStyle="1" w:styleId="textbold">
    <w:name w:val="text bold"/>
    <w:basedOn w:val="Normal"/>
    <w:link w:val="Emphasis"/>
    <w:uiPriority w:val="20"/>
    <w:qFormat/>
    <w:rsid w:val="00C91449"/>
    <w:pPr>
      <w:ind w:left="720"/>
      <w:jc w:val="both"/>
    </w:pPr>
    <w:rPr>
      <w:b/>
      <w:iCs/>
      <w:sz w:val="22"/>
      <w:u w:val="single"/>
      <w:bdr w:val="single" w:sz="8" w:space="0" w:color="auto"/>
    </w:rPr>
  </w:style>
  <w:style w:type="character" w:customStyle="1" w:styleId="TitleChar">
    <w:name w:val="Title Char"/>
    <w:basedOn w:val="DefaultParagraphFont"/>
    <w:uiPriority w:val="6"/>
    <w:qFormat/>
    <w:rsid w:val="00C91449"/>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C9144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F92E8D"/>
    <w:pPr>
      <w:spacing w:before="100" w:beforeAutospacing="1" w:after="100" w:afterAutospacing="1"/>
    </w:pPr>
    <w:rPr>
      <w:rFonts w:eastAsia="Times New Roman"/>
    </w:rPr>
  </w:style>
  <w:style w:type="character" w:customStyle="1" w:styleId="hvr">
    <w:name w:val="hvr"/>
    <w:basedOn w:val="DefaultParagraphFont"/>
    <w:rsid w:val="00F92E8D"/>
  </w:style>
  <w:style w:type="paragraph" w:customStyle="1" w:styleId="cardtext">
    <w:name w:val="card text"/>
    <w:basedOn w:val="Normal"/>
    <w:link w:val="cardtextChar"/>
    <w:qFormat/>
    <w:rsid w:val="00F92E8D"/>
    <w:pPr>
      <w:ind w:left="288" w:right="288"/>
    </w:pPr>
    <w:rPr>
      <w:sz w:val="20"/>
    </w:rPr>
  </w:style>
  <w:style w:type="character" w:customStyle="1" w:styleId="cardtextChar">
    <w:name w:val="card text Char"/>
    <w:basedOn w:val="DefaultParagraphFont"/>
    <w:link w:val="cardtext"/>
    <w:rsid w:val="00F92E8D"/>
    <w:rPr>
      <w:rFonts w:ascii="Georgia" w:hAnsi="Georgi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avyamehro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14</Pages>
  <Words>7699</Words>
  <Characters>43890</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2021-12-02T23:38:00Z</dcterms:created>
  <dcterms:modified xsi:type="dcterms:W3CDTF">2021-12-03T01:08:00Z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