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71C76" w14:textId="084BFC2F" w:rsidR="00A95652" w:rsidRDefault="00324C09" w:rsidP="00324C09">
      <w:pPr>
        <w:pStyle w:val="Heading1"/>
      </w:pPr>
      <w:r>
        <w:t>1NC</w:t>
      </w:r>
    </w:p>
    <w:p w14:paraId="6616399D" w14:textId="4AB44197" w:rsidR="00324C09" w:rsidRDefault="00324C09" w:rsidP="00324C09">
      <w:pPr>
        <w:pStyle w:val="Heading3"/>
      </w:pPr>
      <w:r>
        <w:t>1NC – OFF</w:t>
      </w:r>
    </w:p>
    <w:p w14:paraId="7907CA42" w14:textId="77777777" w:rsidR="004E1FE7" w:rsidRPr="00317401" w:rsidRDefault="004E1FE7" w:rsidP="004E1FE7">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3AE72C67" w14:textId="77777777" w:rsidR="004E1FE7" w:rsidRPr="00317401" w:rsidRDefault="004E1FE7" w:rsidP="004E1FE7">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519F50F2" w14:textId="77777777" w:rsidR="004E1FE7" w:rsidRPr="00317401" w:rsidRDefault="004E1FE7" w:rsidP="004E1FE7">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67F13279" w14:textId="77777777" w:rsidR="004E1FE7" w:rsidRPr="00317401" w:rsidRDefault="004E1FE7" w:rsidP="004E1FE7">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tyrosine hydroxylase (TH) for the enzyme, responsible for the production of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B2A2EA4" w14:textId="77777777" w:rsidR="004E1FE7" w:rsidRPr="00317401" w:rsidRDefault="004E1FE7" w:rsidP="004E1FE7">
      <w:pPr>
        <w:pStyle w:val="Heading4"/>
      </w:pPr>
      <w:r w:rsidRPr="00317401">
        <w:t>Thus, the standard is maximizing expected well-being or act hedonistic util. Prefer additionally –</w:t>
      </w:r>
    </w:p>
    <w:p w14:paraId="0C4C0586" w14:textId="77777777" w:rsidR="004E1FE7" w:rsidRPr="00317401" w:rsidRDefault="004E1FE7" w:rsidP="004E1FE7"/>
    <w:p w14:paraId="5B7CA525" w14:textId="77777777" w:rsidR="004E1FE7" w:rsidRPr="00317401" w:rsidRDefault="004E1FE7" w:rsidP="004E1FE7">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7D85083" w14:textId="41EDE54A" w:rsidR="004E1FE7" w:rsidRDefault="004E1FE7" w:rsidP="004E1FE7">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5E823281" w14:textId="13FC246E" w:rsidR="003E6FB8" w:rsidRPr="003E6FB8" w:rsidRDefault="003E6FB8" w:rsidP="003E6FB8">
      <w:pPr>
        <w:pStyle w:val="Heading4"/>
      </w:pPr>
      <w:r>
        <w:t xml:space="preserve">3] Link turn TJFs – util is better because a large majority of authors on this topic talk about the benefits and harms of appropriation in terms of wellbeing so </w:t>
      </w:r>
      <w:r w:rsidRPr="002D5B26">
        <w:t>ours</w:t>
      </w:r>
      <w:r>
        <w:t xml:space="preserve"> outweighs on predictability</w:t>
      </w:r>
    </w:p>
    <w:p w14:paraId="004508B7" w14:textId="60A01112" w:rsidR="004E1FE7" w:rsidRPr="004E1FE7" w:rsidRDefault="004E1FE7" w:rsidP="004E1FE7">
      <w:pPr>
        <w:pStyle w:val="Heading3"/>
      </w:pPr>
      <w:r>
        <w:t>1NC - OFF</w:t>
      </w:r>
    </w:p>
    <w:p w14:paraId="1AC85EF4" w14:textId="19081C52" w:rsidR="00700D4A" w:rsidRDefault="00700D4A" w:rsidP="00700D4A">
      <w:pPr>
        <w:pStyle w:val="Heading4"/>
      </w:pPr>
      <w:r>
        <w:t xml:space="preserve">Text – Private Appropriation of Outer Space except for Space Elevators is Unjust. </w:t>
      </w:r>
      <w:r w:rsidR="002225D9">
        <w:t>Private entities should recognize extra-terrestrial life as agents and reform articles 2 and 4 of the OST to allow for the appropriation of outer space by space elevators.</w:t>
      </w:r>
    </w:p>
    <w:p w14:paraId="13EF8219" w14:textId="77777777" w:rsidR="00700D4A" w:rsidRDefault="00700D4A" w:rsidP="00700D4A">
      <w:pPr>
        <w:pStyle w:val="Heading4"/>
      </w:pPr>
      <w:r>
        <w:t xml:space="preserve">Space Elevators constitute Appropriation – they impede orbits. </w:t>
      </w:r>
    </w:p>
    <w:p w14:paraId="665EA92F" w14:textId="77777777" w:rsidR="00700D4A" w:rsidRPr="005F1160" w:rsidRDefault="00700D4A" w:rsidP="00700D4A">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7"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588D6171" w14:textId="77777777" w:rsidR="00700D4A" w:rsidRPr="00C71C98" w:rsidRDefault="00700D4A" w:rsidP="00700D4A">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42DFFF12" w14:textId="77777777" w:rsidR="00700D4A" w:rsidRDefault="00700D4A" w:rsidP="00700D4A">
      <w:pPr>
        <w:pStyle w:val="Heading4"/>
      </w:pPr>
      <w:r>
        <w:t xml:space="preserve">Private Companies are pursuing Space Elevators. </w:t>
      </w:r>
    </w:p>
    <w:p w14:paraId="26493945" w14:textId="77777777" w:rsidR="00700D4A" w:rsidRPr="005F1160" w:rsidRDefault="00700D4A" w:rsidP="00700D4A">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8" w:history="1">
        <w:r w:rsidRPr="00473E10">
          <w:rPr>
            <w:rStyle w:val="Hyperlink"/>
          </w:rPr>
          <w:t>https://www.techtimes.com/articles/77612/20150818/companies-working-space-elevator.htm</w:t>
        </w:r>
      </w:hyperlink>
      <w:r>
        <w:t xml:space="preserve"> (Writer at the Tech Times)//Elmer </w:t>
      </w:r>
    </w:p>
    <w:p w14:paraId="6226DCD6" w14:textId="77777777" w:rsidR="00700D4A" w:rsidRPr="00C71C98" w:rsidRDefault="00700D4A" w:rsidP="00700D4A">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07F2F69B" w14:textId="77777777" w:rsidR="00700D4A" w:rsidRDefault="00700D4A" w:rsidP="00700D4A">
      <w:pPr>
        <w:pStyle w:val="Heading4"/>
      </w:pPr>
      <w:r>
        <w:t>They’re feasible.</w:t>
      </w:r>
    </w:p>
    <w:p w14:paraId="0EEB4B43" w14:textId="77777777" w:rsidR="00700D4A" w:rsidRPr="005566B5" w:rsidRDefault="00700D4A" w:rsidP="00700D4A">
      <w:r w:rsidRPr="005566B5">
        <w:rPr>
          <w:rStyle w:val="Style13ptBold"/>
        </w:rPr>
        <w:t>Smith 17</w:t>
      </w:r>
      <w:r w:rsidRPr="005566B5">
        <w:t xml:space="preserve"> Vincent Smith 6-21-2017 "3 Challenges for Engineering A Space Elevator"</w:t>
      </w:r>
      <w:r>
        <w:t xml:space="preserve"> </w:t>
      </w:r>
      <w:hyperlink r:id="rId9" w:history="1">
        <w:r w:rsidRPr="001F28C2">
          <w:rPr>
            <w:rStyle w:val="Hyperlink"/>
          </w:rPr>
          <w:t>https://www.engineering.com/story/3-challenges-for-engineering-a-space-elevator</w:t>
        </w:r>
      </w:hyperlink>
      <w:r>
        <w:t xml:space="preserve"> (Engineer)//Elmer </w:t>
      </w:r>
    </w:p>
    <w:p w14:paraId="73B31098" w14:textId="77777777" w:rsidR="00700D4A" w:rsidRPr="003622BA" w:rsidRDefault="00700D4A" w:rsidP="00700D4A">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this, and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1963E3">
        <w:rPr>
          <w:rStyle w:val="Emphasis"/>
        </w:rPr>
        <w:t>For situations</w:t>
      </w:r>
      <w:r w:rsidRPr="001963E3">
        <w:rPr>
          <w:rStyle w:val="StyleUnderline"/>
        </w:rPr>
        <w:t xml:space="preserve"> in</w:t>
      </w:r>
      <w:r w:rsidRPr="001963E3">
        <w:rPr>
          <w:sz w:val="16"/>
        </w:rPr>
        <w:t xml:space="preserve"> </w:t>
      </w:r>
      <w:r w:rsidRPr="001963E3">
        <w:rPr>
          <w:rStyle w:val="Emphasis"/>
        </w:rPr>
        <w:t>which</w:t>
      </w:r>
      <w:r w:rsidRPr="001963E3">
        <w:rPr>
          <w:rStyle w:val="StyleUnderline"/>
        </w:rPr>
        <w:t xml:space="preserve"> </w:t>
      </w:r>
      <w:r w:rsidRPr="001963E3">
        <w:rPr>
          <w:rStyle w:val="Emphasis"/>
        </w:rPr>
        <w:t>avoidance is not</w:t>
      </w:r>
      <w:r w:rsidRPr="001963E3">
        <w:rPr>
          <w:rStyle w:val="StyleUnderline"/>
        </w:rPr>
        <w:t xml:space="preserve"> always </w:t>
      </w:r>
      <w:r w:rsidRPr="001963E3">
        <w:rPr>
          <w:rStyle w:val="Emphasis"/>
        </w:rPr>
        <w:t>possible</w:t>
      </w:r>
      <w:r w:rsidRPr="001963E3">
        <w:rPr>
          <w:sz w:val="16"/>
        </w:rPr>
        <w:t xml:space="preserve"> (the amount of low-earth orbit debris increases significantly from altitudes of approximately 300 to 1,000 miles), </w:t>
      </w:r>
      <w:r w:rsidRPr="001963E3">
        <w:rPr>
          <w:rStyle w:val="StyleUnderline"/>
        </w:rPr>
        <w:t xml:space="preserve">Edwards posits that </w:t>
      </w:r>
      <w:r w:rsidRPr="001963E3">
        <w:rPr>
          <w:rStyle w:val="Emphasis"/>
        </w:rPr>
        <w:t>increasing the thickness of the cable</w:t>
      </w:r>
      <w:r w:rsidRPr="001963E3">
        <w:rPr>
          <w:rStyle w:val="StyleUnderline"/>
        </w:rPr>
        <w:t xml:space="preserve"> </w:t>
      </w:r>
      <w:r w:rsidRPr="001963E3">
        <w:rPr>
          <w:rStyle w:val="Emphasis"/>
          <w:bdr w:val="single" w:sz="18" w:space="0" w:color="auto"/>
        </w:rPr>
        <w:t>w</w:t>
      </w:r>
      <w:r w:rsidRPr="0031305F">
        <w:rPr>
          <w:rStyle w:val="Emphasis"/>
          <w:highlight w:val="green"/>
          <w:bdr w:val="single" w:sz="18" w:space="0" w:color="auto"/>
        </w:rPr>
        <w:t>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xml:space="preserve">, Edwards illustrates in a section simply labeled “Meteors” that only (i)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are first, second, and third lines of defense prepared for just such occasions. </w:t>
      </w:r>
    </w:p>
    <w:p w14:paraId="37908D75" w14:textId="77777777" w:rsidR="00700D4A" w:rsidRPr="00001B27" w:rsidRDefault="00700D4A" w:rsidP="00700D4A">
      <w:pPr>
        <w:pStyle w:val="Heading4"/>
      </w:pPr>
      <w:r>
        <w:t xml:space="preserve">Regardless of completion, Elevators spur </w:t>
      </w:r>
      <w:r>
        <w:rPr>
          <w:u w:val="single"/>
        </w:rPr>
        <w:t>investment</w:t>
      </w:r>
      <w:r>
        <w:t xml:space="preserve"> in Nanotechnology</w:t>
      </w:r>
    </w:p>
    <w:p w14:paraId="3F8F8D42" w14:textId="77777777" w:rsidR="00700D4A" w:rsidRDefault="00700D4A" w:rsidP="00700D4A">
      <w:r>
        <w:t xml:space="preserve">Liam </w:t>
      </w:r>
      <w:r w:rsidRPr="006F17E7">
        <w:rPr>
          <w:rStyle w:val="Style13ptBold"/>
        </w:rPr>
        <w:t>O’Brien 16</w:t>
      </w:r>
      <w:r>
        <w:t>. University of Wollongong. 07/2016. “Nanotechnology in Space.” Young Scientists Journal; Canterbury, no. 19, p. 22.</w:t>
      </w:r>
    </w:p>
    <w:p w14:paraId="012AE8F5" w14:textId="77777777" w:rsidR="00700D4A" w:rsidRDefault="00700D4A" w:rsidP="00700D4A">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Likewise, the space industry is rapidly increasing in sophistication and competition, with companies such as SpaceX, Blue Origin and Virgin Galactic becoming increasingly prevalent in what could become a new commercial space race. The variou</w:t>
      </w:r>
      <w:r w:rsidRPr="000E05C1">
        <w:rPr>
          <w:sz w:val="16"/>
        </w:rPr>
        <w:t xml:space="preserve">s </w:t>
      </w:r>
      <w:r w:rsidRPr="000E05C1">
        <w:rPr>
          <w:rStyle w:val="Emphasis"/>
        </w:rPr>
        <w:t>space programs</w:t>
      </w:r>
      <w:r w:rsidRPr="000E05C1">
        <w:rPr>
          <w:sz w:val="16"/>
        </w:rPr>
        <w:t xml:space="preserve"> </w:t>
      </w:r>
      <w:r w:rsidRPr="000E05C1">
        <w:rPr>
          <w:rStyle w:val="StyleUnderline"/>
        </w:rPr>
        <w:t>over the past 60 years have led to a</w:t>
      </w:r>
      <w:r w:rsidRPr="000E05C1">
        <w:rPr>
          <w:sz w:val="16"/>
        </w:rPr>
        <w:t xml:space="preserve"> </w:t>
      </w:r>
      <w:r w:rsidRPr="000E05C1">
        <w:rPr>
          <w:rStyle w:val="Emphasis"/>
        </w:rPr>
        <w:t>multitude of beneficial impacts</w:t>
      </w:r>
      <w:r w:rsidRPr="000E05C1">
        <w:rPr>
          <w:sz w:val="16"/>
        </w:rPr>
        <w:t xml:space="preserve"> </w:t>
      </w:r>
      <w:r w:rsidRPr="000E05C1">
        <w:rPr>
          <w:rStyle w:val="StyleUnderline"/>
        </w:rPr>
        <w:t>for</w:t>
      </w:r>
      <w:r w:rsidRPr="000E05C1">
        <w:rPr>
          <w:sz w:val="16"/>
        </w:rPr>
        <w:t xml:space="preserve"> </w:t>
      </w:r>
      <w:r w:rsidRPr="000E05C1">
        <w:rPr>
          <w:rStyle w:val="Emphasis"/>
        </w:rPr>
        <w:t>everyday society</w:t>
      </w:r>
      <w:r w:rsidRPr="000E05C1">
        <w:rPr>
          <w:sz w:val="16"/>
        </w:rPr>
        <w:t xml:space="preserve">. </w:t>
      </w:r>
      <w:r w:rsidRPr="000E05C1">
        <w:rPr>
          <w:rStyle w:val="Emphasis"/>
        </w:rPr>
        <w:t>Nanotech</w:t>
      </w:r>
      <w:r w:rsidRPr="000E05C1">
        <w:rPr>
          <w:sz w:val="16"/>
        </w:rPr>
        <w:t xml:space="preserve">nology, </w:t>
      </w:r>
      <w:r w:rsidRPr="000E05C1">
        <w:rPr>
          <w:rStyle w:val="StyleUnderline"/>
        </w:rPr>
        <w:t>through</w:t>
      </w:r>
      <w:r w:rsidRPr="000E05C1">
        <w:rPr>
          <w:sz w:val="16"/>
        </w:rPr>
        <w:t xml:space="preserve"> </w:t>
      </w:r>
      <w:r w:rsidRPr="000E05C1">
        <w:rPr>
          <w:rStyle w:val="Emphasis"/>
        </w:rPr>
        <w:t>r</w:t>
      </w:r>
      <w:r w:rsidRPr="000E05C1">
        <w:rPr>
          <w:sz w:val="16"/>
        </w:rPr>
        <w:t xml:space="preserve">esearch </w:t>
      </w:r>
      <w:r w:rsidRPr="000E05C1">
        <w:rPr>
          <w:rStyle w:val="Emphasis"/>
        </w:rPr>
        <w:t>and d</w:t>
      </w:r>
      <w:r w:rsidRPr="000E05C1">
        <w:rPr>
          <w:sz w:val="16"/>
        </w:rPr>
        <w:t xml:space="preserve">evelopment </w:t>
      </w:r>
      <w:r w:rsidRPr="000E05C1">
        <w:rPr>
          <w:rStyle w:val="StyleUnderline"/>
        </w:rPr>
        <w:t>in</w:t>
      </w:r>
      <w:r w:rsidRPr="000E05C1">
        <w:rPr>
          <w:sz w:val="16"/>
        </w:rPr>
        <w:t xml:space="preserve"> </w:t>
      </w:r>
      <w:r w:rsidRPr="000E05C1">
        <w:rPr>
          <w:rStyle w:val="Emphasis"/>
        </w:rPr>
        <w:t>space</w:t>
      </w:r>
      <w:r w:rsidRPr="000E05C1">
        <w:rPr>
          <w:sz w:val="16"/>
        </w:rPr>
        <w:t xml:space="preserve"> </w:t>
      </w:r>
      <w:r w:rsidRPr="000E05C1">
        <w:rPr>
          <w:rStyle w:val="StyleUnderline"/>
        </w:rPr>
        <w:t xml:space="preserve">has the </w:t>
      </w:r>
      <w:r w:rsidRPr="000E05C1">
        <w:rPr>
          <w:rStyle w:val="Emphasis"/>
        </w:rPr>
        <w:t>potential to do the same</w:t>
      </w:r>
      <w:r w:rsidRPr="000E05C1">
        <w:rPr>
          <w:rStyle w:val="StyleUnderline"/>
        </w:rPr>
        <w:t>. Pote</w:t>
      </w:r>
      <w:r w:rsidRPr="00F84047">
        <w:rPr>
          <w:rStyle w:val="StyleUnderline"/>
        </w:rPr>
        <w:t>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0E05C1">
        <w:rPr>
          <w:rStyle w:val="Emphasis"/>
        </w:rPr>
        <w:t>Materials</w:t>
      </w:r>
      <w:r w:rsidRPr="000E05C1">
        <w:rPr>
          <w:sz w:val="16"/>
        </w:rPr>
        <w:t xml:space="preserve"> such as graphene </w:t>
      </w:r>
      <w:r w:rsidRPr="000E05C1">
        <w:rPr>
          <w:rStyle w:val="Emphasis"/>
        </w:rPr>
        <w:t>are being used</w:t>
      </w:r>
      <w:r w:rsidRPr="000E05C1">
        <w:rPr>
          <w:sz w:val="16"/>
        </w:rPr>
        <w:t xml:space="preserve"> in modern manufacturing </w:t>
      </w:r>
      <w:r w:rsidRPr="000E05C1">
        <w:rPr>
          <w:rStyle w:val="Emphasis"/>
        </w:rPr>
        <w:t>at an increasing rate</w:t>
      </w:r>
      <w:r w:rsidRPr="000E05C1">
        <w:rPr>
          <w:sz w:val="16"/>
        </w:rPr>
        <w:t xml:space="preserve"> </w:t>
      </w:r>
      <w:r w:rsidRPr="000E05C1">
        <w:rPr>
          <w:rStyle w:val="Emphasis"/>
          <w:bdr w:val="single" w:sz="18" w:space="0" w:color="auto"/>
        </w:rPr>
        <w:t>as the applications become utilised</w:t>
      </w:r>
      <w:r w:rsidRPr="000E05C1">
        <w:rPr>
          <w:sz w:val="16"/>
        </w:rPr>
        <w:t xml:space="preserve">. </w:t>
      </w:r>
      <w:r w:rsidRPr="000E05C1">
        <w:rPr>
          <w:rStyle w:val="Emphasis"/>
        </w:rPr>
        <w:t>C</w:t>
      </w:r>
      <w:r w:rsidRPr="000E05C1">
        <w:rPr>
          <w:sz w:val="16"/>
        </w:rPr>
        <w:t xml:space="preserve">arbon </w:t>
      </w:r>
      <w:r w:rsidRPr="000E05C1">
        <w:rPr>
          <w:rStyle w:val="Emphasis"/>
        </w:rPr>
        <w:t>n</w:t>
      </w:r>
      <w:r w:rsidRPr="000E05C1">
        <w:rPr>
          <w:sz w:val="16"/>
        </w:rPr>
        <w:t>ano</w:t>
      </w:r>
      <w:r w:rsidRPr="000E05C1">
        <w:rPr>
          <w:rStyle w:val="Emphasis"/>
        </w:rPr>
        <w:t>t</w:t>
      </w:r>
      <w:r w:rsidRPr="000E05C1">
        <w:rPr>
          <w:sz w:val="16"/>
        </w:rPr>
        <w:t>ubes</w:t>
      </w:r>
      <w:r w:rsidRPr="00F84047">
        <w:rPr>
          <w:sz w:val="16"/>
        </w:rPr>
        <w:t xml:space="preserve">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These nanotubes have a tensile strength one hundred times that of steel, yet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 xml:space="preserve">just as strong as regular </w:t>
      </w:r>
      <w:r w:rsidRPr="001963E3">
        <w:rPr>
          <w:rStyle w:val="Emphasis"/>
        </w:rPr>
        <w:t>vehicles</w:t>
      </w:r>
      <w:r w:rsidRPr="001963E3">
        <w:rPr>
          <w:rStyle w:val="StyleUnderline"/>
        </w:rPr>
        <w:t xml:space="preserve">. With potentials to </w:t>
      </w:r>
      <w:r w:rsidRPr="001963E3">
        <w:rPr>
          <w:rStyle w:val="Emphasis"/>
        </w:rPr>
        <w:t>revolutionize</w:t>
      </w:r>
      <w:r w:rsidRPr="001963E3">
        <w:rPr>
          <w:sz w:val="16"/>
        </w:rPr>
        <w:t xml:space="preserve"> the way we think about space </w:t>
      </w:r>
      <w:r w:rsidRPr="001963E3">
        <w:rPr>
          <w:rStyle w:val="Emphasis"/>
        </w:rPr>
        <w:t>travel</w:t>
      </w:r>
      <w:r w:rsidRPr="001963E3">
        <w:rPr>
          <w:rStyle w:val="StyleUnderline"/>
        </w:rPr>
        <w:t xml:space="preserve">, </w:t>
      </w:r>
      <w:r w:rsidRPr="001963E3">
        <w:rPr>
          <w:rStyle w:val="Emphasis"/>
        </w:rPr>
        <w:t>nanotech</w:t>
      </w:r>
      <w:r w:rsidRPr="001963E3">
        <w:rPr>
          <w:sz w:val="16"/>
        </w:rPr>
        <w:t xml:space="preserve">nology </w:t>
      </w:r>
      <w:r w:rsidRPr="001963E3">
        <w:rPr>
          <w:rStyle w:val="StyleUnderline"/>
        </w:rPr>
        <w:t>has a</w:t>
      </w:r>
      <w:r w:rsidRPr="001963E3">
        <w:rPr>
          <w:sz w:val="16"/>
        </w:rPr>
        <w:t xml:space="preserve"> </w:t>
      </w:r>
      <w:r w:rsidRPr="001963E3">
        <w:rPr>
          <w:rStyle w:val="Emphasis"/>
        </w:rPr>
        <w:t>bright future</w:t>
      </w:r>
      <w:r w:rsidRPr="001963E3">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1963E3">
        <w:rPr>
          <w:rStyle w:val="StyleUnderline"/>
        </w:rPr>
        <w:t>There is</w:t>
      </w:r>
      <w:r w:rsidRPr="001963E3">
        <w:rPr>
          <w:sz w:val="16"/>
        </w:rPr>
        <w:t xml:space="preserve"> still </w:t>
      </w:r>
      <w:r w:rsidRPr="001963E3">
        <w:rPr>
          <w:rStyle w:val="Emphasis"/>
        </w:rPr>
        <w:t>plenty</w:t>
      </w:r>
      <w:r w:rsidRPr="001963E3">
        <w:rPr>
          <w:sz w:val="16"/>
        </w:rPr>
        <w:t xml:space="preserve"> more </w:t>
      </w:r>
      <w:r w:rsidRPr="001963E3">
        <w:rPr>
          <w:rStyle w:val="Emphasis"/>
        </w:rPr>
        <w:t>to achieve</w:t>
      </w:r>
      <w:r w:rsidRPr="001963E3">
        <w:rPr>
          <w:sz w:val="16"/>
        </w:rPr>
        <w:t>.</w:t>
      </w:r>
    </w:p>
    <w:p w14:paraId="6637B985" w14:textId="77777777" w:rsidR="00700D4A" w:rsidRDefault="00700D4A" w:rsidP="00700D4A">
      <w:pPr>
        <w:pStyle w:val="Heading4"/>
      </w:pPr>
      <w:r>
        <w:t xml:space="preserve">Nanomaterials solve </w:t>
      </w:r>
      <w:r w:rsidRPr="0071330D">
        <w:rPr>
          <w:u w:val="single"/>
        </w:rPr>
        <w:t>Warming</w:t>
      </w:r>
      <w:r>
        <w:t xml:space="preserve"> and </w:t>
      </w:r>
      <w:r>
        <w:rPr>
          <w:u w:val="single"/>
        </w:rPr>
        <w:t>Water Scarcity</w:t>
      </w:r>
      <w:r>
        <w:t xml:space="preserve">. </w:t>
      </w:r>
    </w:p>
    <w:p w14:paraId="02D51E34" w14:textId="77777777" w:rsidR="00700D4A" w:rsidRPr="00713227" w:rsidRDefault="00700D4A" w:rsidP="00700D4A">
      <w:r w:rsidRPr="00713227">
        <w:rPr>
          <w:rStyle w:val="Style13ptBold"/>
        </w:rPr>
        <w:t>Khullar 17</w:t>
      </w:r>
      <w:r>
        <w:t xml:space="preserve"> </w:t>
      </w:r>
      <w:r w:rsidRPr="00713227">
        <w:t>Bhavya Khullar 9-4-2017 "Nanomaterials Could Combat Climate Change and Reduce Pollution"</w:t>
      </w:r>
      <w:r>
        <w:t xml:space="preserve"> </w:t>
      </w:r>
      <w:hyperlink r:id="rId10" w:history="1">
        <w:r w:rsidRPr="001F28C2">
          <w:rPr>
            <w:rStyle w:val="Hyperlink"/>
          </w:rPr>
          <w:t>https://www.scientificamerican.com/article/nanomaterials-could-combat-climate-change-and-reduce-pollution/</w:t>
        </w:r>
      </w:hyperlink>
      <w:r>
        <w:t xml:space="preserve"> (</w:t>
      </w:r>
      <w:r w:rsidRPr="00713227">
        <w:t>Former Programme Officer with the Food Safety and Toxins Unit, Centre for Science and Environment (CSE)</w:t>
      </w:r>
      <w:r>
        <w:t xml:space="preserve">)//Elmer </w:t>
      </w:r>
    </w:p>
    <w:p w14:paraId="44F46BA2" w14:textId="77777777" w:rsidR="00700D4A" w:rsidRPr="00ED1DB1" w:rsidRDefault="00700D4A" w:rsidP="00700D4A">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 xml:space="preserve">—materials made up of units that </w:t>
      </w:r>
      <w:r w:rsidRPr="000E05C1">
        <w:rPr>
          <w:rStyle w:val="StyleUnderline"/>
        </w:rPr>
        <w:t>are each thousands of times smaller than the thickness of a human hair—</w:t>
      </w:r>
      <w:r w:rsidRPr="000E05C1">
        <w:rPr>
          <w:rStyle w:val="Emphasis"/>
        </w:rPr>
        <w:t>are emerging as</w:t>
      </w:r>
      <w:r w:rsidRPr="000E05C1">
        <w:rPr>
          <w:sz w:val="16"/>
        </w:rPr>
        <w:t xml:space="preserve"> </w:t>
      </w:r>
      <w:r w:rsidRPr="000E05C1">
        <w:rPr>
          <w:rStyle w:val="Emphasis"/>
          <w:bdr w:val="single" w:sz="18" w:space="0" w:color="auto"/>
        </w:rPr>
        <w:t>useful for tackling threats to our planet’s well-being</w:t>
      </w:r>
      <w:r w:rsidRPr="000E05C1">
        <w:rPr>
          <w:sz w:val="16"/>
        </w:rPr>
        <w:t xml:space="preserve">. </w:t>
      </w:r>
      <w:r w:rsidRPr="000E05C1">
        <w:rPr>
          <w:rStyle w:val="StyleUnderline"/>
        </w:rPr>
        <w:t>Scientists across the globe are developing nanomaterials that</w:t>
      </w:r>
      <w:r w:rsidRPr="000E05C1">
        <w:rPr>
          <w:sz w:val="16"/>
        </w:rPr>
        <w:t xml:space="preserve"> </w:t>
      </w:r>
      <w:r w:rsidRPr="000E05C1">
        <w:rPr>
          <w:rStyle w:val="Emphasis"/>
        </w:rPr>
        <w:t>can</w:t>
      </w:r>
      <w:r w:rsidRPr="000E05C1">
        <w:rPr>
          <w:sz w:val="16"/>
        </w:rPr>
        <w:t xml:space="preserve"> </w:t>
      </w:r>
      <w:r w:rsidRPr="000E05C1">
        <w:rPr>
          <w:rStyle w:val="StyleUnderline"/>
        </w:rPr>
        <w:t>efficiently</w:t>
      </w:r>
      <w:r w:rsidRPr="000E05C1">
        <w:rPr>
          <w:sz w:val="16"/>
        </w:rPr>
        <w:t xml:space="preserve"> </w:t>
      </w:r>
      <w:r w:rsidRPr="000E05C1">
        <w:rPr>
          <w:rStyle w:val="Emphasis"/>
        </w:rPr>
        <w:t>use carbon dioxide from</w:t>
      </w:r>
      <w:r w:rsidRPr="000E05C1">
        <w:rPr>
          <w:sz w:val="16"/>
        </w:rPr>
        <w:t xml:space="preserve"> </w:t>
      </w:r>
      <w:r w:rsidRPr="000E05C1">
        <w:rPr>
          <w:rStyle w:val="StyleUnderline"/>
        </w:rPr>
        <w:t>the</w:t>
      </w:r>
      <w:r w:rsidRPr="000E05C1">
        <w:rPr>
          <w:sz w:val="16"/>
        </w:rPr>
        <w:t xml:space="preserve"> </w:t>
      </w:r>
      <w:r w:rsidRPr="000E05C1">
        <w:rPr>
          <w:rStyle w:val="Emphasis"/>
        </w:rPr>
        <w:t>air</w:t>
      </w:r>
      <w:r w:rsidRPr="000E05C1">
        <w:rPr>
          <w:sz w:val="16"/>
        </w:rPr>
        <w:t xml:space="preserve">, </w:t>
      </w:r>
      <w:r w:rsidRPr="000E05C1">
        <w:rPr>
          <w:rStyle w:val="Emphasis"/>
        </w:rPr>
        <w:t>capture toxic pollutants from water</w:t>
      </w:r>
      <w:r w:rsidRPr="000E05C1">
        <w:rPr>
          <w:sz w:val="16"/>
        </w:rPr>
        <w:t xml:space="preserve"> </w:t>
      </w:r>
      <w:r w:rsidRPr="000E05C1">
        <w:rPr>
          <w:rStyle w:val="Emphasis"/>
        </w:rPr>
        <w:t>and degrade solid waste into useful products</w:t>
      </w:r>
      <w:r w:rsidRPr="000E05C1">
        <w:rPr>
          <w:sz w:val="16"/>
        </w:rPr>
        <w:t xml:space="preserve">. “Nanomaterials </w:t>
      </w:r>
      <w:r w:rsidRPr="000E05C1">
        <w:rPr>
          <w:rStyle w:val="Emphasis"/>
        </w:rPr>
        <w:t>could</w:t>
      </w:r>
      <w:r w:rsidRPr="000E05C1">
        <w:rPr>
          <w:sz w:val="16"/>
        </w:rPr>
        <w:t xml:space="preserve"> </w:t>
      </w:r>
      <w:r w:rsidRPr="000E05C1">
        <w:rPr>
          <w:rStyle w:val="StyleUnderline"/>
        </w:rPr>
        <w:t xml:space="preserve">help us </w:t>
      </w:r>
      <w:r w:rsidRPr="000E05C1">
        <w:rPr>
          <w:rStyle w:val="Emphasis"/>
          <w:bdr w:val="single" w:sz="18" w:space="0" w:color="auto"/>
        </w:rPr>
        <w:t>mitigate pollution</w:t>
      </w:r>
      <w:r w:rsidRPr="000E05C1">
        <w:rPr>
          <w:sz w:val="16"/>
        </w:rPr>
        <w:t xml:space="preserve">. </w:t>
      </w:r>
      <w:r w:rsidRPr="000E05C1">
        <w:rPr>
          <w:rStyle w:val="StyleUnderline"/>
        </w:rPr>
        <w:t>They are efficient catalysts and mostly recyclable.</w:t>
      </w:r>
      <w:r w:rsidRPr="000E05C1">
        <w:rPr>
          <w:sz w:val="16"/>
        </w:rPr>
        <w:t xml:space="preserve"> </w:t>
      </w:r>
      <w:r w:rsidRPr="000E05C1">
        <w:rPr>
          <w:rStyle w:val="Emphasis"/>
        </w:rPr>
        <w:t>Now,</w:t>
      </w:r>
      <w:r w:rsidRPr="000E05C1">
        <w:rPr>
          <w:sz w:val="16"/>
        </w:rPr>
        <w:t xml:space="preserve"> </w:t>
      </w:r>
      <w:r w:rsidRPr="000E05C1">
        <w:rPr>
          <w:rStyle w:val="Emphasis"/>
          <w:bdr w:val="single" w:sz="18" w:space="0" w:color="auto"/>
        </w:rPr>
        <w:t>they h</w:t>
      </w:r>
      <w:r w:rsidRPr="00713227">
        <w:rPr>
          <w:rStyle w:val="Emphasis"/>
          <w:highlight w:val="green"/>
          <w:bdr w:val="single" w:sz="18" w:space="0" w:color="auto"/>
        </w:rPr>
        <w:t>ave to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far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The researchers developed a nanoCO2 harvester that uses water and sunlight to convert atmospheric CO2 into methanol, which can be employed as an engine fuel, a solvent, an antifreeze agent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have a tendency to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Elzbieta Megiel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and can be easily performed because such nanoparticles have a large number of sites on their surface that can capture pollutants and don’t readily degrade in water.</w:t>
      </w:r>
      <w:r w:rsidRPr="00ED1DB1">
        <w:rPr>
          <w:sz w:val="16"/>
        </w:rPr>
        <w:t xml:space="preserve"> Chattopadhyay adds that appropriately designed magnetic nanomaterials can be used to separate pollutants such as arsenic, lead, chromium and mercury from water. </w:t>
      </w:r>
      <w:r w:rsidRPr="00ED1DB1">
        <w:rPr>
          <w:rStyle w:val="StyleUnderline"/>
        </w:rPr>
        <w:t>However, the nanotech-based approach has to be more efficient than conventional water purification technology to make it worthwhile</w:t>
      </w:r>
      <w:r w:rsidRPr="00ED1DB1">
        <w:rPr>
          <w:sz w:val="16"/>
        </w:rPr>
        <w:t xml:space="preserve">. In addition to removing dyes and metals, nanomaterials can also be used to clean up oil spills. Researchers led by Pulickel Ajayan at Rice University in Houston, Texas, have developed a reusable nanosponge that can remove oil from contaminated seawater. </w:t>
      </w:r>
      <w:r w:rsidRPr="00ED1DB1">
        <w:rPr>
          <w:rStyle w:val="StyleUnderline"/>
        </w:rPr>
        <w:t>The technology shows promise, but it’s not yet ready for prime time. “While the nanosponge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application,  “this may become possible with more research and industry partnerships,” Chattopadhyay says. </w:t>
      </w:r>
    </w:p>
    <w:p w14:paraId="6FD20F47" w14:textId="028E482B" w:rsidR="00700D4A" w:rsidRDefault="00700D4A" w:rsidP="00700D4A">
      <w:pPr>
        <w:pStyle w:val="Heading4"/>
        <w:rPr>
          <w:rFonts w:cs="Times New Roman"/>
        </w:rPr>
      </w:pPr>
      <w:r>
        <w:rPr>
          <w:rFonts w:cs="Times New Roman"/>
        </w:rPr>
        <w:t>Warming causes Extinction</w:t>
      </w:r>
      <w:r w:rsidR="00251DA7">
        <w:rPr>
          <w:rFonts w:cs="Times New Roman"/>
        </w:rPr>
        <w:t xml:space="preserve"> – that outweighs even under kant because it takes away the freedom to get food, water, and </w:t>
      </w:r>
      <w:r w:rsidR="00494E6E">
        <w:rPr>
          <w:rFonts w:cs="Times New Roman"/>
        </w:rPr>
        <w:t xml:space="preserve">to </w:t>
      </w:r>
      <w:r w:rsidR="00251DA7">
        <w:rPr>
          <w:rFonts w:cs="Times New Roman"/>
        </w:rPr>
        <w:t>live</w:t>
      </w:r>
    </w:p>
    <w:p w14:paraId="68A0F713" w14:textId="77777777" w:rsidR="00700D4A" w:rsidRPr="00601C82" w:rsidRDefault="00700D4A" w:rsidP="00700D4A">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2337D7B" w14:textId="77777777" w:rsidR="00700D4A" w:rsidRDefault="00700D4A" w:rsidP="00700D4A">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ingenious, and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001B27">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001B27">
        <w:rPr>
          <w:rFonts w:asciiTheme="minorHAnsi" w:hAnsiTheme="minorHAnsi" w:cstheme="minorHAnsi"/>
          <w:sz w:val="24"/>
          <w:highlight w:val="green"/>
          <w:u w:val="single"/>
        </w:rPr>
        <w:t>c</w:t>
      </w:r>
      <w:r w:rsidRPr="00001B27">
        <w:rPr>
          <w:rFonts w:asciiTheme="minorHAnsi" w:hAnsiTheme="minorHAnsi" w:cstheme="minorHAnsi"/>
          <w:b/>
          <w:sz w:val="24"/>
          <w:highlight w:val="green"/>
          <w:u w:val="single"/>
        </w:rPr>
        <w:t>hallenges that are</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001B27">
        <w:rPr>
          <w:rFonts w:asciiTheme="minorHAnsi" w:hAnsiTheme="minorHAnsi" w:cstheme="minorHAnsi"/>
          <w:b/>
          <w:sz w:val="24"/>
          <w:highlight w:val="green"/>
          <w:u w:val="single"/>
        </w:rPr>
        <w:t>linear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001B27">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In particular, as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001B27">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001B27">
        <w:rPr>
          <w:rFonts w:asciiTheme="minorHAnsi" w:hAnsiTheme="minorHAnsi" w:cstheme="minorHAnsi"/>
          <w:b/>
          <w:sz w:val="24"/>
          <w:highlight w:val="green"/>
          <w:u w:val="single"/>
        </w:rPr>
        <w:t>could catch humanity off-guard and produce a</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001B27">
        <w:rPr>
          <w:rFonts w:asciiTheme="minorHAnsi" w:hAnsiTheme="minorHAnsi" w:cstheme="minorHAnsi"/>
          <w:b/>
          <w:sz w:val="24"/>
          <w:highlight w:val="green"/>
          <w:u w:val="single"/>
        </w:rPr>
        <w:t>apocalyptic event.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001B27">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have to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exhaustive and the possibility of undiscovered positive feedbacks </w:t>
      </w:r>
      <w:r w:rsidRPr="00001B27">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C61888A" w14:textId="77777777" w:rsidR="00700D4A" w:rsidRDefault="00700D4A" w:rsidP="00700D4A">
      <w:pPr>
        <w:pStyle w:val="Heading4"/>
      </w:pPr>
      <w:r>
        <w:t>Space Elevators solve Space Debris – reduces Rocket Launches</w:t>
      </w:r>
    </w:p>
    <w:p w14:paraId="14BFDA19" w14:textId="77777777" w:rsidR="00700D4A" w:rsidRPr="000E7582" w:rsidRDefault="00700D4A" w:rsidP="00700D4A">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1F1EB1E3" w14:textId="77777777" w:rsidR="00700D4A" w:rsidRDefault="00700D4A" w:rsidP="00700D4A">
      <w:r w:rsidRPr="00193A76">
        <w:rPr>
          <w:sz w:val="16"/>
        </w:rPr>
        <w:t xml:space="preserve">All objects in HEO reside beyond the geostationary orbit (GEO). The orbital period at GEO (w'hich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r w:rsidRPr="00193A76">
        <w:rPr>
          <w:rStyle w:val="StyleUnderline"/>
        </w:rPr>
        <w:t>w'hich</w:t>
      </w:r>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The vast majority of the low-size debris population is so-called fragmentation debris. This is produced during spacecraft deterioration, and in the most abun-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Kessler and Cour-Palais (1978) worked from the then-population of satellites to extrapolate the debris production rate over the next 30 years. Impact rates on spacecraft at any location. /, can be calculated if one knows the local density of debris p, the mean relative velocity vrei* and the cross-sectional area ct:</w:t>
      </w:r>
      <w:r>
        <w:rPr>
          <w:sz w:val="16"/>
        </w:rPr>
        <w:t xml:space="preserve"> </w:t>
      </w:r>
      <w:r w:rsidRPr="00193A76">
        <w:t>[[EQUATION 13.5 OMITTED]]</w:t>
      </w:r>
      <w:r>
        <w:t xml:space="preserve"> </w:t>
      </w:r>
      <w:r w:rsidRPr="00193A76">
        <w:rPr>
          <w:sz w:val="16"/>
        </w:rPr>
        <w:t xml:space="preserve">Each impact increases p without substantially altering vrel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^jjp,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r w:rsidRPr="00193A76">
        <w:rPr>
          <w:rStyle w:val="Emphasis"/>
        </w:rPr>
        <w:t xml:space="preserve">spectre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What strategies can be deployed to remove space debris? Almost all debris removal techniques rely on using the Earth’s atmosphere as a waste disposal sys- tem.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There are multiple proposed techniques for decelerating debris. Some mechani- cal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The Japanese space agency JAXA’s Kounotori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ele- vator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cable tens of thousands of kilometres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r w:rsidRPr="00001B27">
        <w:rPr>
          <w:rStyle w:val="StyleUnderline"/>
          <w:highlight w:val="green"/>
        </w:rPr>
        <w:t>civilisation</w:t>
      </w:r>
      <w:r w:rsidRPr="00193A76">
        <w:rPr>
          <w:sz w:val="16"/>
        </w:rPr>
        <w:t xml:space="preserve"> (or at least, a civilisation that utilises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likely civilisation-ending effects</w:t>
      </w:r>
      <w:r w:rsidRPr="00193A76">
        <w:rPr>
          <w:sz w:val="16"/>
        </w:rPr>
        <w:t xml:space="preserve"> (Solution C.13).</w:t>
      </w:r>
    </w:p>
    <w:p w14:paraId="468A0275" w14:textId="77777777" w:rsidR="00E8109A" w:rsidRDefault="00E8109A" w:rsidP="00E8109A">
      <w:pPr>
        <w:pStyle w:val="Heading4"/>
      </w:pPr>
      <w:r w:rsidRPr="00970CF9">
        <w:rPr>
          <w:u w:val="single"/>
        </w:rPr>
        <w:t>Reject 1AR theory</w:t>
      </w:r>
      <w:r>
        <w:t>- A] 7-6 time skew means it’s endlessly aff biased B] I don’t have a 3nr which allows for endless extrapolation C] 1AR theory is skewed to the aff because they have a 2ar judge psychology warrant.</w:t>
      </w:r>
    </w:p>
    <w:p w14:paraId="378D123A" w14:textId="77777777" w:rsidR="00E8109A" w:rsidRPr="00106853" w:rsidRDefault="00E8109A" w:rsidP="00E8109A">
      <w:pPr>
        <w:pStyle w:val="Heading4"/>
      </w:pPr>
      <w:r>
        <w:t xml:space="preserve">Infinite abuse claims are wrong- A] </w:t>
      </w:r>
      <w:r w:rsidRPr="00970CF9">
        <w:rPr>
          <w:u w:val="single"/>
        </w:rPr>
        <w:t>Spikes solve</w:t>
      </w:r>
      <w:r>
        <w:t>-you can just preempt paradigms in the 1AC B] Functional limits- 1nc is only 7 minutes long</w:t>
      </w:r>
    </w:p>
    <w:p w14:paraId="3A011F1A" w14:textId="2BE02124" w:rsidR="00E8109A" w:rsidRDefault="00E8109A" w:rsidP="00E8109A">
      <w:pPr>
        <w:pStyle w:val="Heading4"/>
      </w:pPr>
      <w:r>
        <w:t>Condo is good proving a CP is bad doesn’t prove the plan is good, a logical policy maker can always choose not to act. Logic outweighs – it’s the basis of all rational arguments.</w:t>
      </w:r>
    </w:p>
    <w:p w14:paraId="659397D6" w14:textId="357EB201" w:rsidR="00065860" w:rsidRPr="00065860" w:rsidRDefault="00905FF9" w:rsidP="00B1182E">
      <w:pPr>
        <w:pStyle w:val="Heading4"/>
      </w:pPr>
      <w:r>
        <w:t xml:space="preserve">PICs are good - </w:t>
      </w:r>
      <w:r w:rsidR="00D75330">
        <w:t xml:space="preserve">1] They’re most logical --- they prove a component of the plan was bad and should be excluded 2] Key to neg ground --- the Aff picks the plan and chooses their ground, and the neg reciprocally needs to strategically coopt components of the Aff to combat the prep asymmetry </w:t>
      </w:r>
      <w:r w:rsidR="00B1182E">
        <w:t>3] PICs negate – they prove a component of the aff is bad and provides an alternative advocacy to rectify it</w:t>
      </w:r>
    </w:p>
    <w:p w14:paraId="5D04BB01" w14:textId="4708267B" w:rsidR="00324C09" w:rsidRDefault="00324C09" w:rsidP="00324C09">
      <w:pPr>
        <w:pStyle w:val="Heading2"/>
      </w:pPr>
      <w:r>
        <w:t>Case</w:t>
      </w:r>
    </w:p>
    <w:p w14:paraId="52CAF5C1" w14:textId="4A1F60FB" w:rsidR="00631E9C" w:rsidRDefault="00631E9C" w:rsidP="00631E9C">
      <w:pPr>
        <w:pStyle w:val="Heading3"/>
      </w:pPr>
      <w:r>
        <w:t>FW</w:t>
      </w:r>
    </w:p>
    <w:p w14:paraId="30D86449" w14:textId="5F80C1FF" w:rsidR="009546E4" w:rsidRDefault="00C30575" w:rsidP="009546E4">
      <w:r>
        <w:t>Ethics begin a posterori – when I put my hand on a hot stove, only cognitive binding makes me take it off</w:t>
      </w:r>
    </w:p>
    <w:p w14:paraId="699F3C3C" w14:textId="23287A96" w:rsidR="00C30575" w:rsidRDefault="00C30575" w:rsidP="00C30575">
      <w:r>
        <w:t xml:space="preserve">AT Empirical uncertainty: </w:t>
      </w:r>
      <w:r w:rsidR="00F47021">
        <w:t>scientific studies have concluded that humans all have dopamine levels and feel pleasure/pain</w:t>
      </w:r>
    </w:p>
    <w:p w14:paraId="62F38284" w14:textId="5A46620D" w:rsidR="00F47021" w:rsidRDefault="00F47021" w:rsidP="00C30575">
      <w:r>
        <w:t xml:space="preserve">AT Constitutive authority – link turn – we don’t follow reasoning </w:t>
      </w:r>
      <w:r w:rsidR="000E56F9">
        <w:t>sometimes,</w:t>
      </w:r>
      <w:r>
        <w:t xml:space="preserve"> but we always have to follow neurological senses</w:t>
      </w:r>
    </w:p>
    <w:p w14:paraId="592C6523" w14:textId="3BA7BAB6" w:rsidR="000E56F9" w:rsidRDefault="000E56F9" w:rsidP="00C30575">
      <w:r>
        <w:t>AT Naturalistic fallacy – yes we ought to appeal to pleasure and pain because it’s intrinsic and not doing so would cause tons of pain</w:t>
      </w:r>
    </w:p>
    <w:p w14:paraId="2CB2B7CD" w14:textId="58E17E14" w:rsidR="000E56F9" w:rsidRDefault="000E56F9" w:rsidP="00C30575">
      <w:r>
        <w:t>AT universalizability – fails because</w:t>
      </w:r>
      <w:r w:rsidR="00D83B10">
        <w:t xml:space="preserve"> people who are unable to breed or are disabled would be condemned which is morally repugnant</w:t>
      </w:r>
    </w:p>
    <w:p w14:paraId="34DA2D77" w14:textId="77137059" w:rsidR="000E56F9" w:rsidRDefault="000E56F9" w:rsidP="00C30575">
      <w:r>
        <w:t>AT TJFS – predictability link turns because the only way we know what to debate is if everyones reading it</w:t>
      </w:r>
    </w:p>
    <w:p w14:paraId="63107FB3" w14:textId="48E47D4B" w:rsidR="000E56F9" w:rsidRDefault="000E56F9" w:rsidP="00C30575">
      <w:r>
        <w:t xml:space="preserve">Prefer consequence based fws: they are the most predictable – there are tons of fws that </w:t>
      </w:r>
      <w:r w:rsidR="00942C71">
        <w:t>have intent bases but only ours is accessible</w:t>
      </w:r>
    </w:p>
    <w:p w14:paraId="00A78064" w14:textId="1FAD44DF" w:rsidR="00942C71" w:rsidRDefault="00942C71" w:rsidP="00C30575">
      <w:r>
        <w:t>Consequences don’t fail – emperics prove</w:t>
      </w:r>
    </w:p>
    <w:p w14:paraId="5537D735" w14:textId="14C95343" w:rsidR="00942C71" w:rsidRDefault="00942C71" w:rsidP="00C30575">
      <w:r>
        <w:t>AT Infinite consequenecs: we can predict to certain points with science</w:t>
      </w:r>
    </w:p>
    <w:p w14:paraId="0A8BED23" w14:textId="32BF9C29" w:rsidR="00942C71" w:rsidRDefault="00942C71" w:rsidP="00C30575">
      <w:r>
        <w:t>AT induction circular – question of probability – we can wake up with 99.9% certainty the sun will come up every morning</w:t>
      </w:r>
    </w:p>
    <w:p w14:paraId="7BD6A1BD" w14:textId="5B9F8B97" w:rsidR="00942C71" w:rsidRDefault="00942C71" w:rsidP="00C30575">
      <w:r>
        <w:t>AT Action theory – calculus solves – we can combine actions and being able to move disproves this</w:t>
      </w:r>
    </w:p>
    <w:p w14:paraId="12BB0310" w14:textId="713AF037" w:rsidR="00942C71" w:rsidRDefault="00942C71" w:rsidP="00C30575">
      <w:r>
        <w:t>AT Act-omission distinction – no distinction in context of governments – they’re morally responsible for everything that happens</w:t>
      </w:r>
    </w:p>
    <w:p w14:paraId="7D1E6D81" w14:textId="61B039E0" w:rsidR="005B1E10" w:rsidRPr="009546E4" w:rsidRDefault="005B1E10" w:rsidP="00C30575">
      <w:r>
        <w:t xml:space="preserve">AT Farr – link turn – only util cares about minorities </w:t>
      </w:r>
      <w:r w:rsidR="00260D9B">
        <w:t>because their world assumes racism doesn’t exist</w:t>
      </w:r>
    </w:p>
    <w:p w14:paraId="1EB9273C" w14:textId="1657D9B4" w:rsidR="00324C09" w:rsidRPr="00324C09" w:rsidRDefault="00631E9C" w:rsidP="00324C09">
      <w:pPr>
        <w:pStyle w:val="Heading3"/>
      </w:pPr>
      <w:r>
        <w:t>Contention</w:t>
      </w:r>
    </w:p>
    <w:p w14:paraId="43312B34" w14:textId="4A3A1AC4" w:rsidR="00324C09" w:rsidRPr="00742C76" w:rsidRDefault="00324C09" w:rsidP="00324C09">
      <w:pPr>
        <w:pStyle w:val="Heading4"/>
        <w:rPr>
          <w:rFonts w:cs="Calibri"/>
        </w:rPr>
      </w:pPr>
      <w:r w:rsidRPr="00742C76">
        <w:rPr>
          <w:rFonts w:cs="Calibri"/>
        </w:rPr>
        <w:t>Contention – Libertarianism mandates a market-oriented approach to space—that negates</w:t>
      </w:r>
    </w:p>
    <w:p w14:paraId="50533C89" w14:textId="77777777" w:rsidR="00324C09" w:rsidRPr="00742C76" w:rsidRDefault="00324C09" w:rsidP="00324C09">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1" w:history="1">
        <w:r w:rsidRPr="00742C76">
          <w:rPr>
            <w:rStyle w:val="Hyperlink"/>
            <w:sz w:val="16"/>
            <w:szCs w:val="16"/>
          </w:rPr>
          <w:t>https://abovethelaw.com/2020/01/space-law-can-only-be-libertarian-minded/</w:t>
        </w:r>
      </w:hyperlink>
      <w:r w:rsidRPr="00742C76">
        <w:rPr>
          <w:sz w:val="16"/>
          <w:szCs w:val="16"/>
        </w:rPr>
        <w:t>] TDI</w:t>
      </w:r>
    </w:p>
    <w:p w14:paraId="24463B06" w14:textId="77777777" w:rsidR="00324C09" w:rsidRPr="00742C76" w:rsidRDefault="00324C09" w:rsidP="00324C09">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5372FB10" w14:textId="2126E7E3" w:rsidR="00324C09" w:rsidRDefault="00BB577F" w:rsidP="00BB577F">
      <w:pPr>
        <w:pStyle w:val="Heading3"/>
      </w:pPr>
      <w:r>
        <w:t>Method</w:t>
      </w:r>
    </w:p>
    <w:p w14:paraId="04AE9A9D" w14:textId="77777777" w:rsidR="00BB577F" w:rsidRDefault="00BB577F" w:rsidP="00BB577F">
      <w:pPr>
        <w:pStyle w:val="Heading4"/>
      </w:pPr>
      <w:r>
        <w:t xml:space="preserve">Non UQ – squo debris thumps – </w:t>
      </w:r>
    </w:p>
    <w:p w14:paraId="396E26D1" w14:textId="77777777" w:rsidR="00BB577F" w:rsidRDefault="00BB577F" w:rsidP="00BB577F">
      <w:r w:rsidRPr="008E528E">
        <w:rPr>
          <w:rStyle w:val="StyleUnderline"/>
          <w:szCs w:val="26"/>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12" w:history="1">
        <w:r w:rsidRPr="00D12A8B">
          <w:rPr>
            <w:rStyle w:val="Hyperlink"/>
          </w:rPr>
          <w:t>https://www.businessinsider.com/russia-says-space-junk-could-spark-war-2016-1</w:t>
        </w:r>
      </w:hyperlink>
      <w:r>
        <w:t>] TDI</w:t>
      </w:r>
    </w:p>
    <w:p w14:paraId="51D3F917" w14:textId="77777777" w:rsidR="00BB577F" w:rsidRPr="000E426C" w:rsidRDefault="00BB577F" w:rsidP="00BB577F">
      <w:r w:rsidRPr="000E426C">
        <w:rPr>
          <w:rStyle w:val="StyleUnderline"/>
        </w:rPr>
        <w:t>NASA has already </w:t>
      </w:r>
      <w:hyperlink r:id="rId13"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4C07C70A" w14:textId="77777777" w:rsidR="00BB577F" w:rsidRPr="000E426C" w:rsidRDefault="00BB577F" w:rsidP="00BB577F">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14" w:history="1">
        <w:r w:rsidRPr="003C374D">
          <w:rPr>
            <w:rStyle w:val="StyleUnderline"/>
            <w:highlight w:val="cyan"/>
          </w:rPr>
          <w:t>17,000 miles per hour</w:t>
        </w:r>
      </w:hyperlink>
      <w:r w:rsidRPr="000E426C">
        <w:rPr>
          <w:rStyle w:val="StyleUnderline"/>
        </w:rPr>
        <w:t>.</w:t>
      </w:r>
    </w:p>
    <w:p w14:paraId="616BA2BF" w14:textId="77777777" w:rsidR="00BB577F" w:rsidRDefault="00BB577F" w:rsidP="00BB577F">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Vitaly Adushkin, a researcher for the Institute of Geosphere Dynamics at the Russian Academy of Sciences, reported in a paper set to be published in the peer-reviewed journal </w:t>
      </w:r>
      <w:hyperlink r:id="rId15" w:history="1">
        <w:r w:rsidRPr="000E426C">
          <w:rPr>
            <w:rStyle w:val="Hyperlink"/>
          </w:rPr>
          <w:t>Acta Astronautica</w:t>
        </w:r>
      </w:hyperlink>
      <w:r w:rsidRPr="000E426C">
        <w:t>, which is sponsored by the International Academy of Astronautics.</w:t>
      </w:r>
    </w:p>
    <w:p w14:paraId="0394AAD1" w14:textId="77777777" w:rsidR="00BB577F" w:rsidRPr="0089747E" w:rsidRDefault="00BB577F" w:rsidP="00BB577F">
      <w:pPr>
        <w:keepNext/>
        <w:keepLines/>
        <w:spacing w:before="200"/>
        <w:outlineLvl w:val="3"/>
        <w:rPr>
          <w:rFonts w:eastAsiaTheme="majorEastAsia" w:cstheme="majorBidi"/>
          <w:b/>
          <w:iCs/>
          <w:sz w:val="26"/>
        </w:rPr>
      </w:pPr>
      <w:r w:rsidRPr="0089747E">
        <w:rPr>
          <w:rFonts w:eastAsiaTheme="majorEastAsia" w:cstheme="majorBidi"/>
          <w:b/>
          <w:iCs/>
          <w:sz w:val="26"/>
        </w:rPr>
        <w:t xml:space="preserve">No space war. Insurmountable barriers </w:t>
      </w:r>
      <w:r>
        <w:rPr>
          <w:rFonts w:eastAsiaTheme="majorEastAsia" w:cstheme="majorBidi"/>
          <w:b/>
          <w:iCs/>
          <w:sz w:val="26"/>
        </w:rPr>
        <w:t>and common interests</w:t>
      </w:r>
    </w:p>
    <w:p w14:paraId="7969C5D3" w14:textId="77777777" w:rsidR="00BB577F" w:rsidRPr="0089747E" w:rsidRDefault="00BB577F" w:rsidP="00BB577F">
      <w:r w:rsidRPr="0089747E">
        <w:t xml:space="preserve">Bohumil </w:t>
      </w:r>
      <w:r w:rsidRPr="0089747E">
        <w:rPr>
          <w:b/>
          <w:bCs/>
          <w:sz w:val="26"/>
          <w:u w:val="single"/>
        </w:rPr>
        <w:t>Doboš</w:t>
      </w:r>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41ABE43A" w14:textId="7FDFCD26" w:rsidR="00BB577F" w:rsidRPr="002B2DD2" w:rsidRDefault="00BB577F" w:rsidP="00BB577F">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to operate in</w:t>
      </w:r>
      <w:r w:rsidRPr="0089747E">
        <w:rPr>
          <w:u w:val="single"/>
        </w:rPr>
        <w:t>. Environmental factors still present the largest threat to any space military capabilities if compared to any man-made threats</w:t>
      </w:r>
      <w:r w:rsidRPr="000578F6">
        <w:rPr>
          <w:sz w:val="16"/>
        </w:rPr>
        <w:t xml:space="preserve"> (Rendleman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t>
      </w:r>
      <w:r w:rsidRPr="00BF6F33">
        <w:rPr>
          <w:highlight w:val="yellow"/>
          <w:u w:val="single"/>
        </w:rPr>
        <w:t xml:space="preserve">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Rendleman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(Larnrani 20 16). This stands true unless some space actor finds a utility in disrupting the arena for others.</w:t>
      </w:r>
    </w:p>
    <w:p w14:paraId="7A5F49ED" w14:textId="77777777" w:rsidR="00BB577F" w:rsidRPr="00492A2E" w:rsidRDefault="00BB577F" w:rsidP="00BB577F">
      <w:pPr>
        <w:keepNext/>
        <w:keepLines/>
        <w:spacing w:before="40" w:after="0"/>
        <w:outlineLvl w:val="3"/>
        <w:rPr>
          <w:rFonts w:eastAsia="MS Gothic" w:cs="Times New Roman"/>
          <w:b/>
          <w:iCs/>
          <w:sz w:val="28"/>
        </w:rPr>
      </w:pPr>
      <w:r w:rsidRPr="00492A2E">
        <w:rPr>
          <w:rFonts w:eastAsia="MS Gothic" w:cs="Times New Roman"/>
          <w:b/>
          <w:iCs/>
          <w:sz w:val="28"/>
        </w:rPr>
        <w:t xml:space="preserve">Doesn't escalate – vulnerability leads to </w:t>
      </w:r>
      <w:r w:rsidRPr="00492A2E">
        <w:rPr>
          <w:rFonts w:eastAsia="MS Gothic" w:cs="Times New Roman"/>
          <w:b/>
          <w:iCs/>
          <w:sz w:val="28"/>
          <w:u w:val="single"/>
        </w:rPr>
        <w:t>restraint</w:t>
      </w:r>
      <w:r w:rsidRPr="00492A2E">
        <w:rPr>
          <w:rFonts w:eastAsia="MS Gothic" w:cs="Times New Roman"/>
          <w:b/>
          <w:iCs/>
          <w:sz w:val="28"/>
        </w:rPr>
        <w:t>.</w:t>
      </w:r>
    </w:p>
    <w:p w14:paraId="34A40687" w14:textId="77777777" w:rsidR="00BB577F" w:rsidRPr="00492A2E" w:rsidRDefault="00BB577F" w:rsidP="00BB577F">
      <w:pPr>
        <w:rPr>
          <w:rFonts w:eastAsia="Cambria"/>
        </w:rPr>
      </w:pPr>
      <w:r w:rsidRPr="00492A2E">
        <w:rPr>
          <w:rFonts w:eastAsia="Cambria"/>
          <w:b/>
          <w:bCs/>
          <w:sz w:val="28"/>
        </w:rPr>
        <w:t>Pavur 19</w:t>
      </w:r>
      <w:r w:rsidRPr="00492A2E">
        <w:rPr>
          <w:rFonts w:eastAsia="Cambria"/>
          <w:b/>
        </w:rPr>
        <w:t xml:space="preserve"> </w:t>
      </w:r>
      <w:r w:rsidRPr="00492A2E">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6" w:history="1">
        <w:r w:rsidRPr="00492A2E">
          <w:rPr>
            <w:rFonts w:eastAsia="Cambria"/>
          </w:rPr>
          <w:t>https://ccdcoe.org/uploads/2019/06/Art_12_The-Cyber-ASAT.pdf</w:t>
        </w:r>
      </w:hyperlink>
      <w:r w:rsidRPr="00492A2E">
        <w:rPr>
          <w:rFonts w:eastAsia="Cambria"/>
        </w:rPr>
        <w:t>]</w:t>
      </w:r>
    </w:p>
    <w:p w14:paraId="139B4595" w14:textId="77777777" w:rsidR="00BB577F" w:rsidRPr="00C81F8F" w:rsidRDefault="00BB577F" w:rsidP="00BB577F">
      <w:pPr>
        <w:rPr>
          <w:rFonts w:eastAsia="Cambria"/>
        </w:rPr>
      </w:pPr>
      <w:r w:rsidRPr="00C81F8F">
        <w:rPr>
          <w:rFonts w:eastAsia="Cambria"/>
          <w:sz w:val="16"/>
        </w:rPr>
        <w:t xml:space="preserve">Limited Accessibility Space is difficult. Over 60 years have passed since the first Sputnik launch and only nine countries (ten including the EU) have orbital launch capabilities. Moreover, </w:t>
      </w:r>
      <w:r w:rsidRPr="00C81F8F">
        <w:rPr>
          <w:rFonts w:eastAsia="Cambria"/>
          <w:highlight w:val="green"/>
          <w:u w:val="single"/>
        </w:rPr>
        <w:t>a launch programme</w:t>
      </w:r>
      <w:r w:rsidRPr="00C81F8F">
        <w:rPr>
          <w:rFonts w:eastAsia="Cambria"/>
          <w:u w:val="single"/>
        </w:rPr>
        <w:t xml:space="preserve"> alone </w:t>
      </w:r>
      <w:r w:rsidRPr="00C81F8F">
        <w:rPr>
          <w:rFonts w:eastAsia="Cambria"/>
          <w:highlight w:val="green"/>
          <w:u w:val="single"/>
        </w:rPr>
        <w:t xml:space="preserve">does not guarantee the </w:t>
      </w:r>
      <w:r w:rsidRPr="00C81F8F">
        <w:rPr>
          <w:rFonts w:eastAsia="Cambria"/>
          <w:b/>
          <w:iCs/>
          <w:highlight w:val="green"/>
          <w:u w:val="single"/>
          <w:bdr w:val="single" w:sz="8" w:space="0" w:color="auto"/>
        </w:rPr>
        <w:t>resources</w:t>
      </w:r>
      <w:r w:rsidRPr="00C81F8F">
        <w:rPr>
          <w:rFonts w:eastAsia="Cambria"/>
          <w:highlight w:val="green"/>
          <w:u w:val="single"/>
        </w:rPr>
        <w:t xml:space="preserve"> and </w:t>
      </w:r>
      <w:r w:rsidRPr="00C81F8F">
        <w:rPr>
          <w:rFonts w:eastAsia="Cambria"/>
          <w:b/>
          <w:iCs/>
          <w:highlight w:val="green"/>
          <w:u w:val="single"/>
          <w:bdr w:val="single" w:sz="8" w:space="0" w:color="auto"/>
        </w:rPr>
        <w:t>precision</w:t>
      </w:r>
      <w:r w:rsidRPr="00C81F8F">
        <w:rPr>
          <w:rFonts w:eastAsia="Cambria"/>
          <w:b/>
          <w:iCs/>
          <w:u w:val="single"/>
          <w:bdr w:val="single" w:sz="8" w:space="0" w:color="auto"/>
        </w:rPr>
        <w:t xml:space="preserve"> required</w:t>
      </w:r>
      <w:r w:rsidRPr="00C81F8F">
        <w:rPr>
          <w:rFonts w:eastAsia="Cambria"/>
          <w:u w:val="single"/>
        </w:rPr>
        <w:t xml:space="preserve"> </w:t>
      </w:r>
      <w:r w:rsidRPr="00C81F8F">
        <w:rPr>
          <w:rFonts w:eastAsia="Cambria"/>
          <w:highlight w:val="green"/>
          <w:u w:val="single"/>
        </w:rPr>
        <w:t xml:space="preserve">to </w:t>
      </w:r>
      <w:r w:rsidRPr="00C81F8F">
        <w:rPr>
          <w:rFonts w:eastAsia="Cambria"/>
          <w:b/>
          <w:iCs/>
          <w:highlight w:val="green"/>
          <w:u w:val="single"/>
          <w:bdr w:val="single" w:sz="8" w:space="0" w:color="auto"/>
        </w:rPr>
        <w:t>operate</w:t>
      </w:r>
      <w:r w:rsidRPr="00C81F8F">
        <w:rPr>
          <w:rFonts w:eastAsia="Cambria"/>
          <w:b/>
          <w:iCs/>
          <w:u w:val="single"/>
          <w:bdr w:val="single" w:sz="8" w:space="0" w:color="auto"/>
        </w:rPr>
        <w:t xml:space="preserve"> a </w:t>
      </w:r>
      <w:r w:rsidRPr="00C81F8F">
        <w:rPr>
          <w:rFonts w:eastAsia="Cambria"/>
          <w:b/>
          <w:iCs/>
          <w:highlight w:val="green"/>
          <w:u w:val="single"/>
          <w:bdr w:val="single" w:sz="8" w:space="0" w:color="auto"/>
        </w:rPr>
        <w:t>meaningful ASAT capability</w:t>
      </w:r>
      <w:r w:rsidRPr="00C81F8F">
        <w:rPr>
          <w:rFonts w:eastAsia="Cambria"/>
          <w:u w:val="single"/>
        </w:rPr>
        <w:t>.</w:t>
      </w:r>
      <w:r w:rsidRPr="00C81F8F">
        <w:rPr>
          <w:rFonts w:eastAsia="Cambria"/>
          <w:sz w:val="16"/>
        </w:rPr>
        <w:t xml:space="preserve"> Given this, one possible reason why </w:t>
      </w:r>
      <w:r w:rsidRPr="00C81F8F">
        <w:rPr>
          <w:rFonts w:eastAsia="Cambria"/>
          <w:b/>
          <w:iCs/>
          <w:u w:val="single"/>
          <w:bdr w:val="single" w:sz="8" w:space="0" w:color="auto"/>
        </w:rPr>
        <w:t>space wars have not broken out</w:t>
      </w:r>
      <w:r w:rsidRPr="00C81F8F">
        <w:rPr>
          <w:rFonts w:eastAsia="Cambria"/>
          <w:sz w:val="16"/>
        </w:rPr>
        <w:t xml:space="preserve"> is simply </w:t>
      </w:r>
      <w:r w:rsidRPr="00C81F8F">
        <w:rPr>
          <w:rFonts w:eastAsia="Cambria"/>
          <w:u w:val="single"/>
        </w:rPr>
        <w:t>because only the US has ever had the ability to fight one</w:t>
      </w:r>
      <w:r w:rsidRPr="00C81F8F">
        <w:rPr>
          <w:rFonts w:eastAsia="Cambria"/>
          <w:sz w:val="16"/>
        </w:rPr>
        <w:t xml:space="preserve"> [21, p. 402], [22, pp. 419–420]. </w:t>
      </w:r>
      <w:r w:rsidRPr="00C81F8F">
        <w:rPr>
          <w:rFonts w:eastAsia="Cambria"/>
          <w:u w:val="single"/>
        </w:rPr>
        <w:t xml:space="preserve">Although launch technology may become cheaper and easier, it is unclear to what extent these advances will be distributed among presently non-spacefaring nations. </w:t>
      </w:r>
      <w:r w:rsidRPr="00C81F8F">
        <w:rPr>
          <w:rFonts w:eastAsia="Cambria"/>
          <w:b/>
          <w:iCs/>
          <w:highlight w:val="green"/>
          <w:u w:val="single"/>
          <w:bdr w:val="single" w:sz="8" w:space="0" w:color="auto"/>
        </w:rPr>
        <w:t>Limited access to orbit</w:t>
      </w:r>
      <w:r w:rsidRPr="00C81F8F">
        <w:rPr>
          <w:rFonts w:eastAsia="Cambria"/>
          <w:u w:val="single"/>
        </w:rPr>
        <w:t xml:space="preserve"> necessarily </w:t>
      </w:r>
      <w:r w:rsidRPr="00C81F8F">
        <w:rPr>
          <w:rFonts w:eastAsia="Cambria"/>
          <w:highlight w:val="green"/>
          <w:u w:val="single"/>
        </w:rPr>
        <w:t>reduces</w:t>
      </w:r>
      <w:r w:rsidRPr="00C81F8F">
        <w:rPr>
          <w:rFonts w:eastAsia="Cambria"/>
          <w:u w:val="single"/>
        </w:rPr>
        <w:t xml:space="preserve"> the </w:t>
      </w:r>
      <w:r w:rsidRPr="00C81F8F">
        <w:rPr>
          <w:rFonts w:eastAsia="Cambria"/>
          <w:highlight w:val="green"/>
          <w:u w:val="single"/>
        </w:rPr>
        <w:t>scenarios which could plausibly escalate</w:t>
      </w:r>
      <w:r w:rsidRPr="00C81F8F">
        <w:rPr>
          <w:rFonts w:eastAsia="Cambria"/>
          <w:u w:val="single"/>
        </w:rPr>
        <w:t xml:space="preserve"> to ASAT usage.</w:t>
      </w:r>
      <w:r w:rsidRPr="00C81F8F">
        <w:rPr>
          <w:rFonts w:eastAsia="Cambria"/>
          <w:sz w:val="16"/>
        </w:rPr>
        <w:t xml:space="preserve"> Only major conflicts between the handful of states with ‘space club’ membership could be considered possible flashpoints. Even then, the </w:t>
      </w:r>
      <w:r w:rsidRPr="00C81F8F">
        <w:rPr>
          <w:rFonts w:eastAsia="Cambria"/>
          <w:b/>
          <w:iCs/>
          <w:highlight w:val="green"/>
          <w:u w:val="single"/>
          <w:bdr w:val="single" w:sz="8" w:space="0" w:color="auto"/>
        </w:rPr>
        <w:t>fragility</w:t>
      </w:r>
      <w:r w:rsidRPr="00C81F8F">
        <w:rPr>
          <w:rFonts w:eastAsia="Cambria"/>
          <w:b/>
          <w:iCs/>
          <w:u w:val="single"/>
          <w:bdr w:val="single" w:sz="8" w:space="0" w:color="auto"/>
        </w:rPr>
        <w:t xml:space="preserve"> of an attacker’s own space assets</w:t>
      </w:r>
      <w:r w:rsidRPr="00C81F8F">
        <w:rPr>
          <w:rFonts w:eastAsia="Cambria"/>
          <w:u w:val="single"/>
        </w:rPr>
        <w:t xml:space="preserve"> </w:t>
      </w:r>
      <w:r w:rsidRPr="00C81F8F">
        <w:rPr>
          <w:rFonts w:eastAsia="Cambria"/>
          <w:highlight w:val="green"/>
          <w:u w:val="single"/>
        </w:rPr>
        <w:t xml:space="preserve">creates </w:t>
      </w:r>
      <w:r w:rsidRPr="00C81F8F">
        <w:rPr>
          <w:rFonts w:eastAsia="Cambria"/>
          <w:b/>
          <w:iCs/>
          <w:highlight w:val="green"/>
          <w:u w:val="single"/>
          <w:bdr w:val="single" w:sz="8" w:space="0" w:color="auto"/>
        </w:rPr>
        <w:t>de-escalatory pressures</w:t>
      </w:r>
      <w:r w:rsidRPr="00C81F8F">
        <w:rPr>
          <w:rFonts w:eastAsia="Cambria"/>
          <w:highlight w:val="green"/>
          <w:u w:val="single"/>
        </w:rPr>
        <w:t xml:space="preserve"> due to the </w:t>
      </w:r>
      <w:r w:rsidRPr="00C81F8F">
        <w:rPr>
          <w:rFonts w:eastAsia="Cambria"/>
          <w:b/>
          <w:iCs/>
          <w:highlight w:val="green"/>
          <w:u w:val="single"/>
          <w:bdr w:val="single" w:sz="8" w:space="0" w:color="auto"/>
        </w:rPr>
        <w:t>deterrent effect of retaliation</w:t>
      </w:r>
      <w:r w:rsidRPr="00C81F8F">
        <w:rPr>
          <w:rFonts w:eastAsia="Cambria"/>
          <w:u w:val="single"/>
        </w:rPr>
        <w:t>. Since</w:t>
      </w:r>
      <w:r w:rsidRPr="00C81F8F">
        <w:rPr>
          <w:rFonts w:eastAsia="Cambria"/>
          <w:sz w:val="16"/>
        </w:rPr>
        <w:t xml:space="preserve"> the earliest days of </w:t>
      </w:r>
      <w:r w:rsidRPr="00C81F8F">
        <w:rPr>
          <w:rFonts w:eastAsia="Cambria"/>
          <w:u w:val="single"/>
        </w:rPr>
        <w:t xml:space="preserve">the space race, dominant powers have recognized this dynamic and demonstrated an inclination </w:t>
      </w:r>
      <w:r w:rsidRPr="00C81F8F">
        <w:rPr>
          <w:rFonts w:eastAsia="Cambria"/>
          <w:b/>
          <w:iCs/>
          <w:u w:val="single"/>
          <w:bdr w:val="single" w:sz="8" w:space="0" w:color="auto"/>
        </w:rPr>
        <w:t>towards de-escalatory space strategies</w:t>
      </w:r>
      <w:r w:rsidRPr="00C81F8F">
        <w:rPr>
          <w:rFonts w:eastAsia="Cambria"/>
          <w:sz w:val="16"/>
        </w:rPr>
        <w:t xml:space="preserve"> [23]. B. Attributable Norms </w:t>
      </w:r>
      <w:r w:rsidRPr="00C81F8F">
        <w:rPr>
          <w:rFonts w:eastAsia="Cambria"/>
          <w:highlight w:val="green"/>
          <w:u w:val="single"/>
        </w:rPr>
        <w:t>There</w:t>
      </w:r>
      <w:r w:rsidRPr="00C81F8F">
        <w:rPr>
          <w:rFonts w:eastAsia="Cambria"/>
          <w:sz w:val="16"/>
        </w:rPr>
        <w:t xml:space="preserve"> also </w:t>
      </w:r>
      <w:r w:rsidRPr="00C81F8F">
        <w:rPr>
          <w:rFonts w:eastAsia="Cambria"/>
          <w:highlight w:val="green"/>
          <w:u w:val="single"/>
        </w:rPr>
        <w:t xml:space="preserve">exists a </w:t>
      </w:r>
      <w:r w:rsidRPr="00C81F8F">
        <w:rPr>
          <w:rFonts w:eastAsia="Cambria"/>
          <w:b/>
          <w:iCs/>
          <w:highlight w:val="green"/>
          <w:u w:val="single"/>
          <w:bdr w:val="single" w:sz="8" w:space="0" w:color="auto"/>
        </w:rPr>
        <w:t>long-standing normative framework</w:t>
      </w:r>
      <w:r w:rsidRPr="00C81F8F">
        <w:rPr>
          <w:rFonts w:eastAsia="Cambria"/>
          <w:highlight w:val="green"/>
          <w:u w:val="single"/>
        </w:rPr>
        <w:t xml:space="preserve"> favouring</w:t>
      </w:r>
      <w:r w:rsidRPr="00C81F8F">
        <w:rPr>
          <w:rFonts w:eastAsia="Cambria"/>
          <w:u w:val="single"/>
        </w:rPr>
        <w:t xml:space="preserve"> the </w:t>
      </w:r>
      <w:r w:rsidRPr="00C81F8F">
        <w:rPr>
          <w:rFonts w:eastAsia="Cambria"/>
          <w:b/>
          <w:iCs/>
          <w:highlight w:val="green"/>
          <w:u w:val="single"/>
          <w:bdr w:val="single" w:sz="8" w:space="0" w:color="auto"/>
        </w:rPr>
        <w:t xml:space="preserve">peaceful use </w:t>
      </w:r>
      <w:r w:rsidRPr="00C81F8F">
        <w:rPr>
          <w:rFonts w:eastAsia="Cambria"/>
          <w:b/>
          <w:iCs/>
          <w:u w:val="single"/>
          <w:bdr w:val="single" w:sz="8" w:space="0" w:color="auto"/>
        </w:rPr>
        <w:t>of space</w:t>
      </w:r>
      <w:r w:rsidRPr="00C81F8F">
        <w:rPr>
          <w:rFonts w:eastAsia="Cambria"/>
          <w:u w:val="single"/>
        </w:rPr>
        <w:t>.</w:t>
      </w:r>
      <w:r w:rsidRPr="00C81F8F">
        <w:rPr>
          <w:rFonts w:eastAsia="Cambria"/>
          <w:sz w:val="16"/>
        </w:rPr>
        <w:t xml:space="preserve"> The effectiveness of this regime, centred around the Outer Space Treaty </w:t>
      </w:r>
      <w:r w:rsidRPr="00C81F8F">
        <w:rPr>
          <w:rFonts w:eastAsia="Cambria"/>
          <w:u w:val="single"/>
        </w:rPr>
        <w:t>(</w:t>
      </w:r>
      <w:r w:rsidRPr="00C81F8F">
        <w:rPr>
          <w:rFonts w:eastAsia="Cambria"/>
          <w:b/>
          <w:iCs/>
          <w:u w:val="single"/>
          <w:bdr w:val="single" w:sz="8" w:space="0" w:color="auto"/>
        </w:rPr>
        <w:t>OST</w:t>
      </w:r>
      <w:r w:rsidRPr="00C81F8F">
        <w:rPr>
          <w:rFonts w:eastAsia="Cambria"/>
          <w:u w:val="single"/>
        </w:rPr>
        <w:t>)</w:t>
      </w:r>
      <w:r w:rsidRPr="00C81F8F">
        <w:rPr>
          <w:rFonts w:eastAsia="Cambria"/>
          <w:sz w:val="16"/>
        </w:rPr>
        <w:t xml:space="preserve">, is highly contentious and many have pointed out its serious legal and political shortcomings [24]–[26]. Nevertheless, this status quo framework has somehow </w:t>
      </w:r>
      <w:r w:rsidRPr="00C81F8F">
        <w:rPr>
          <w:rFonts w:eastAsia="Cambria"/>
          <w:u w:val="single"/>
        </w:rPr>
        <w:t xml:space="preserve">supported over </w:t>
      </w:r>
      <w:r w:rsidRPr="00C81F8F">
        <w:rPr>
          <w:rFonts w:eastAsia="Cambria"/>
          <w:b/>
          <w:iCs/>
          <w:u w:val="single"/>
          <w:bdr w:val="single" w:sz="8" w:space="0" w:color="auto"/>
        </w:rPr>
        <w:t>six decades of relative peace</w:t>
      </w:r>
      <w:r w:rsidRPr="00C81F8F">
        <w:rPr>
          <w:rFonts w:eastAsia="Cambria"/>
          <w:u w:val="single"/>
        </w:rPr>
        <w:t xml:space="preserve"> in orbit.</w:t>
      </w:r>
      <w:r w:rsidRPr="00C81F8F">
        <w:rPr>
          <w:rFonts w:eastAsia="Cambria"/>
          <w:sz w:val="16"/>
        </w:rPr>
        <w:t xml:space="preserve"> Over these six decades, </w:t>
      </w:r>
      <w:r w:rsidRPr="00C81F8F">
        <w:rPr>
          <w:rFonts w:eastAsia="Cambria"/>
          <w:b/>
          <w:iCs/>
          <w:highlight w:val="green"/>
          <w:u w:val="single"/>
          <w:bdr w:val="single" w:sz="8" w:space="0" w:color="auto"/>
        </w:rPr>
        <w:t>norms have become deeply ingrained</w:t>
      </w:r>
      <w:r w:rsidRPr="00C81F8F">
        <w:rPr>
          <w:rFonts w:eastAsia="Cambria"/>
          <w:u w:val="single"/>
        </w:rPr>
        <w:t xml:space="preserve"> into the way states describe and perceive space weaponization.</w:t>
      </w:r>
      <w:r w:rsidRPr="00C81F8F">
        <w:rPr>
          <w:rFonts w:eastAsia="Cambria"/>
          <w:sz w:val="16"/>
        </w:rPr>
        <w:t xml:space="preserve"> This de facto codification was dramatically demonstrated in 2005 when the US found itself on the short end of a 160-1 UN vote after opposing a non-binding resolution on space weaponization. </w:t>
      </w:r>
      <w:r w:rsidRPr="00C81F8F">
        <w:rPr>
          <w:rFonts w:eastAsia="Cambria"/>
          <w:u w:val="single"/>
        </w:rPr>
        <w:t>Although states have occasionally pushed the boundaries of these norms, this</w:t>
      </w:r>
      <w:r w:rsidRPr="00C81F8F">
        <w:rPr>
          <w:rFonts w:eastAsia="Cambria"/>
          <w:sz w:val="16"/>
        </w:rPr>
        <w:t xml:space="preserve"> has typically </w:t>
      </w:r>
      <w:r w:rsidRPr="00C81F8F">
        <w:rPr>
          <w:rFonts w:eastAsia="Cambria"/>
          <w:u w:val="single"/>
        </w:rPr>
        <w:t>occurred through incremental legal re-interpretation</w:t>
      </w:r>
      <w:r w:rsidRPr="00C81F8F">
        <w:rPr>
          <w:rFonts w:eastAsia="Cambria"/>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C81F8F">
        <w:rPr>
          <w:rFonts w:eastAsia="Cambria"/>
          <w:b/>
          <w:iCs/>
          <w:highlight w:val="green"/>
          <w:u w:val="single"/>
          <w:bdr w:val="single" w:sz="8" w:space="0" w:color="auto"/>
        </w:rPr>
        <w:t>states perceive real costs</w:t>
      </w:r>
      <w:r w:rsidRPr="00C81F8F">
        <w:rPr>
          <w:rFonts w:eastAsia="Cambria"/>
          <w:u w:val="single"/>
        </w:rPr>
        <w:t xml:space="preserve"> to breaking this normative tradition and may even </w:t>
      </w:r>
      <w:r w:rsidRPr="00C81F8F">
        <w:rPr>
          <w:rFonts w:eastAsia="Cambria"/>
          <w:b/>
          <w:iCs/>
          <w:u w:val="single"/>
          <w:bdr w:val="single" w:sz="8" w:space="0" w:color="auto"/>
        </w:rPr>
        <w:t>moderate their behaviours</w:t>
      </w:r>
      <w:r w:rsidRPr="00C81F8F">
        <w:rPr>
          <w:rFonts w:eastAsia="Cambria"/>
          <w:u w:val="single"/>
        </w:rPr>
        <w:t xml:space="preserve"> accordingly.</w:t>
      </w:r>
      <w:r w:rsidRPr="00C81F8F">
        <w:rPr>
          <w:rFonts w:eastAsia="Cambria"/>
          <w:sz w:val="16"/>
        </w:rPr>
        <w:t xml:space="preserve"> One further factor supporting this norms regime is the </w:t>
      </w:r>
      <w:r w:rsidRPr="00C81F8F">
        <w:rPr>
          <w:rFonts w:eastAsia="Cambria"/>
          <w:b/>
          <w:iCs/>
          <w:u w:val="single"/>
          <w:bdr w:val="single" w:sz="8" w:space="0" w:color="auto"/>
        </w:rPr>
        <w:t>high degree of attributability</w:t>
      </w:r>
      <w:r w:rsidRPr="00C81F8F">
        <w:rPr>
          <w:rFonts w:eastAsia="Cambria"/>
          <w:u w:val="single"/>
        </w:rPr>
        <w:t xml:space="preserve"> surrounding ASAT weapons.</w:t>
      </w:r>
      <w:r w:rsidRPr="00C81F8F">
        <w:rPr>
          <w:rFonts w:eastAsia="Cambria"/>
          <w:sz w:val="16"/>
        </w:rPr>
        <w:t xml:space="preserve"> For kinetic ASAT technology, </w:t>
      </w:r>
      <w:r w:rsidRPr="00C81F8F">
        <w:rPr>
          <w:rFonts w:eastAsia="Cambria"/>
          <w:b/>
          <w:iCs/>
          <w:highlight w:val="green"/>
          <w:u w:val="single"/>
          <w:bdr w:val="single" w:sz="8" w:space="0" w:color="auto"/>
        </w:rPr>
        <w:t>plausible deniability</w:t>
      </w:r>
      <w:r w:rsidRPr="00C81F8F">
        <w:rPr>
          <w:rFonts w:eastAsia="Cambria"/>
          <w:highlight w:val="green"/>
          <w:u w:val="single"/>
        </w:rPr>
        <w:t xml:space="preserve"> and </w:t>
      </w:r>
      <w:r w:rsidRPr="00C81F8F">
        <w:rPr>
          <w:rFonts w:eastAsia="Cambria"/>
          <w:b/>
          <w:iCs/>
          <w:highlight w:val="green"/>
          <w:u w:val="single"/>
          <w:bdr w:val="single" w:sz="8" w:space="0" w:color="auto"/>
        </w:rPr>
        <w:t>stealth</w:t>
      </w:r>
      <w:r w:rsidRPr="00C81F8F">
        <w:rPr>
          <w:rFonts w:eastAsia="Cambria"/>
          <w:highlight w:val="green"/>
          <w:u w:val="single"/>
        </w:rPr>
        <w:t xml:space="preserve"> are essentially </w:t>
      </w:r>
      <w:r w:rsidRPr="00C81F8F">
        <w:rPr>
          <w:rFonts w:eastAsia="Cambria"/>
          <w:b/>
          <w:iCs/>
          <w:highlight w:val="green"/>
          <w:u w:val="single"/>
          <w:bdr w:val="single" w:sz="8" w:space="0" w:color="auto"/>
        </w:rPr>
        <w:t>impossible</w:t>
      </w:r>
      <w:r w:rsidRPr="00C81F8F">
        <w:rPr>
          <w:rFonts w:eastAsia="Cambria"/>
          <w:u w:val="single"/>
        </w:rPr>
        <w:t>.</w:t>
      </w:r>
      <w:r w:rsidRPr="00C81F8F">
        <w:rPr>
          <w:rFonts w:eastAsia="Cambria"/>
          <w:sz w:val="16"/>
        </w:rPr>
        <w:t xml:space="preserve"> The literally explosive act of launching a rocket cannot evade detection and, if used offensively, retaliation. </w:t>
      </w:r>
      <w:r w:rsidRPr="00C81F8F">
        <w:rPr>
          <w:rFonts w:eastAsia="Cambria"/>
          <w:highlight w:val="green"/>
          <w:u w:val="single"/>
        </w:rPr>
        <w:t xml:space="preserve">This imposes </w:t>
      </w:r>
      <w:r w:rsidRPr="00C81F8F">
        <w:rPr>
          <w:rFonts w:eastAsia="Cambria"/>
          <w:b/>
          <w:iCs/>
          <w:highlight w:val="green"/>
          <w:u w:val="single"/>
          <w:bdr w:val="single" w:sz="8" w:space="0" w:color="auto"/>
        </w:rPr>
        <w:t>high diplomatic costs</w:t>
      </w:r>
      <w:r w:rsidRPr="00C81F8F">
        <w:rPr>
          <w:rFonts w:eastAsia="Cambria"/>
          <w:u w:val="single"/>
        </w:rPr>
        <w:t xml:space="preserve"> on ASAT usage </w:t>
      </w:r>
      <w:r w:rsidRPr="00C81F8F">
        <w:rPr>
          <w:rFonts w:eastAsia="Cambria"/>
          <w:sz w:val="16"/>
        </w:rPr>
        <w:t xml:space="preserve">and testing, particularly during peacetime. C. Environmental Interdependence </w:t>
      </w:r>
      <w:r w:rsidRPr="00C81F8F">
        <w:rPr>
          <w:rFonts w:eastAsia="Cambria"/>
          <w:u w:val="single"/>
        </w:rPr>
        <w:t xml:space="preserve">A third stabilizing force relates to the </w:t>
      </w:r>
      <w:r w:rsidRPr="00C81F8F">
        <w:rPr>
          <w:rFonts w:eastAsia="Cambria"/>
          <w:b/>
          <w:iCs/>
          <w:u w:val="single"/>
          <w:bdr w:val="single" w:sz="8" w:space="0" w:color="auto"/>
        </w:rPr>
        <w:t>orbital debris consequences</w:t>
      </w:r>
      <w:r w:rsidRPr="00C81F8F">
        <w:rPr>
          <w:rFonts w:eastAsia="Cambria"/>
        </w:rPr>
        <w:t xml:space="preserve"> </w:t>
      </w:r>
      <w:r w:rsidRPr="00C81F8F">
        <w:rPr>
          <w:rFonts w:eastAsia="Cambria"/>
          <w:sz w:val="16"/>
        </w:rPr>
        <w:t xml:space="preserve">of ASATs. China’s 2007 ASAT demonstration was the largest debris-generating event in history, as the targeted satellite dissipated into thousands of dangerous debris particles [28, p. 4]. </w:t>
      </w:r>
      <w:r w:rsidRPr="00C81F8F">
        <w:rPr>
          <w:rFonts w:eastAsia="Cambria"/>
          <w:u w:val="single"/>
        </w:rPr>
        <w:t xml:space="preserve">Since </w:t>
      </w:r>
      <w:r w:rsidRPr="00C81F8F">
        <w:rPr>
          <w:rFonts w:eastAsia="Cambria"/>
          <w:highlight w:val="green"/>
          <w:u w:val="single"/>
        </w:rPr>
        <w:t>debris particles are</w:t>
      </w:r>
      <w:r w:rsidRPr="00C81F8F">
        <w:rPr>
          <w:rFonts w:eastAsia="Cambria"/>
          <w:u w:val="single"/>
        </w:rPr>
        <w:t xml:space="preserve"> indiscriminate and </w:t>
      </w:r>
      <w:r w:rsidRPr="00C81F8F">
        <w:rPr>
          <w:rFonts w:eastAsia="Cambria"/>
          <w:highlight w:val="green"/>
          <w:u w:val="single"/>
        </w:rPr>
        <w:t>unpredictable, they</w:t>
      </w:r>
      <w:r w:rsidRPr="00C81F8F">
        <w:rPr>
          <w:rFonts w:eastAsia="Cambria"/>
          <w:u w:val="single"/>
        </w:rPr>
        <w:t xml:space="preserve"> often </w:t>
      </w:r>
      <w:r w:rsidRPr="00C81F8F">
        <w:rPr>
          <w:rFonts w:eastAsia="Cambria"/>
          <w:highlight w:val="green"/>
          <w:u w:val="single"/>
        </w:rPr>
        <w:t>threaten the attacker’s own space assets</w:t>
      </w:r>
      <w:r w:rsidRPr="00C81F8F">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C81F8F">
        <w:rPr>
          <w:rFonts w:eastAsia="Cambria"/>
          <w:b/>
          <w:iCs/>
          <w:highlight w:val="green"/>
          <w:u w:val="single"/>
          <w:bdr w:val="single" w:sz="8" w:space="0" w:color="auto"/>
        </w:rPr>
        <w:t>cascade effect</w:t>
      </w:r>
      <w:r w:rsidRPr="00C81F8F">
        <w:rPr>
          <w:rFonts w:eastAsia="Cambria"/>
          <w:u w:val="single"/>
        </w:rPr>
        <w:t xml:space="preserve"> of an ASAT attack </w:t>
      </w:r>
      <w:r w:rsidRPr="00C81F8F">
        <w:rPr>
          <w:rFonts w:eastAsia="Cambria"/>
          <w:highlight w:val="green"/>
          <w:u w:val="single"/>
        </w:rPr>
        <w:t>can constrain the attacker’s long-term use</w:t>
      </w:r>
      <w:r w:rsidRPr="00C81F8F">
        <w:rPr>
          <w:rFonts w:eastAsia="Cambria"/>
          <w:u w:val="single"/>
        </w:rPr>
        <w:t xml:space="preserve"> of space</w:t>
      </w:r>
      <w:r w:rsidRPr="00C81F8F">
        <w:rPr>
          <w:rFonts w:eastAsia="Cambria"/>
          <w:sz w:val="16"/>
        </w:rPr>
        <w:t xml:space="preserve"> [29, pp. 295– 296]. Any state with kinetic ASAT capabilities will likely also operate satellites of its own, and they are necessarily exposed to this collateral damage threat.</w:t>
      </w:r>
      <w:r w:rsidRPr="00C81F8F">
        <w:rPr>
          <w:rFonts w:eastAsia="Cambria"/>
          <w:u w:val="single"/>
        </w:rPr>
        <w:t xml:space="preserve"> Space debris thus acts as a strong strategic deterrent to ASAT usage</w:t>
      </w:r>
      <w:r w:rsidRPr="00C81F8F">
        <w:rPr>
          <w:rFonts w:eastAsia="Cambria"/>
        </w:rPr>
        <w:t>.</w:t>
      </w:r>
    </w:p>
    <w:p w14:paraId="46C9251E" w14:textId="77777777" w:rsidR="00BB577F" w:rsidRPr="006C6EEA" w:rsidRDefault="00BB577F" w:rsidP="00BB577F">
      <w:pPr>
        <w:pStyle w:val="Heading4"/>
        <w:rPr>
          <w:rFonts w:cs="Calibri"/>
        </w:rPr>
      </w:pPr>
      <w:r>
        <w:rPr>
          <w:rFonts w:cs="Calibri"/>
        </w:rPr>
        <w:t xml:space="preserve">1AC Scoles is about government missions --- public sector thumps </w:t>
      </w:r>
    </w:p>
    <w:p w14:paraId="2DA1CE62" w14:textId="77777777" w:rsidR="00BB577F" w:rsidRDefault="00BB577F" w:rsidP="00BB577F">
      <w:pPr>
        <w:pStyle w:val="Heading4"/>
        <w:spacing w:before="30" w:line="235" w:lineRule="atLeast"/>
        <w:rPr>
          <w:rFonts w:cs="Calibri"/>
          <w:color w:val="000000"/>
        </w:rPr>
      </w:pPr>
      <w:r>
        <w:rPr>
          <w:rFonts w:cs="Calibri"/>
          <w:color w:val="000000"/>
        </w:rPr>
        <w:t>No Kessler effect– debris vaporizes on impact</w:t>
      </w:r>
    </w:p>
    <w:p w14:paraId="33776151" w14:textId="77777777" w:rsidR="00BB577F" w:rsidRDefault="00BB577F" w:rsidP="00BB577F">
      <w:pPr>
        <w:spacing w:after="120" w:line="235" w:lineRule="atLeast"/>
        <w:rPr>
          <w:color w:val="000000"/>
        </w:rPr>
      </w:pPr>
      <w:r>
        <w:rPr>
          <w:color w:val="000000"/>
        </w:rPr>
        <w:t>John </w:t>
      </w:r>
      <w:r>
        <w:rPr>
          <w:b/>
          <w:bCs/>
          <w:color w:val="000000"/>
          <w:sz w:val="26"/>
          <w:szCs w:val="26"/>
        </w:rPr>
        <w:t>O’Gorman</w:t>
      </w:r>
      <w:r>
        <w:rPr>
          <w:color w:val="000000"/>
        </w:rPr>
        <w:t> </w:t>
      </w:r>
      <w:r>
        <w:rPr>
          <w:b/>
          <w:bCs/>
          <w:color w:val="000000"/>
          <w:sz w:val="26"/>
          <w:szCs w:val="26"/>
        </w:rPr>
        <w:t>18</w:t>
      </w:r>
      <w:r>
        <w:rPr>
          <w:color w:val="000000"/>
        </w:rPr>
        <w:t>, MA in Science, Technology, and Public Policy, “The Cost of Clean Space- A Study of the Additional Fuel Costs of Launching Above Low Earth Orbit”, A Thesis Submitted in partial fulfillment of the requirements for the degree of Master of Science in Science, Technology, and Public Policy Department of Public Policy College of Liberal Arts Rochester Institute of Technology 5-18-2018, https://pdfs.semanticscholar.org/d703/101d657334d2e1575d08005e290578770cd1.pdf?_ga=2.12182772.1105117366.1567799127-1625925356.1567799127</w:t>
      </w:r>
    </w:p>
    <w:p w14:paraId="05DD207E" w14:textId="77777777" w:rsidR="00BB577F" w:rsidRDefault="00BB577F" w:rsidP="00BB577F">
      <w:pPr>
        <w:spacing w:line="235" w:lineRule="atLeast"/>
        <w:rPr>
          <w:color w:val="000000"/>
        </w:rPr>
      </w:pPr>
      <w:r>
        <w:rPr>
          <w:color w:val="000000"/>
        </w:rPr>
        <w:t>However the self-propagation of space debris is not mentioned by all studies on the subject. To clarify, </w:t>
      </w:r>
      <w:r>
        <w:rPr>
          <w:color w:val="000000"/>
          <w:u w:val="single"/>
        </w:rPr>
        <w:t>not all sources agree that there is enough proliferation of debris to drastically</w:t>
      </w:r>
      <w:r>
        <w:rPr>
          <w:color w:val="000000"/>
        </w:rPr>
        <w:t> </w:t>
      </w:r>
      <w:r>
        <w:rPr>
          <w:color w:val="000000"/>
          <w:u w:val="single"/>
        </w:rPr>
        <w:t>change the scope of the problem</w:t>
      </w:r>
      <w:r>
        <w:rPr>
          <w:color w:val="000000"/>
        </w:rPr>
        <w:t>. All sources recognize the basic physics that </w:t>
      </w:r>
      <w:r>
        <w:rPr>
          <w:color w:val="000000"/>
          <w:u w:val="single"/>
        </w:rPr>
        <w:t>collisions</w:t>
      </w:r>
      <w:r>
        <w:rPr>
          <w:color w:val="000000"/>
        </w:rPr>
        <w:t> with debris will </w:t>
      </w:r>
      <w:r>
        <w:rPr>
          <w:color w:val="000000"/>
          <w:u w:val="single"/>
        </w:rPr>
        <w:t>produce</w:t>
      </w:r>
      <w:r>
        <w:rPr>
          <w:color w:val="000000"/>
        </w:rPr>
        <w:t> </w:t>
      </w:r>
      <w:r>
        <w:rPr>
          <w:color w:val="000000"/>
          <w:u w:val="single"/>
        </w:rPr>
        <w:t>more debris.</w:t>
      </w:r>
      <w:r>
        <w:rPr>
          <w:color w:val="000000"/>
        </w:rPr>
        <w:t> Crowther reports that impacts from space debris, natural and manmade, are common due to the visible pitting and corroding on satellites (Crowther, 2002). But Crowther goes on to mention that </w:t>
      </w:r>
      <w:r>
        <w:rPr>
          <w:color w:val="000000"/>
          <w:u w:val="single"/>
        </w:rPr>
        <w:t>most</w:t>
      </w:r>
      <w:r>
        <w:rPr>
          <w:color w:val="000000"/>
        </w:rPr>
        <w:t> </w:t>
      </w:r>
      <w:r>
        <w:rPr>
          <w:color w:val="000000"/>
          <w:u w:val="single"/>
          <w:shd w:val="clear" w:color="auto" w:fill="00FF00"/>
        </w:rPr>
        <w:t>collisions are from</w:t>
      </w:r>
      <w:r>
        <w:rPr>
          <w:color w:val="000000"/>
        </w:rPr>
        <w:t> </w:t>
      </w:r>
      <w:r>
        <w:rPr>
          <w:color w:val="000000"/>
          <w:u w:val="single"/>
        </w:rPr>
        <w:t>very</w:t>
      </w:r>
      <w:r>
        <w:rPr>
          <w:color w:val="000000"/>
        </w:rPr>
        <w:t> </w:t>
      </w:r>
      <w:r>
        <w:rPr>
          <w:color w:val="000000"/>
          <w:u w:val="single"/>
          <w:shd w:val="clear" w:color="auto" w:fill="00FF00"/>
        </w:rPr>
        <w:t>small particles that</w:t>
      </w:r>
      <w:r>
        <w:rPr>
          <w:color w:val="000000"/>
        </w:rPr>
        <w:t> </w:t>
      </w:r>
      <w:r>
        <w:rPr>
          <w:b/>
          <w:bCs/>
          <w:color w:val="000000"/>
          <w:u w:val="single"/>
          <w:shd w:val="clear" w:color="auto" w:fill="00FF00"/>
        </w:rPr>
        <w:t>vaporize</w:t>
      </w:r>
      <w:r>
        <w:rPr>
          <w:color w:val="000000"/>
        </w:rPr>
        <w:t> </w:t>
      </w:r>
      <w:r>
        <w:rPr>
          <w:b/>
          <w:bCs/>
          <w:color w:val="000000"/>
          <w:u w:val="single"/>
          <w:shd w:val="clear" w:color="auto" w:fill="00FF00"/>
        </w:rPr>
        <w:t>on impact.</w:t>
      </w:r>
      <w:r>
        <w:rPr>
          <w:color w:val="000000"/>
        </w:rPr>
        <w:t> </w:t>
      </w:r>
      <w:r>
        <w:rPr>
          <w:color w:val="000000"/>
          <w:u w:val="single"/>
        </w:rPr>
        <w:t>Collisions with objects greater than 1 cm</w:t>
      </w:r>
      <w:r>
        <w:rPr>
          <w:color w:val="000000"/>
        </w:rPr>
        <w:t>, which can cause serious structural damage and are impossible to shield against, </w:t>
      </w:r>
      <w:r>
        <w:rPr>
          <w:b/>
          <w:bCs/>
          <w:color w:val="000000"/>
          <w:u w:val="single"/>
        </w:rPr>
        <w:t>are far less common,</w:t>
      </w:r>
      <w:r>
        <w:rPr>
          <w:color w:val="000000"/>
        </w:rPr>
        <w:t> </w:t>
      </w:r>
      <w:r>
        <w:rPr>
          <w:color w:val="000000"/>
          <w:u w:val="single"/>
        </w:rPr>
        <w:t>and merely planning smarter flight</w:t>
      </w:r>
      <w:r>
        <w:rPr>
          <w:color w:val="000000"/>
        </w:rPr>
        <w:t> </w:t>
      </w:r>
      <w:r>
        <w:rPr>
          <w:color w:val="000000"/>
          <w:u w:val="single"/>
        </w:rPr>
        <w:t>paths to avoid areas of high debris</w:t>
      </w:r>
      <w:r>
        <w:rPr>
          <w:color w:val="000000"/>
        </w:rPr>
        <w:t> density </w:t>
      </w:r>
      <w:r>
        <w:rPr>
          <w:color w:val="000000"/>
          <w:u w:val="single"/>
        </w:rPr>
        <w:t>is mitigation enough.</w:t>
      </w:r>
      <w:r>
        <w:rPr>
          <w:color w:val="000000"/>
        </w:rPr>
        <w:t> Percy also agrees that the debris environment has more to do with high traffic orbits and makes no mention of the selfpropagation of debris (Percy, 2014). Again, there is the argument that without sufficient density of objects, which is what managing orbits would do, </w:t>
      </w:r>
      <w:r>
        <w:rPr>
          <w:color w:val="000000"/>
          <w:u w:val="single"/>
          <w:shd w:val="clear" w:color="auto" w:fill="00FF00"/>
        </w:rPr>
        <w:t>there is not enough mass</w:t>
      </w:r>
      <w:r>
        <w:rPr>
          <w:color w:val="000000"/>
        </w:rPr>
        <w:t> </w:t>
      </w:r>
      <w:r>
        <w:rPr>
          <w:color w:val="000000"/>
          <w:u w:val="single"/>
        </w:rPr>
        <w:t>in orbit</w:t>
      </w:r>
      <w:r>
        <w:rPr>
          <w:color w:val="000000"/>
        </w:rPr>
        <w:t> </w:t>
      </w:r>
      <w:r>
        <w:rPr>
          <w:color w:val="000000"/>
          <w:u w:val="single"/>
          <w:shd w:val="clear" w:color="auto" w:fill="00FF00"/>
        </w:rPr>
        <w:t>to proliferate enough chain reactions</w:t>
      </w:r>
      <w:r>
        <w:rPr>
          <w:color w:val="000000"/>
        </w:rPr>
        <w:t> </w:t>
      </w:r>
      <w:r>
        <w:rPr>
          <w:color w:val="000000"/>
          <w:u w:val="single"/>
        </w:rPr>
        <w:t>of debris collisions</w:t>
      </w:r>
      <w:r>
        <w:rPr>
          <w:color w:val="000000"/>
        </w:rPr>
        <w:t> </w:t>
      </w:r>
      <w:r>
        <w:rPr>
          <w:color w:val="000000"/>
          <w:u w:val="single"/>
          <w:shd w:val="clear" w:color="auto" w:fill="00FF00"/>
        </w:rPr>
        <w:t>in order to</w:t>
      </w:r>
      <w:r>
        <w:rPr>
          <w:color w:val="000000"/>
        </w:rPr>
        <w:t> </w:t>
      </w:r>
      <w:r>
        <w:rPr>
          <w:color w:val="000000"/>
          <w:u w:val="single"/>
        </w:rPr>
        <w:t>dramatically</w:t>
      </w:r>
      <w:r>
        <w:rPr>
          <w:color w:val="000000"/>
        </w:rPr>
        <w:t> </w:t>
      </w:r>
      <w:r>
        <w:rPr>
          <w:color w:val="000000"/>
          <w:u w:val="single"/>
          <w:shd w:val="clear" w:color="auto" w:fill="00FF00"/>
        </w:rPr>
        <w:t>change the scope of the problem</w:t>
      </w:r>
      <w:r>
        <w:rPr>
          <w:color w:val="000000"/>
          <w:u w:val="single"/>
        </w:rPr>
        <w:t>.</w:t>
      </w:r>
    </w:p>
    <w:p w14:paraId="0F3440DE" w14:textId="77777777" w:rsidR="00BB577F" w:rsidRDefault="00BB577F" w:rsidP="00BB577F">
      <w:pPr>
        <w:rPr>
          <w:rFonts w:ascii="Times New Roman" w:hAnsi="Times New Roman" w:cs="Times New Roman"/>
          <w:sz w:val="24"/>
        </w:rPr>
      </w:pPr>
    </w:p>
    <w:p w14:paraId="62A935E0" w14:textId="77777777" w:rsidR="00BB577F" w:rsidRDefault="00BB577F" w:rsidP="00BB577F">
      <w:pPr>
        <w:pStyle w:val="Heading4"/>
        <w:spacing w:before="30" w:line="235" w:lineRule="atLeast"/>
        <w:rPr>
          <w:rFonts w:cs="Calibri"/>
          <w:color w:val="000000"/>
        </w:rPr>
      </w:pPr>
      <w:r>
        <w:rPr>
          <w:rFonts w:cs="Calibri"/>
          <w:color w:val="000000"/>
        </w:rPr>
        <w:t>No debris risk - 0.1% chance of a collision.</w:t>
      </w:r>
    </w:p>
    <w:p w14:paraId="1084B92E" w14:textId="77777777" w:rsidR="00BB577F" w:rsidRDefault="00BB577F" w:rsidP="00BB577F">
      <w:pPr>
        <w:spacing w:after="120" w:line="235" w:lineRule="atLeast"/>
        <w:rPr>
          <w:color w:val="000000"/>
        </w:rPr>
      </w:pPr>
      <w:r>
        <w:rPr>
          <w:color w:val="000000"/>
        </w:rPr>
        <w:t>Alexander William </w:t>
      </w:r>
      <w:r>
        <w:rPr>
          <w:b/>
          <w:bCs/>
          <w:color w:val="000000"/>
          <w:sz w:val="26"/>
          <w:szCs w:val="26"/>
        </w:rPr>
        <w:t>Salter</w:t>
      </w:r>
      <w:r>
        <w:rPr>
          <w:color w:val="000000"/>
        </w:rPr>
        <w:t>, </w:t>
      </w:r>
      <w:r>
        <w:rPr>
          <w:b/>
          <w:bCs/>
          <w:color w:val="000000"/>
          <w:sz w:val="26"/>
          <w:szCs w:val="26"/>
        </w:rPr>
        <w:t>Economics Professor at Texas Tech</w:t>
      </w:r>
      <w:r>
        <w:rPr>
          <w:color w:val="000000"/>
        </w:rPr>
        <w:t>, </w:t>
      </w:r>
      <w:r>
        <w:rPr>
          <w:b/>
          <w:bCs/>
          <w:color w:val="000000"/>
          <w:sz w:val="26"/>
          <w:szCs w:val="26"/>
        </w:rPr>
        <w:t>’16</w:t>
      </w:r>
      <w:r>
        <w:rPr>
          <w:color w:val="000000"/>
        </w:rPr>
        <w:t>, “SPACE DEBRIS: A LAW AND ECONOMICS ANALYSIS OF THE ORBITAL COMMONS” 19 STAN. TECH. L. REV. 221 *numbers replaced with English words</w:t>
      </w:r>
    </w:p>
    <w:p w14:paraId="4EC0D547" w14:textId="77777777" w:rsidR="00BB577F" w:rsidRDefault="00BB577F" w:rsidP="00BB577F">
      <w:pPr>
        <w:spacing w:line="235" w:lineRule="atLeast"/>
        <w:rPr>
          <w:color w:val="000000"/>
        </w:rPr>
      </w:pPr>
      <w:r>
        <w:rPr>
          <w:color w:val="000000"/>
          <w:u w:val="single"/>
          <w:shd w:val="clear" w:color="auto" w:fill="00FF00"/>
        </w:rPr>
        <w:t>The probability of a collision is</w:t>
      </w:r>
      <w:r>
        <w:rPr>
          <w:color w:val="000000"/>
        </w:rPr>
        <w:t> currently </w:t>
      </w:r>
      <w:r>
        <w:rPr>
          <w:color w:val="000000"/>
          <w:u w:val="single"/>
          <w:shd w:val="clear" w:color="auto" w:fill="00FF00"/>
        </w:rPr>
        <w:t>low</w:t>
      </w:r>
      <w:r>
        <w:rPr>
          <w:color w:val="000000"/>
        </w:rPr>
        <w:t>. Bradley and Wein estimate that </w:t>
      </w:r>
      <w:r>
        <w:rPr>
          <w:color w:val="000000"/>
          <w:u w:val="single"/>
          <w:shd w:val="clear" w:color="auto" w:fill="00FF00"/>
        </w:rPr>
        <w:t>the</w:t>
      </w:r>
      <w:r>
        <w:rPr>
          <w:color w:val="000000"/>
        </w:rPr>
        <w:t> </w:t>
      </w:r>
      <w:r>
        <w:rPr>
          <w:color w:val="000000"/>
          <w:u w:val="single"/>
          <w:shd w:val="clear" w:color="auto" w:fill="00FF00"/>
        </w:rPr>
        <w:t>maximum probability</w:t>
      </w:r>
      <w:r>
        <w:rPr>
          <w:color w:val="000000"/>
        </w:rPr>
        <w:t> in LEO </w:t>
      </w:r>
      <w:r>
        <w:rPr>
          <w:color w:val="000000"/>
          <w:u w:val="single"/>
          <w:shd w:val="clear" w:color="auto" w:fill="00FF00"/>
        </w:rPr>
        <w:t>of a collision over the lifetime of a spacecraft remains</w:t>
      </w:r>
      <w:r>
        <w:rPr>
          <w:color w:val="000000"/>
        </w:rPr>
        <w:t> </w:t>
      </w:r>
      <w:r>
        <w:rPr>
          <w:color w:val="000000"/>
          <w:u w:val="single"/>
          <w:shd w:val="clear" w:color="auto" w:fill="00FF00"/>
        </w:rPr>
        <w:t>below one in one thousand</w:t>
      </w:r>
      <w:r>
        <w:rPr>
          <w:color w:val="000000"/>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6C2EE24" w14:textId="77777777" w:rsidR="00BB577F" w:rsidRDefault="00BB577F" w:rsidP="00BB577F">
      <w:pPr>
        <w:spacing w:line="235" w:lineRule="atLeast"/>
        <w:rPr>
          <w:color w:val="000000"/>
        </w:rPr>
      </w:pPr>
      <w:r>
        <w:rPr>
          <w:color w:val="000000"/>
        </w:rPr>
        <w:t>Russians switched to ground based radar</w:t>
      </w:r>
    </w:p>
    <w:p w14:paraId="0F36C3C2" w14:textId="77777777" w:rsidR="00BB577F" w:rsidRDefault="00BB577F" w:rsidP="00BB577F">
      <w:pPr>
        <w:spacing w:line="235" w:lineRule="atLeast"/>
        <w:rPr>
          <w:color w:val="000000"/>
        </w:rPr>
      </w:pPr>
      <w:r>
        <w:rPr>
          <w:color w:val="000000"/>
        </w:rPr>
        <w:t>Hans M. </w:t>
      </w:r>
      <w:r>
        <w:rPr>
          <w:color w:val="000000"/>
          <w:u w:val="single"/>
        </w:rPr>
        <w:t>Kristensen et al</w:t>
      </w:r>
      <w:r>
        <w:rPr>
          <w:color w:val="000000"/>
        </w:rPr>
        <w:t>, director of the Nuclear Information Project at the Federation of American Scientists, Matthew McKinzie, director of the Nuclear Program of the Natural Resources Defense Council (NRDC), &amp;Theodore A. Postol, rofessor emeritus of Science, Technology, and International Security at the Massachusetts Institute of Technology, </w:t>
      </w:r>
      <w:r>
        <w:rPr>
          <w:color w:val="000000"/>
          <w:u w:val="single"/>
        </w:rPr>
        <w:t>’17</w:t>
      </w:r>
      <w:r>
        <w:rPr>
          <w:color w:val="000000"/>
        </w:rPr>
        <w:t>, “How US Nuclear Force Modernization Is Undermining Strategic Stability: The BurstHeight Compensating Super-Fuze” http://futurefastforward.com/wp-content/uploads/2017/05/How-US-Nuclear-Force-Modernization-Is-Undermining-Strategic-Stability.pdf</w:t>
      </w:r>
    </w:p>
    <w:p w14:paraId="43009370" w14:textId="77777777" w:rsidR="00BB577F" w:rsidRDefault="00BB577F" w:rsidP="00BB577F">
      <w:pPr>
        <w:spacing w:line="235" w:lineRule="atLeast"/>
        <w:rPr>
          <w:color w:val="000000"/>
        </w:rPr>
      </w:pPr>
      <w:r>
        <w:rPr>
          <w:color w:val="000000"/>
        </w:rPr>
        <w:t>Detailed analyses, initially stimulated by questions about why the alert went on for so long, showed that a specialized </w:t>
      </w:r>
      <w:r>
        <w:rPr>
          <w:color w:val="000000"/>
          <w:u w:val="single"/>
        </w:rPr>
        <w:t>space-based Russian</w:t>
      </w:r>
      <w:r>
        <w:rPr>
          <w:color w:val="000000"/>
        </w:rPr>
        <w:t> </w:t>
      </w:r>
      <w:r>
        <w:rPr>
          <w:color w:val="000000"/>
          <w:u w:val="single"/>
          <w:shd w:val="clear" w:color="auto" w:fill="00FF00"/>
        </w:rPr>
        <w:t>early warning system called</w:t>
      </w:r>
      <w:r>
        <w:rPr>
          <w:color w:val="000000"/>
        </w:rPr>
        <w:t> </w:t>
      </w:r>
      <w:r>
        <w:rPr>
          <w:color w:val="000000"/>
          <w:u w:val="single"/>
        </w:rPr>
        <w:t>Prognoz was then under development. Analysis of the</w:t>
      </w:r>
      <w:r>
        <w:rPr>
          <w:color w:val="000000"/>
        </w:rPr>
        <w:t> </w:t>
      </w:r>
      <w:r>
        <w:rPr>
          <w:color w:val="000000"/>
          <w:u w:val="single"/>
          <w:shd w:val="clear" w:color="auto" w:fill="00FF00"/>
        </w:rPr>
        <w:t>Prognoz</w:t>
      </w:r>
      <w:r>
        <w:rPr>
          <w:color w:val="000000"/>
        </w:rPr>
        <w:t> </w:t>
      </w:r>
      <w:r>
        <w:rPr>
          <w:color w:val="000000"/>
          <w:u w:val="single"/>
        </w:rPr>
        <w:t>satellite constellation and of available Russian infrared sensor technologies indicated that even if the satellite system had been working, it would not have been able to provide surveillance of the North Atlantic.</w:t>
      </w:r>
      <w:r>
        <w:rPr>
          <w:color w:val="000000"/>
        </w:rPr>
        <w:t> Today, </w:t>
      </w:r>
      <w:r>
        <w:rPr>
          <w:color w:val="000000"/>
          <w:shd w:val="clear" w:color="auto" w:fill="00FF00"/>
        </w:rPr>
        <w:t>Russia</w:t>
      </w:r>
      <w:r>
        <w:rPr>
          <w:color w:val="000000"/>
        </w:rPr>
        <w:t> </w:t>
      </w:r>
      <w:r>
        <w:rPr>
          <w:color w:val="000000"/>
          <w:u w:val="single"/>
          <w:shd w:val="clear" w:color="auto" w:fill="00FF00"/>
        </w:rPr>
        <w:t>has stopped launching satellites into this constellation</w:t>
      </w:r>
      <w:r>
        <w:rPr>
          <w:color w:val="000000"/>
        </w:rPr>
        <w:t> </w:t>
      </w:r>
      <w:r>
        <w:rPr>
          <w:color w:val="000000"/>
          <w:u w:val="single"/>
          <w:shd w:val="clear" w:color="auto" w:fill="00FF00"/>
        </w:rPr>
        <w:t>and</w:t>
      </w:r>
      <w:r>
        <w:rPr>
          <w:color w:val="000000"/>
        </w:rPr>
        <w:t> has </w:t>
      </w:r>
      <w:r>
        <w:rPr>
          <w:color w:val="000000"/>
          <w:u w:val="single"/>
          <w:shd w:val="clear" w:color="auto" w:fill="00FF00"/>
        </w:rPr>
        <w:t>instead focused enormous resources exclusively into building</w:t>
      </w:r>
      <w:r>
        <w:rPr>
          <w:color w:val="000000"/>
        </w:rPr>
        <w:t> </w:t>
      </w:r>
      <w:r>
        <w:rPr>
          <w:color w:val="000000"/>
          <w:u w:val="single"/>
        </w:rPr>
        <w:t>a</w:t>
      </w:r>
      <w:r>
        <w:rPr>
          <w:color w:val="000000"/>
        </w:rPr>
        <w:t> </w:t>
      </w:r>
      <w:r>
        <w:rPr>
          <w:color w:val="000000"/>
          <w:u w:val="single"/>
          <w:shd w:val="clear" w:color="auto" w:fill="00FF00"/>
        </w:rPr>
        <w:t>highly robust and redundant network of ground-based</w:t>
      </w:r>
      <w:r>
        <w:rPr>
          <w:color w:val="000000"/>
        </w:rPr>
        <w:t> </w:t>
      </w:r>
      <w:r>
        <w:rPr>
          <w:color w:val="000000"/>
          <w:u w:val="single"/>
          <w:shd w:val="clear" w:color="auto" w:fill="00FF00"/>
        </w:rPr>
        <w:t>radar</w:t>
      </w:r>
      <w:r>
        <w:rPr>
          <w:color w:val="000000"/>
        </w:rPr>
        <w:t>s. It is now very clear that </w:t>
      </w:r>
      <w:r>
        <w:rPr>
          <w:color w:val="000000"/>
          <w:u w:val="single"/>
          <w:shd w:val="clear" w:color="auto" w:fill="00FF00"/>
        </w:rPr>
        <w:t>Russia’s extreme de-emphasis</w:t>
      </w:r>
      <w:r>
        <w:rPr>
          <w:color w:val="000000"/>
        </w:rPr>
        <w:t> </w:t>
      </w:r>
      <w:r>
        <w:rPr>
          <w:color w:val="000000"/>
          <w:u w:val="single"/>
          <w:shd w:val="clear" w:color="auto" w:fill="00FF00"/>
        </w:rPr>
        <w:t>on satellite early warning systems</w:t>
      </w:r>
      <w:r>
        <w:rPr>
          <w:color w:val="000000"/>
        </w:rPr>
        <w:t> </w:t>
      </w:r>
      <w:r>
        <w:rPr>
          <w:color w:val="000000"/>
          <w:u w:val="single"/>
        </w:rPr>
        <w:t>and its extreme focus on building numerous, technologically varied ground-based radar warning systems is due to the lack of critical technologies needed to implement a spacebased ballistic missile warning system</w:t>
      </w:r>
      <w:r>
        <w:rPr>
          <w:color w:val="000000"/>
        </w:rPr>
        <w:t>.</w:t>
      </w:r>
    </w:p>
    <w:p w14:paraId="0824FEBE" w14:textId="77777777" w:rsidR="00BB577F" w:rsidRDefault="00BB577F" w:rsidP="00BB577F">
      <w:pPr>
        <w:spacing w:line="235" w:lineRule="atLeast"/>
        <w:rPr>
          <w:color w:val="000000"/>
        </w:rPr>
      </w:pPr>
      <w:r>
        <w:rPr>
          <w:color w:val="000000"/>
        </w:rPr>
        <w:t>US switched to ground based radar - no miscalc</w:t>
      </w:r>
    </w:p>
    <w:p w14:paraId="0E4D6457" w14:textId="77777777" w:rsidR="00BB577F" w:rsidRDefault="00BB577F" w:rsidP="00BB577F">
      <w:pPr>
        <w:spacing w:line="235" w:lineRule="atLeast"/>
        <w:rPr>
          <w:color w:val="000000"/>
        </w:rPr>
      </w:pPr>
      <w:r>
        <w:rPr>
          <w:color w:val="000000"/>
        </w:rPr>
        <w:t>Tech Sergeant Robbie </w:t>
      </w:r>
      <w:r>
        <w:rPr>
          <w:color w:val="000000"/>
          <w:u w:val="single"/>
        </w:rPr>
        <w:t>Arp</w:t>
      </w:r>
      <w:r>
        <w:rPr>
          <w:color w:val="000000"/>
        </w:rPr>
        <w:t>, 4-25-20</w:t>
      </w:r>
      <w:r>
        <w:rPr>
          <w:color w:val="000000"/>
          <w:u w:val="single"/>
        </w:rPr>
        <w:t>18</w:t>
      </w:r>
      <w:r>
        <w:rPr>
          <w:color w:val="000000"/>
        </w:rPr>
        <w:t>, "Air Force Tech Report: Ground Based Radar Early Warning System," https://www.af.mil/News/Article-Display/Article/1503094/air-force-tech-report-ground-based-radar-early-warning-system/, video transcribed by Raam.</w:t>
      </w:r>
    </w:p>
    <w:p w14:paraId="4A0F229D" w14:textId="77777777" w:rsidR="00BB577F" w:rsidRPr="00F3133A" w:rsidRDefault="00BB577F" w:rsidP="00BB577F">
      <w:pPr>
        <w:spacing w:line="235" w:lineRule="atLeast"/>
        <w:rPr>
          <w:color w:val="000000"/>
        </w:rPr>
      </w:pPr>
      <w:r>
        <w:rPr>
          <w:color w:val="000000"/>
        </w:rPr>
        <w:t>The </w:t>
      </w:r>
      <w:r>
        <w:rPr>
          <w:color w:val="000000"/>
          <w:u w:val="single"/>
          <w:shd w:val="clear" w:color="auto" w:fill="00FF00"/>
        </w:rPr>
        <w:t>U</w:t>
      </w:r>
      <w:r>
        <w:rPr>
          <w:color w:val="000000"/>
        </w:rPr>
        <w:t>nited </w:t>
      </w:r>
      <w:r>
        <w:rPr>
          <w:color w:val="000000"/>
          <w:u w:val="single"/>
          <w:shd w:val="clear" w:color="auto" w:fill="00FF00"/>
        </w:rPr>
        <w:t>S</w:t>
      </w:r>
      <w:r>
        <w:rPr>
          <w:color w:val="000000"/>
        </w:rPr>
        <w:t>tates </w:t>
      </w:r>
      <w:r>
        <w:rPr>
          <w:color w:val="000000"/>
          <w:u w:val="single"/>
          <w:shd w:val="clear" w:color="auto" w:fill="00FF00"/>
        </w:rPr>
        <w:t>A</w:t>
      </w:r>
      <w:r>
        <w:rPr>
          <w:color w:val="000000"/>
        </w:rPr>
        <w:t>ir </w:t>
      </w:r>
      <w:r>
        <w:rPr>
          <w:color w:val="000000"/>
          <w:u w:val="single"/>
          <w:shd w:val="clear" w:color="auto" w:fill="00FF00"/>
        </w:rPr>
        <w:t>f</w:t>
      </w:r>
      <w:r>
        <w:rPr>
          <w:color w:val="000000"/>
        </w:rPr>
        <w:t>orce </w:t>
      </w:r>
      <w:r>
        <w:rPr>
          <w:color w:val="000000"/>
          <w:u w:val="single"/>
          <w:shd w:val="clear" w:color="auto" w:fill="00FF00"/>
        </w:rPr>
        <w:t>maintains seven ground based early warning radar systems</w:t>
      </w:r>
      <w:r>
        <w:rPr>
          <w:color w:val="000000"/>
        </w:rPr>
        <w:t> to monitor the skies for any potential threats. These systems, </w:t>
      </w:r>
      <w:r>
        <w:rPr>
          <w:color w:val="000000"/>
          <w:u w:val="single"/>
          <w:shd w:val="clear" w:color="auto" w:fill="00FF00"/>
        </w:rPr>
        <w:t>located in seven</w:t>
      </w:r>
      <w:r>
        <w:rPr>
          <w:color w:val="000000"/>
        </w:rPr>
        <w:t> </w:t>
      </w:r>
      <w:r>
        <w:rPr>
          <w:color w:val="000000"/>
          <w:u w:val="single"/>
        </w:rPr>
        <w:t>separate</w:t>
      </w:r>
      <w:r>
        <w:rPr>
          <w:color w:val="000000"/>
        </w:rPr>
        <w:t> </w:t>
      </w:r>
      <w:r>
        <w:rPr>
          <w:color w:val="000000"/>
          <w:u w:val="single"/>
          <w:shd w:val="clear" w:color="auto" w:fill="00FF00"/>
        </w:rPr>
        <w:t>locations</w:t>
      </w:r>
      <w:r>
        <w:rPr>
          <w:color w:val="000000"/>
        </w:rPr>
        <w:t> </w:t>
      </w:r>
      <w:r>
        <w:rPr>
          <w:color w:val="000000"/>
          <w:u w:val="single"/>
          <w:shd w:val="clear" w:color="auto" w:fill="00FF00"/>
        </w:rPr>
        <w:t>around the globe</w:t>
      </w:r>
      <w:r>
        <w:rPr>
          <w:color w:val="000000"/>
        </w:rPr>
        <w:t> </w:t>
      </w:r>
      <w:r>
        <w:rPr>
          <w:color w:val="000000"/>
          <w:u w:val="single"/>
        </w:rPr>
        <w:t>are</w:t>
      </w:r>
      <w:r>
        <w:rPr>
          <w:color w:val="000000"/>
        </w:rPr>
        <w:t> </w:t>
      </w:r>
      <w:r>
        <w:rPr>
          <w:color w:val="000000"/>
          <w:u w:val="single"/>
          <w:shd w:val="clear" w:color="auto" w:fill="00FF00"/>
        </w:rPr>
        <w:t>capable of detecting attacks</w:t>
      </w:r>
      <w:r>
        <w:rPr>
          <w:color w:val="000000"/>
        </w:rPr>
        <w:t> and conducting general space surveillance </w:t>
      </w:r>
      <w:r>
        <w:rPr>
          <w:color w:val="000000"/>
          <w:u w:val="single"/>
          <w:shd w:val="clear" w:color="auto" w:fill="00FF00"/>
        </w:rPr>
        <w:t>as well as satellite tracking</w:t>
      </w:r>
      <w:r>
        <w:rPr>
          <w:color w:val="000000"/>
        </w:rPr>
        <w:t>. The unique aspect of the radars is their phased array antenna technology. Phased array antenna aiming, or beam steering, is done in millionths of a second by electronically controlling the timing, or phase, of the incoming and outgoing signals. </w:t>
      </w:r>
      <w:r>
        <w:rPr>
          <w:color w:val="000000"/>
          <w:u w:val="single"/>
          <w:shd w:val="clear" w:color="auto" w:fill="00FF00"/>
        </w:rPr>
        <w:t>Controlling the phase allows the beam to be rapidly projected in different directions,</w:t>
      </w:r>
      <w:r>
        <w:rPr>
          <w:color w:val="000000"/>
        </w:rPr>
        <w:t> </w:t>
      </w:r>
      <w:r>
        <w:rPr>
          <w:color w:val="000000"/>
          <w:u w:val="single"/>
          <w:shd w:val="clear" w:color="auto" w:fill="00FF00"/>
        </w:rPr>
        <w:t>allowing</w:t>
      </w:r>
      <w:r>
        <w:rPr>
          <w:color w:val="000000"/>
        </w:rPr>
        <w:t> </w:t>
      </w:r>
      <w:r>
        <w:rPr>
          <w:color w:val="000000"/>
          <w:u w:val="single"/>
          <w:shd w:val="clear" w:color="auto" w:fill="00FF00"/>
        </w:rPr>
        <w:t>tracking of multiple</w:t>
      </w:r>
      <w:r>
        <w:rPr>
          <w:color w:val="000000"/>
        </w:rPr>
        <w:t> </w:t>
      </w:r>
      <w:r>
        <w:rPr>
          <w:color w:val="000000"/>
          <w:u w:val="single"/>
          <w:shd w:val="clear" w:color="auto" w:fill="00FF00"/>
        </w:rPr>
        <w:t>targets</w:t>
      </w:r>
      <w:r>
        <w:rPr>
          <w:color w:val="000000"/>
        </w:rPr>
        <w:t> while maintaining the surveillance responsibility. </w:t>
      </w:r>
      <w:r>
        <w:rPr>
          <w:color w:val="000000"/>
          <w:u w:val="single"/>
        </w:rPr>
        <w:t>The</w:t>
      </w:r>
      <w:r>
        <w:rPr>
          <w:color w:val="000000"/>
        </w:rPr>
        <w:t> </w:t>
      </w:r>
      <w:r>
        <w:rPr>
          <w:color w:val="000000"/>
          <w:u w:val="single"/>
          <w:shd w:val="clear" w:color="auto" w:fill="00FF00"/>
        </w:rPr>
        <w:t>ground based early warning radar system helps U-S forces stand</w:t>
      </w:r>
      <w:r>
        <w:rPr>
          <w:color w:val="000000"/>
        </w:rPr>
        <w:t> </w:t>
      </w:r>
      <w:r>
        <w:rPr>
          <w:color w:val="000000"/>
          <w:u w:val="single"/>
          <w:shd w:val="clear" w:color="auto" w:fill="00FF00"/>
        </w:rPr>
        <w:t>ready to respond</w:t>
      </w:r>
      <w:r>
        <w:rPr>
          <w:color w:val="000000"/>
        </w:rPr>
        <w:t> in a moments notice.</w:t>
      </w:r>
    </w:p>
    <w:p w14:paraId="41AFC60A" w14:textId="77777777" w:rsidR="00BB577F" w:rsidRDefault="00BB577F" w:rsidP="00BB577F">
      <w:pPr>
        <w:pStyle w:val="Heading4"/>
        <w:spacing w:before="30" w:line="235" w:lineRule="atLeast"/>
        <w:rPr>
          <w:rFonts w:cs="Calibri"/>
          <w:color w:val="000000"/>
        </w:rPr>
      </w:pPr>
      <w:r>
        <w:rPr>
          <w:rFonts w:cs="Calibri"/>
          <w:color w:val="000000"/>
        </w:rPr>
        <w:t>Kessler syndrome is far off – no impact to space debris</w:t>
      </w:r>
    </w:p>
    <w:p w14:paraId="0F4D41C8" w14:textId="77777777" w:rsidR="00BB577F" w:rsidRDefault="00BB577F" w:rsidP="00BB577F">
      <w:pPr>
        <w:spacing w:after="120" w:line="235" w:lineRule="atLeast"/>
        <w:rPr>
          <w:color w:val="000000"/>
        </w:rPr>
      </w:pPr>
      <w:r>
        <w:rPr>
          <w:color w:val="000000"/>
        </w:rPr>
        <w:t>Corrinne </w:t>
      </w:r>
      <w:r>
        <w:rPr>
          <w:b/>
          <w:bCs/>
          <w:color w:val="000000"/>
          <w:sz w:val="26"/>
          <w:szCs w:val="26"/>
        </w:rPr>
        <w:t>Burns 13</w:t>
      </w:r>
      <w:r>
        <w:rPr>
          <w:color w:val="000000"/>
        </w:rPr>
        <w:t>. Staff writer, citing NASA astrophysicist Donald Kessler. "Space junk apocalypse: just like Gravity?," 11-15-2013, The Guardian, https://www.theguardian.com/science/blog/2013/nov/15/space-junk-apocalypse-gravity.</w:t>
      </w:r>
    </w:p>
    <w:p w14:paraId="17461F23" w14:textId="08D29025" w:rsidR="00BB577F" w:rsidRDefault="00BB577F" w:rsidP="000979B7">
      <w:pPr>
        <w:spacing w:line="235" w:lineRule="atLeast"/>
        <w:rPr>
          <w:color w:val="000000"/>
        </w:rPr>
      </w:pPr>
      <w:r>
        <w:rPr>
          <w:color w:val="000000"/>
        </w:rPr>
        <w:t>What Cuarón is showing us is a phenomenon called Kessler syndrome – a chain reaction of collisions between orbital technology. Under Kessler conditions, each collision generates a swarm of debris fragments, and each of those fragments then goes on to trigger further collisions. In the hypothetical doomsday scenario, this runaway cascade continues until all satellites in an orbit have been destroyed. That would dramatically impact our way of life back on Earth – no mobile phones, no GPS, no accurate weather forecasting, no satellite broadcasting. It makes for a good movie sequence, but </w:t>
      </w:r>
      <w:r>
        <w:rPr>
          <w:color w:val="000000"/>
          <w:u w:val="single"/>
          <w:shd w:val="clear" w:color="auto" w:fill="00FF00"/>
        </w:rPr>
        <w:t>is</w:t>
      </w:r>
      <w:r>
        <w:rPr>
          <w:color w:val="000000"/>
        </w:rPr>
        <w:t> </w:t>
      </w:r>
      <w:r>
        <w:rPr>
          <w:b/>
          <w:bCs/>
          <w:color w:val="000000"/>
          <w:u w:val="single"/>
          <w:shd w:val="clear" w:color="auto" w:fill="00FF00"/>
        </w:rPr>
        <w:t>Kessler syndrome</w:t>
      </w:r>
      <w:r>
        <w:rPr>
          <w:color w:val="000000"/>
        </w:rPr>
        <w:t> </w:t>
      </w:r>
      <w:r>
        <w:rPr>
          <w:b/>
          <w:bCs/>
          <w:color w:val="000000"/>
          <w:u w:val="single"/>
          <w:shd w:val="clear" w:color="auto" w:fill="00FF00"/>
        </w:rPr>
        <w:t>a genuine threat?</w:t>
      </w:r>
      <w:r>
        <w:rPr>
          <w:color w:val="000000"/>
        </w:rPr>
        <w:t> </w:t>
      </w:r>
      <w:r>
        <w:rPr>
          <w:color w:val="000000"/>
          <w:u w:val="single"/>
          <w:shd w:val="clear" w:color="auto" w:fill="00FF00"/>
        </w:rPr>
        <w:t>I asked</w:t>
      </w:r>
      <w:r>
        <w:rPr>
          <w:color w:val="000000"/>
        </w:rPr>
        <w:t> </w:t>
      </w:r>
      <w:r>
        <w:rPr>
          <w:color w:val="000000"/>
          <w:u w:val="single"/>
          <w:shd w:val="clear" w:color="auto" w:fill="00FF00"/>
        </w:rPr>
        <w:t>Donald Kessler</w:t>
      </w:r>
      <w:r>
        <w:rPr>
          <w:color w:val="000000"/>
        </w:rPr>
        <w:t> </w:t>
      </w:r>
      <w:r>
        <w:rPr>
          <w:color w:val="000000"/>
          <w:u w:val="single"/>
          <w:shd w:val="clear" w:color="auto" w:fill="00FF00"/>
        </w:rPr>
        <w:t>himsel</w:t>
      </w:r>
      <w:r>
        <w:rPr>
          <w:color w:val="000000"/>
          <w:u w:val="single"/>
        </w:rPr>
        <w:t>f</w:t>
      </w:r>
      <w:r>
        <w:rPr>
          <w:color w:val="000000"/>
        </w:rPr>
        <w:t>. A former Nasa astrophysicist, it was Kessler who, in 1978, first proposed that a runaway cascade of collisions was a possibility. He'd been studying meteorite collisions and, out of personal curiosity, decided to apply his algorithm to satellites, too. "The results of those calculations surprised me – I didn't realise it could be that bad," he tells me over a crackly telephone line. (Through the wonder of satellite technology, he is speaking to me from the deck of a boat charting the waters of eastern Europe.) "</w:t>
      </w:r>
      <w:r>
        <w:rPr>
          <w:color w:val="000000"/>
          <w:u w:val="single"/>
        </w:rPr>
        <w:t>But it's building up as I expected. The cascade is happening right now</w:t>
      </w:r>
      <w:r>
        <w:rPr>
          <w:color w:val="000000"/>
        </w:rPr>
        <w:t> – the Kosmos-Iridum collision was the start of the process. </w:t>
      </w:r>
      <w:r>
        <w:rPr>
          <w:color w:val="000000"/>
          <w:u w:val="single"/>
        </w:rPr>
        <w:t>It has already begun</w:t>
      </w:r>
      <w:r>
        <w:rPr>
          <w:color w:val="000000"/>
        </w:rPr>
        <w:t>." </w:t>
      </w:r>
      <w:r>
        <w:rPr>
          <w:color w:val="000000"/>
          <w:u w:val="single"/>
        </w:rPr>
        <w:t>Now?</w:t>
      </w:r>
      <w:r>
        <w:rPr>
          <w:color w:val="000000"/>
        </w:rPr>
        <w:t> </w:t>
      </w:r>
      <w:r>
        <w:rPr>
          <w:b/>
          <w:bCs/>
          <w:color w:val="000000"/>
          <w:u w:val="single"/>
          <w:shd w:val="clear" w:color="auto" w:fill="00FF00"/>
        </w:rPr>
        <w:t>Are we in trouble?</w:t>
      </w:r>
      <w:r>
        <w:rPr>
          <w:color w:val="000000"/>
        </w:rPr>
        <w:t> </w:t>
      </w:r>
      <w:r>
        <w:rPr>
          <w:b/>
          <w:bCs/>
          <w:color w:val="000000"/>
          <w:u w:val="single"/>
          <w:shd w:val="clear" w:color="auto" w:fill="00FF00"/>
        </w:rPr>
        <w:t>Not yet</w:t>
      </w:r>
      <w:r>
        <w:rPr>
          <w:b/>
          <w:bCs/>
          <w:color w:val="000000"/>
          <w:u w:val="single"/>
        </w:rPr>
        <w:t>.</w:t>
      </w:r>
      <w:r>
        <w:rPr>
          <w:color w:val="000000"/>
        </w:rPr>
        <w:t> </w:t>
      </w:r>
      <w:r>
        <w:rPr>
          <w:color w:val="000000"/>
          <w:u w:val="single"/>
          <w:shd w:val="clear" w:color="auto" w:fill="00FF00"/>
        </w:rPr>
        <w:t>Kessler syndrome</w:t>
      </w:r>
      <w:r>
        <w:rPr>
          <w:color w:val="000000"/>
        </w:rPr>
        <w:t> </w:t>
      </w:r>
      <w:r>
        <w:rPr>
          <w:b/>
          <w:bCs/>
          <w:color w:val="000000"/>
          <w:u w:val="single"/>
          <w:shd w:val="clear" w:color="auto" w:fill="00FF00"/>
        </w:rPr>
        <w:t>isn't an acute</w:t>
      </w:r>
      <w:r>
        <w:rPr>
          <w:color w:val="000000"/>
        </w:rPr>
        <w:t> </w:t>
      </w:r>
      <w:r>
        <w:rPr>
          <w:b/>
          <w:bCs/>
          <w:color w:val="000000"/>
          <w:u w:val="single"/>
          <w:shd w:val="clear" w:color="auto" w:fill="00FF00"/>
        </w:rPr>
        <w:t>phenomenon,</w:t>
      </w:r>
      <w:r>
        <w:rPr>
          <w:color w:val="000000"/>
        </w:rPr>
        <w:t> as depicted in the movie – </w:t>
      </w:r>
      <w:r>
        <w:rPr>
          <w:color w:val="000000"/>
          <w:u w:val="single"/>
          <w:shd w:val="clear" w:color="auto" w:fill="00FF00"/>
        </w:rPr>
        <w:t>it's a</w:t>
      </w:r>
      <w:r>
        <w:rPr>
          <w:color w:val="000000"/>
        </w:rPr>
        <w:t> </w:t>
      </w:r>
      <w:r>
        <w:rPr>
          <w:b/>
          <w:bCs/>
          <w:color w:val="000000"/>
          <w:u w:val="single"/>
          <w:shd w:val="clear" w:color="auto" w:fill="00FF00"/>
        </w:rPr>
        <w:t>slow</w:t>
      </w:r>
      <w:r>
        <w:rPr>
          <w:color w:val="000000"/>
          <w:u w:val="single"/>
        </w:rPr>
        <w:t>,</w:t>
      </w:r>
      <w:r>
        <w:rPr>
          <w:color w:val="000000"/>
        </w:rPr>
        <w:t> </w:t>
      </w:r>
      <w:r>
        <w:rPr>
          <w:b/>
          <w:bCs/>
          <w:color w:val="000000"/>
          <w:u w:val="single"/>
          <w:shd w:val="clear" w:color="auto" w:fill="00FF00"/>
        </w:rPr>
        <w:t>decades-long process</w:t>
      </w:r>
      <w:r>
        <w:rPr>
          <w:color w:val="000000"/>
          <w:u w:val="single"/>
        </w:rPr>
        <w:t>.</w:t>
      </w:r>
      <w:r>
        <w:rPr>
          <w:color w:val="000000"/>
        </w:rPr>
        <w:t> </w:t>
      </w:r>
      <w:r>
        <w:rPr>
          <w:color w:val="000000"/>
          <w:u w:val="single"/>
          <w:shd w:val="clear" w:color="auto" w:fill="00FF00"/>
        </w:rPr>
        <w:t>"It'll happen</w:t>
      </w:r>
      <w:r>
        <w:rPr>
          <w:color w:val="000000"/>
        </w:rPr>
        <w:t> </w:t>
      </w:r>
      <w:r>
        <w:rPr>
          <w:color w:val="000000"/>
          <w:u w:val="single"/>
          <w:shd w:val="clear" w:color="auto" w:fill="00FF00"/>
        </w:rPr>
        <w:t>throughout the</w:t>
      </w:r>
      <w:r>
        <w:rPr>
          <w:color w:val="000000"/>
        </w:rPr>
        <w:t> </w:t>
      </w:r>
      <w:r>
        <w:rPr>
          <w:b/>
          <w:bCs/>
          <w:color w:val="000000"/>
          <w:u w:val="single"/>
          <w:shd w:val="clear" w:color="auto" w:fill="00FF00"/>
        </w:rPr>
        <w:t>next 100 years</w:t>
      </w:r>
      <w:r>
        <w:rPr>
          <w:color w:val="000000"/>
        </w:rPr>
        <w:t> </w:t>
      </w:r>
      <w:r>
        <w:rPr>
          <w:color w:val="000000"/>
          <w:u w:val="single"/>
          <w:shd w:val="clear" w:color="auto" w:fill="00FF00"/>
        </w:rPr>
        <w:t>–</w:t>
      </w:r>
      <w:r>
        <w:rPr>
          <w:color w:val="000000"/>
        </w:rPr>
        <w:t> </w:t>
      </w:r>
      <w:r>
        <w:rPr>
          <w:b/>
          <w:bCs/>
          <w:color w:val="000000"/>
          <w:u w:val="single"/>
          <w:shd w:val="clear" w:color="auto" w:fill="00FF00"/>
        </w:rPr>
        <w:t>we have time to deal with it</w:t>
      </w:r>
    </w:p>
    <w:p w14:paraId="6C9AAB68" w14:textId="77777777" w:rsidR="00BB577F" w:rsidRPr="00BB577F" w:rsidRDefault="00BB577F" w:rsidP="00BB577F"/>
    <w:sectPr w:rsidR="00BB577F" w:rsidRPr="00BB57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0B039D"/>
    <w:multiLevelType w:val="hybridMultilevel"/>
    <w:tmpl w:val="E2C08222"/>
    <w:lvl w:ilvl="0" w:tplc="744E2FA2">
      <w:start w:val="4"/>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992595"/>
    <w:multiLevelType w:val="hybridMultilevel"/>
    <w:tmpl w:val="CC82554A"/>
    <w:lvl w:ilvl="0" w:tplc="8592CD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F36D06"/>
    <w:multiLevelType w:val="hybridMultilevel"/>
    <w:tmpl w:val="5E4C22D4"/>
    <w:lvl w:ilvl="0" w:tplc="706A1C62">
      <w:start w:val="1"/>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3749715">
    <w:abstractNumId w:val="10"/>
  </w:num>
  <w:num w:numId="2" w16cid:durableId="849299675">
    <w:abstractNumId w:val="8"/>
  </w:num>
  <w:num w:numId="3" w16cid:durableId="1618486938">
    <w:abstractNumId w:val="7"/>
  </w:num>
  <w:num w:numId="4" w16cid:durableId="339699305">
    <w:abstractNumId w:val="6"/>
  </w:num>
  <w:num w:numId="5" w16cid:durableId="366757776">
    <w:abstractNumId w:val="5"/>
  </w:num>
  <w:num w:numId="6" w16cid:durableId="1457336825">
    <w:abstractNumId w:val="9"/>
  </w:num>
  <w:num w:numId="7" w16cid:durableId="700253118">
    <w:abstractNumId w:val="4"/>
  </w:num>
  <w:num w:numId="8" w16cid:durableId="1476947433">
    <w:abstractNumId w:val="3"/>
  </w:num>
  <w:num w:numId="9" w16cid:durableId="359164374">
    <w:abstractNumId w:val="2"/>
  </w:num>
  <w:num w:numId="10" w16cid:durableId="280888969">
    <w:abstractNumId w:val="1"/>
  </w:num>
  <w:num w:numId="11" w16cid:durableId="1065907336">
    <w:abstractNumId w:val="11"/>
  </w:num>
  <w:num w:numId="12" w16cid:durableId="1400058012">
    <w:abstractNumId w:val="12"/>
  </w:num>
  <w:num w:numId="13" w16cid:durableId="737215317">
    <w:abstractNumId w:val="0"/>
  </w:num>
  <w:num w:numId="14" w16cid:durableId="1901285698">
    <w:abstractNumId w:val="15"/>
  </w:num>
  <w:num w:numId="15" w16cid:durableId="395788620">
    <w:abstractNumId w:val="13"/>
  </w:num>
  <w:num w:numId="16" w16cid:durableId="7401804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0D2A"/>
    <w:rsid w:val="000139A3"/>
    <w:rsid w:val="00065860"/>
    <w:rsid w:val="000979B7"/>
    <w:rsid w:val="000E05C1"/>
    <w:rsid w:val="000E56F9"/>
    <w:rsid w:val="00100833"/>
    <w:rsid w:val="00104529"/>
    <w:rsid w:val="00105942"/>
    <w:rsid w:val="00107396"/>
    <w:rsid w:val="00144A4C"/>
    <w:rsid w:val="00176AB0"/>
    <w:rsid w:val="00177B7D"/>
    <w:rsid w:val="0018322D"/>
    <w:rsid w:val="00187487"/>
    <w:rsid w:val="001963E3"/>
    <w:rsid w:val="001B5776"/>
    <w:rsid w:val="001E527A"/>
    <w:rsid w:val="001F78CE"/>
    <w:rsid w:val="002225D9"/>
    <w:rsid w:val="00251DA7"/>
    <w:rsid w:val="00251FC7"/>
    <w:rsid w:val="00260D9B"/>
    <w:rsid w:val="002855A7"/>
    <w:rsid w:val="002B146A"/>
    <w:rsid w:val="002B2DD2"/>
    <w:rsid w:val="002B5525"/>
    <w:rsid w:val="002B58D5"/>
    <w:rsid w:val="002B5E17"/>
    <w:rsid w:val="002D5B26"/>
    <w:rsid w:val="00315690"/>
    <w:rsid w:val="00316B75"/>
    <w:rsid w:val="00324C09"/>
    <w:rsid w:val="00325646"/>
    <w:rsid w:val="003460F2"/>
    <w:rsid w:val="0038158C"/>
    <w:rsid w:val="003902BA"/>
    <w:rsid w:val="003A09E2"/>
    <w:rsid w:val="003E6FB8"/>
    <w:rsid w:val="003F3592"/>
    <w:rsid w:val="00407037"/>
    <w:rsid w:val="004605D6"/>
    <w:rsid w:val="00494E6E"/>
    <w:rsid w:val="004C60E8"/>
    <w:rsid w:val="004E1FE7"/>
    <w:rsid w:val="004E3579"/>
    <w:rsid w:val="004E728B"/>
    <w:rsid w:val="004F39E0"/>
    <w:rsid w:val="00537BD5"/>
    <w:rsid w:val="0057268A"/>
    <w:rsid w:val="0058769C"/>
    <w:rsid w:val="005B1E10"/>
    <w:rsid w:val="005D2912"/>
    <w:rsid w:val="006065BD"/>
    <w:rsid w:val="00631E9C"/>
    <w:rsid w:val="00645FA9"/>
    <w:rsid w:val="00647866"/>
    <w:rsid w:val="00665003"/>
    <w:rsid w:val="006A2AD0"/>
    <w:rsid w:val="006C2375"/>
    <w:rsid w:val="006D4ECC"/>
    <w:rsid w:val="00700D4A"/>
    <w:rsid w:val="00722258"/>
    <w:rsid w:val="007243E5"/>
    <w:rsid w:val="00766EA0"/>
    <w:rsid w:val="007A2226"/>
    <w:rsid w:val="007D60B4"/>
    <w:rsid w:val="007F5B66"/>
    <w:rsid w:val="00823A1C"/>
    <w:rsid w:val="00845B9D"/>
    <w:rsid w:val="00860984"/>
    <w:rsid w:val="008B3ECB"/>
    <w:rsid w:val="008B4E85"/>
    <w:rsid w:val="008C1B2E"/>
    <w:rsid w:val="00905FF9"/>
    <w:rsid w:val="0091627E"/>
    <w:rsid w:val="00942C71"/>
    <w:rsid w:val="009546E4"/>
    <w:rsid w:val="0097032B"/>
    <w:rsid w:val="009D2EAD"/>
    <w:rsid w:val="009D54B2"/>
    <w:rsid w:val="009E1922"/>
    <w:rsid w:val="009E3AE2"/>
    <w:rsid w:val="009F7ED2"/>
    <w:rsid w:val="00A93661"/>
    <w:rsid w:val="00A95652"/>
    <w:rsid w:val="00AC085A"/>
    <w:rsid w:val="00AC0AB8"/>
    <w:rsid w:val="00B1182E"/>
    <w:rsid w:val="00B33C6D"/>
    <w:rsid w:val="00B4508F"/>
    <w:rsid w:val="00B55AD5"/>
    <w:rsid w:val="00B8057C"/>
    <w:rsid w:val="00BB577F"/>
    <w:rsid w:val="00BD6238"/>
    <w:rsid w:val="00BF0D2A"/>
    <w:rsid w:val="00BF593B"/>
    <w:rsid w:val="00BF773A"/>
    <w:rsid w:val="00BF7E81"/>
    <w:rsid w:val="00C13773"/>
    <w:rsid w:val="00C17CC8"/>
    <w:rsid w:val="00C30575"/>
    <w:rsid w:val="00C83417"/>
    <w:rsid w:val="00C9604F"/>
    <w:rsid w:val="00CA19AA"/>
    <w:rsid w:val="00CC5298"/>
    <w:rsid w:val="00CD736E"/>
    <w:rsid w:val="00CD798D"/>
    <w:rsid w:val="00CE161E"/>
    <w:rsid w:val="00CF59A8"/>
    <w:rsid w:val="00D325A9"/>
    <w:rsid w:val="00D36A8A"/>
    <w:rsid w:val="00D61409"/>
    <w:rsid w:val="00D6691E"/>
    <w:rsid w:val="00D71170"/>
    <w:rsid w:val="00D75330"/>
    <w:rsid w:val="00D83B10"/>
    <w:rsid w:val="00D963FA"/>
    <w:rsid w:val="00DA1C92"/>
    <w:rsid w:val="00DA25D4"/>
    <w:rsid w:val="00DA6538"/>
    <w:rsid w:val="00E15E75"/>
    <w:rsid w:val="00E5262C"/>
    <w:rsid w:val="00E8109A"/>
    <w:rsid w:val="00EC7DC4"/>
    <w:rsid w:val="00ED30CF"/>
    <w:rsid w:val="00F176EF"/>
    <w:rsid w:val="00F45E10"/>
    <w:rsid w:val="00F47021"/>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6D203"/>
  <w15:chartTrackingRefBased/>
  <w15:docId w15:val="{87D0E1C3-B20C-4D72-B4FE-F09266FB8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0D2A"/>
    <w:rPr>
      <w:rFonts w:ascii="Calibri" w:hAnsi="Calibri" w:cs="Calibri"/>
    </w:rPr>
  </w:style>
  <w:style w:type="paragraph" w:styleId="Heading1">
    <w:name w:val="heading 1"/>
    <w:aliases w:val="Pocket"/>
    <w:basedOn w:val="Normal"/>
    <w:next w:val="Normal"/>
    <w:link w:val="Heading1Char"/>
    <w:qFormat/>
    <w:rsid w:val="00BF0D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0D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0D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t"/>
    <w:basedOn w:val="Normal"/>
    <w:next w:val="Normal"/>
    <w:link w:val="Heading4Char"/>
    <w:uiPriority w:val="3"/>
    <w:unhideWhenUsed/>
    <w:qFormat/>
    <w:rsid w:val="00BF0D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BF0D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0D2A"/>
  </w:style>
  <w:style w:type="character" w:customStyle="1" w:styleId="Heading1Char">
    <w:name w:val="Heading 1 Char"/>
    <w:aliases w:val="Pocket Char"/>
    <w:basedOn w:val="DefaultParagraphFont"/>
    <w:link w:val="Heading1"/>
    <w:rsid w:val="00BF0D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0D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0D2A"/>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3"/>
    <w:rsid w:val="00BF0D2A"/>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BF0D2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BF0D2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6"/>
    <w:qFormat/>
    <w:rsid w:val="00BF0D2A"/>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C"/>
    <w:basedOn w:val="DefaultParagraphFont"/>
    <w:link w:val="NoSpacing"/>
    <w:uiPriority w:val="99"/>
    <w:unhideWhenUsed/>
    <w:rsid w:val="00BF0D2A"/>
    <w:rPr>
      <w:color w:val="auto"/>
      <w:u w:val="none"/>
    </w:rPr>
  </w:style>
  <w:style w:type="character" w:styleId="FollowedHyperlink">
    <w:name w:val="FollowedHyperlink"/>
    <w:basedOn w:val="DefaultParagraphFont"/>
    <w:uiPriority w:val="99"/>
    <w:semiHidden/>
    <w:unhideWhenUsed/>
    <w:rsid w:val="00BF0D2A"/>
    <w:rPr>
      <w:color w:val="auto"/>
      <w:u w:val="none"/>
    </w:rPr>
  </w:style>
  <w:style w:type="paragraph" w:styleId="NoSpacing">
    <w:name w:val="No Spacing"/>
    <w:aliases w:val="Card Format,ClearFormatting,Clear,DDI Tag,Tag Title,No Spacing51,Tag and Cite,CD - Cite,Very Small Text,Dont u,No Spacing311,No Spacing6,No Spacin,No Spacing8,No Spacing41,Note Level 21,tag,Dont use,No Spacing7,Note Level 2,Small Text,Card,card"/>
    <w:basedOn w:val="Heading1"/>
    <w:link w:val="Hyperlink"/>
    <w:autoRedefine/>
    <w:uiPriority w:val="99"/>
    <w:qFormat/>
    <w:rsid w:val="00BF0D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F0D2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99"/>
    <w:unhideWhenUsed/>
    <w:qFormat/>
    <w:rsid w:val="00065860"/>
    <w:pPr>
      <w:ind w:left="720"/>
      <w:contextualSpacing/>
    </w:pPr>
  </w:style>
  <w:style w:type="paragraph" w:styleId="DocumentMap">
    <w:name w:val="Document Map"/>
    <w:basedOn w:val="Normal"/>
    <w:link w:val="DocumentMapChar"/>
    <w:uiPriority w:val="99"/>
    <w:semiHidden/>
    <w:unhideWhenUsed/>
    <w:rsid w:val="00BB57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577F"/>
    <w:rPr>
      <w:rFonts w:ascii="Lucida Grande" w:hAnsi="Lucida Grande" w:cs="Lucida Grande"/>
      <w:sz w:val="24"/>
    </w:rPr>
  </w:style>
  <w:style w:type="paragraph" w:styleId="Title">
    <w:name w:val="Title"/>
    <w:aliases w:val="title,UNDERLINE,Cites and Cards,Bold Underlined,Read This,Block Heading"/>
    <w:basedOn w:val="Normal"/>
    <w:next w:val="Normal"/>
    <w:link w:val="TitleChar1"/>
    <w:uiPriority w:val="6"/>
    <w:qFormat/>
    <w:rsid w:val="00BB577F"/>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link w:val="Title"/>
    <w:uiPriority w:val="6"/>
    <w:rsid w:val="00BB577F"/>
    <w:rPr>
      <w:rFonts w:cs="Calibri"/>
      <w:sz w:val="24"/>
      <w:u w:val="single"/>
    </w:rPr>
  </w:style>
  <w:style w:type="paragraph" w:customStyle="1" w:styleId="UnderlinePara">
    <w:name w:val="Underline Para"/>
    <w:basedOn w:val="Normal"/>
    <w:uiPriority w:val="1"/>
    <w:qFormat/>
    <w:rsid w:val="00BB577F"/>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times.com/articles/77612/20150818/companies-working-space-elevator.htm" TargetMode="External"/><Relationship Id="rId13" Type="http://schemas.openxmlformats.org/officeDocument/2006/relationships/hyperlink" Target="https://www.businessinsider.com/space-junk-at-critical-density-2015-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pacelegalissues.com/space-law-legal-aspects-of-the-space-elevator-transportation-system/" TargetMode="External"/><Relationship Id="rId12" Type="http://schemas.openxmlformats.org/officeDocument/2006/relationships/hyperlink" Target="https://www.businessinsider.com/russia-says-space-junk-could-spark-war-2016-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abovethelaw.com/2020/01/space-law-can-only-be-libertarian-minded/" TargetMode="External"/><Relationship Id="rId5" Type="http://schemas.openxmlformats.org/officeDocument/2006/relationships/webSettings" Target="webSettings.xml"/><Relationship Id="rId15" Type="http://schemas.openxmlformats.org/officeDocument/2006/relationships/hyperlink" Target="https://www.sciencedirect.com/science/article/pii/S0094576515303416" TargetMode="External"/><Relationship Id="rId10" Type="http://schemas.openxmlformats.org/officeDocument/2006/relationships/hyperlink" Target="https://www.scientificamerican.com/article/nanomaterials-could-combat-climate-change-and-reduce-pollution/" TargetMode="External"/><Relationship Id="rId4" Type="http://schemas.openxmlformats.org/officeDocument/2006/relationships/settings" Target="settings.xml"/><Relationship Id="rId9" Type="http://schemas.openxmlformats.org/officeDocument/2006/relationships/hyperlink" Target="https://www.engineering.com/story/3-challenges-for-engineering-a-space-elevator" TargetMode="External"/><Relationship Id="rId14" Type="http://schemas.openxmlformats.org/officeDocument/2006/relationships/hyperlink" Target="https://www.nasa.gov/mission_pages/station/news/orbital_debri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13320</Words>
  <Characters>75924</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Chu</dc:creator>
  <cp:keywords>5.1.1</cp:keywords>
  <dc:description/>
  <cp:lastModifiedBy>Nathan Chu</cp:lastModifiedBy>
  <cp:revision>33</cp:revision>
  <dcterms:created xsi:type="dcterms:W3CDTF">2022-04-24T17:04:00Z</dcterms:created>
  <dcterms:modified xsi:type="dcterms:W3CDTF">2022-04-24T17:48:00Z</dcterms:modified>
</cp:coreProperties>
</file>