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2C94" w14:textId="77777777" w:rsidR="00672C5E" w:rsidRPr="00672C5E" w:rsidRDefault="00672C5E" w:rsidP="00672C5E"/>
    <w:p w14:paraId="73BF678A" w14:textId="45E8DA87" w:rsidR="00E42E4C" w:rsidRDefault="00C76F37" w:rsidP="00C76F37">
      <w:pPr>
        <w:pStyle w:val="Heading1"/>
      </w:pPr>
      <w:r>
        <w:lastRenderedPageBreak/>
        <w:t>1NC</w:t>
      </w:r>
    </w:p>
    <w:p w14:paraId="15BA6FE2" w14:textId="50FC10B6" w:rsidR="00C76F37" w:rsidRDefault="00C76F37" w:rsidP="00C76F37">
      <w:pPr>
        <w:pStyle w:val="Heading3"/>
      </w:pPr>
      <w:r>
        <w:lastRenderedPageBreak/>
        <w:t>1NC – OFF</w:t>
      </w:r>
    </w:p>
    <w:p w14:paraId="0E2DD81D" w14:textId="77777777" w:rsidR="007B3D0F" w:rsidRDefault="007B3D0F" w:rsidP="007B3D0F">
      <w:pPr>
        <w:pStyle w:val="Heading4"/>
      </w:pPr>
      <w:r>
        <w:t>Interp: The affirmative debaters must tell the negative debater what changes are in the aff</w:t>
      </w:r>
    </w:p>
    <w:p w14:paraId="0FC8953F" w14:textId="77777777" w:rsidR="007B3D0F" w:rsidRDefault="007B3D0F" w:rsidP="007B3D0F">
      <w:pPr>
        <w:pStyle w:val="Heading4"/>
      </w:pPr>
      <w:r>
        <w:t xml:space="preserve">Violation: screenshots </w:t>
      </w:r>
    </w:p>
    <w:p w14:paraId="1D125B05" w14:textId="4C7B5494" w:rsidR="007B3D0F" w:rsidRPr="007611B5" w:rsidRDefault="007B3D0F" w:rsidP="007B3D0F">
      <w:r>
        <w:br w:type="textWrapping" w:clear="all"/>
      </w:r>
      <w:r w:rsidR="000A744C" w:rsidRPr="000A744C">
        <w:drawing>
          <wp:inline distT="0" distB="0" distL="0" distR="0" wp14:anchorId="326899C4" wp14:editId="057E65BA">
            <wp:extent cx="5486400" cy="424243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4242435"/>
                    </a:xfrm>
                    <a:prstGeom prst="rect">
                      <a:avLst/>
                    </a:prstGeom>
                  </pic:spPr>
                </pic:pic>
              </a:graphicData>
            </a:graphic>
          </wp:inline>
        </w:drawing>
      </w:r>
    </w:p>
    <w:p w14:paraId="643A8D14" w14:textId="77777777" w:rsidR="007B3D0F" w:rsidRDefault="007B3D0F" w:rsidP="007B3D0F">
      <w:pPr>
        <w:pStyle w:val="Heading4"/>
      </w:pPr>
      <w:r>
        <w:t>Standards</w:t>
      </w:r>
    </w:p>
    <w:p w14:paraId="296B08DD" w14:textId="7B705A96" w:rsidR="004E6DF5" w:rsidRPr="00976CCA" w:rsidRDefault="004E6DF5" w:rsidP="004E6DF5">
      <w:r>
        <w:rPr>
          <w:b/>
          <w:sz w:val="26"/>
          <w:szCs w:val="26"/>
        </w:rPr>
        <w:t xml:space="preserve">1] Reciprocity- </w:t>
      </w:r>
      <w:r w:rsidR="00C934F5">
        <w:rPr>
          <w:b/>
          <w:sz w:val="26"/>
          <w:szCs w:val="26"/>
        </w:rPr>
        <w:t>Absent disclosing changes we’re not sure what to prep for</w:t>
      </w:r>
      <w:r>
        <w:rPr>
          <w:b/>
          <w:sz w:val="26"/>
          <w:szCs w:val="26"/>
        </w:rPr>
        <w:t xml:space="preserve"> which means we lose a lot of pre round and pre-tournament prep- but you can prep us out easily since I disclose everything which means you are at a structural advantage going into the round.</w:t>
      </w:r>
    </w:p>
    <w:p w14:paraId="1D694D4D" w14:textId="1211195B" w:rsidR="009A24B6" w:rsidRDefault="00656C62" w:rsidP="00F950F2">
      <w:pPr>
        <w:pStyle w:val="Heading4"/>
      </w:pPr>
      <w:r>
        <w:lastRenderedPageBreak/>
        <w:t>2] Quality engagement – aff</w:t>
      </w:r>
      <w:r w:rsidRPr="001A49CF">
        <w:t xml:space="preserve">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350685D6" w14:textId="67C32CA4" w:rsidR="00480C64" w:rsidRPr="00480C64" w:rsidRDefault="00480C64" w:rsidP="00480C64">
      <w:pPr>
        <w:pStyle w:val="Heading4"/>
      </w:pPr>
      <w:r>
        <w:t xml:space="preserve">3) </w:t>
      </w:r>
      <w:r w:rsidR="005745A2">
        <w:t>N</w:t>
      </w:r>
      <w:r>
        <w:t>orm setting outweighs in round abuse a] it’s constitutive to theory because it’s always a question of setting better rules b] it outweighs on longevity because it lasts several rounds instead of a singular round</w:t>
      </w:r>
    </w:p>
    <w:p w14:paraId="51B889A6" w14:textId="2A459792" w:rsidR="00F950F2" w:rsidRPr="00F74E4A" w:rsidRDefault="000C319E" w:rsidP="00F74E4A">
      <w:pPr>
        <w:pStyle w:val="Heading4"/>
      </w:pPr>
      <w:r w:rsidRPr="00F74E4A">
        <w:t>Fairness is a voter because it’s constitutive to the activity and education is the only portable skill we get from it</w:t>
      </w:r>
    </w:p>
    <w:p w14:paraId="58F8B7FA" w14:textId="77777777" w:rsidR="009A24B6" w:rsidRDefault="00D4342D" w:rsidP="00D4342D">
      <w:pPr>
        <w:pStyle w:val="Heading4"/>
      </w:pPr>
      <w:r w:rsidRPr="001A49CF">
        <w:t xml:space="preserve">1] No RVIs: a. Chills theory – If people know they might lose for reading theory, it will disincentivize them. b. You don’t get to win by being fair. c. Theory Baiting – good theory debaters will bait people into reading theory against certain cases </w:t>
      </w:r>
    </w:p>
    <w:p w14:paraId="703A631F" w14:textId="77777777" w:rsidR="00CE34EB" w:rsidRDefault="00D4342D" w:rsidP="00D4342D">
      <w:pPr>
        <w:pStyle w:val="Heading4"/>
      </w:pPr>
      <w:r w:rsidRPr="001A49CF">
        <w:t>2] Use competing interpretations: a. Reasonability causes a race to the bottom with testing the limit of it b. Finding the best possible interp makes debate have higher quality arguments c. Judge intervention shouldn’t be allowed bc it produces bias</w:t>
      </w:r>
    </w:p>
    <w:p w14:paraId="727B43C1" w14:textId="3000444B" w:rsidR="00D4342D" w:rsidRDefault="00D4342D" w:rsidP="00D4342D">
      <w:pPr>
        <w:pStyle w:val="Heading4"/>
      </w:pPr>
      <w:r w:rsidRPr="001A49CF">
        <w:t>3] Drop the debater: Drop the debater for being abusive – we can’t restart the round from the 1AC and I’m skewed for the rest of the debate.</w:t>
      </w:r>
    </w:p>
    <w:p w14:paraId="711A048F" w14:textId="7AF5C2DE" w:rsidR="007B3D0F" w:rsidRPr="006D0C06" w:rsidRDefault="006D0C06" w:rsidP="006D0C06">
      <w:pPr>
        <w:pStyle w:val="Heading3"/>
      </w:pPr>
      <w:r>
        <w:lastRenderedPageBreak/>
        <w:t>1NC - OFF</w:t>
      </w:r>
    </w:p>
    <w:p w14:paraId="2C62DB23" w14:textId="77777777" w:rsidR="00C76F37" w:rsidRDefault="00C76F37" w:rsidP="00C76F37">
      <w:pPr>
        <w:pStyle w:val="Heading4"/>
      </w:pPr>
      <w:r>
        <w:t>Counterplan text: The Committee on the Peaceful use of Outer Space ought to</w:t>
      </w:r>
    </w:p>
    <w:p w14:paraId="677DA3BB" w14:textId="77777777" w:rsidR="00C76F37" w:rsidRDefault="00C76F37" w:rsidP="00C76F37">
      <w:pPr>
        <w:pStyle w:val="Heading4"/>
        <w:numPr>
          <w:ilvl w:val="0"/>
          <w:numId w:val="12"/>
        </w:numPr>
        <w:tabs>
          <w:tab w:val="num" w:pos="360"/>
        </w:tabs>
        <w:ind w:left="0" w:firstLine="0"/>
      </w:pPr>
      <w:r>
        <w:t xml:space="preserve">establish an application system for property rights on celestial bodies conditioned upon open disclosure of data and applications. </w:t>
      </w:r>
    </w:p>
    <w:p w14:paraId="59FF2ADA" w14:textId="77777777" w:rsidR="00C76F37" w:rsidRDefault="00C76F37" w:rsidP="00C76F37">
      <w:pPr>
        <w:pStyle w:val="Heading4"/>
        <w:numPr>
          <w:ilvl w:val="0"/>
          <w:numId w:val="12"/>
        </w:numPr>
        <w:tabs>
          <w:tab w:val="num" w:pos="360"/>
        </w:tabs>
        <w:ind w:left="0" w:firstLine="0"/>
      </w:pPr>
      <w:r>
        <w:t xml:space="preserve">Private entities will only be granted one property grant per celestial body. </w:t>
      </w:r>
    </w:p>
    <w:p w14:paraId="2D1BD8F2" w14:textId="2809AD6C" w:rsidR="00C76F37" w:rsidRDefault="00C76F37" w:rsidP="00C76F37">
      <w:pPr>
        <w:pStyle w:val="Heading4"/>
        <w:numPr>
          <w:ilvl w:val="0"/>
          <w:numId w:val="12"/>
        </w:numPr>
        <w:tabs>
          <w:tab w:val="num" w:pos="360"/>
        </w:tabs>
        <w:ind w:left="0" w:firstLine="0"/>
      </w:pPr>
      <w:r>
        <w:t xml:space="preserve">Private Entities will only mine and extract asteroids during the asteroids natural orbit. </w:t>
      </w:r>
    </w:p>
    <w:p w14:paraId="630953CF" w14:textId="539AD4C0" w:rsidR="00C76F37" w:rsidRDefault="00C76F37" w:rsidP="00C76F37">
      <w:pPr>
        <w:pStyle w:val="Heading4"/>
      </w:pPr>
      <w:r>
        <w:t>It competes – we don’t ban private appropriation of asteroid mining and it’s an entirely new process from the affirmative.</w:t>
      </w:r>
    </w:p>
    <w:p w14:paraId="75E0B798" w14:textId="5830E6F0" w:rsidR="00D468DE" w:rsidRPr="00D468DE" w:rsidRDefault="00D468DE" w:rsidP="00D468DE">
      <w:pPr>
        <w:pStyle w:val="Heading4"/>
      </w:pPr>
      <w:r>
        <w:t xml:space="preserve">Solves the entirety of the aff – it’s an international treaty that </w:t>
      </w:r>
      <w:r w:rsidR="00CF6C03">
        <w:t>unites the US and Russia while preventing all their accidental collisions, space weaponization, etc.</w:t>
      </w:r>
    </w:p>
    <w:p w14:paraId="77E1073C" w14:textId="77777777" w:rsidR="00C76F37" w:rsidRPr="006647F0" w:rsidRDefault="00C76F37" w:rsidP="00C76F37">
      <w:pPr>
        <w:pStyle w:val="Heading4"/>
      </w:pPr>
      <w:r>
        <w:t xml:space="preserve">Mining regulations ensure Mining is </w:t>
      </w:r>
      <w:r>
        <w:rPr>
          <w:u w:val="single"/>
        </w:rPr>
        <w:t>safe</w:t>
      </w:r>
      <w:r>
        <w:t xml:space="preserve">. </w:t>
      </w:r>
    </w:p>
    <w:p w14:paraId="0EDF7D3D" w14:textId="77777777" w:rsidR="00C76F37" w:rsidRPr="00873810" w:rsidRDefault="00C76F37" w:rsidP="00C76F37">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0" w:history="1">
        <w:r w:rsidRPr="006723E0">
          <w:rPr>
            <w:rStyle w:val="Hyperlink"/>
          </w:rPr>
          <w:t>https://www.sciencedirect.com/science/article/pii/S0265964621000515 accessed 12/12/21</w:t>
        </w:r>
      </w:hyperlink>
      <w:r>
        <w:t>] Adam</w:t>
      </w:r>
    </w:p>
    <w:p w14:paraId="2ED44B21" w14:textId="77777777" w:rsidR="00C76F37" w:rsidRDefault="00C76F37" w:rsidP="00C76F37">
      <w:pPr>
        <w:rPr>
          <w:rStyle w:val="StyleUnderline"/>
        </w:rPr>
      </w:pPr>
      <w:r w:rsidRPr="006647F0">
        <w:rPr>
          <w:sz w:val="16"/>
        </w:rPr>
        <w:t xml:space="preserve">4. The data-centred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1"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w:t>
      </w:r>
      <w:r w:rsidRPr="00B60AC4">
        <w:rPr>
          <w:rStyle w:val="StyleUnderline"/>
        </w:rPr>
        <w:lastRenderedPageBreak/>
        <w:t xml:space="preserve">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characterising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 xml:space="preserve">The scope of </w:t>
      </w:r>
      <w:r w:rsidRPr="006647F0">
        <w:rPr>
          <w:rStyle w:val="StyleUnderline"/>
        </w:rPr>
        <w:lastRenderedPageBreak/>
        <w:t>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r w:rsidRPr="00974309">
        <w:rPr>
          <w:rStyle w:val="StyleUnderline"/>
        </w:rPr>
        <w:t>incentivise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2"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defence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3"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4"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It ensures that, by exploitation, information contained in celestial bodies is not lost for future generations.</w:t>
      </w:r>
      <w:r w:rsidRPr="006647F0">
        <w:rPr>
          <w:sz w:val="16"/>
        </w:rPr>
        <w:t xml:space="preserve">The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lastRenderedPageBreak/>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Deudney's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2152ECC9" w14:textId="77777777" w:rsidR="00C76F37" w:rsidRDefault="00C76F37" w:rsidP="00C76F37">
      <w:pPr>
        <w:pStyle w:val="Heading4"/>
      </w:pPr>
      <w:r>
        <w:t>Ensuring Asteroid Mining only occurs in the Asteroids Orbit solves Collisions, Debris, and Astro-Terror.</w:t>
      </w:r>
    </w:p>
    <w:p w14:paraId="05528C8D" w14:textId="77777777" w:rsidR="00C76F37" w:rsidRPr="00AD4C5F" w:rsidRDefault="00C76F37" w:rsidP="00C76F37">
      <w:pPr>
        <w:rPr>
          <w:rFonts w:asciiTheme="majorHAnsi" w:hAnsiTheme="majorHAnsi" w:cstheme="majorHAnsi"/>
          <w:color w:val="000000" w:themeColor="text1"/>
        </w:rPr>
      </w:pPr>
      <w:r w:rsidRPr="005F7836">
        <w:rPr>
          <w:rStyle w:val="Style13ptBold"/>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5" w:history="1">
        <w:r w:rsidRPr="00AD4C5F">
          <w:rPr>
            <w:rFonts w:asciiTheme="majorHAnsi" w:hAnsiTheme="majorHAnsi" w:cstheme="majorHAnsi"/>
            <w:color w:val="000000" w:themeColor="text1"/>
          </w:rPr>
          <w:t>https://academic.oup.com/astrogeo/article/56/5/5.15/235650</w:t>
        </w:r>
      </w:hyperlink>
    </w:p>
    <w:p w14:paraId="4AE6B32C" w14:textId="77777777" w:rsidR="00C76F37" w:rsidRPr="005B3616" w:rsidRDefault="00C76F37" w:rsidP="00C76F37">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w:t>
      </w:r>
      <w:r w:rsidRPr="005B3616">
        <w:rPr>
          <w:rStyle w:val="Emphasis"/>
          <w:highlight w:val="green"/>
          <w:bdr w:val="single" w:sz="18" w:space="0" w:color="auto"/>
        </w:rPr>
        <w:t>the second option would entail putting asteroids into orbit around the Earth</w:t>
      </w:r>
      <w:r w:rsidRPr="005B3616">
        <w:rPr>
          <w:sz w:val="16"/>
        </w:rPr>
        <w:t xml:space="preserve">,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w:t>
      </w:r>
      <w:r w:rsidRPr="005B3616">
        <w:rPr>
          <w:sz w:val="16"/>
        </w:rPr>
        <w:lastRenderedPageBreak/>
        <w:t xml:space="preserve">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(Baoyin et al. 2011) </w:t>
      </w:r>
      <w:r w:rsidRPr="005B3616">
        <w:rPr>
          <w:rStyle w:val="Emphasis"/>
          <w:highlight w:val="green"/>
        </w:rPr>
        <w:t>in order to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similar to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defence and under control of a very small number of the most powerful countries (Morrison 2010). If such a powerful technology becomes widely and commercially available, even rogue states and wellfunded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leave us more vulnerable to natural impacts which,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having virtually the entire repository of human knowledge at our fingertips at all times (except Douglas Adams). Whether the deflection dilemma forever remains an unmaterialized threat or it becomes a palpable problem, it is something to be mindful of now, as the foundations of the prospective asteroid mining industry are being laid.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5B3616">
        <w:rPr>
          <w:sz w:val="16"/>
        </w:rPr>
        <w:lastRenderedPageBreak/>
        <w:t>we must be aware of the realistic risks in order to avoid being either stumped by unforeseen catastrophes or paralysed by unwarranted fear. Either extreme would be harmful for our future.●</w:t>
      </w:r>
    </w:p>
    <w:p w14:paraId="49CC2FB0" w14:textId="733F9094" w:rsidR="00C76F37" w:rsidRDefault="00182A5E" w:rsidP="00C76F37">
      <w:pPr>
        <w:pStyle w:val="Heading3"/>
      </w:pPr>
      <w:r>
        <w:lastRenderedPageBreak/>
        <w:t>1NC – OFF</w:t>
      </w:r>
    </w:p>
    <w:p w14:paraId="38A0244F" w14:textId="77777777" w:rsidR="00182A5E" w:rsidRDefault="00182A5E" w:rsidP="00182A5E">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29DC309" w14:textId="77777777" w:rsidR="00182A5E" w:rsidRDefault="00182A5E" w:rsidP="00182A5E">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29503665" w14:textId="77777777" w:rsidR="00182A5E" w:rsidRPr="006326AA" w:rsidRDefault="00182A5E" w:rsidP="00182A5E">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w:t>
      </w:r>
      <w:r w:rsidRPr="00662130">
        <w:rPr>
          <w:sz w:val="12"/>
        </w:rPr>
        <w:lastRenderedPageBreak/>
        <w:t xml:space="preserve">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w:t>
      </w:r>
      <w:r w:rsidRPr="00184EB0">
        <w:rPr>
          <w:sz w:val="12"/>
        </w:rPr>
        <w:lastRenderedPageBreak/>
        <w:t xml:space="preserve">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5437991" w14:textId="77777777" w:rsidR="00182A5E" w:rsidRPr="00C435A1" w:rsidRDefault="00182A5E" w:rsidP="00182A5E">
      <w:pPr>
        <w:pStyle w:val="Heading4"/>
        <w:rPr>
          <w:rFonts w:cs="Arial"/>
        </w:rPr>
      </w:pPr>
      <w:r w:rsidRPr="00C435A1">
        <w:rPr>
          <w:rFonts w:cs="Arial"/>
        </w:rPr>
        <w:t>Resource scarcity coming now and causes extinction—asteroid mining is the only way to solve</w:t>
      </w:r>
    </w:p>
    <w:p w14:paraId="089B5DFC" w14:textId="77777777" w:rsidR="00182A5E" w:rsidRPr="00C435A1" w:rsidRDefault="00182A5E" w:rsidP="00182A5E">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6" w:history="1">
        <w:r w:rsidRPr="00C435A1">
          <w:rPr>
            <w:rStyle w:val="Hyperlink"/>
          </w:rPr>
          <w:t>https://www.linkedin.com/pulse/asteroid-mining-necessary-answer-mineral-scarcity-de-crombrugghe</w:t>
        </w:r>
      </w:hyperlink>
    </w:p>
    <w:p w14:paraId="4B7149C3" w14:textId="77777777" w:rsidR="00182A5E" w:rsidRPr="00C435A1" w:rsidRDefault="00182A5E" w:rsidP="00182A5E">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lastRenderedPageBreak/>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427A70A" w14:textId="77777777" w:rsidR="00182A5E" w:rsidRPr="00C435A1" w:rsidRDefault="00182A5E" w:rsidP="00182A5E">
      <w:pPr>
        <w:pStyle w:val="Heading4"/>
        <w:rPr>
          <w:rFonts w:cs="Arial"/>
        </w:rPr>
      </w:pPr>
      <w:r w:rsidRPr="00C435A1">
        <w:rPr>
          <w:rFonts w:cs="Arial"/>
        </w:rPr>
        <w:t>Resource Shortages Exacerbate Conflict</w:t>
      </w:r>
    </w:p>
    <w:p w14:paraId="10400560" w14:textId="77777777" w:rsidR="00182A5E" w:rsidRPr="00C435A1" w:rsidRDefault="00182A5E" w:rsidP="00182A5E">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31AE615" w14:textId="77777777" w:rsidR="00182A5E" w:rsidRPr="00C435A1" w:rsidRDefault="00182A5E" w:rsidP="00182A5E">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w:t>
      </w:r>
      <w:r w:rsidRPr="00C435A1">
        <w:rPr>
          <w:sz w:val="16"/>
        </w:rPr>
        <w:lastRenderedPageBreak/>
        <w:t xml:space="preserve">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r w:rsidRPr="00A90E46">
        <w:rPr>
          <w:rStyle w:val="StyleUnderline"/>
          <w:highlight w:val="green"/>
        </w:rPr>
        <w:t>asteroidal</w:t>
      </w:r>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39F95B91" w14:textId="77777777" w:rsidR="00182A5E" w:rsidRPr="00C435A1" w:rsidRDefault="00182A5E" w:rsidP="00182A5E">
      <w:pPr>
        <w:pStyle w:val="Heading4"/>
        <w:rPr>
          <w:rFonts w:cs="Arial"/>
        </w:rPr>
      </w:pPr>
      <w:r w:rsidRPr="00C435A1">
        <w:rPr>
          <w:rFonts w:cs="Arial"/>
        </w:rPr>
        <w:lastRenderedPageBreak/>
        <w:t>Those Conflicts go Nuclear</w:t>
      </w:r>
    </w:p>
    <w:p w14:paraId="2E3A9C66" w14:textId="77777777" w:rsidR="00182A5E" w:rsidRPr="00C435A1" w:rsidRDefault="00182A5E" w:rsidP="00182A5E">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7" w:history="1">
        <w:r w:rsidRPr="00C435A1">
          <w:rPr>
            <w:rStyle w:val="Hyperlink"/>
          </w:rPr>
          <w:t>https://www.thenation.com/article/how-resource-scarcity-and-climate-change-could-produce-global-explosion/</w:t>
        </w:r>
      </w:hyperlink>
      <w:r w:rsidRPr="00C435A1">
        <w:t xml:space="preserve"> JHW</w:t>
      </w:r>
    </w:p>
    <w:p w14:paraId="198ED3EB" w14:textId="77777777" w:rsidR="00182A5E" w:rsidRPr="00C435A1" w:rsidRDefault="00182A5E" w:rsidP="00182A5E">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lastRenderedPageBreak/>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17649034" w14:textId="77777777" w:rsidR="00182A5E" w:rsidRDefault="00182A5E" w:rsidP="00182A5E">
      <w:pPr>
        <w:pStyle w:val="Heading4"/>
      </w:pPr>
      <w:r>
        <w:lastRenderedPageBreak/>
        <w:t>Mining solves Water Shortages</w:t>
      </w:r>
    </w:p>
    <w:p w14:paraId="07FCC65A" w14:textId="77777777" w:rsidR="00182A5E" w:rsidRPr="004F4117" w:rsidRDefault="00182A5E" w:rsidP="00182A5E">
      <w:r w:rsidRPr="00C962B6">
        <w:rPr>
          <w:rStyle w:val="Style13ptBold"/>
        </w:rPr>
        <w:t>Kean 15</w:t>
      </w:r>
      <w:r>
        <w:t xml:space="preserve"> </w:t>
      </w:r>
      <w:r w:rsidRPr="004F4117">
        <w:t>Sam Kean December 2015 "The End of Thirst"</w:t>
      </w:r>
      <w:r>
        <w:t xml:space="preserve"> </w:t>
      </w:r>
      <w:hyperlink r:id="rId18" w:history="1">
        <w:r w:rsidRPr="00FC542F">
          <w:rPr>
            <w:rStyle w:val="Hyperlink"/>
          </w:rPr>
          <w:t>https://www.theatlantic.com/magazine/archive/2015/12/the-end-of-thirst/413176/</w:t>
        </w:r>
      </w:hyperlink>
      <w:r>
        <w:t xml:space="preserve"> (writer based in Washington DC for the Atlantic)//Elmer </w:t>
      </w:r>
    </w:p>
    <w:p w14:paraId="07522BA9" w14:textId="77777777" w:rsidR="00182A5E" w:rsidRPr="00F35472" w:rsidRDefault="00182A5E" w:rsidP="00182A5E">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w:t>
      </w:r>
      <w:r w:rsidRPr="00F35472">
        <w:rPr>
          <w:sz w:val="16"/>
          <w:szCs w:val="16"/>
        </w:rPr>
        <w:lastRenderedPageBreak/>
        <w:t xml:space="preserve">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7661B860" w14:textId="77777777" w:rsidR="00182A5E" w:rsidRPr="00C962B6" w:rsidRDefault="00182A5E" w:rsidP="00182A5E">
      <w:pPr>
        <w:pStyle w:val="Heading4"/>
      </w:pPr>
      <w:r>
        <w:t>Indo-Pak Water War goes Nuclear</w:t>
      </w:r>
    </w:p>
    <w:p w14:paraId="1DEB2DBE" w14:textId="77777777" w:rsidR="00182A5E" w:rsidRPr="003808B4" w:rsidRDefault="00182A5E" w:rsidP="00182A5E">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2469708" w14:textId="77777777" w:rsidR="00182A5E" w:rsidRPr="003808B4" w:rsidRDefault="00182A5E" w:rsidP="00182A5E">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491CF2E9" w14:textId="77777777" w:rsidR="00182A5E" w:rsidRPr="003808B4" w:rsidRDefault="00182A5E" w:rsidP="00182A5E">
      <w:pPr>
        <w:rPr>
          <w:sz w:val="16"/>
        </w:rPr>
      </w:pPr>
      <w:r w:rsidRPr="003808B4">
        <w:rPr>
          <w:sz w:val="16"/>
        </w:rPr>
        <w:lastRenderedPageBreak/>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769FA8C9" w14:textId="77777777" w:rsidR="00182A5E" w:rsidRPr="003808B4" w:rsidRDefault="00182A5E" w:rsidP="00182A5E">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661B268C" w14:textId="77777777" w:rsidR="00182A5E" w:rsidRPr="003808B4" w:rsidRDefault="00182A5E" w:rsidP="00182A5E">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3AA2A8B1" w14:textId="77777777" w:rsidR="00182A5E" w:rsidRPr="003808B4" w:rsidRDefault="00182A5E" w:rsidP="00182A5E">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0D2E745B" w14:textId="77777777" w:rsidR="00182A5E" w:rsidRPr="003808B4" w:rsidRDefault="00182A5E" w:rsidP="00182A5E">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4A3289AB" w14:textId="77777777" w:rsidR="00182A5E" w:rsidRPr="003808B4" w:rsidRDefault="00182A5E" w:rsidP="00182A5E">
      <w:pPr>
        <w:rPr>
          <w:sz w:val="16"/>
          <w:szCs w:val="16"/>
        </w:rPr>
      </w:pPr>
      <w:r w:rsidRPr="003808B4">
        <w:rPr>
          <w:sz w:val="16"/>
          <w:szCs w:val="16"/>
        </w:rPr>
        <w:t>Pakistan, the Indus, and U.S. Security</w:t>
      </w:r>
    </w:p>
    <w:p w14:paraId="0FD85152" w14:textId="77777777" w:rsidR="00182A5E" w:rsidRPr="003808B4" w:rsidRDefault="00182A5E" w:rsidP="00182A5E">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w:t>
      </w:r>
      <w:r w:rsidRPr="003808B4">
        <w:rPr>
          <w:sz w:val="16"/>
        </w:rPr>
        <w:lastRenderedPageBreak/>
        <w:t xml:space="preserve">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78B4755A" w14:textId="77777777" w:rsidR="00182A5E" w:rsidRPr="003808B4" w:rsidRDefault="00182A5E" w:rsidP="00182A5E">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E06F13C" w14:textId="77777777" w:rsidR="00182A5E" w:rsidRPr="003808B4" w:rsidRDefault="00182A5E" w:rsidP="00182A5E">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2B61683C" w14:textId="77777777" w:rsidR="00182A5E" w:rsidRPr="003808B4" w:rsidRDefault="00182A5E" w:rsidP="00182A5E">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52E88CAE" w14:textId="77777777" w:rsidR="00182A5E" w:rsidRPr="003808B4" w:rsidRDefault="00182A5E" w:rsidP="00182A5E">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689A80D0" w14:textId="04CF033B" w:rsidR="00182A5E" w:rsidRDefault="00683B81" w:rsidP="00683B81">
      <w:pPr>
        <w:pStyle w:val="Heading2"/>
      </w:pPr>
      <w:r>
        <w:lastRenderedPageBreak/>
        <w:t>Case</w:t>
      </w:r>
    </w:p>
    <w:p w14:paraId="7BEEE872" w14:textId="77777777" w:rsidR="00683B81" w:rsidRPr="008E6C6C" w:rsidRDefault="00683B81" w:rsidP="00683B81">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17584C9C" w14:textId="77777777" w:rsidR="00683B81" w:rsidRPr="008E6C6C" w:rsidRDefault="00683B81" w:rsidP="00683B81">
      <w:r w:rsidRPr="008E6C6C">
        <w:t xml:space="preserve">Dr. Eric J. </w:t>
      </w:r>
      <w:r w:rsidRPr="008E6C6C">
        <w:rPr>
          <w:rStyle w:val="Style13ptBold"/>
        </w:rPr>
        <w:t>Zarybnisky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317FC56E" w14:textId="77777777" w:rsidR="00683B81" w:rsidRPr="008E6C6C" w:rsidRDefault="00683B81" w:rsidP="00683B81">
      <w:r w:rsidRPr="008E6C6C">
        <w:t>PREVENTING AGGRESSION IN SPACE</w:t>
      </w:r>
    </w:p>
    <w:p w14:paraId="0DC5CEC0" w14:textId="77777777" w:rsidR="00683B81" w:rsidRDefault="00683B81" w:rsidP="00683B81">
      <w:r w:rsidRPr="008E6C6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r w:rsidRPr="002076FF">
        <w:rPr>
          <w:rStyle w:val="Emphasis"/>
          <w:highlight w:val="cyan"/>
        </w:rPr>
        <w:t>sat</w:t>
      </w:r>
      <w:r w:rsidRPr="008E6C6C">
        <w:rPr>
          <w:rStyle w:val="StyleUnderline"/>
        </w:rPr>
        <w:t>ellite</w:t>
      </w:r>
      <w:r w:rsidRPr="002076FF">
        <w:rPr>
          <w:rStyle w:val="Emphasis"/>
          <w:highlight w:val="cyan"/>
        </w:rPr>
        <w:t>s</w:t>
      </w:r>
      <w:r w:rsidRPr="008E6C6C">
        <w:t xml:space="preserve">8F8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789961A8" w14:textId="77777777" w:rsidR="00683B81" w:rsidRPr="008E6C6C" w:rsidRDefault="00683B81" w:rsidP="00683B81">
      <w:pPr>
        <w:pStyle w:val="Heading4"/>
        <w:rPr>
          <w:rFonts w:cs="Calibri"/>
        </w:rPr>
      </w:pPr>
      <w:r w:rsidRPr="008E6C6C">
        <w:rPr>
          <w:rFonts w:cs="Calibri"/>
        </w:rPr>
        <w:t>Hotlines solve</w:t>
      </w:r>
    </w:p>
    <w:p w14:paraId="2F4455EE" w14:textId="77777777" w:rsidR="00683B81" w:rsidRPr="008E6C6C" w:rsidRDefault="00683B81" w:rsidP="00683B81">
      <w:r w:rsidRPr="008E6C6C">
        <w:t xml:space="preserve">Chen </w:t>
      </w:r>
      <w:r w:rsidRPr="008E6C6C">
        <w:rPr>
          <w:rStyle w:val="Style13ptBold"/>
        </w:rPr>
        <w:t>Lan 15</w:t>
      </w:r>
      <w:r w:rsidRPr="008E6C6C">
        <w:t>, Writer on the Chinese Space Program, Go Taikounauts, http://www.go-taikonauts.com/images/newsletters_PDF/GoTaikonauts18.pdf</w:t>
      </w:r>
    </w:p>
    <w:p w14:paraId="6BA15484" w14:textId="77777777" w:rsidR="00683B81" w:rsidRDefault="00683B81" w:rsidP="00683B81">
      <w:r w:rsidRPr="008E6C6C">
        <w:rPr>
          <w:rStyle w:val="StyleUnderline"/>
        </w:rPr>
        <w:t xml:space="preserve">Though Sino-U.S. cooperation on human spaceflight is still uncertain, </w:t>
      </w:r>
      <w:r w:rsidRPr="002076FF">
        <w:rPr>
          <w:rStyle w:val="StyleUnderline"/>
          <w:highlight w:val="cyan"/>
        </w:rPr>
        <w:t>a positive move</w:t>
      </w:r>
      <w:r w:rsidRPr="008E6C6C">
        <w:rPr>
          <w:rStyle w:val="StyleUnderline"/>
        </w:rPr>
        <w:t xml:space="preserve"> between the two countries </w:t>
      </w:r>
      <w:r w:rsidRPr="002076FF">
        <w:rPr>
          <w:rStyle w:val="StyleUnderline"/>
          <w:highlight w:val="cyan"/>
        </w:rPr>
        <w:t>has been made</w:t>
      </w:r>
      <w:r w:rsidRPr="008E6C6C">
        <w:rPr>
          <w:rStyle w:val="StyleUnderline"/>
        </w:rPr>
        <w:t xml:space="preserve">, that is the </w:t>
      </w:r>
      <w:r w:rsidRPr="002076FF">
        <w:rPr>
          <w:rStyle w:val="StyleUnderline"/>
          <w:highlight w:val="cyan"/>
        </w:rPr>
        <w:t xml:space="preserve">establishment of a </w:t>
      </w:r>
      <w:r w:rsidRPr="002076FF">
        <w:rPr>
          <w:rStyle w:val="Emphasis"/>
          <w:highlight w:val="cyan"/>
        </w:rPr>
        <w:t>space hotline</w:t>
      </w:r>
      <w:r w:rsidRPr="008E6C6C">
        <w:t xml:space="preserve">. Western media reported in November that </w:t>
      </w:r>
      <w:r w:rsidRPr="008E6C6C">
        <w:rPr>
          <w:rStyle w:val="StyleUnderline"/>
        </w:rPr>
        <w:t xml:space="preserve">the hotline has been setup between Washington and Beijing </w:t>
      </w:r>
      <w:r w:rsidRPr="002076FF">
        <w:rPr>
          <w:rStyle w:val="StyleUnderline"/>
          <w:highlight w:val="cyan"/>
        </w:rPr>
        <w:t>to allow easy sharing of technical info</w:t>
      </w:r>
      <w:r w:rsidRPr="008E6C6C">
        <w:rPr>
          <w:rStyle w:val="StyleUnderline"/>
        </w:rPr>
        <w:t xml:space="preserve">rmation </w:t>
      </w:r>
      <w:r w:rsidRPr="002076FF">
        <w:rPr>
          <w:rStyle w:val="StyleUnderline"/>
          <w:highlight w:val="cyan"/>
        </w:rPr>
        <w:t>about</w:t>
      </w:r>
      <w:r w:rsidRPr="008E6C6C">
        <w:rPr>
          <w:rStyle w:val="StyleUnderline"/>
        </w:rPr>
        <w:t xml:space="preserve"> their </w:t>
      </w:r>
      <w:r w:rsidRPr="002076FF">
        <w:rPr>
          <w:rStyle w:val="StyleUnderline"/>
          <w:highlight w:val="cyan"/>
        </w:rPr>
        <w:t xml:space="preserve">space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hopefully </w:t>
      </w:r>
      <w:r w:rsidRPr="002076FF">
        <w:rPr>
          <w:rStyle w:val="Emphasis"/>
          <w:szCs w:val="26"/>
          <w:highlight w:val="cyan"/>
        </w:rPr>
        <w:t>avoiding any misunderstandings or accidents</w:t>
      </w:r>
      <w:r w:rsidRPr="008E6C6C">
        <w:t>.</w:t>
      </w:r>
    </w:p>
    <w:p w14:paraId="3E264FE2" w14:textId="77777777" w:rsidR="002E06CA" w:rsidRPr="009161B2" w:rsidRDefault="002E06CA" w:rsidP="002E06CA">
      <w:pPr>
        <w:pStyle w:val="Heading4"/>
      </w:pPr>
      <w:r w:rsidRPr="009161B2">
        <w:t xml:space="preserve">No ‘space war.’ Insurmountable barriers and everyone has an interest in keeping space peaceful. </w:t>
      </w:r>
      <w:r w:rsidRPr="009161B2">
        <w:tab/>
      </w:r>
    </w:p>
    <w:p w14:paraId="5ED3719C" w14:textId="77777777" w:rsidR="002E06CA" w:rsidRPr="00C840A5" w:rsidRDefault="002E06CA" w:rsidP="002E06CA">
      <w:r w:rsidRPr="00C840A5">
        <w:t xml:space="preserve">Bohumil </w:t>
      </w:r>
      <w:r w:rsidRPr="00C840A5">
        <w:rPr>
          <w:rStyle w:val="Style13ptBold"/>
        </w:rPr>
        <w:t>Doboš 19</w:t>
      </w:r>
      <w:r w:rsidRPr="00C840A5">
        <w:t xml:space="preserve">, Scholar at the Institute of Political Studies, Faculty of Social Sciences, Charles University in Prague, Czech Republic, and Coordinator of the Geopolitical Studies Research Centre, Geopolitics of the Outer Space, Chapter 3: Outer Space as a Military-Diplomatic Field, </w:t>
      </w:r>
      <w:r>
        <w:t>p</w:t>
      </w:r>
      <w:r w:rsidRPr="00C840A5">
        <w:t>. 48-49</w:t>
      </w:r>
    </w:p>
    <w:p w14:paraId="70BA45B6" w14:textId="77777777" w:rsidR="002E06CA" w:rsidRPr="00C840A5" w:rsidRDefault="002E06CA" w:rsidP="002E06CA">
      <w:pPr>
        <w:rPr>
          <w:sz w:val="16"/>
        </w:rPr>
      </w:pPr>
      <w:r w:rsidRPr="00627E21">
        <w:rPr>
          <w:u w:val="single"/>
        </w:rPr>
        <w:t>Despite</w:t>
      </w:r>
      <w:r w:rsidRPr="00C840A5">
        <w:rPr>
          <w:sz w:val="16"/>
        </w:rPr>
        <w:t xml:space="preserve"> the </w:t>
      </w:r>
      <w:r w:rsidRPr="00627E21">
        <w:rPr>
          <w:u w:val="single"/>
        </w:rPr>
        <w:t xml:space="preserve">theorized potential for the achievement of the terrestrial dominance throughout the utilization of the ultimate high ground and the ease of destruction of space-based assets by the </w:t>
      </w:r>
      <w:r w:rsidRPr="00627E21">
        <w:rPr>
          <w:u w:val="single"/>
        </w:rPr>
        <w:lastRenderedPageBreak/>
        <w:t>potential space weaponry, the utilization of space weapons is with current technology and no effective means to protect them far from fulfilling this potential</w:t>
      </w:r>
      <w:r w:rsidRPr="00C840A5">
        <w:rPr>
          <w:sz w:val="16"/>
        </w:rPr>
        <w:t xml:space="preserve"> (Steinberg 2012, p. 255). </w:t>
      </w:r>
      <w:r w:rsidRPr="002076FF">
        <w:rPr>
          <w:bCs/>
          <w:highlight w:val="cyan"/>
          <w:u w:val="single"/>
        </w:rPr>
        <w:t xml:space="preserve">In current </w:t>
      </w:r>
      <w:r w:rsidRPr="00C840A5">
        <w:rPr>
          <w:bCs/>
          <w:u w:val="single"/>
        </w:rPr>
        <w:t xml:space="preserve">global international political and technological </w:t>
      </w:r>
      <w:r w:rsidRPr="002076FF">
        <w:rPr>
          <w:bCs/>
          <w:highlight w:val="cyan"/>
          <w:u w:val="single"/>
        </w:rPr>
        <w:t>setting</w:t>
      </w:r>
      <w:r w:rsidRPr="00C840A5">
        <w:rPr>
          <w:bCs/>
          <w:u w:val="single"/>
        </w:rPr>
        <w:t xml:space="preserve">, the </w:t>
      </w:r>
      <w:r w:rsidRPr="002076FF">
        <w:rPr>
          <w:bCs/>
          <w:highlight w:val="cyan"/>
          <w:u w:val="single"/>
        </w:rPr>
        <w:t>utility of space weapons is</w:t>
      </w:r>
      <w:r w:rsidRPr="002076FF">
        <w:rPr>
          <w:b/>
          <w:highlight w:val="cyan"/>
          <w:u w:val="single"/>
        </w:rPr>
        <w:t xml:space="preserve"> </w:t>
      </w:r>
      <w:r w:rsidRPr="002076FF">
        <w:rPr>
          <w:rStyle w:val="Emphasis"/>
          <w:highlight w:val="cyan"/>
        </w:rPr>
        <w:t>very limited</w:t>
      </w:r>
      <w:r w:rsidRPr="00C840A5">
        <w:rPr>
          <w:sz w:val="16"/>
        </w:rPr>
        <w:t xml:space="preserve">, even if we accept that the ultimate high ground presents the potential to get a decisive tangible military advantage (which is unclear). </w:t>
      </w:r>
      <w:r w:rsidRPr="00627E21">
        <w:rPr>
          <w:u w:val="single"/>
        </w:rPr>
        <w:t>This stands among the reasons for the lack of their utilization so far</w:t>
      </w:r>
      <w:r w:rsidRPr="00C840A5">
        <w:rPr>
          <w:sz w:val="16"/>
        </w:rPr>
        <w:t xml:space="preserve">. Last but not the least, it must be pointed out that </w:t>
      </w:r>
      <w:r w:rsidRPr="00627E21">
        <w:rPr>
          <w:u w:val="single"/>
        </w:rPr>
        <w:t xml:space="preserve">the </w:t>
      </w:r>
      <w:r w:rsidRPr="00A67AE6">
        <w:rPr>
          <w:u w:val="single"/>
        </w:rPr>
        <w:t xml:space="preserve">states also develop </w:t>
      </w:r>
      <w:r w:rsidRPr="002076FF">
        <w:rPr>
          <w:rStyle w:val="Emphasis"/>
          <w:highlight w:val="cyan"/>
        </w:rPr>
        <w:t>passive defense systems</w:t>
      </w:r>
      <w:r w:rsidRPr="00C840A5">
        <w:rPr>
          <w:u w:val="single"/>
        </w:rPr>
        <w:t xml:space="preserve"> designed </w:t>
      </w:r>
      <w:r w:rsidRPr="00A67AE6">
        <w:rPr>
          <w:u w:val="single"/>
        </w:rPr>
        <w:t xml:space="preserve">to protect the </w:t>
      </w:r>
      <w:r w:rsidRPr="00A67AE6">
        <w:rPr>
          <w:rStyle w:val="Emphasis"/>
        </w:rPr>
        <w:t>sat</w:t>
      </w:r>
      <w:r w:rsidRPr="00A67AE6">
        <w:rPr>
          <w:u w:val="single"/>
        </w:rPr>
        <w:t>ellite</w:t>
      </w:r>
      <w:r w:rsidRPr="00A67AE6">
        <w:rPr>
          <w:rStyle w:val="Emphasis"/>
        </w:rPr>
        <w:t>s</w:t>
      </w:r>
      <w:r w:rsidRPr="00A67AE6">
        <w:rPr>
          <w:u w:val="single"/>
        </w:rPr>
        <w:t xml:space="preserve"> on orbit or critical capabilities they provide. These</w:t>
      </w:r>
      <w:r w:rsidRPr="00627E21">
        <w:rPr>
          <w:u w:val="single"/>
        </w:rPr>
        <w:t xml:space="preserve"> </w:t>
      </w:r>
      <w:r w:rsidRPr="00C840A5">
        <w:rPr>
          <w:bCs/>
          <w:u w:val="single"/>
        </w:rPr>
        <w:t xml:space="preserve">further </w:t>
      </w:r>
      <w:r w:rsidRPr="002076FF">
        <w:rPr>
          <w:bCs/>
          <w:highlight w:val="cyan"/>
          <w:u w:val="single"/>
        </w:rPr>
        <w:t>decrease</w:t>
      </w:r>
      <w:r w:rsidRPr="00C840A5">
        <w:rPr>
          <w:bCs/>
          <w:u w:val="single"/>
        </w:rPr>
        <w:t xml:space="preserve"> the </w:t>
      </w:r>
      <w:r w:rsidRPr="002076FF">
        <w:rPr>
          <w:bCs/>
          <w:highlight w:val="cyan"/>
          <w:u w:val="single"/>
        </w:rPr>
        <w:t>utility of</w:t>
      </w:r>
      <w:r w:rsidRPr="002813C4">
        <w:rPr>
          <w:bCs/>
          <w:u w:val="single"/>
        </w:rPr>
        <w:t xml:space="preserve"> space </w:t>
      </w:r>
      <w:r w:rsidRPr="002076FF">
        <w:rPr>
          <w:bCs/>
          <w:highlight w:val="cyan"/>
          <w:u w:val="single"/>
        </w:rPr>
        <w:t>weapons</w:t>
      </w:r>
      <w:r w:rsidRPr="00627E21">
        <w:rPr>
          <w:u w:val="single"/>
        </w:rPr>
        <w:t>.</w:t>
      </w:r>
      <w:r w:rsidRPr="00C840A5">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p>
    <w:p w14:paraId="3511415E" w14:textId="77777777" w:rsidR="002E06CA" w:rsidRDefault="002E06CA" w:rsidP="002E06CA">
      <w:pPr>
        <w:rPr>
          <w:sz w:val="16"/>
        </w:rPr>
      </w:pPr>
      <w:r w:rsidRPr="00627E21">
        <w:rPr>
          <w:u w:val="single"/>
        </w:rPr>
        <w:t xml:space="preserve">Finally, we must look at the main obstacles of connection of the outer space and warfare. The </w:t>
      </w:r>
      <w:r w:rsidRPr="002076FF">
        <w:rPr>
          <w:highlight w:val="cyan"/>
          <w:u w:val="single"/>
        </w:rPr>
        <w:t xml:space="preserve">first set of </w:t>
      </w:r>
      <w:r w:rsidRPr="002076FF">
        <w:rPr>
          <w:rStyle w:val="Emphasis"/>
          <w:highlight w:val="cyan"/>
        </w:rPr>
        <w:t>barriers</w:t>
      </w:r>
      <w:r w:rsidRPr="002076FF">
        <w:rPr>
          <w:highlight w:val="cyan"/>
          <w:u w:val="single"/>
        </w:rPr>
        <w:t xml:space="preserve"> is</w:t>
      </w:r>
      <w:r w:rsidRPr="00627E21">
        <w:rPr>
          <w:u w:val="single"/>
        </w:rPr>
        <w:t xml:space="preserve"> comprised of </w:t>
      </w:r>
      <w:r w:rsidRPr="002076FF">
        <w:rPr>
          <w:rStyle w:val="Emphasis"/>
          <w:highlight w:val="cyan"/>
        </w:rPr>
        <w:t>physical obstructions</w:t>
      </w:r>
      <w:r w:rsidRPr="00C840A5">
        <w:rPr>
          <w:sz w:val="16"/>
        </w:rPr>
        <w:t xml:space="preserve">. As has been presented in the previous chapter, </w:t>
      </w:r>
      <w:r w:rsidRPr="00627E21">
        <w:rPr>
          <w:u w:val="single"/>
        </w:rPr>
        <w:t xml:space="preserve">the </w:t>
      </w:r>
      <w:r w:rsidRPr="002813C4">
        <w:rPr>
          <w:u w:val="single"/>
        </w:rPr>
        <w:t xml:space="preserve">outer </w:t>
      </w:r>
      <w:r w:rsidRPr="002076FF">
        <w:rPr>
          <w:highlight w:val="cyan"/>
          <w:u w:val="single"/>
        </w:rPr>
        <w:t xml:space="preserve">space is </w:t>
      </w:r>
      <w:r w:rsidRPr="002076FF">
        <w:rPr>
          <w:rStyle w:val="Emphasis"/>
          <w:highlight w:val="cyan"/>
        </w:rPr>
        <w:t>very challenging</w:t>
      </w:r>
      <w:r w:rsidRPr="00C840A5">
        <w:rPr>
          <w:u w:val="single"/>
        </w:rPr>
        <w:t xml:space="preserve"> </w:t>
      </w:r>
      <w:r w:rsidRPr="00627E21">
        <w:rPr>
          <w:u w:val="single"/>
        </w:rPr>
        <w:t xml:space="preserve">domain </w:t>
      </w:r>
      <w:r w:rsidRPr="002076FF">
        <w:rPr>
          <w:highlight w:val="cyan"/>
          <w:u w:val="single"/>
        </w:rPr>
        <w:t>to operate in</w:t>
      </w:r>
      <w:r w:rsidRPr="00627E21">
        <w:rPr>
          <w:u w:val="single"/>
        </w:rPr>
        <w:t>. Environmental factors still present the largest threat to any space military capabilities if compared to any man-made threats</w:t>
      </w:r>
      <w:r w:rsidRPr="00C840A5">
        <w:rPr>
          <w:sz w:val="16"/>
        </w:rPr>
        <w:t xml:space="preserve"> (Rendleman 2013, p. 79). </w:t>
      </w:r>
      <w:r w:rsidRPr="00627E21">
        <w:rPr>
          <w:u w:val="single"/>
        </w:rPr>
        <w:t>A following issue that hinders military operations in the outer space is the predictability of orbital movemen</w:t>
      </w:r>
      <w:r w:rsidRPr="00C840A5">
        <w:rPr>
          <w:sz w:val="16"/>
        </w:rPr>
        <w:t xml:space="preserve">t. </w:t>
      </w:r>
      <w:r w:rsidRPr="002076FF">
        <w:rPr>
          <w:highlight w:val="cyan"/>
          <w:u w:val="single"/>
        </w:rPr>
        <w:t>If</w:t>
      </w:r>
      <w:r w:rsidRPr="00627E21">
        <w:rPr>
          <w:u w:val="single"/>
        </w:rPr>
        <w:t xml:space="preserve"> the </w:t>
      </w:r>
      <w:r w:rsidRPr="002076FF">
        <w:rPr>
          <w:rStyle w:val="Emphasis"/>
          <w:highlight w:val="cyan"/>
        </w:rPr>
        <w:t>recon</w:t>
      </w:r>
      <w:r w:rsidRPr="002813C4">
        <w:rPr>
          <w:u w:val="single"/>
        </w:rPr>
        <w:t xml:space="preserve">naissance </w:t>
      </w:r>
      <w:r w:rsidRPr="002076FF">
        <w:rPr>
          <w:rStyle w:val="Emphasis"/>
          <w:highlight w:val="cyan"/>
        </w:rPr>
        <w:t>sat</w:t>
      </w:r>
      <w:r w:rsidRPr="002813C4">
        <w:rPr>
          <w:u w:val="single"/>
        </w:rPr>
        <w:t>ellite'</w:t>
      </w:r>
      <w:r w:rsidRPr="002076FF">
        <w:rPr>
          <w:rStyle w:val="Emphasis"/>
          <w:highlight w:val="cyan"/>
        </w:rPr>
        <w:t>s</w:t>
      </w:r>
      <w:r w:rsidRPr="002076FF">
        <w:rPr>
          <w:highlight w:val="cyan"/>
          <w:u w:val="single"/>
        </w:rPr>
        <w:t xml:space="preserve"> orbit is known</w:t>
      </w:r>
      <w:r w:rsidRPr="00C840A5">
        <w:rPr>
          <w:u w:val="single"/>
        </w:rPr>
        <w:t>,</w:t>
      </w:r>
      <w:r w:rsidRPr="00627E21">
        <w:rPr>
          <w:u w:val="single"/>
        </w:rPr>
        <w:t xml:space="preserve"> the </w:t>
      </w:r>
      <w:r w:rsidRPr="002076FF">
        <w:rPr>
          <w:highlight w:val="cyan"/>
          <w:u w:val="single"/>
        </w:rPr>
        <w:t>terrestrial actor might</w:t>
      </w:r>
      <w:r w:rsidRPr="002813C4">
        <w:rPr>
          <w:u w:val="single"/>
        </w:rPr>
        <w:t xml:space="preserve"> attempt to </w:t>
      </w:r>
      <w:r w:rsidRPr="002076FF">
        <w:rPr>
          <w:highlight w:val="cyan"/>
          <w:u w:val="single"/>
        </w:rPr>
        <w:t>hide</w:t>
      </w:r>
      <w:r w:rsidRPr="002813C4">
        <w:rPr>
          <w:u w:val="single"/>
        </w:rPr>
        <w:t xml:space="preserve"> some</w:t>
      </w:r>
      <w:r w:rsidRPr="00627E21">
        <w:rPr>
          <w:u w:val="single"/>
        </w:rPr>
        <w:t xml:space="preserve"> critical </w:t>
      </w:r>
      <w:r w:rsidRPr="002076FF">
        <w:rPr>
          <w:highlight w:val="cyan"/>
          <w:u w:val="single"/>
        </w:rPr>
        <w:t>capabilities</w:t>
      </w:r>
      <w:r w:rsidRPr="00627E21">
        <w:rPr>
          <w:u w:val="single"/>
        </w:rPr>
        <w:t>-an option that is countered by new surveillance techniques</w:t>
      </w:r>
      <w:r w:rsidRPr="00C840A5">
        <w:rPr>
          <w:sz w:val="16"/>
        </w:rPr>
        <w:t xml:space="preserve"> (spectrometers, etc.) (Norris 2010, p. 196)-</w:t>
      </w:r>
      <w:r w:rsidRPr="00627E21">
        <w:rPr>
          <w:u w:val="single"/>
        </w:rPr>
        <w:t>but the hide-and-seek game is on.</w:t>
      </w:r>
      <w:r w:rsidRPr="00C840A5">
        <w:rPr>
          <w:sz w:val="16"/>
        </w:rPr>
        <w:t xml:space="preserve"> This same principle is, however, in place for </w:t>
      </w:r>
      <w:r w:rsidRPr="00627E21">
        <w:rPr>
          <w:u w:val="single"/>
        </w:rPr>
        <w:t>any other space asset-</w:t>
      </w:r>
      <w:r w:rsidRPr="002813C4">
        <w:rPr>
          <w:u w:val="single"/>
        </w:rPr>
        <w:t xml:space="preserve">any nation with </w:t>
      </w:r>
      <w:r w:rsidRPr="002076FF">
        <w:rPr>
          <w:highlight w:val="cyan"/>
          <w:u w:val="single"/>
        </w:rPr>
        <w:t>basic tracking capabilities</w:t>
      </w:r>
      <w:r w:rsidRPr="002813C4">
        <w:rPr>
          <w:u w:val="single"/>
        </w:rPr>
        <w:t xml:space="preserve"> may </w:t>
      </w:r>
      <w:r w:rsidRPr="002076FF">
        <w:rPr>
          <w:highlight w:val="cyan"/>
          <w:u w:val="single"/>
        </w:rPr>
        <w:t>quickly detect whether the</w:t>
      </w:r>
      <w:r w:rsidRPr="002813C4">
        <w:rPr>
          <w:u w:val="single"/>
        </w:rPr>
        <w:t xml:space="preserve"> military asset or </w:t>
      </w:r>
      <w:r w:rsidRPr="002076FF">
        <w:rPr>
          <w:highlight w:val="cyan"/>
          <w:u w:val="single"/>
        </w:rPr>
        <w:t>weapon is</w:t>
      </w:r>
      <w:r w:rsidRPr="002813C4">
        <w:rPr>
          <w:u w:val="single"/>
        </w:rPr>
        <w:t xml:space="preserve"> located </w:t>
      </w:r>
      <w:r w:rsidRPr="002076FF">
        <w:rPr>
          <w:highlight w:val="cyan"/>
          <w:u w:val="single"/>
        </w:rPr>
        <w:t>above its territory</w:t>
      </w:r>
      <w:r w:rsidRPr="00627E21">
        <w:rPr>
          <w:u w:val="single"/>
        </w:rPr>
        <w:t xml:space="preserve"> or on the other side of the planet and thus mitigate the possible strategic impact of space weapons not aiming at mass destruction.</w:t>
      </w:r>
      <w:r w:rsidRPr="00C840A5">
        <w:rPr>
          <w:sz w:val="16"/>
        </w:rPr>
        <w:t xml:space="preserve"> </w:t>
      </w:r>
      <w:r w:rsidRPr="00627E21">
        <w:rPr>
          <w:u w:val="single"/>
        </w:rPr>
        <w:t>Another possibility is to attempt to destroy the weapon in orbit. Given the level of development for the ASAT technology, it seems that they will prevail over any possible weapon system for the time to come.</w:t>
      </w:r>
      <w:r w:rsidRPr="00C840A5">
        <w:rPr>
          <w:sz w:val="16"/>
        </w:rPr>
        <w:t xml:space="preserve"> </w:t>
      </w:r>
      <w:r w:rsidRPr="002076FF">
        <w:rPr>
          <w:highlight w:val="cyan"/>
          <w:u w:val="single"/>
        </w:rPr>
        <w:t>Next issue</w:t>
      </w:r>
      <w:r w:rsidRPr="00C840A5">
        <w:rPr>
          <w:sz w:val="16"/>
        </w:rPr>
        <w:t xml:space="preserve">, directly connected to the first one, </w:t>
      </w:r>
      <w:r w:rsidRPr="002076FF">
        <w:rPr>
          <w:highlight w:val="cyan"/>
          <w:u w:val="single"/>
        </w:rPr>
        <w:t>is</w:t>
      </w:r>
      <w:r w:rsidRPr="00627E21">
        <w:rPr>
          <w:u w:val="single"/>
        </w:rPr>
        <w:t xml:space="preserve"> </w:t>
      </w:r>
      <w:r w:rsidRPr="002813C4">
        <w:rPr>
          <w:u w:val="single"/>
        </w:rPr>
        <w:t xml:space="preserve">the utilization of </w:t>
      </w:r>
      <w:r w:rsidRPr="002076FF">
        <w:rPr>
          <w:highlight w:val="cyan"/>
          <w:u w:val="single"/>
        </w:rPr>
        <w:t>weak physical protection of space objects</w:t>
      </w:r>
      <w:r w:rsidRPr="002813C4">
        <w:rPr>
          <w:u w:val="single"/>
        </w:rPr>
        <w:t xml:space="preserve"> that need to be as </w:t>
      </w:r>
      <w:r w:rsidRPr="002076FF">
        <w:rPr>
          <w:highlight w:val="cyan"/>
          <w:u w:val="single"/>
        </w:rPr>
        <w:t>light</w:t>
      </w:r>
      <w:r w:rsidRPr="002813C4">
        <w:rPr>
          <w:u w:val="single"/>
        </w:rPr>
        <w:t xml:space="preserve"> as possible </w:t>
      </w:r>
      <w:r w:rsidRPr="002076FF">
        <w:rPr>
          <w:highlight w:val="cyan"/>
          <w:u w:val="single"/>
        </w:rPr>
        <w:t>to reach</w:t>
      </w:r>
      <w:r w:rsidRPr="002813C4">
        <w:rPr>
          <w:u w:val="single"/>
        </w:rPr>
        <w:t xml:space="preserve"> the </w:t>
      </w:r>
      <w:r w:rsidRPr="002076FF">
        <w:rPr>
          <w:highlight w:val="cyan"/>
          <w:u w:val="single"/>
        </w:rPr>
        <w:t>orbit</w:t>
      </w:r>
      <w:r w:rsidRPr="002813C4">
        <w:rPr>
          <w:u w:val="single"/>
        </w:rPr>
        <w:t xml:space="preserve"> and to be able to withstand harsh conditions of</w:t>
      </w:r>
      <w:r w:rsidRPr="00627E21">
        <w:rPr>
          <w:u w:val="single"/>
        </w:rPr>
        <w:t xml:space="preserve"> the domain</w:t>
      </w:r>
      <w:r w:rsidRPr="00C840A5">
        <w:rPr>
          <w:sz w:val="16"/>
        </w:rPr>
        <w:t xml:space="preserve">. This means that their protection against ASAT weapons is very limited, and, </w:t>
      </w:r>
      <w:r w:rsidRPr="00627E21">
        <w:rPr>
          <w:u w:val="single"/>
        </w:rPr>
        <w:t>whereas some avoidance techniques are being discussed, they are of limited use in case of ASAT attac</w:t>
      </w:r>
      <w:r w:rsidRPr="00C840A5">
        <w:rPr>
          <w:sz w:val="16"/>
        </w:rPr>
        <w:t xml:space="preserve">k. </w:t>
      </w:r>
      <w:r w:rsidRPr="002813C4">
        <w:rPr>
          <w:u w:val="single"/>
        </w:rPr>
        <w:t xml:space="preserve">We can thus add to the issue of predictability also the issue of easy destructibility of space weapons and other military hardware </w:t>
      </w:r>
      <w:r w:rsidRPr="002813C4">
        <w:rPr>
          <w:sz w:val="16"/>
        </w:rPr>
        <w:t>(Dolman 2005, p. 40; Anantatmula 2013, p. 137; Steinberg 2012, p. 255). Even if the high ground was effectively achieved and other nations could not attack the space</w:t>
      </w:r>
      <w:r w:rsidRPr="00C840A5">
        <w:rPr>
          <w:sz w:val="16"/>
        </w:rPr>
        <w:t xml:space="preserve"> assets directly, there is still a need for communication with those assets from Earth. There are also ground facilities that support and control such weapons located on the surface. </w:t>
      </w:r>
      <w:r w:rsidRPr="00627E21">
        <w:rPr>
          <w:u w:val="single"/>
        </w:rPr>
        <w:t>Electromagnetic communication with satellites might be jammed or hacked and the ground facilities infiltrated or destroyed thus rendering the possible space weapons useless</w:t>
      </w:r>
      <w:r w:rsidRPr="00C840A5">
        <w:rPr>
          <w:sz w:val="16"/>
        </w:rPr>
        <w:t xml:space="preserve"> (Klein 2006, p. 105; Rendleman 2013, p. 81). This issue might be overcome by the establishment of a base controlling these assets outside the Earth-on Moon or lunar orbit, at lunar L-points, etc.-but </w:t>
      </w:r>
      <w:r w:rsidRPr="00627E21">
        <w:rPr>
          <w:u w:val="single"/>
        </w:rPr>
        <w:t xml:space="preserve">this perspective remains, for now, unrealistic. </w:t>
      </w:r>
      <w:r w:rsidRPr="00C840A5">
        <w:rPr>
          <w:sz w:val="16"/>
        </w:rPr>
        <w:t xml:space="preserve">Furthermore, </w:t>
      </w:r>
      <w:r w:rsidRPr="002076FF">
        <w:rPr>
          <w:rStyle w:val="Emphasis"/>
          <w:highlight w:val="cyan"/>
        </w:rPr>
        <w:t>no contemporary actor will risk</w:t>
      </w:r>
      <w:r w:rsidRPr="002813C4">
        <w:rPr>
          <w:rStyle w:val="Emphasis"/>
        </w:rPr>
        <w:t xml:space="preserve"> full space </w:t>
      </w:r>
      <w:r w:rsidRPr="002076FF">
        <w:rPr>
          <w:rStyle w:val="Emphasis"/>
          <w:highlight w:val="cyan"/>
        </w:rPr>
        <w:t>weaponization in the face of possible competition and</w:t>
      </w:r>
      <w:r w:rsidRPr="00C840A5">
        <w:rPr>
          <w:rStyle w:val="Emphasis"/>
        </w:rPr>
        <w:t xml:space="preserve"> the </w:t>
      </w:r>
      <w:r w:rsidRPr="002076FF">
        <w:rPr>
          <w:rStyle w:val="Emphasis"/>
          <w:highlight w:val="cyan"/>
        </w:rPr>
        <w:t xml:space="preserve">possibility of rendering the </w:t>
      </w:r>
      <w:r w:rsidRPr="002813C4">
        <w:rPr>
          <w:rStyle w:val="Emphasis"/>
        </w:rPr>
        <w:t xml:space="preserve">outer </w:t>
      </w:r>
      <w:r w:rsidRPr="002076FF">
        <w:rPr>
          <w:rStyle w:val="Emphasis"/>
          <w:highlight w:val="cyan"/>
        </w:rPr>
        <w:t>space useless</w:t>
      </w:r>
      <w:r w:rsidRPr="002076FF">
        <w:rPr>
          <w:bCs/>
          <w:highlight w:val="cyan"/>
          <w:u w:val="single"/>
        </w:rPr>
        <w:t xml:space="preserve">. </w:t>
      </w:r>
      <w:r w:rsidRPr="002076FF">
        <w:rPr>
          <w:highlight w:val="cyan"/>
          <w:u w:val="single"/>
        </w:rPr>
        <w:t>No actor is dominant enough to prevent others to challenge</w:t>
      </w:r>
      <w:r w:rsidRPr="002813C4">
        <w:rPr>
          <w:u w:val="single"/>
        </w:rPr>
        <w:t xml:space="preserve"> any possible </w:t>
      </w:r>
      <w:r w:rsidRPr="002076FF">
        <w:rPr>
          <w:highlight w:val="cyan"/>
          <w:u w:val="single"/>
        </w:rPr>
        <w:t>attempts to dominate</w:t>
      </w:r>
      <w:r w:rsidRPr="002813C4">
        <w:rPr>
          <w:u w:val="single"/>
        </w:rPr>
        <w:t xml:space="preserve"> the domain</w:t>
      </w:r>
      <w:r w:rsidRPr="00627E21">
        <w:rPr>
          <w:u w:val="single"/>
        </w:rPr>
        <w:t xml:space="preserve"> by military means</w:t>
      </w:r>
      <w:r w:rsidRPr="00C840A5">
        <w:rPr>
          <w:sz w:val="16"/>
        </w:rPr>
        <w:t xml:space="preserve">. To quote 2016 Stratfor analysis, "(a) war in space would be devastating to all, and </w:t>
      </w:r>
      <w:r w:rsidRPr="00627E21">
        <w:rPr>
          <w:u w:val="single"/>
        </w:rPr>
        <w:t>preventing</w:t>
      </w:r>
      <w:r w:rsidRPr="00C840A5">
        <w:rPr>
          <w:sz w:val="16"/>
        </w:rPr>
        <w:t xml:space="preserve"> it, </w:t>
      </w:r>
      <w:r w:rsidRPr="00627E21">
        <w:rPr>
          <w:u w:val="single"/>
        </w:rPr>
        <w:t>rather than finding ways to fight it, will likely remain the goal</w:t>
      </w:r>
      <w:r w:rsidRPr="00C840A5">
        <w:rPr>
          <w:sz w:val="16"/>
        </w:rPr>
        <w:t>" (Larnrani 20 16). This stands true unless some space actor finds a utility in disrupting the arena for others.</w:t>
      </w:r>
    </w:p>
    <w:p w14:paraId="72057C80" w14:textId="77777777" w:rsidR="002E06CA" w:rsidRPr="00F35F0D" w:rsidRDefault="002E06CA" w:rsidP="002E06CA">
      <w:pPr>
        <w:pStyle w:val="Heading4"/>
        <w:rPr>
          <w:rFonts w:cs="Arial"/>
        </w:rPr>
      </w:pPr>
      <w:r w:rsidRPr="00F35F0D">
        <w:rPr>
          <w:rFonts w:cs="Arial"/>
        </w:rPr>
        <w:lastRenderedPageBreak/>
        <w:t xml:space="preserve">The costs are </w:t>
      </w:r>
      <w:r w:rsidRPr="00F35F0D">
        <w:rPr>
          <w:rFonts w:cs="Arial"/>
          <w:u w:val="single"/>
        </w:rPr>
        <w:t>so high</w:t>
      </w:r>
      <w:r w:rsidRPr="00F35F0D">
        <w:rPr>
          <w:rFonts w:cs="Arial"/>
        </w:rPr>
        <w:t xml:space="preserve"> nobody would use a </w:t>
      </w:r>
      <w:r w:rsidRPr="00F35F0D">
        <w:rPr>
          <w:rFonts w:cs="Arial"/>
          <w:u w:val="single"/>
        </w:rPr>
        <w:t>kinetic ASAT</w:t>
      </w:r>
      <w:r w:rsidRPr="00F35F0D">
        <w:rPr>
          <w:rFonts w:cs="Arial"/>
        </w:rPr>
        <w:t xml:space="preserve"> – they’ll </w:t>
      </w:r>
      <w:r w:rsidRPr="00F35F0D">
        <w:rPr>
          <w:rFonts w:cs="Arial"/>
          <w:u w:val="single"/>
        </w:rPr>
        <w:t>disable</w:t>
      </w:r>
      <w:r w:rsidRPr="00F35F0D">
        <w:rPr>
          <w:rFonts w:cs="Arial"/>
        </w:rPr>
        <w:t xml:space="preserve"> instead</w:t>
      </w:r>
    </w:p>
    <w:p w14:paraId="57863408" w14:textId="77777777" w:rsidR="002E06CA" w:rsidRPr="00F35F0D" w:rsidRDefault="002E06CA" w:rsidP="002E06CA">
      <w:r w:rsidRPr="00F35F0D">
        <w:rPr>
          <w:rStyle w:val="Style13ptBold"/>
        </w:rPr>
        <w:t>Su 17</w:t>
      </w:r>
      <w:r w:rsidRPr="00F35F0D">
        <w:t xml:space="preserve"> [Jinyuan Su, School of Law, Xi’an Jiaotong University, People’s Republic of China Institute of Air and Space Law, Faculty of Law, McGill University, Canada. "Space Arms Control: Lex Lata and Currently Active Proposals." Asian Journal of International Law, 7 (2017), pp. 61–93. https://www.cambridge.org/core/journals/asian-journal-of-international-law/article/space-arms-control-lex-lata-and-currently-active-proposals/33AEE2235DA44A208E96C66DB034B23D]</w:t>
      </w:r>
    </w:p>
    <w:p w14:paraId="528708B9" w14:textId="77777777" w:rsidR="002E06CA" w:rsidRPr="00F35F0D" w:rsidRDefault="002E06CA" w:rsidP="002E06CA">
      <w:pPr>
        <w:rPr>
          <w:sz w:val="16"/>
        </w:rPr>
      </w:pPr>
      <w:r w:rsidRPr="002076FF">
        <w:rPr>
          <w:rStyle w:val="StyleUnderline"/>
          <w:highlight w:val="cyan"/>
        </w:rPr>
        <w:t>The</w:t>
      </w:r>
      <w:r w:rsidRPr="00F35F0D">
        <w:rPr>
          <w:rStyle w:val="StyleUnderline"/>
        </w:rPr>
        <w:t xml:space="preserve"> potential </w:t>
      </w:r>
      <w:r w:rsidRPr="00F35F0D">
        <w:rPr>
          <w:rStyle w:val="Emphasis"/>
        </w:rPr>
        <w:t>serious</w:t>
      </w:r>
      <w:r w:rsidRPr="00F35F0D">
        <w:rPr>
          <w:rStyle w:val="StyleUnderline"/>
        </w:rPr>
        <w:t xml:space="preserve"> environmental</w:t>
      </w:r>
      <w:r w:rsidRPr="00F35F0D">
        <w:rPr>
          <w:sz w:val="16"/>
        </w:rPr>
        <w:t xml:space="preserve"> </w:t>
      </w:r>
      <w:r w:rsidRPr="002076FF">
        <w:rPr>
          <w:rStyle w:val="Emphasis"/>
          <w:highlight w:val="cyan"/>
        </w:rPr>
        <w:t>damages</w:t>
      </w:r>
      <w:r w:rsidRPr="002076FF">
        <w:rPr>
          <w:sz w:val="16"/>
          <w:highlight w:val="cyan"/>
        </w:rPr>
        <w:t xml:space="preserve"> </w:t>
      </w:r>
      <w:r w:rsidRPr="002076FF">
        <w:rPr>
          <w:rStyle w:val="StyleUnderline"/>
          <w:highlight w:val="cyan"/>
        </w:rPr>
        <w:t>and</w:t>
      </w:r>
      <w:r w:rsidRPr="00F35F0D">
        <w:rPr>
          <w:rStyle w:val="StyleUnderline"/>
        </w:rPr>
        <w:t xml:space="preserve"> the unprecedentedly </w:t>
      </w:r>
      <w:r w:rsidRPr="002076FF">
        <w:rPr>
          <w:rStyle w:val="StyleUnderline"/>
          <w:highlight w:val="cyan"/>
        </w:rPr>
        <w:t xml:space="preserve">overt </w:t>
      </w:r>
      <w:r w:rsidRPr="002076FF">
        <w:rPr>
          <w:rStyle w:val="Emphasis"/>
          <w:highlight w:val="cyan"/>
        </w:rPr>
        <w:t>dual-use nature</w:t>
      </w:r>
      <w:r w:rsidRPr="002076FF">
        <w:rPr>
          <w:rStyle w:val="StyleUnderline"/>
          <w:highlight w:val="cyan"/>
        </w:rPr>
        <w:t xml:space="preserve"> of space assets raise the bar</w:t>
      </w:r>
      <w:r w:rsidRPr="00F35F0D">
        <w:rPr>
          <w:rStyle w:val="StyleUnderline"/>
        </w:rPr>
        <w:t xml:space="preserve"> to a </w:t>
      </w:r>
      <w:r w:rsidRPr="002076FF">
        <w:rPr>
          <w:rStyle w:val="Emphasis"/>
          <w:highlight w:val="cyan"/>
        </w:rPr>
        <w:t>very high</w:t>
      </w:r>
      <w:r w:rsidRPr="00F35F0D">
        <w:rPr>
          <w:rStyle w:val="Emphasis"/>
        </w:rPr>
        <w:t xml:space="preserve"> level</w:t>
      </w:r>
      <w:r w:rsidRPr="00F35F0D">
        <w:rPr>
          <w:rStyle w:val="StyleUnderline"/>
        </w:rPr>
        <w:t xml:space="preserve"> </w:t>
      </w:r>
      <w:r w:rsidRPr="002076FF">
        <w:rPr>
          <w:rStyle w:val="StyleUnderline"/>
          <w:highlight w:val="cyan"/>
        </w:rPr>
        <w:t>for</w:t>
      </w:r>
      <w:r w:rsidRPr="00F35F0D">
        <w:rPr>
          <w:rStyle w:val="StyleUnderline"/>
        </w:rPr>
        <w:t xml:space="preserve"> the </w:t>
      </w:r>
      <w:r w:rsidRPr="002076FF">
        <w:rPr>
          <w:rStyle w:val="StyleUnderline"/>
          <w:highlight w:val="cyan"/>
        </w:rPr>
        <w:t>necessity and proportionality of</w:t>
      </w:r>
      <w:r w:rsidRPr="00F35F0D">
        <w:rPr>
          <w:rStyle w:val="StyleUnderline"/>
        </w:rPr>
        <w:t xml:space="preserve"> using </w:t>
      </w:r>
      <w:r w:rsidRPr="002076FF">
        <w:rPr>
          <w:rStyle w:val="StyleUnderline"/>
          <w:highlight w:val="cyan"/>
        </w:rPr>
        <w:t>kinetic ASATs</w:t>
      </w:r>
      <w:r w:rsidRPr="00F35F0D">
        <w:rPr>
          <w:rStyle w:val="StyleUnderline"/>
        </w:rPr>
        <w:t xml:space="preserve"> against space assets </w:t>
      </w:r>
      <w:r w:rsidRPr="002076FF">
        <w:rPr>
          <w:rStyle w:val="StyleUnderline"/>
          <w:highlight w:val="cyan"/>
        </w:rPr>
        <w:t xml:space="preserve">in </w:t>
      </w:r>
      <w:r w:rsidRPr="002076FF">
        <w:rPr>
          <w:rStyle w:val="Emphasis"/>
          <w:highlight w:val="cyan"/>
        </w:rPr>
        <w:t>conflicts</w:t>
      </w:r>
      <w:r w:rsidRPr="00F35F0D">
        <w:rPr>
          <w:sz w:val="16"/>
        </w:rPr>
        <w:t xml:space="preserve">. </w:t>
      </w:r>
      <w:r w:rsidRPr="002076FF">
        <w:rPr>
          <w:rStyle w:val="StyleUnderline"/>
          <w:highlight w:val="cyan"/>
        </w:rPr>
        <w:t xml:space="preserve">Belligerents are more likely to use </w:t>
      </w:r>
      <w:r w:rsidRPr="002076FF">
        <w:rPr>
          <w:rStyle w:val="Emphasis"/>
          <w:highlight w:val="cyan"/>
        </w:rPr>
        <w:t>lower-degree force</w:t>
      </w:r>
      <w:r w:rsidRPr="002076FF">
        <w:rPr>
          <w:sz w:val="16"/>
          <w:highlight w:val="cyan"/>
        </w:rPr>
        <w:t xml:space="preserve">, </w:t>
      </w:r>
      <w:r w:rsidRPr="002076FF">
        <w:rPr>
          <w:rStyle w:val="StyleUnderline"/>
          <w:highlight w:val="cyan"/>
        </w:rPr>
        <w:t xml:space="preserve">such as </w:t>
      </w:r>
      <w:r w:rsidRPr="002076FF">
        <w:rPr>
          <w:rStyle w:val="Emphasis"/>
          <w:highlight w:val="cyan"/>
        </w:rPr>
        <w:t>interference</w:t>
      </w:r>
      <w:r w:rsidRPr="002076FF">
        <w:rPr>
          <w:rStyle w:val="StyleUnderline"/>
          <w:highlight w:val="cyan"/>
        </w:rPr>
        <w:t xml:space="preserve"> and </w:t>
      </w:r>
      <w:r w:rsidRPr="002076FF">
        <w:rPr>
          <w:rStyle w:val="Emphasis"/>
          <w:highlight w:val="cyan"/>
        </w:rPr>
        <w:t>temporary disablement</w:t>
      </w:r>
      <w:r w:rsidRPr="00F35F0D">
        <w:rPr>
          <w:sz w:val="16"/>
        </w:rPr>
        <w:t>. It is also interesting to note that, during the 1991 Gulf War, both the coalition troops and Iraqi forces used channels for communication on ARABSAT, a satellite dedicated to Middle East communications and run by the Arab Satellite Communications Organization, raising questions as to the usefulness of designations such as “friendly” and “enemy” satellites.125 Whether a norm of armed conflict according a special status of space assets for passive military use may arise remains to be seen.</w:t>
      </w:r>
    </w:p>
    <w:p w14:paraId="304B2EDE" w14:textId="77777777" w:rsidR="00B573C8" w:rsidRPr="00201126" w:rsidRDefault="00B573C8" w:rsidP="00B573C8">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4F51CF64" w14:textId="77777777" w:rsidR="00B573C8" w:rsidRPr="001A51EF" w:rsidRDefault="00B573C8" w:rsidP="00B573C8">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19" w:history="1">
        <w:r w:rsidRPr="001A51EF">
          <w:rPr>
            <w:rStyle w:val="Hyperlink"/>
          </w:rPr>
          <w:t>https://room.eu.com/article/Space_debris_Kessler_Syndrome_and_the_unreasonable_expectation_of_certainty</w:t>
        </w:r>
      </w:hyperlink>
    </w:p>
    <w:p w14:paraId="108E19E1" w14:textId="77777777" w:rsidR="00B573C8" w:rsidRDefault="00B573C8" w:rsidP="00B573C8">
      <w:pPr>
        <w:rPr>
          <w:sz w:val="16"/>
        </w:rPr>
      </w:pPr>
      <w:r w:rsidRPr="004004AF">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1A51EF">
        <w:rPr>
          <w:rStyle w:val="StyleUnderline"/>
        </w:rPr>
        <w:t xml:space="preserve">In spite of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36838B74" w14:textId="77777777" w:rsidR="00B573C8" w:rsidRDefault="00B573C8" w:rsidP="00B573C8">
      <w:pPr>
        <w:pStyle w:val="Heading4"/>
      </w:pPr>
      <w:r>
        <w:t>Untrackable debris thumps</w:t>
      </w:r>
    </w:p>
    <w:p w14:paraId="6F89BC40" w14:textId="77777777" w:rsidR="00B573C8" w:rsidRDefault="00B573C8" w:rsidP="00B573C8">
      <w:r>
        <w:t xml:space="preserve">Gourav </w:t>
      </w:r>
      <w:r w:rsidRPr="00D859A8">
        <w:rPr>
          <w:rStyle w:val="Style13ptBold"/>
        </w:rPr>
        <w:t>Namta</w:t>
      </w:r>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r>
        <w:t xml:space="preserve"> 2</w:t>
      </w:r>
      <w:r w:rsidRPr="009261DC">
        <w:t>019</w:t>
      </w:r>
      <w:r>
        <w:t>, https://blog.satsearch.co/2019-03-26-lets-talk-about-space-debris.html</w:t>
      </w:r>
    </w:p>
    <w:p w14:paraId="1207DEA9" w14:textId="77777777" w:rsidR="00B573C8" w:rsidRPr="009E2794" w:rsidRDefault="00B573C8" w:rsidP="00B573C8">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lastRenderedPageBreak/>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14BB9925" w14:textId="77777777" w:rsidR="00683B81" w:rsidRPr="00683B81" w:rsidRDefault="00683B81" w:rsidP="00683B81"/>
    <w:sectPr w:rsidR="00683B81" w:rsidRPr="00683B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1E6A"/>
    <w:rsid w:val="000029E3"/>
    <w:rsid w:val="000029E8"/>
    <w:rsid w:val="00004225"/>
    <w:rsid w:val="000066CA"/>
    <w:rsid w:val="00007264"/>
    <w:rsid w:val="000076A9"/>
    <w:rsid w:val="00014FAD"/>
    <w:rsid w:val="00015D2A"/>
    <w:rsid w:val="0002490B"/>
    <w:rsid w:val="00026465"/>
    <w:rsid w:val="00030204"/>
    <w:rsid w:val="000312A0"/>
    <w:rsid w:val="00031E6A"/>
    <w:rsid w:val="0003396C"/>
    <w:rsid w:val="00035337"/>
    <w:rsid w:val="00052FB1"/>
    <w:rsid w:val="00054276"/>
    <w:rsid w:val="000547B1"/>
    <w:rsid w:val="0006091E"/>
    <w:rsid w:val="000638C1"/>
    <w:rsid w:val="00065FEE"/>
    <w:rsid w:val="00066E3C"/>
    <w:rsid w:val="00072718"/>
    <w:rsid w:val="0007381E"/>
    <w:rsid w:val="00074190"/>
    <w:rsid w:val="00076094"/>
    <w:rsid w:val="0008785F"/>
    <w:rsid w:val="00090CBE"/>
    <w:rsid w:val="00094DEC"/>
    <w:rsid w:val="000A2D8A"/>
    <w:rsid w:val="000A744C"/>
    <w:rsid w:val="000C2673"/>
    <w:rsid w:val="000C319E"/>
    <w:rsid w:val="000D26A6"/>
    <w:rsid w:val="000D2B90"/>
    <w:rsid w:val="000D6ED8"/>
    <w:rsid w:val="000D717B"/>
    <w:rsid w:val="00100B28"/>
    <w:rsid w:val="00117316"/>
    <w:rsid w:val="001209B4"/>
    <w:rsid w:val="001761FC"/>
    <w:rsid w:val="00182655"/>
    <w:rsid w:val="00182A5E"/>
    <w:rsid w:val="001840F2"/>
    <w:rsid w:val="00185134"/>
    <w:rsid w:val="001856C6"/>
    <w:rsid w:val="00191B5F"/>
    <w:rsid w:val="00192487"/>
    <w:rsid w:val="00193416"/>
    <w:rsid w:val="00195073"/>
    <w:rsid w:val="0019668D"/>
    <w:rsid w:val="001A25FD"/>
    <w:rsid w:val="001A5371"/>
    <w:rsid w:val="001A72C7"/>
    <w:rsid w:val="001B471B"/>
    <w:rsid w:val="001B5B6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6CA"/>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081"/>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0C64"/>
    <w:rsid w:val="00482AF9"/>
    <w:rsid w:val="00496BB2"/>
    <w:rsid w:val="004B37B4"/>
    <w:rsid w:val="004B72B4"/>
    <w:rsid w:val="004B7982"/>
    <w:rsid w:val="004C0314"/>
    <w:rsid w:val="004C0D3D"/>
    <w:rsid w:val="004C213E"/>
    <w:rsid w:val="004C376C"/>
    <w:rsid w:val="004C657F"/>
    <w:rsid w:val="004D17D8"/>
    <w:rsid w:val="004D52D8"/>
    <w:rsid w:val="004E355B"/>
    <w:rsid w:val="004E6DF5"/>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45A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963"/>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C62"/>
    <w:rsid w:val="0065727C"/>
    <w:rsid w:val="00672C5E"/>
    <w:rsid w:val="00674A78"/>
    <w:rsid w:val="00683B81"/>
    <w:rsid w:val="00696A16"/>
    <w:rsid w:val="006A4071"/>
    <w:rsid w:val="006A4840"/>
    <w:rsid w:val="006A52A0"/>
    <w:rsid w:val="006A7E1D"/>
    <w:rsid w:val="006C3A56"/>
    <w:rsid w:val="006D0C0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D0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99F"/>
    <w:rsid w:val="008A4633"/>
    <w:rsid w:val="008B032E"/>
    <w:rsid w:val="008C0FA2"/>
    <w:rsid w:val="008C2342"/>
    <w:rsid w:val="008C77B6"/>
    <w:rsid w:val="008D1B91"/>
    <w:rsid w:val="008D724A"/>
    <w:rsid w:val="008E7A3E"/>
    <w:rsid w:val="008F41FD"/>
    <w:rsid w:val="008F4479"/>
    <w:rsid w:val="008F4BA0"/>
    <w:rsid w:val="008F4EF7"/>
    <w:rsid w:val="00901726"/>
    <w:rsid w:val="00920E6A"/>
    <w:rsid w:val="00931816"/>
    <w:rsid w:val="00932C71"/>
    <w:rsid w:val="00933042"/>
    <w:rsid w:val="009509D5"/>
    <w:rsid w:val="009538F5"/>
    <w:rsid w:val="00957187"/>
    <w:rsid w:val="00960255"/>
    <w:rsid w:val="009603E1"/>
    <w:rsid w:val="00960885"/>
    <w:rsid w:val="00961C9D"/>
    <w:rsid w:val="00963065"/>
    <w:rsid w:val="0097151F"/>
    <w:rsid w:val="00973777"/>
    <w:rsid w:val="00974E2E"/>
    <w:rsid w:val="00976E78"/>
    <w:rsid w:val="009775C0"/>
    <w:rsid w:val="00981F23"/>
    <w:rsid w:val="00990634"/>
    <w:rsid w:val="00991733"/>
    <w:rsid w:val="00992078"/>
    <w:rsid w:val="00992BE3"/>
    <w:rsid w:val="009A1467"/>
    <w:rsid w:val="009A24B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F8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3C8"/>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F37"/>
    <w:rsid w:val="00C81619"/>
    <w:rsid w:val="00C934F5"/>
    <w:rsid w:val="00CA013C"/>
    <w:rsid w:val="00CA6D6D"/>
    <w:rsid w:val="00CC7A4E"/>
    <w:rsid w:val="00CD1359"/>
    <w:rsid w:val="00CD4C83"/>
    <w:rsid w:val="00CE34EB"/>
    <w:rsid w:val="00CF6C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2D"/>
    <w:rsid w:val="00D43A8C"/>
    <w:rsid w:val="00D468D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E4A"/>
    <w:rsid w:val="00F94060"/>
    <w:rsid w:val="00F950F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6AEF9"/>
  <w14:defaultImageDpi w14:val="300"/>
  <w15:docId w15:val="{3C8516CB-2859-DE40-AF5D-DBD1A27B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E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31E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1E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1E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ta,Ta,No Spacing111111"/>
    <w:basedOn w:val="Normal"/>
    <w:next w:val="Normal"/>
    <w:link w:val="Heading4Char"/>
    <w:uiPriority w:val="9"/>
    <w:unhideWhenUsed/>
    <w:qFormat/>
    <w:rsid w:val="00031E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1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E6A"/>
  </w:style>
  <w:style w:type="character" w:customStyle="1" w:styleId="Heading1Char">
    <w:name w:val="Heading 1 Char"/>
    <w:aliases w:val="Pocket Char"/>
    <w:basedOn w:val="DefaultParagraphFont"/>
    <w:link w:val="Heading1"/>
    <w:uiPriority w:val="9"/>
    <w:rsid w:val="00031E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1E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1E6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031E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1E6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031E6A"/>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031E6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31E6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T,C"/>
    <w:basedOn w:val="DefaultParagraphFont"/>
    <w:link w:val="NoSpacing"/>
    <w:uiPriority w:val="99"/>
    <w:unhideWhenUsed/>
    <w:rsid w:val="00031E6A"/>
    <w:rPr>
      <w:color w:val="auto"/>
      <w:u w:val="none"/>
    </w:rPr>
  </w:style>
  <w:style w:type="paragraph" w:styleId="DocumentMap">
    <w:name w:val="Document Map"/>
    <w:basedOn w:val="Normal"/>
    <w:link w:val="DocumentMapChar"/>
    <w:uiPriority w:val="99"/>
    <w:semiHidden/>
    <w:unhideWhenUsed/>
    <w:rsid w:val="00031E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E6A"/>
    <w:rPr>
      <w:rFonts w:ascii="Lucida Grande" w:hAnsi="Lucida Grande" w:cs="Lucida Grande"/>
    </w:rPr>
  </w:style>
  <w:style w:type="paragraph" w:customStyle="1" w:styleId="Emphasis1">
    <w:name w:val="Emphasis1"/>
    <w:basedOn w:val="Normal"/>
    <w:link w:val="Emphasis"/>
    <w:autoRedefine/>
    <w:uiPriority w:val="20"/>
    <w:qFormat/>
    <w:rsid w:val="00C76F3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C76F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83B81"/>
    <w:pPr>
      <w:widowControl w:val="0"/>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34"/>
    <w:qFormat/>
    <w:rsid w:val="001B4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economies-of-scale" TargetMode="External"/><Relationship Id="rId18" Type="http://schemas.openxmlformats.org/officeDocument/2006/relationships/hyperlink" Target="https://www.theatlantic.com/magazine/archive/2015/12/the-end-of-thirst/41317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topics/social-sciences/monopolies" TargetMode="External"/><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astronomical-systems"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s://room.eu.com/article/Space_debris_Kessler_Syndrome_and_the_unreasonable_expectation_of_certainty"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ncedirect.com/topics/social-sciences/space-sci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25</Pages>
  <Words>15570</Words>
  <Characters>88751</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36</cp:revision>
  <dcterms:created xsi:type="dcterms:W3CDTF">2022-01-17T01:26:00Z</dcterms:created>
  <dcterms:modified xsi:type="dcterms:W3CDTF">2022-01-17T02:41:00Z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