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B2AC0" w14:textId="66D23698" w:rsidR="00D8117D" w:rsidRDefault="00D8117D" w:rsidP="00D8117D">
      <w:pPr>
        <w:pStyle w:val="Heading1"/>
      </w:pPr>
      <w:r>
        <w:t>1AC</w:t>
      </w:r>
    </w:p>
    <w:p w14:paraId="72E3EF5F" w14:textId="77777777" w:rsidR="00D8117D" w:rsidRDefault="00D8117D" w:rsidP="00D8117D">
      <w:pPr>
        <w:pStyle w:val="Heading2"/>
      </w:pPr>
      <w:r>
        <w:t xml:space="preserve">1AC </w:t>
      </w:r>
    </w:p>
    <w:p w14:paraId="2D6317BC" w14:textId="77777777" w:rsidR="00D8117D" w:rsidRDefault="00D8117D" w:rsidP="00D8117D">
      <w:pPr>
        <w:pStyle w:val="Heading3"/>
      </w:pPr>
      <w:r w:rsidRPr="00317401">
        <w:t>1AC –</w:t>
      </w:r>
      <w:r>
        <w:t xml:space="preserve"> Plan</w:t>
      </w:r>
    </w:p>
    <w:p w14:paraId="7FB3EDF0" w14:textId="77777777" w:rsidR="000E709F" w:rsidRPr="003428B9" w:rsidRDefault="000E709F" w:rsidP="000E709F">
      <w:pPr>
        <w:pStyle w:val="Heading4"/>
        <w:rPr>
          <w:rFonts w:eastAsia="Times New Roman"/>
        </w:rPr>
      </w:pPr>
      <w:r w:rsidRPr="003428B9">
        <w:rPr>
          <w:rFonts w:eastAsia="Times New Roman"/>
        </w:rPr>
        <w:t xml:space="preserve">Plan: </w:t>
      </w:r>
      <w:r>
        <w:rPr>
          <w:rFonts w:eastAsia="Times New Roman"/>
        </w:rPr>
        <w:t xml:space="preserve">States </w:t>
      </w:r>
      <w:r w:rsidRPr="003428B9">
        <w:rPr>
          <w:rFonts w:eastAsia="Times New Roman"/>
        </w:rPr>
        <w:t>should reduce appropriation of outer space by private entities that engage in anti-competitive business practices in accordance with the higher ethical principles of the outer space treaty</w:t>
      </w:r>
      <w:r>
        <w:rPr>
          <w:rFonts w:eastAsia="Times New Roman"/>
        </w:rPr>
        <w:t>.</w:t>
      </w:r>
    </w:p>
    <w:p w14:paraId="7F330099" w14:textId="77777777" w:rsidR="00D8117D" w:rsidRDefault="00D8117D" w:rsidP="00D8117D">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62AADBA6" w14:textId="77777777" w:rsidR="00D8117D" w:rsidRPr="00105765" w:rsidRDefault="00D8117D" w:rsidP="00D8117D">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4FB96910" w14:textId="77777777" w:rsidR="00D8117D" w:rsidRPr="00242A9C" w:rsidRDefault="00D8117D" w:rsidP="00D8117D">
      <w:pPr>
        <w:rPr>
          <w:sz w:val="16"/>
        </w:rPr>
      </w:pPr>
      <w:r w:rsidRPr="00242A9C">
        <w:rPr>
          <w:sz w:val="16"/>
        </w:rPr>
        <w:t>Equality and Free Access</w:t>
      </w:r>
    </w:p>
    <w:p w14:paraId="17006B06" w14:textId="77777777" w:rsidR="00D8117D" w:rsidRPr="00242A9C" w:rsidRDefault="00D8117D" w:rsidP="00D8117D">
      <w:pPr>
        <w:rPr>
          <w:sz w:val="16"/>
        </w:rPr>
      </w:pPr>
      <w:r w:rsidRPr="00242A9C">
        <w:rPr>
          <w:sz w:val="16"/>
        </w:rPr>
        <w:t xml:space="preserve">Secondly, it could be argued that </w:t>
      </w:r>
      <w:r w:rsidRPr="00B46415">
        <w:rPr>
          <w:rStyle w:val="StyleUnderline"/>
        </w:rPr>
        <w:t xml:space="preserve">the principle </w:t>
      </w:r>
      <w:r w:rsidRPr="009A5BC9">
        <w:rPr>
          <w:rStyle w:val="StyleUnderline"/>
        </w:rPr>
        <w:t xml:space="preserve">of “equality”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9A5BC9">
        <w:rPr>
          <w:sz w:val="16"/>
        </w:rPr>
        <w:t xml:space="preserve">would </w:t>
      </w:r>
      <w:r w:rsidRPr="009A5BC9">
        <w:rPr>
          <w:rStyle w:val="StyleUnderline"/>
        </w:rPr>
        <w:t xml:space="preserve">seem to </w:t>
      </w:r>
      <w:r w:rsidRPr="009A5BC9">
        <w:rPr>
          <w:rStyle w:val="Emphasis"/>
          <w:highlight w:val="cyan"/>
        </w:rPr>
        <w:t>p</w:t>
      </w:r>
      <w:r w:rsidRPr="003D474D">
        <w:rPr>
          <w:rStyle w:val="Emphasis"/>
          <w:highlight w:val="cyan"/>
        </w:rPr>
        <w:t>reclude monopolies</w:t>
      </w:r>
      <w:r w:rsidRPr="00242A9C">
        <w:rPr>
          <w:sz w:val="16"/>
        </w:rPr>
        <w:t xml:space="preserve"> insofar as equal access to celestial bodies must be maintained while, in theory, monopolization would potentially bar such equal access:</w:t>
      </w:r>
    </w:p>
    <w:p w14:paraId="0616815A" w14:textId="77777777" w:rsidR="00D8117D" w:rsidRPr="00242A9C" w:rsidRDefault="00D8117D" w:rsidP="00D8117D">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286D07B4" w14:textId="77777777" w:rsidR="00D8117D" w:rsidRPr="006D5FCC" w:rsidRDefault="00D8117D" w:rsidP="00D8117D">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w:t>
      </w:r>
      <w:r w:rsidRPr="009A5BC9">
        <w:rPr>
          <w:sz w:val="16"/>
        </w:rPr>
        <w:t xml:space="preserve">measures </w:t>
      </w:r>
      <w:r w:rsidRPr="009A5BC9">
        <w:rPr>
          <w:rStyle w:val="StyleUnderline"/>
        </w:rPr>
        <w:t>constitute</w:t>
      </w:r>
      <w:r w:rsidRPr="009A5BC9">
        <w:rPr>
          <w:sz w:val="16"/>
        </w:rPr>
        <w:t xml:space="preserve">, (at the first stage) </w:t>
      </w:r>
      <w:r w:rsidRPr="009A5BC9">
        <w:rPr>
          <w:rStyle w:val="Emphasis"/>
        </w:rPr>
        <w:t>an adequate</w:t>
      </w:r>
      <w:r w:rsidRPr="009A5BC9">
        <w:rPr>
          <w:sz w:val="16"/>
        </w:rPr>
        <w:t xml:space="preserve"> legal </w:t>
      </w:r>
      <w:r w:rsidRPr="009A5BC9">
        <w:rPr>
          <w:rStyle w:val="Emphasis"/>
        </w:rPr>
        <w:t>response</w:t>
      </w:r>
      <w:r w:rsidRPr="009A5BC9">
        <w:rPr>
          <w:sz w:val="16"/>
        </w:rPr>
        <w:t xml:space="preserve">, in parallel, </w:t>
      </w:r>
      <w:r w:rsidRPr="009A5BC9">
        <w:rPr>
          <w:rStyle w:val="StyleUnderline"/>
        </w:rPr>
        <w:t xml:space="preserve">to </w:t>
      </w:r>
      <w:r w:rsidRPr="009A5BC9">
        <w:rPr>
          <w:rStyle w:val="StyleUnderline"/>
          <w:highlight w:val="cyan"/>
        </w:rPr>
        <w:t>c</w:t>
      </w:r>
      <w:r w:rsidRPr="003D474D">
        <w:rPr>
          <w:rStyle w:val="StyleUnderline"/>
          <w:highlight w:val="cyan"/>
        </w:rPr>
        <w:t>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6720837F" w14:textId="77777777" w:rsidR="00D8117D" w:rsidRDefault="00D8117D" w:rsidP="00D8117D">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65618915" w14:textId="77777777" w:rsidR="00D8117D" w:rsidRPr="00903891" w:rsidRDefault="00D8117D" w:rsidP="00D8117D">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69D4E4AF" w14:textId="7B7A1605" w:rsidR="00D8117D" w:rsidRDefault="00D8117D" w:rsidP="00D8117D">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9A5BC9">
        <w:rPr>
          <w:rStyle w:val="StyleUnderline"/>
        </w:rPr>
        <w:t>international minimum operating norms for space debris generation, space traffic, and planetary defense</w:t>
      </w:r>
      <w:r w:rsidRPr="009A5BC9">
        <w:rPr>
          <w:sz w:val="16"/>
        </w:rPr>
        <w:t>. It appears</w:t>
      </w:r>
      <w:r w:rsidRPr="00096BA1">
        <w:rPr>
          <w:sz w:val="16"/>
        </w:rPr>
        <w:t xml:space="preserve">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7580BBC5" w14:textId="77777777" w:rsidR="007444D1" w:rsidRDefault="007444D1" w:rsidP="007444D1">
      <w:pPr>
        <w:pStyle w:val="Heading4"/>
      </w:pPr>
      <w:r>
        <w:t>The Plan’s grounding in OST principles harmonizes space governance and broader applications of noble anti-trust.</w:t>
      </w:r>
    </w:p>
    <w:p w14:paraId="66B07E48" w14:textId="77777777" w:rsidR="007444D1" w:rsidRPr="000C4BE9" w:rsidRDefault="007444D1" w:rsidP="007444D1">
      <w:proofErr w:type="spellStart"/>
      <w:r w:rsidRPr="000C4BE9">
        <w:rPr>
          <w:rFonts w:eastAsiaTheme="majorEastAsia" w:cstheme="majorBidi"/>
          <w:b/>
          <w:bCs/>
          <w:sz w:val="26"/>
          <w:szCs w:val="26"/>
        </w:rPr>
        <w:t>Rhimbassen</w:t>
      </w:r>
      <w:proofErr w:type="spellEnd"/>
      <w:r w:rsidRPr="000C4BE9">
        <w:rPr>
          <w:rFonts w:eastAsiaTheme="majorEastAsia" w:cstheme="majorBidi"/>
          <w:b/>
          <w:bCs/>
          <w:sz w:val="26"/>
          <w:szCs w:val="26"/>
        </w:rPr>
        <w:t> 22</w:t>
      </w:r>
      <w:r w:rsidRPr="000C4BE9">
        <w:t xml:space="preserve"> [Maria </w:t>
      </w:r>
      <w:proofErr w:type="spellStart"/>
      <w:r w:rsidRPr="000C4BE9">
        <w:t>Rhimbassen</w:t>
      </w:r>
      <w:proofErr w:type="spellEnd"/>
      <w:r w:rsidRPr="000C4BE9">
        <w:t xml:space="preserve">, Research Fellow with Open Lunar &amp; PhD Candidate in Space Law at the University of Toulouse and CNES, 2-8-2022, accessed on 4-22-2022, </w:t>
      </w:r>
      <w:proofErr w:type="spellStart"/>
      <w:r w:rsidRPr="000C4BE9">
        <w:t>Openlunar</w:t>
      </w:r>
      <w:proofErr w:type="spellEnd"/>
      <w:r w:rsidRPr="000C4BE9">
        <w:t xml:space="preserve">, "From Toxic to Noble Competition: Implementing A New Perspective of Antitrust in Outer Space based on Ethics and Beyond - Open Lunar Foundation" </w:t>
      </w:r>
      <w:hyperlink r:id="rId6" w:history="1">
        <w:r w:rsidRPr="000C4BE9">
          <w:rPr>
            <w:rStyle w:val="Hyperlink"/>
          </w:rPr>
          <w:t>https://www.openlunar.org/library/from-toxic-to-noble-competition</w:t>
        </w:r>
      </w:hyperlink>
      <w:r w:rsidRPr="000C4BE9">
        <w:t>] Adam</w:t>
      </w:r>
    </w:p>
    <w:p w14:paraId="1BE98AF7" w14:textId="77777777" w:rsidR="007444D1" w:rsidRPr="00B12995" w:rsidRDefault="007444D1" w:rsidP="007444D1">
      <w:r w:rsidRPr="00B12995">
        <w:t xml:space="preserve">National legislation can also be approached with amendments proposals in terms of licensing requirements. State aid should hence comply with such new requirements. Prior to this, to come up with </w:t>
      </w:r>
      <w:r w:rsidRPr="006E2063">
        <w:rPr>
          <w:rStyle w:val="StyleUnderline"/>
        </w:rPr>
        <w:t xml:space="preserve">a clearly defined set of </w:t>
      </w:r>
      <w:r w:rsidRPr="000C4BE9">
        <w:rPr>
          <w:rStyle w:val="StyleUnderline"/>
          <w:highlight w:val="cyan"/>
        </w:rPr>
        <w:t>ethical</w:t>
      </w:r>
      <w:r w:rsidRPr="006E2063">
        <w:rPr>
          <w:rStyle w:val="StyleUnderline"/>
        </w:rPr>
        <w:t xml:space="preserve"> </w:t>
      </w:r>
      <w:r w:rsidRPr="000C4BE9">
        <w:rPr>
          <w:rStyle w:val="StyleUnderline"/>
          <w:highlight w:val="cyan"/>
        </w:rPr>
        <w:t>standards</w:t>
      </w:r>
      <w:r w:rsidRPr="006E2063">
        <w:rPr>
          <w:rStyle w:val="StyleUnderline"/>
        </w:rPr>
        <w:t>, the creation of</w:t>
      </w:r>
      <w:r w:rsidRPr="000C4BE9">
        <w:rPr>
          <w:rStyle w:val="StyleUnderline"/>
        </w:rPr>
        <w:t xml:space="preserve"> an interdisciplinary working group composed of a variety of stakeholders, such as the </w:t>
      </w:r>
      <w:r w:rsidRPr="006E2063">
        <w:rPr>
          <w:rStyle w:val="StyleUnderline"/>
        </w:rPr>
        <w:t>Hague International Space Resources Governance Working Group (HISRGWG)</w:t>
      </w:r>
      <w:r w:rsidRPr="00B12995">
        <w:t xml:space="preserve"> [76] is strongly recommended. There </w:t>
      </w:r>
      <w:r w:rsidRPr="006E2063">
        <w:rPr>
          <w:rStyle w:val="StyleUnderline"/>
        </w:rPr>
        <w:t>needs to be consensus on determining the exact ethical principles to be selected, the correlating parameters to be relied upon and the key performance indicators (KPI) necessary for appropriate assessments.</w:t>
      </w:r>
      <w:r w:rsidRPr="00B12995">
        <w:t xml:space="preserve"> This is reminiscent of the Massachusetts Institute of Technology (MIT)’s recent Space Sustainability Rating (SSR) [77], which measures sustainability compliance to assess resulting eligibility for incentives. The product of this kind of cross-sectoral working groups </w:t>
      </w:r>
      <w:proofErr w:type="gramStart"/>
      <w:r w:rsidRPr="00B12995">
        <w:t>represent</w:t>
      </w:r>
      <w:proofErr w:type="gramEnd"/>
      <w:r w:rsidRPr="00B12995">
        <w:t xml:space="preserve"> a high potential of productivity as in the case of the HISRGWG which crystallized into recommendations that are: adopted by the now growing Artemis Accords (e.g., with regards to the “safety zones”). </w:t>
      </w:r>
      <w:r w:rsidRPr="006E2063">
        <w:rPr>
          <w:rStyle w:val="StyleUnderline"/>
        </w:rPr>
        <w:t xml:space="preserve">These recommendations are </w:t>
      </w:r>
      <w:r w:rsidRPr="000C4BE9">
        <w:rPr>
          <w:rStyle w:val="StyleUnderline"/>
          <w:highlight w:val="cyan"/>
        </w:rPr>
        <w:t xml:space="preserve">used </w:t>
      </w:r>
      <w:r w:rsidRPr="000C4BE9">
        <w:rPr>
          <w:rStyle w:val="StyleUnderline"/>
        </w:rPr>
        <w:t>both</w:t>
      </w:r>
      <w:r w:rsidRPr="000C4BE9">
        <w:rPr>
          <w:rStyle w:val="StyleUnderline"/>
          <w:highlight w:val="cyan"/>
        </w:rPr>
        <w:t xml:space="preserve"> as a foundational start</w:t>
      </w:r>
      <w:r w:rsidRPr="006E2063">
        <w:rPr>
          <w:rStyle w:val="StyleUnderline"/>
        </w:rPr>
        <w:t xml:space="preserve"> and as a pillar of academic debatable material, for instance, by the Outer Space Institute (OSI)’s Vancouver Recommendations [78], in terms of what “benefit sharing” should entail [79]. They are also cited at the UNCOPUOS </w:t>
      </w:r>
      <w:r w:rsidRPr="00101EE5">
        <w:rPr>
          <w:rStyle w:val="StyleUnderline"/>
          <w:highlight w:val="cyan"/>
        </w:rPr>
        <w:t>for</w:t>
      </w:r>
      <w:r w:rsidRPr="006E2063">
        <w:rPr>
          <w:rStyle w:val="StyleUnderline"/>
        </w:rPr>
        <w:t xml:space="preserve"> </w:t>
      </w:r>
      <w:r w:rsidRPr="00101EE5">
        <w:rPr>
          <w:rStyle w:val="StyleUnderline"/>
          <w:highlight w:val="cyan"/>
        </w:rPr>
        <w:t>future</w:t>
      </w:r>
      <w:r w:rsidRPr="006E2063">
        <w:rPr>
          <w:rStyle w:val="StyleUnderline"/>
        </w:rPr>
        <w:t xml:space="preserve"> international guidelines, </w:t>
      </w:r>
      <w:proofErr w:type="gramStart"/>
      <w:r w:rsidRPr="006E2063">
        <w:rPr>
          <w:rStyle w:val="StyleUnderline"/>
        </w:rPr>
        <w:t>recommendations</w:t>
      </w:r>
      <w:proofErr w:type="gramEnd"/>
      <w:r w:rsidRPr="006E2063">
        <w:rPr>
          <w:rStyle w:val="StyleUnderline"/>
        </w:rPr>
        <w:t xml:space="preserve"> and groundwork for the new working group on the </w:t>
      </w:r>
      <w:r w:rsidRPr="00101EE5">
        <w:rPr>
          <w:rStyle w:val="StyleUnderline"/>
          <w:highlight w:val="cyan"/>
        </w:rPr>
        <w:t>governance of space resources</w:t>
      </w:r>
      <w:r w:rsidRPr="00B12995">
        <w:t xml:space="preserve"> [80], and they inspire international non-governmental organizations such as the Moon Village Association (MVA)’s Global Expert Group on Sustainable Lunar Activities (GEGSLA) (81).</w:t>
      </w:r>
    </w:p>
    <w:p w14:paraId="6984F467" w14:textId="77777777" w:rsidR="007444D1" w:rsidRPr="006E2063" w:rsidRDefault="007444D1" w:rsidP="007444D1">
      <w:pPr>
        <w:rPr>
          <w:rStyle w:val="StyleUnderline"/>
        </w:rPr>
      </w:pPr>
      <w:r w:rsidRPr="00B12995">
        <w:t xml:space="preserve">These </w:t>
      </w:r>
      <w:r w:rsidRPr="00101EE5">
        <w:rPr>
          <w:rStyle w:val="StyleUnderline"/>
          <w:highlight w:val="cyan"/>
        </w:rPr>
        <w:t>overarching realizations</w:t>
      </w:r>
      <w:r w:rsidRPr="006E2063">
        <w:rPr>
          <w:rStyle w:val="StyleUnderline"/>
        </w:rPr>
        <w:t xml:space="preserve"> are expected to </w:t>
      </w:r>
      <w:r w:rsidRPr="00101EE5">
        <w:rPr>
          <w:rStyle w:val="StyleUnderline"/>
          <w:highlight w:val="cyan"/>
        </w:rPr>
        <w:t>lay the foundations for</w:t>
      </w:r>
      <w:r w:rsidRPr="006E2063">
        <w:rPr>
          <w:rStyle w:val="StyleUnderline"/>
        </w:rPr>
        <w:t xml:space="preserve"> a </w:t>
      </w:r>
      <w:r w:rsidRPr="00101EE5">
        <w:rPr>
          <w:rStyle w:val="StyleUnderline"/>
          <w:highlight w:val="cyan"/>
        </w:rPr>
        <w:t>substantial harmonization</w:t>
      </w:r>
      <w:r w:rsidRPr="006E2063">
        <w:rPr>
          <w:rStyle w:val="StyleUnderline"/>
        </w:rPr>
        <w:t xml:space="preserve"> in terms of standardizing a new competitive dynamic</w:t>
      </w:r>
      <w:r w:rsidRPr="00B12995">
        <w:t>. The proposed working group, which could be tentatively called “</w:t>
      </w:r>
      <w:r w:rsidRPr="006E2063">
        <w:rPr>
          <w:rStyle w:val="StyleUnderline"/>
        </w:rPr>
        <w:t>Space Antitrust Group of Experts</w:t>
      </w:r>
      <w:r w:rsidRPr="00B12995">
        <w:t xml:space="preserve">” (SAGE) must involve antitrust experts, space lawyers, ethicists, and so forth </w:t>
      </w:r>
      <w:r w:rsidRPr="006E2063">
        <w:rPr>
          <w:rStyle w:val="StyleUnderline"/>
        </w:rPr>
        <w:t xml:space="preserve">to </w:t>
      </w:r>
      <w:r w:rsidRPr="00101EE5">
        <w:rPr>
          <w:rStyle w:val="StyleUnderline"/>
          <w:highlight w:val="cyan"/>
        </w:rPr>
        <w:t>find</w:t>
      </w:r>
      <w:r w:rsidRPr="006E2063">
        <w:rPr>
          <w:rStyle w:val="StyleUnderline"/>
        </w:rPr>
        <w:t xml:space="preserve"> the </w:t>
      </w:r>
      <w:r w:rsidRPr="00101EE5">
        <w:rPr>
          <w:rStyle w:val="StyleUnderline"/>
          <w:highlight w:val="cyan"/>
        </w:rPr>
        <w:t>perfect common ground</w:t>
      </w:r>
      <w:r w:rsidRPr="006E2063">
        <w:rPr>
          <w:rStyle w:val="StyleUnderline"/>
        </w:rPr>
        <w:t xml:space="preserve"> where </w:t>
      </w:r>
      <w:r w:rsidRPr="00101EE5">
        <w:rPr>
          <w:rStyle w:val="StyleUnderline"/>
        </w:rPr>
        <w:t>antitrust and space can</w:t>
      </w:r>
      <w:r w:rsidRPr="006E2063">
        <w:rPr>
          <w:rStyle w:val="StyleUnderline"/>
        </w:rPr>
        <w:t xml:space="preserve"> best prevail. Designing a </w:t>
      </w:r>
      <w:r w:rsidRPr="00A072D9">
        <w:rPr>
          <w:rStyle w:val="StyleUnderline"/>
          <w:highlight w:val="cyan"/>
        </w:rPr>
        <w:t>roadmap</w:t>
      </w:r>
      <w:r w:rsidRPr="006E2063">
        <w:rPr>
          <w:rStyle w:val="StyleUnderline"/>
        </w:rPr>
        <w:t xml:space="preserve"> with these elements in mind is already </w:t>
      </w:r>
      <w:r w:rsidRPr="00A072D9">
        <w:rPr>
          <w:rStyle w:val="StyleUnderline"/>
          <w:highlight w:val="cyan"/>
        </w:rPr>
        <w:t>underway</w:t>
      </w:r>
      <w:r w:rsidRPr="006E2063">
        <w:rPr>
          <w:rStyle w:val="StyleUnderline"/>
        </w:rPr>
        <w:t xml:space="preserve">, </w:t>
      </w:r>
      <w:r w:rsidRPr="00B12995">
        <w:t xml:space="preserve">following a special session at the International Astronautical Congress (IAC), held in Dubai, in October 2021, where </w:t>
      </w:r>
      <w:r w:rsidRPr="006E2063">
        <w:rPr>
          <w:rStyle w:val="StyleUnderline"/>
        </w:rPr>
        <w:t xml:space="preserve">a multidisciplinary group consisting of over a dozen </w:t>
      </w:r>
      <w:r w:rsidRPr="00A072D9">
        <w:rPr>
          <w:rStyle w:val="StyleUnderline"/>
          <w:highlight w:val="cyan"/>
        </w:rPr>
        <w:t>academic leaders</w:t>
      </w:r>
      <w:r w:rsidRPr="006E2063">
        <w:rPr>
          <w:rStyle w:val="StyleUnderline"/>
        </w:rPr>
        <w:t xml:space="preserve"> and representatives from the public sector met, on a personal capacity, and helped to </w:t>
      </w:r>
      <w:r w:rsidRPr="009304DF">
        <w:rPr>
          <w:rStyle w:val="StyleUnderline"/>
          <w:highlight w:val="cyan"/>
        </w:rPr>
        <w:t>design</w:t>
      </w:r>
      <w:r w:rsidRPr="006E2063">
        <w:rPr>
          <w:rStyle w:val="StyleUnderline"/>
        </w:rPr>
        <w:t xml:space="preserve">, together with the audience, a </w:t>
      </w:r>
      <w:r w:rsidRPr="009304DF">
        <w:rPr>
          <w:rStyle w:val="StyleUnderline"/>
          <w:highlight w:val="cyan"/>
        </w:rPr>
        <w:t>roadmap</w:t>
      </w:r>
      <w:r w:rsidRPr="006E2063">
        <w:rPr>
          <w:rStyle w:val="StyleUnderline"/>
        </w:rPr>
        <w:t xml:space="preserve"> to </w:t>
      </w:r>
      <w:r w:rsidRPr="00A072D9">
        <w:rPr>
          <w:rStyle w:val="StyleUnderline"/>
          <w:highlight w:val="cyan"/>
        </w:rPr>
        <w:t>identify</w:t>
      </w:r>
      <w:r w:rsidRPr="006E2063">
        <w:rPr>
          <w:rStyle w:val="StyleUnderline"/>
        </w:rPr>
        <w:t xml:space="preserve"> </w:t>
      </w:r>
      <w:r w:rsidRPr="00A072D9">
        <w:rPr>
          <w:rStyle w:val="StyleUnderline"/>
          <w:highlight w:val="cyan"/>
        </w:rPr>
        <w:t>clashes</w:t>
      </w:r>
      <w:r w:rsidRPr="006E2063">
        <w:rPr>
          <w:rStyle w:val="StyleUnderline"/>
        </w:rPr>
        <w:t xml:space="preserve"> </w:t>
      </w:r>
      <w:r w:rsidRPr="00A072D9">
        <w:rPr>
          <w:rStyle w:val="StyleUnderline"/>
          <w:highlight w:val="cyan"/>
        </w:rPr>
        <w:t>between</w:t>
      </w:r>
      <w:r w:rsidRPr="006E2063">
        <w:rPr>
          <w:rStyle w:val="StyleUnderline"/>
        </w:rPr>
        <w:t xml:space="preserve"> the emerging transnational </w:t>
      </w:r>
      <w:r w:rsidRPr="00A072D9">
        <w:rPr>
          <w:rStyle w:val="StyleUnderline"/>
          <w:highlight w:val="cyan"/>
        </w:rPr>
        <w:t>space</w:t>
      </w:r>
      <w:r w:rsidRPr="006E2063">
        <w:rPr>
          <w:rStyle w:val="StyleUnderline"/>
        </w:rPr>
        <w:t xml:space="preserve"> commercial </w:t>
      </w:r>
      <w:r w:rsidRPr="00A072D9">
        <w:rPr>
          <w:rStyle w:val="StyleUnderline"/>
          <w:highlight w:val="cyan"/>
        </w:rPr>
        <w:t>law</w:t>
      </w:r>
      <w:r w:rsidRPr="006E2063">
        <w:rPr>
          <w:rStyle w:val="StyleUnderline"/>
        </w:rPr>
        <w:t xml:space="preserve"> and international space law in its current state, and to anticipate contention points before formulating recommendations </w:t>
      </w:r>
      <w:r w:rsidRPr="00B12995">
        <w:t xml:space="preserve">5 . This is only </w:t>
      </w:r>
      <w:r w:rsidRPr="006E2063">
        <w:rPr>
          <w:rStyle w:val="StyleUnderline"/>
        </w:rPr>
        <w:t xml:space="preserve">the start for a long-term initiative to further develop the </w:t>
      </w:r>
      <w:r w:rsidRPr="00D85D61">
        <w:rPr>
          <w:rStyle w:val="StyleUnderline"/>
          <w:highlight w:val="cyan"/>
        </w:rPr>
        <w:t>foundational</w:t>
      </w:r>
      <w:r w:rsidRPr="006E2063">
        <w:rPr>
          <w:rStyle w:val="StyleUnderline"/>
        </w:rPr>
        <w:t xml:space="preserve"> </w:t>
      </w:r>
      <w:r w:rsidRPr="00D85D61">
        <w:rPr>
          <w:rStyle w:val="StyleUnderline"/>
          <w:highlight w:val="cyan"/>
        </w:rPr>
        <w:t>pillars</w:t>
      </w:r>
      <w:r w:rsidRPr="006E2063">
        <w:rPr>
          <w:rStyle w:val="StyleUnderline"/>
        </w:rPr>
        <w:t xml:space="preserve"> </w:t>
      </w:r>
      <w:r w:rsidRPr="00D85D61">
        <w:rPr>
          <w:rStyle w:val="StyleUnderline"/>
          <w:highlight w:val="cyan"/>
        </w:rPr>
        <w:t>of</w:t>
      </w:r>
      <w:r w:rsidRPr="006E2063">
        <w:rPr>
          <w:rStyle w:val="StyleUnderline"/>
        </w:rPr>
        <w:t xml:space="preserve"> this new discipline (e.g., </w:t>
      </w:r>
      <w:r w:rsidRPr="00D85D61">
        <w:rPr>
          <w:rStyle w:val="StyleUnderline"/>
          <w:highlight w:val="cyan"/>
        </w:rPr>
        <w:t>noble</w:t>
      </w:r>
      <w:r w:rsidRPr="006E2063">
        <w:rPr>
          <w:rStyle w:val="StyleUnderline"/>
        </w:rPr>
        <w:t xml:space="preserve"> space </w:t>
      </w:r>
      <w:r w:rsidRPr="00D85D61">
        <w:rPr>
          <w:rStyle w:val="StyleUnderline"/>
          <w:highlight w:val="cyan"/>
        </w:rPr>
        <w:t>antitrust</w:t>
      </w:r>
      <w:r w:rsidRPr="006E2063">
        <w:rPr>
          <w:rStyle w:val="StyleUnderline"/>
        </w:rPr>
        <w:t xml:space="preserve">). The </w:t>
      </w:r>
      <w:r w:rsidRPr="00D85D61">
        <w:rPr>
          <w:rStyle w:val="StyleUnderline"/>
          <w:highlight w:val="cyan"/>
        </w:rPr>
        <w:t>resulting</w:t>
      </w:r>
      <w:r w:rsidRPr="006E2063">
        <w:rPr>
          <w:rStyle w:val="StyleUnderline"/>
        </w:rPr>
        <w:t xml:space="preserve"> network of interdisciplinary </w:t>
      </w:r>
      <w:r w:rsidRPr="00D85D61">
        <w:rPr>
          <w:rStyle w:val="StyleUnderline"/>
          <w:highlight w:val="cyan"/>
        </w:rPr>
        <w:t>nexuses</w:t>
      </w:r>
      <w:r w:rsidRPr="006E2063">
        <w:rPr>
          <w:rStyle w:val="StyleUnderline"/>
        </w:rPr>
        <w:t xml:space="preserve"> is a most </w:t>
      </w:r>
      <w:proofErr w:type="gramStart"/>
      <w:r w:rsidRPr="006E2063">
        <w:rPr>
          <w:rStyle w:val="StyleUnderline"/>
        </w:rPr>
        <w:t>valuable asset</w:t>
      </w:r>
      <w:proofErr w:type="gramEnd"/>
      <w:r w:rsidRPr="006E2063">
        <w:rPr>
          <w:rStyle w:val="StyleUnderline"/>
        </w:rPr>
        <w:t xml:space="preserve"> for </w:t>
      </w:r>
      <w:r w:rsidRPr="00D85D61">
        <w:rPr>
          <w:rStyle w:val="StyleUnderline"/>
          <w:highlight w:val="cyan"/>
        </w:rPr>
        <w:t>ensuring</w:t>
      </w:r>
      <w:r w:rsidRPr="006E2063">
        <w:rPr>
          <w:rStyle w:val="StyleUnderline"/>
        </w:rPr>
        <w:t xml:space="preserve"> the </w:t>
      </w:r>
      <w:r w:rsidRPr="00D85D61">
        <w:rPr>
          <w:rStyle w:val="StyleUnderline"/>
          <w:highlight w:val="cyan"/>
        </w:rPr>
        <w:t>perennial</w:t>
      </w:r>
      <w:r w:rsidRPr="006E2063">
        <w:rPr>
          <w:rStyle w:val="StyleUnderline"/>
        </w:rPr>
        <w:t xml:space="preserve"> </w:t>
      </w:r>
      <w:r w:rsidRPr="00D85D61">
        <w:rPr>
          <w:rStyle w:val="StyleUnderline"/>
          <w:highlight w:val="cyan"/>
        </w:rPr>
        <w:t>protection of space ethics</w:t>
      </w:r>
      <w:r w:rsidRPr="006E2063">
        <w:rPr>
          <w:rStyle w:val="StyleUnderline"/>
        </w:rPr>
        <w:t xml:space="preserve"> that are enshrined within the OST while bearing in mind the growing role of the private sector. </w:t>
      </w:r>
      <w:r w:rsidRPr="00B12995">
        <w:t xml:space="preserve">Finally, a </w:t>
      </w:r>
      <w:r w:rsidRPr="009304DF">
        <w:rPr>
          <w:rStyle w:val="StyleUnderline"/>
        </w:rPr>
        <w:t xml:space="preserve">group </w:t>
      </w:r>
      <w:proofErr w:type="gramStart"/>
      <w:r w:rsidRPr="009304DF">
        <w:rPr>
          <w:rStyle w:val="StyleUnderline"/>
        </w:rPr>
        <w:t>similar to</w:t>
      </w:r>
      <w:proofErr w:type="gramEnd"/>
      <w:r w:rsidRPr="009304DF">
        <w:rPr>
          <w:rStyle w:val="StyleUnderline"/>
        </w:rPr>
        <w:t xml:space="preserve"> SAGE should also include actors from the private sector, at the strategic level, because</w:t>
      </w:r>
      <w:r w:rsidRPr="00B12995">
        <w:t xml:space="preserve"> </w:t>
      </w:r>
      <w:r w:rsidRPr="00D85D61">
        <w:rPr>
          <w:rStyle w:val="StyleUnderline"/>
          <w:highlight w:val="cyan"/>
        </w:rPr>
        <w:t>antitrust</w:t>
      </w:r>
      <w:r w:rsidRPr="006E2063">
        <w:rPr>
          <w:rStyle w:val="StyleUnderline"/>
        </w:rPr>
        <w:t xml:space="preserve"> is part of competitive intelligence and not to be contained at a mere technical level. On the contrary, it can be the </w:t>
      </w:r>
      <w:r w:rsidRPr="00D85D61">
        <w:rPr>
          <w:rStyle w:val="StyleUnderline"/>
          <w:highlight w:val="cyan"/>
        </w:rPr>
        <w:t>central</w:t>
      </w:r>
      <w:r w:rsidRPr="006E2063">
        <w:rPr>
          <w:rStyle w:val="StyleUnderline"/>
        </w:rPr>
        <w:t xml:space="preserve"> pivot </w:t>
      </w:r>
      <w:r w:rsidRPr="00D85D61">
        <w:rPr>
          <w:rStyle w:val="StyleUnderline"/>
          <w:highlight w:val="cyan"/>
        </w:rPr>
        <w:t>to</w:t>
      </w:r>
      <w:r w:rsidRPr="006E2063">
        <w:rPr>
          <w:rStyle w:val="StyleUnderline"/>
        </w:rPr>
        <w:t xml:space="preserve"> a </w:t>
      </w:r>
      <w:r w:rsidRPr="00D85D61">
        <w:rPr>
          <w:rStyle w:val="StyleUnderline"/>
          <w:highlight w:val="cyan"/>
        </w:rPr>
        <w:t>company’s business model</w:t>
      </w:r>
      <w:r w:rsidRPr="006E2063">
        <w:rPr>
          <w:rStyle w:val="StyleUnderline"/>
        </w:rPr>
        <w:t xml:space="preserve">, and therefore this kind of </w:t>
      </w:r>
      <w:r w:rsidRPr="00D85D61">
        <w:rPr>
          <w:rStyle w:val="StyleUnderline"/>
          <w:highlight w:val="cyan"/>
        </w:rPr>
        <w:t>feedback</w:t>
      </w:r>
      <w:r w:rsidRPr="006E2063">
        <w:rPr>
          <w:rStyle w:val="StyleUnderline"/>
        </w:rPr>
        <w:t xml:space="preserve"> is </w:t>
      </w:r>
      <w:r w:rsidRPr="00D85D61">
        <w:rPr>
          <w:rStyle w:val="StyleUnderline"/>
          <w:highlight w:val="cyan"/>
        </w:rPr>
        <w:t>critical</w:t>
      </w:r>
      <w:r w:rsidRPr="006E2063">
        <w:rPr>
          <w:rStyle w:val="StyleUnderline"/>
        </w:rPr>
        <w:t xml:space="preserve"> </w:t>
      </w:r>
      <w:r w:rsidRPr="009304DF">
        <w:rPr>
          <w:rStyle w:val="StyleUnderline"/>
          <w:highlight w:val="cyan"/>
        </w:rPr>
        <w:t>for</w:t>
      </w:r>
      <w:r w:rsidRPr="006E2063">
        <w:rPr>
          <w:rStyle w:val="StyleUnderline"/>
        </w:rPr>
        <w:t xml:space="preserve"> successful </w:t>
      </w:r>
      <w:r w:rsidRPr="00D85D61">
        <w:rPr>
          <w:rStyle w:val="StyleUnderline"/>
          <w:highlight w:val="cyan"/>
        </w:rPr>
        <w:t>implementation</w:t>
      </w:r>
      <w:r w:rsidRPr="006E2063">
        <w:rPr>
          <w:rStyle w:val="StyleUnderline"/>
        </w:rPr>
        <w:t>.</w:t>
      </w:r>
    </w:p>
    <w:p w14:paraId="15ABA90B" w14:textId="77777777" w:rsidR="007444D1" w:rsidRPr="00D42FE9" w:rsidRDefault="007444D1" w:rsidP="00D8117D">
      <w:pPr>
        <w:rPr>
          <w:sz w:val="16"/>
        </w:rPr>
      </w:pPr>
    </w:p>
    <w:p w14:paraId="275609A8" w14:textId="77777777" w:rsidR="00D8117D" w:rsidRDefault="00D8117D" w:rsidP="00D8117D">
      <w:pPr>
        <w:pStyle w:val="Heading3"/>
      </w:pPr>
      <w:r w:rsidRPr="00317401">
        <w:t>1AC –</w:t>
      </w:r>
      <w:r>
        <w:t xml:space="preserve"> Space Law</w:t>
      </w:r>
    </w:p>
    <w:p w14:paraId="2ABD4414" w14:textId="77777777" w:rsidR="00D8117D" w:rsidRDefault="00D8117D" w:rsidP="00D8117D">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39E98922" w14:textId="77777777" w:rsidR="00D8117D" w:rsidRPr="00B101E3" w:rsidRDefault="00D8117D" w:rsidP="00D8117D">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4F3EBD56" w14:textId="77777777" w:rsidR="00D8117D" w:rsidRPr="00947726" w:rsidRDefault="00D8117D" w:rsidP="00D8117D">
      <w:pPr>
        <w:rPr>
          <w:sz w:val="16"/>
        </w:rPr>
      </w:pPr>
      <w:r w:rsidRPr="00947726">
        <w:rPr>
          <w:sz w:val="16"/>
        </w:rPr>
        <w:t>11. Discussion</w:t>
      </w:r>
    </w:p>
    <w:p w14:paraId="34F259DE" w14:textId="77777777" w:rsidR="00D8117D" w:rsidRPr="00947726" w:rsidRDefault="00D8117D" w:rsidP="00D8117D">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w:t>
      </w:r>
      <w:r w:rsidRPr="009A5BC9">
        <w:rPr>
          <w:sz w:val="16"/>
        </w:rPr>
        <w:t xml:space="preserve">special </w:t>
      </w:r>
      <w:r w:rsidRPr="009A5BC9">
        <w:rPr>
          <w:rStyle w:val="StyleUnderline"/>
        </w:rPr>
        <w:t>ethical and legal safeguards mu</w:t>
      </w:r>
      <w:r w:rsidRPr="007C34A5">
        <w:rPr>
          <w:rStyle w:val="StyleUnderline"/>
        </w:rPr>
        <w:t>st be put in place</w:t>
      </w:r>
      <w:r w:rsidRPr="00536C2D">
        <w:rPr>
          <w:rStyle w:val="StyleUnderline"/>
        </w:rPr>
        <w:t xml:space="preserve"> to incentivize competition while containing the risks of fragmentation</w:t>
      </w:r>
      <w:r w:rsidRPr="00947726">
        <w:rPr>
          <w:sz w:val="16"/>
        </w:rPr>
        <w:t xml:space="preserve"> mentioned previously.</w:t>
      </w:r>
    </w:p>
    <w:p w14:paraId="506E7A61" w14:textId="77777777" w:rsidR="00D8117D" w:rsidRPr="00947726" w:rsidRDefault="00D8117D" w:rsidP="00D8117D">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3959C82F" w14:textId="77777777" w:rsidR="00D8117D" w:rsidRPr="00947726" w:rsidRDefault="00D8117D" w:rsidP="00D8117D">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w:t>
      </w:r>
      <w:r w:rsidRPr="004F278E">
        <w:rPr>
          <w:sz w:val="16"/>
        </w:rPr>
        <w:t xml:space="preserve">might gradually erode the ethical principles of international space law. To use the analogy of the carrot and the stick in striking a balance between regulatory intervention and free initiative, we prefer the carrot approach. </w:t>
      </w:r>
      <w:r w:rsidRPr="004F278E">
        <w:rPr>
          <w:rStyle w:val="StyleUnderline"/>
        </w:rPr>
        <w:t>Incentivizing the private sector to compete around ethically balanced markets</w:t>
      </w:r>
      <w:r w:rsidRPr="004F278E">
        <w:rPr>
          <w:sz w:val="16"/>
        </w:rPr>
        <w:t xml:space="preserve"> has the potential to </w:t>
      </w:r>
      <w:r w:rsidRPr="004F278E">
        <w:rPr>
          <w:rStyle w:val="StyleUnderline"/>
        </w:rPr>
        <w:t xml:space="preserve">unlock </w:t>
      </w:r>
      <w:r w:rsidRPr="004F278E">
        <w:rPr>
          <w:rStyle w:val="Emphasis"/>
        </w:rPr>
        <w:t>new and unforeseen forces of antitrust</w:t>
      </w:r>
      <w:r w:rsidRPr="004F278E">
        <w:rPr>
          <w:rStyle w:val="StyleUnderline"/>
        </w:rPr>
        <w:t xml:space="preserve"> in space to channel</w:t>
      </w:r>
      <w:r w:rsidRPr="004F278E">
        <w:rPr>
          <w:sz w:val="16"/>
        </w:rPr>
        <w:t xml:space="preserve"> the </w:t>
      </w:r>
      <w:r w:rsidRPr="004F278E">
        <w:rPr>
          <w:rStyle w:val="StyleUnderline"/>
        </w:rPr>
        <w:t>fragmentation</w:t>
      </w:r>
      <w:r w:rsidRPr="004F278E">
        <w:rPr>
          <w:sz w:val="16"/>
        </w:rPr>
        <w:t xml:space="preserve"> of forces in a sustainable manner </w:t>
      </w:r>
      <w:r w:rsidRPr="004F278E">
        <w:rPr>
          <w:rStyle w:val="StyleUnderline"/>
        </w:rPr>
        <w:t>while ensuring</w:t>
      </w:r>
      <w:r w:rsidRPr="004F278E">
        <w:rPr>
          <w:sz w:val="16"/>
        </w:rPr>
        <w:t xml:space="preserve"> the </w:t>
      </w:r>
      <w:r w:rsidRPr="004F278E">
        <w:rPr>
          <w:rStyle w:val="StyleUnderline"/>
        </w:rPr>
        <w:t>respect of</w:t>
      </w:r>
      <w:r w:rsidRPr="004F278E">
        <w:rPr>
          <w:sz w:val="16"/>
        </w:rPr>
        <w:t xml:space="preserve"> the conventional set of </w:t>
      </w:r>
      <w:r w:rsidRPr="004F278E">
        <w:rPr>
          <w:rStyle w:val="StyleUnderline"/>
        </w:rPr>
        <w:t>ethical principles</w:t>
      </w:r>
      <w:r w:rsidRPr="004F278E">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4F278E">
        <w:rPr>
          <w:rStyle w:val="StyleUnderline"/>
        </w:rPr>
        <w:t>further incentivizing soft</w:t>
      </w:r>
      <w:r w:rsidRPr="00A24F44">
        <w:rPr>
          <w:rStyle w:val="StyleUnderline"/>
        </w:rPr>
        <w:t xml:space="preserve">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446190F6" w14:textId="77777777" w:rsidR="00D8117D" w:rsidRPr="00947726" w:rsidRDefault="00D8117D" w:rsidP="00D8117D">
      <w:pPr>
        <w:rPr>
          <w:sz w:val="16"/>
        </w:rPr>
      </w:pPr>
      <w:r w:rsidRPr="00947726">
        <w:rPr>
          <w:sz w:val="16"/>
        </w:rPr>
        <w:t>12. Limitations and further research</w:t>
      </w:r>
    </w:p>
    <w:p w14:paraId="6E02F7B2" w14:textId="77777777" w:rsidR="00D8117D" w:rsidRPr="00947726" w:rsidRDefault="00D8117D" w:rsidP="00D8117D">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02E548B3" w14:textId="77777777" w:rsidR="00D8117D" w:rsidRPr="00947726" w:rsidRDefault="00D8117D" w:rsidP="00D8117D">
      <w:pPr>
        <w:rPr>
          <w:sz w:val="16"/>
        </w:rPr>
      </w:pPr>
      <w:r w:rsidRPr="00947726">
        <w:rPr>
          <w:sz w:val="16"/>
        </w:rPr>
        <w:t>13. Conclusion</w:t>
      </w:r>
    </w:p>
    <w:p w14:paraId="3122B732" w14:textId="77777777" w:rsidR="00D8117D" w:rsidRDefault="00D8117D" w:rsidP="00D8117D">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1BDACD8A" w14:textId="77777777" w:rsidR="00D8117D" w:rsidRDefault="00D8117D" w:rsidP="00D8117D">
      <w:pPr>
        <w:pStyle w:val="Heading4"/>
      </w:pPr>
      <w:r>
        <w:t xml:space="preserve">Space law erosion causes </w:t>
      </w:r>
      <w:r w:rsidRPr="009136C6">
        <w:rPr>
          <w:u w:val="single"/>
        </w:rPr>
        <w:t>space wars</w:t>
      </w:r>
      <w:r>
        <w:t>.</w:t>
      </w:r>
    </w:p>
    <w:p w14:paraId="340BDF7B" w14:textId="77777777" w:rsidR="00D8117D" w:rsidRDefault="00D8117D" w:rsidP="00D8117D">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46893BF0" w14:textId="77777777" w:rsidR="00D8117D" w:rsidRPr="00AB2135" w:rsidRDefault="00D8117D" w:rsidP="00D8117D">
      <w:r>
        <w:t xml:space="preserve">Interregional Academy of Personnel Management, “Private International Space Law. Philosophical and Legal Factors of Approval by the World Community,” 2019, </w:t>
      </w:r>
      <w:r w:rsidRPr="00BA479F">
        <w:t>Philosophy and Cosmology, Volume 22</w:t>
      </w:r>
      <w:r>
        <w:t>, p. 21-22</w:t>
      </w:r>
    </w:p>
    <w:p w14:paraId="19CD4041" w14:textId="77777777" w:rsidR="00D8117D" w:rsidRPr="009D3E93" w:rsidRDefault="00D8117D" w:rsidP="00D8117D">
      <w:pPr>
        <w:rPr>
          <w:rStyle w:val="Emphasis"/>
        </w:rPr>
      </w:pPr>
      <w:r w:rsidRPr="009D3E93">
        <w:rPr>
          <w:rStyle w:val="Emphasis"/>
        </w:rPr>
        <w:t>Consequences of the lack of legal rules of conduct for individuals in space</w:t>
      </w:r>
    </w:p>
    <w:p w14:paraId="7226BDD3" w14:textId="77777777" w:rsidR="00D8117D" w:rsidRPr="009D3E93" w:rsidRDefault="00D8117D" w:rsidP="00D8117D">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534D3B0B" w14:textId="77777777" w:rsidR="00D8117D" w:rsidRPr="00A26851" w:rsidRDefault="00D8117D" w:rsidP="00D8117D">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7" w:history="1">
        <w:r w:rsidRPr="00A26851">
          <w:rPr>
            <w:rStyle w:val="Hyperlink"/>
            <w:sz w:val="16"/>
          </w:rPr>
          <w:t>https://www.moonestates.com/about-us/space-law/</w:t>
        </w:r>
      </w:hyperlink>
      <w:r w:rsidRPr="00A26851">
        <w:rPr>
          <w:sz w:val="16"/>
        </w:rPr>
        <w:t>).</w:t>
      </w:r>
    </w:p>
    <w:p w14:paraId="54DEE458" w14:textId="77777777" w:rsidR="00D8117D" w:rsidRPr="00A26851" w:rsidRDefault="00D8117D" w:rsidP="00D8117D">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05EAEB86" w14:textId="77777777" w:rsidR="00D8117D" w:rsidRPr="00A26851" w:rsidRDefault="00D8117D" w:rsidP="00D8117D">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205A2835" w14:textId="77777777" w:rsidR="00D8117D" w:rsidRDefault="00D8117D" w:rsidP="00D8117D">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3DC53965" w14:textId="77777777" w:rsidR="00D8117D" w:rsidRDefault="00D8117D" w:rsidP="00D8117D">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52379DC0" w14:textId="77777777" w:rsidR="00D8117D" w:rsidRPr="002247E4" w:rsidRDefault="00D8117D" w:rsidP="00D8117D">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3AABA239" w14:textId="77777777" w:rsidR="00D8117D" w:rsidRPr="00A10269" w:rsidRDefault="00D8117D" w:rsidP="00D8117D">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657B2585" w14:textId="77777777" w:rsidR="00D8117D" w:rsidRPr="00A10269" w:rsidRDefault="00D8117D" w:rsidP="00D8117D">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405B3DBA" w14:textId="77777777" w:rsidR="00D8117D" w:rsidRPr="00A10269" w:rsidRDefault="00D8117D" w:rsidP="00D8117D">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075BDD51" w14:textId="77777777" w:rsidR="00D8117D" w:rsidRPr="00A10269" w:rsidRDefault="00D8117D" w:rsidP="00D8117D">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6A46309C" w14:textId="77777777" w:rsidR="00D8117D" w:rsidRPr="00A10269" w:rsidRDefault="00D8117D" w:rsidP="00D8117D">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A10269">
        <w:rPr>
          <w:sz w:val="16"/>
        </w:rPr>
        <w:t>particular conflict</w:t>
      </w:r>
      <w:proofErr w:type="gramEnd"/>
      <w:r w:rsidRPr="00A10269">
        <w:rPr>
          <w:sz w:val="16"/>
        </w:rPr>
        <w:t>.</w:t>
      </w:r>
    </w:p>
    <w:p w14:paraId="21C3B5C1" w14:textId="77777777" w:rsidR="00D8117D" w:rsidRDefault="00D8117D" w:rsidP="00D8117D">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6C2061DC" w14:textId="77777777" w:rsidR="00D8117D" w:rsidRPr="007A6DBA" w:rsidRDefault="00D8117D" w:rsidP="00D8117D">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31573054" w14:textId="77777777" w:rsidR="00D8117D" w:rsidRPr="00C36900" w:rsidRDefault="00D8117D" w:rsidP="00D8117D">
      <w:pPr>
        <w:rPr>
          <w:sz w:val="16"/>
        </w:rPr>
      </w:pPr>
      <w:r w:rsidRPr="00C36900">
        <w:rPr>
          <w:sz w:val="16"/>
        </w:rPr>
        <w:t>A. The international political environment</w:t>
      </w:r>
    </w:p>
    <w:p w14:paraId="78E5E6A5" w14:textId="77777777" w:rsidR="00D8117D" w:rsidRDefault="00D8117D" w:rsidP="00D8117D">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26CE49DE" w14:textId="77777777" w:rsidR="00D8117D" w:rsidRPr="00DC7780" w:rsidRDefault="00D8117D" w:rsidP="00D8117D">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w:t>
      </w:r>
      <w:r w:rsidRPr="00EC5071">
        <w:rPr>
          <w:sz w:val="16"/>
        </w:rPr>
        <w:t xml:space="preserve">is </w:t>
      </w:r>
      <w:r w:rsidRPr="00EC5071">
        <w:rPr>
          <w:rStyle w:val="StyleUnderline"/>
        </w:rPr>
        <w:t xml:space="preserve">a condition of </w:t>
      </w:r>
      <w:r w:rsidRPr="00EC5071">
        <w:rPr>
          <w:rStyle w:val="Emphasis"/>
          <w:szCs w:val="26"/>
        </w:rPr>
        <w:t>war of everyone against everyone</w:t>
      </w:r>
      <w:r w:rsidRPr="00EC5071">
        <w:rPr>
          <w:sz w:val="16"/>
        </w:rPr>
        <w:t>”).</w:t>
      </w:r>
      <w:r w:rsidRPr="00DC7780">
        <w:rPr>
          <w:sz w:val="16"/>
        </w:rPr>
        <w:t xml:space="preserve"> In fuller terms:</w:t>
      </w:r>
    </w:p>
    <w:p w14:paraId="52F4A24A" w14:textId="77777777" w:rsidR="00D8117D" w:rsidRPr="00DC7780" w:rsidRDefault="00D8117D" w:rsidP="00D8117D">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0E02C628" w14:textId="77777777" w:rsidR="00D8117D" w:rsidRDefault="00D8117D" w:rsidP="00D8117D">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1B7894C5" w14:textId="77777777" w:rsidR="00D8117D" w:rsidRPr="00C36900" w:rsidRDefault="00D8117D" w:rsidP="00D8117D">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7BF011CB" w14:textId="77777777" w:rsidR="00D8117D" w:rsidRPr="00C36900" w:rsidRDefault="00D8117D" w:rsidP="00D8117D">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43E79CD8" w14:textId="77777777" w:rsidR="00D8117D" w:rsidRPr="003D7484" w:rsidRDefault="00D8117D" w:rsidP="00D8117D">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2778ED4D" w14:textId="77777777" w:rsidR="00D8117D" w:rsidRPr="003D7484" w:rsidRDefault="00D8117D" w:rsidP="00D8117D">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65346CDA" w14:textId="77777777" w:rsidR="00D8117D" w:rsidRDefault="00D8117D" w:rsidP="00D8117D">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2740C4C8" w14:textId="77777777" w:rsidR="00D8117D" w:rsidRPr="00C36900" w:rsidRDefault="00D8117D" w:rsidP="00D8117D">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7ACA0179" w14:textId="77777777" w:rsidR="00D8117D" w:rsidRPr="00C36900" w:rsidRDefault="00D8117D" w:rsidP="00D8117D">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32A77079" w14:textId="77777777" w:rsidR="00D8117D" w:rsidRPr="00C36900" w:rsidRDefault="00D8117D" w:rsidP="00D8117D">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w:t>
      </w:r>
      <w:r w:rsidRPr="00EC5071">
        <w:rPr>
          <w:rStyle w:val="StyleUnderline"/>
        </w:rPr>
        <w:t xml:space="preserve">as well as to </w:t>
      </w:r>
      <w:r w:rsidRPr="00EC5071">
        <w:rPr>
          <w:rStyle w:val="Emphasis"/>
        </w:rPr>
        <w:t>symbolize</w:t>
      </w:r>
      <w:r w:rsidRPr="00EC5071">
        <w:rPr>
          <w:rStyle w:val="StyleUnderline"/>
        </w:rPr>
        <w:t>)</w:t>
      </w:r>
      <w:r w:rsidRPr="00EC5071">
        <w:rPr>
          <w:sz w:val="16"/>
        </w:rPr>
        <w:t xml:space="preserve"> a degree</w:t>
      </w:r>
      <w:r w:rsidRPr="00C36900">
        <w:rPr>
          <w:sz w:val="16"/>
        </w:rPr>
        <w:t xml:space="preserv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5C92B2FD" w14:textId="77777777" w:rsidR="00D8117D" w:rsidRPr="00D42FE9" w:rsidRDefault="00D8117D" w:rsidP="00D8117D">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EC5071">
        <w:rPr>
          <w:rStyle w:val="Emphasis"/>
        </w:rPr>
        <w:t>wealth</w:t>
      </w:r>
      <w:r w:rsidRPr="00EC5071">
        <w:rPr>
          <w:rStyle w:val="StyleUnderline"/>
        </w:rPr>
        <w:t xml:space="preserve">, conserve </w:t>
      </w:r>
      <w:r w:rsidRPr="00EC5071">
        <w:rPr>
          <w:rStyle w:val="Emphasis"/>
        </w:rPr>
        <w:t>resources</w:t>
      </w:r>
      <w:r w:rsidRPr="00EC5071">
        <w:rPr>
          <w:rStyle w:val="StyleUnderline"/>
        </w:rPr>
        <w:t xml:space="preserve">, </w:t>
      </w:r>
      <w:r w:rsidRPr="003D474D">
        <w:rPr>
          <w:rStyle w:val="StyleUnderline"/>
          <w:highlight w:val="cyan"/>
        </w:rPr>
        <w:t xml:space="preserve">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w:t>
      </w:r>
      <w:r w:rsidRPr="00EC5071">
        <w:rPr>
          <w:sz w:val="16"/>
        </w:rPr>
        <w:t xml:space="preserve">verifiably status quo states) </w:t>
      </w:r>
      <w:r w:rsidRPr="00EC5071">
        <w:rPr>
          <w:rStyle w:val="StyleUnderline"/>
        </w:rPr>
        <w:t xml:space="preserve">under a </w:t>
      </w:r>
      <w:r w:rsidRPr="00EC5071">
        <w:rPr>
          <w:rStyle w:val="Emphasis"/>
        </w:rPr>
        <w:t>normative umbrella</w:t>
      </w:r>
      <w:r w:rsidRPr="00EC5071">
        <w:rPr>
          <w:rStyle w:val="StyleUnderline"/>
        </w:rPr>
        <w:t xml:space="preserve"> that promotes </w:t>
      </w:r>
      <w:proofErr w:type="gramStart"/>
      <w:r w:rsidRPr="00EC5071">
        <w:rPr>
          <w:rStyle w:val="StyleUnderline"/>
        </w:rPr>
        <w:t>all of</w:t>
      </w:r>
      <w:proofErr w:type="gramEnd"/>
      <w:r w:rsidRPr="00EC5071">
        <w:rPr>
          <w:rStyle w:val="StyleUnderline"/>
        </w:rPr>
        <w:t xml:space="preserve"> those </w:t>
      </w:r>
      <w:r w:rsidRPr="00EC5071">
        <w:rPr>
          <w:rStyle w:val="Emphasis"/>
        </w:rPr>
        <w:t>values</w:t>
      </w:r>
      <w:r w:rsidRPr="00EC5071">
        <w:rPr>
          <w:rStyle w:val="StyleUnderline"/>
        </w:rPr>
        <w:t xml:space="preserve">. This </w:t>
      </w:r>
      <w:r w:rsidRPr="00EC5071">
        <w:rPr>
          <w:rStyle w:val="Emphasis"/>
        </w:rPr>
        <w:t>normative convergence</w:t>
      </w:r>
      <w:r w:rsidRPr="00EC5071">
        <w:rPr>
          <w:rStyle w:val="StyleUnderline"/>
        </w:rPr>
        <w:t xml:space="preserve"> can be </w:t>
      </w:r>
      <w:proofErr w:type="gramStart"/>
      <w:r w:rsidRPr="00EC5071">
        <w:rPr>
          <w:rStyle w:val="Emphasis"/>
        </w:rPr>
        <w:t>effected</w:t>
      </w:r>
      <w:proofErr w:type="gramEnd"/>
      <w:r w:rsidRPr="00EC5071">
        <w:rPr>
          <w:rStyle w:val="StyleUnderline"/>
        </w:rPr>
        <w:t xml:space="preserve"> through the </w:t>
      </w:r>
      <w:r w:rsidRPr="00EC5071">
        <w:rPr>
          <w:rStyle w:val="Emphasis"/>
        </w:rPr>
        <w:t>stepwise internalization</w:t>
      </w:r>
      <w:r w:rsidRPr="00EC5071">
        <w:rPr>
          <w:rStyle w:val="StyleUnderline"/>
        </w:rPr>
        <w:t xml:space="preserve"> of</w:t>
      </w:r>
      <w:r w:rsidRPr="00EC5071">
        <w:rPr>
          <w:sz w:val="16"/>
        </w:rPr>
        <w:t xml:space="preserve"> the sorts of </w:t>
      </w:r>
      <w:r w:rsidRPr="00EC5071">
        <w:rPr>
          <w:rStyle w:val="Emphasis"/>
        </w:rPr>
        <w:t>economic</w:t>
      </w:r>
      <w:r w:rsidRPr="00EC5071">
        <w:rPr>
          <w:sz w:val="16"/>
        </w:rPr>
        <w:t xml:space="preserve"> and democratic </w:t>
      </w:r>
      <w:r w:rsidRPr="00EC5071">
        <w:rPr>
          <w:rStyle w:val="Emphasis"/>
        </w:rPr>
        <w:t>values</w:t>
      </w:r>
      <w:r w:rsidRPr="00EC5071">
        <w:rPr>
          <w:sz w:val="16"/>
        </w:rPr>
        <w:t xml:space="preserve"> inherent </w:t>
      </w:r>
      <w:r w:rsidRPr="00EC5071">
        <w:rPr>
          <w:rStyle w:val="StyleUnderline"/>
        </w:rPr>
        <w:t xml:space="preserve">in international economic liberalization, perhaps </w:t>
      </w:r>
      <w:r w:rsidRPr="00EC5071">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72CE7338" w14:textId="77777777" w:rsidR="005B5777" w:rsidRDefault="005B5777" w:rsidP="005B5777">
      <w:pPr>
        <w:pStyle w:val="Heading4"/>
      </w:pPr>
      <w:r>
        <w:t xml:space="preserve">Private appropriation results in arbitrary valuation of businesses in the space industry and monopolization, which decks innovation and causes armed conflict.  Sterns and </w:t>
      </w:r>
      <w:proofErr w:type="spellStart"/>
      <w:r>
        <w:t>Tennen</w:t>
      </w:r>
      <w:proofErr w:type="spellEnd"/>
      <w:r>
        <w:t xml:space="preserve"> 03</w:t>
      </w:r>
    </w:p>
    <w:p w14:paraId="752730A4" w14:textId="77777777" w:rsidR="005B5777" w:rsidRPr="00C9143E" w:rsidRDefault="005B5777" w:rsidP="005B5777">
      <w:r w:rsidRPr="00C9143E">
        <w:t xml:space="preserve">P.M. Sterns, L.I. </w:t>
      </w:r>
      <w:proofErr w:type="spellStart"/>
      <w:r w:rsidRPr="00C9143E">
        <w:t>Tennen</w:t>
      </w:r>
      <w:proofErr w:type="spellEnd"/>
      <w:r w:rsidRPr="00C9143E">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7B81F9BD" w14:textId="77777777" w:rsidR="005B5777" w:rsidRPr="00C9143E" w:rsidRDefault="005B5777" w:rsidP="005B5777">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0C2B7A">
        <w:rPr>
          <w:rStyle w:val="StyleUnderline"/>
          <w:highlight w:val="cyan"/>
        </w:rPr>
        <w:t>privateering</w:t>
      </w:r>
      <w:r w:rsidRPr="008B3A87">
        <w:rPr>
          <w:rStyle w:val="StyleUnderline"/>
        </w:rPr>
        <w:t xml:space="preserve"> company</w:t>
      </w:r>
      <w:r w:rsidRPr="003301E6">
        <w:t xml:space="preserve">, </w:t>
      </w:r>
      <w:r w:rsidRPr="000C2B7A">
        <w:rPr>
          <w:rStyle w:val="Emphasis"/>
          <w:highlight w:val="cyan"/>
        </w:rPr>
        <w:t>artificially inflated</w:t>
      </w:r>
      <w:r w:rsidRPr="008B3A87">
        <w:rPr>
          <w:rStyle w:val="Emphasis"/>
        </w:rPr>
        <w:t xml:space="preserve"> by </w:t>
      </w:r>
      <w:r w:rsidRPr="000C2B7A">
        <w:rPr>
          <w:rStyle w:val="Emphasis"/>
          <w:highlight w:val="cyan"/>
        </w:rPr>
        <w:t xml:space="preserve">the </w:t>
      </w:r>
      <w:r w:rsidRPr="002D6930">
        <w:rPr>
          <w:rStyle w:val="Emphasis"/>
        </w:rPr>
        <w:t xml:space="preserve">optimistic </w:t>
      </w:r>
      <w:r w:rsidRPr="000C2B7A">
        <w:rPr>
          <w:rStyle w:val="Emphasis"/>
          <w:highlight w:val="cyan"/>
        </w:rPr>
        <w:t>valuation of</w:t>
      </w:r>
      <w:r w:rsidRPr="008B3A87">
        <w:rPr>
          <w:rStyle w:val="Emphasis"/>
        </w:rPr>
        <w:t xml:space="preserve"> the </w:t>
      </w:r>
      <w:r w:rsidRPr="000C2B7A">
        <w:rPr>
          <w:rStyle w:val="Emphasis"/>
          <w:highlight w:val="cyan"/>
        </w:rPr>
        <w:t>claimed</w:t>
      </w:r>
      <w:r w:rsidRPr="008B3A87">
        <w:rPr>
          <w:rStyle w:val="Emphasis"/>
        </w:rPr>
        <w:t xml:space="preserve"> </w:t>
      </w:r>
      <w:r w:rsidRPr="000C2B7A">
        <w:rPr>
          <w:rStyle w:val="Emphasis"/>
          <w:highlight w:val="cyan"/>
        </w:rPr>
        <w:t>space assets</w:t>
      </w:r>
      <w:r w:rsidRPr="003301E6">
        <w:t xml:space="preserve">; and </w:t>
      </w:r>
      <w:r w:rsidRPr="008B3A87">
        <w:rPr>
          <w:rStyle w:val="StyleUnderline"/>
        </w:rPr>
        <w:t xml:space="preserve">second is the </w:t>
      </w:r>
      <w:r w:rsidRPr="000C2B7A">
        <w:rPr>
          <w:rStyle w:val="StyleUnderline"/>
          <w:highlight w:val="cyan"/>
        </w:rPr>
        <w:t>pursuit of</w:t>
      </w:r>
      <w:r w:rsidRPr="008B3A87">
        <w:rPr>
          <w:rStyle w:val="StyleUnderline"/>
        </w:rPr>
        <w:t xml:space="preserve"> profit by the trade in “</w:t>
      </w:r>
      <w:r w:rsidRPr="000C2B7A">
        <w:rPr>
          <w:rStyle w:val="StyleUnderline"/>
          <w:highlight w:val="cyan"/>
        </w:rPr>
        <w:t>subsidiary</w:t>
      </w:r>
      <w:r w:rsidRPr="008B3A87">
        <w:rPr>
          <w:rStyle w:val="StyleUnderline"/>
        </w:rPr>
        <w:t xml:space="preserve"> </w:t>
      </w:r>
      <w:r w:rsidRPr="000C2B7A">
        <w:rPr>
          <w:rStyle w:val="StyleUnderline"/>
          <w:highlight w:val="cyan"/>
        </w:rPr>
        <w:t>rights</w:t>
      </w:r>
      <w:r w:rsidRPr="008B3A87">
        <w:rPr>
          <w:rStyle w:val="StyleUnderline"/>
        </w:rPr>
        <w:t>”</w:t>
      </w:r>
      <w:r w:rsidRPr="003301E6">
        <w:t xml:space="preserve"> such as leasehold interests, mining rights, easements, and other traditionally alienable property rights. </w:t>
      </w:r>
      <w:r w:rsidRPr="000C2B7A">
        <w:rPr>
          <w:rStyle w:val="Emphasis"/>
          <w:highlight w:val="cyan"/>
        </w:rPr>
        <w:t>Neither</w:t>
      </w:r>
      <w:r w:rsidRPr="008B3A87">
        <w:rPr>
          <w:rStyle w:val="Emphasis"/>
        </w:rPr>
        <w:t xml:space="preserve"> of these economic considerations </w:t>
      </w:r>
      <w:r w:rsidRPr="000C2B7A">
        <w:rPr>
          <w:rStyle w:val="Emphasis"/>
          <w:highlight w:val="cyan"/>
        </w:rPr>
        <w:t>is directly</w:t>
      </w:r>
      <w:r w:rsidRPr="008B3A87">
        <w:rPr>
          <w:rStyle w:val="Emphasis"/>
        </w:rPr>
        <w:t xml:space="preserve"> </w:t>
      </w:r>
      <w:r w:rsidRPr="000C2B7A">
        <w:rPr>
          <w:rStyle w:val="Emphasis"/>
          <w:highlight w:val="cyan"/>
        </w:rPr>
        <w:t>related to the use of</w:t>
      </w:r>
      <w:r w:rsidRPr="008B3A87">
        <w:rPr>
          <w:rStyle w:val="Emphasis"/>
        </w:rPr>
        <w:t xml:space="preserve"> celestial </w:t>
      </w:r>
      <w:r w:rsidRPr="000C2B7A">
        <w:rPr>
          <w:rStyle w:val="Emphasis"/>
          <w:highlight w:val="cyan"/>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0C2B7A">
        <w:rPr>
          <w:rStyle w:val="StyleUnderline"/>
          <w:highlight w:val="cyan"/>
        </w:rPr>
        <w:t>private</w:t>
      </w:r>
      <w:r w:rsidRPr="008B3A87">
        <w:rPr>
          <w:rStyle w:val="StyleUnderline"/>
        </w:rPr>
        <w:t xml:space="preserve"> </w:t>
      </w:r>
      <w:r w:rsidRPr="000C2B7A">
        <w:rPr>
          <w:rStyle w:val="StyleUnderline"/>
          <w:highlight w:val="cyan"/>
        </w:rPr>
        <w:t>ownership</w:t>
      </w:r>
      <w:r w:rsidRPr="008B3A87">
        <w:rPr>
          <w:rStyle w:val="StyleUnderline"/>
        </w:rPr>
        <w:t xml:space="preserve"> of unlimited rights to celestial property </w:t>
      </w:r>
      <w:r w:rsidRPr="000C2B7A">
        <w:rPr>
          <w:rStyle w:val="StyleUnderline"/>
          <w:highlight w:val="cyan"/>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0C2B7A">
        <w:rPr>
          <w:rStyle w:val="StyleUnderline"/>
          <w:highlight w:val="cyan"/>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0C2B7A">
        <w:rPr>
          <w:rStyle w:val="StyleUnderline"/>
          <w:highlight w:val="cyan"/>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longer would be a right, but a commodity available only to the highest bidder. </w:t>
      </w:r>
      <w:r w:rsidRPr="000C2B7A">
        <w:rPr>
          <w:rStyle w:val="Emphasis"/>
          <w:highlight w:val="cyan"/>
        </w:rPr>
        <w:t>Monopolies and other anti-competitive</w:t>
      </w:r>
      <w:r w:rsidRPr="008B3A87">
        <w:rPr>
          <w:rStyle w:val="Emphasis"/>
        </w:rPr>
        <w:t xml:space="preserve"> </w:t>
      </w:r>
      <w:r w:rsidRPr="000C2B7A">
        <w:rPr>
          <w:rStyle w:val="Emphasis"/>
          <w:highlight w:val="cyan"/>
        </w:rPr>
        <w:t xml:space="preserve">practices would restrict </w:t>
      </w:r>
      <w:r w:rsidRPr="0075680E">
        <w:rPr>
          <w:rStyle w:val="Emphasis"/>
        </w:rPr>
        <w:t xml:space="preserve">rather than enhance </w:t>
      </w:r>
      <w:r w:rsidRPr="000C2B7A">
        <w:rPr>
          <w:rStyle w:val="Emphasis"/>
          <w:highlight w:val="cyan"/>
        </w:rPr>
        <w:t>space commercialization</w:t>
      </w:r>
      <w:r w:rsidRPr="003301E6">
        <w:t xml:space="preserve">. </w:t>
      </w:r>
      <w:r w:rsidRPr="008B3A87">
        <w:rPr>
          <w:rStyle w:val="StyleUnderline"/>
        </w:rPr>
        <w:t xml:space="preserve">These anti-competitive effects of private appropriation arc </w:t>
      </w:r>
      <w:r w:rsidRPr="000C2B7A">
        <w:rPr>
          <w:rStyle w:val="StyleUnderline"/>
          <w:highlight w:val="cyan"/>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0C2B7A">
        <w:rPr>
          <w:rStyle w:val="StyleUnderline"/>
          <w:highlight w:val="cyan"/>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0C2B7A">
        <w:rPr>
          <w:rStyle w:val="StyleUnderline"/>
          <w:highlight w:val="cyan"/>
        </w:rPr>
        <w:t>even</w:t>
      </w:r>
      <w:r w:rsidRPr="008B3A87">
        <w:rPr>
          <w:rStyle w:val="StyleUnderline"/>
        </w:rPr>
        <w:t xml:space="preserve"> while operating </w:t>
      </w:r>
      <w:r w:rsidRPr="000C2B7A">
        <w:rPr>
          <w:rStyle w:val="StyleUnderline"/>
          <w:highlight w:val="cyan"/>
        </w:rPr>
        <w:t>in a vacuum, the price structure</w:t>
      </w:r>
      <w:r w:rsidRPr="008B3A87">
        <w:rPr>
          <w:rStyle w:val="StyleUnderline"/>
        </w:rPr>
        <w:t xml:space="preserve"> of the Lunar Embassy </w:t>
      </w:r>
      <w:r w:rsidRPr="000C2B7A">
        <w:rPr>
          <w:rStyle w:val="StyleUnderline"/>
          <w:highlight w:val="cyan"/>
        </w:rPr>
        <w:t xml:space="preserve">has not been </w:t>
      </w:r>
      <w:proofErr w:type="gramStart"/>
      <w:r w:rsidRPr="000C2B7A">
        <w:rPr>
          <w:rStyle w:val="StyleUnderline"/>
          <w:highlight w:val="cyan"/>
        </w:rPr>
        <w:t>stable, but</w:t>
      </w:r>
      <w:proofErr w:type="gramEnd"/>
      <w:r w:rsidRPr="008B3A87">
        <w:rPr>
          <w:rStyle w:val="StyleUnderline"/>
        </w:rPr>
        <w:t xml:space="preserve"> has been </w:t>
      </w:r>
      <w:r w:rsidRPr="000C2B7A">
        <w:rPr>
          <w:rStyle w:val="StyleUnderline"/>
          <w:highlight w:val="cyan"/>
        </w:rPr>
        <w:t>arbitrarily manipulated</w:t>
      </w:r>
      <w:r w:rsidRPr="000C2B7A">
        <w:rPr>
          <w:highlight w:val="cyan"/>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0C2B7A">
        <w:rPr>
          <w:rStyle w:val="Emphasis"/>
          <w:highlight w:val="cyan"/>
        </w:rPr>
        <w:t>abrogation</w:t>
      </w:r>
      <w:r w:rsidRPr="00382FA4">
        <w:rPr>
          <w:rStyle w:val="Emphasis"/>
        </w:rPr>
        <w:t xml:space="preserve"> or renunciation </w:t>
      </w:r>
      <w:r w:rsidRPr="000C2B7A">
        <w:rPr>
          <w:rStyle w:val="Emphasis"/>
          <w:highlight w:val="cyan"/>
        </w:rPr>
        <w:t>of</w:t>
      </w:r>
      <w:r w:rsidRPr="00382FA4">
        <w:rPr>
          <w:rStyle w:val="Emphasis"/>
        </w:rPr>
        <w:t xml:space="preserve"> the </w:t>
      </w:r>
      <w:r w:rsidRPr="000C2B7A">
        <w:rPr>
          <w:rStyle w:val="Emphasis"/>
          <w:highlight w:val="cyan"/>
        </w:rPr>
        <w:t>non-appropriation</w:t>
      </w:r>
      <w:r w:rsidRPr="00382FA4">
        <w:rPr>
          <w:rStyle w:val="Emphasis"/>
        </w:rPr>
        <w:t xml:space="preserve"> principle </w:t>
      </w:r>
      <w:r w:rsidRPr="000C2B7A">
        <w:rPr>
          <w:rStyle w:val="Emphasis"/>
          <w:highlight w:val="cyan"/>
        </w:rPr>
        <w:t>would be antithetical to</w:t>
      </w:r>
      <w:r w:rsidRPr="00382FA4">
        <w:rPr>
          <w:rStyle w:val="Emphasis"/>
        </w:rPr>
        <w:t xml:space="preserve"> the interests of space </w:t>
      </w:r>
      <w:r w:rsidRPr="000C2B7A">
        <w:rPr>
          <w:rStyle w:val="Emphasis"/>
          <w:highlight w:val="cyan"/>
        </w:rPr>
        <w:t>commercialization</w:t>
      </w:r>
      <w:r w:rsidRPr="003301E6">
        <w:t xml:space="preserve">. </w:t>
      </w:r>
      <w:r w:rsidRPr="00382FA4">
        <w:rPr>
          <w:rStyle w:val="Emphasis"/>
        </w:rPr>
        <w:t xml:space="preserve">Conflicting, </w:t>
      </w:r>
      <w:r w:rsidRPr="000C2B7A">
        <w:rPr>
          <w:rStyle w:val="Emphasis"/>
          <w:highlight w:val="cyan"/>
        </w:rPr>
        <w:t>competing</w:t>
      </w:r>
      <w:r w:rsidRPr="00382FA4">
        <w:rPr>
          <w:rStyle w:val="Emphasis"/>
        </w:rPr>
        <w:t xml:space="preserve"> and overlapping </w:t>
      </w:r>
      <w:r w:rsidRPr="000C2B7A">
        <w:rPr>
          <w:rStyle w:val="Emphasis"/>
          <w:highlight w:val="cyan"/>
        </w:rPr>
        <w:t>claims would create international tensions</w:t>
      </w:r>
      <w:r w:rsidRPr="00382FA4">
        <w:rPr>
          <w:rStyle w:val="Emphasis"/>
        </w:rPr>
        <w:t xml:space="preserve">, and potentially lead to </w:t>
      </w:r>
      <w:r w:rsidRPr="000C2B7A">
        <w:rPr>
          <w:rStyle w:val="Emphasis"/>
          <w:highlight w:val="cyan"/>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w:t>
      </w:r>
      <w:proofErr w:type="gramStart"/>
      <w:r w:rsidRPr="003301E6">
        <w:t>constructs, or</w:t>
      </w:r>
      <w:proofErr w:type="gramEnd"/>
      <w:r w:rsidRPr="003301E6">
        <w:t xml:space="preserve"> lack an appropriate appreciation and respect for international processes. Perhaps most significant in this regard is the tangible benefit the corpus juris </w:t>
      </w:r>
      <w:proofErr w:type="spellStart"/>
      <w:r w:rsidRPr="003301E6">
        <w:t>spatialis</w:t>
      </w:r>
      <w:proofErr w:type="spellEnd"/>
      <w:r w:rsidRPr="003301E6">
        <w:t xml:space="preserve"> has made in maintaining outer space exclusively for peaceful purposes</w:t>
      </w:r>
      <w:r>
        <w:t>.</w:t>
      </w:r>
    </w:p>
    <w:p w14:paraId="4456B2BC" w14:textId="77777777" w:rsidR="005B5777" w:rsidRDefault="005B5777" w:rsidP="005B5777">
      <w:pPr>
        <w:pStyle w:val="Heading4"/>
      </w:pPr>
      <w:r>
        <w:t xml:space="preserve">Uniform rules of the road </w:t>
      </w:r>
      <w:r w:rsidRPr="00E2763E">
        <w:rPr>
          <w:u w:val="single"/>
        </w:rPr>
        <w:t>check</w:t>
      </w:r>
      <w:r>
        <w:t xml:space="preserve"> Russian and Chinese </w:t>
      </w:r>
      <w:r>
        <w:rPr>
          <w:u w:val="single"/>
        </w:rPr>
        <w:t>ASATs</w:t>
      </w:r>
      <w:r>
        <w:t xml:space="preserve">---otherwise, they </w:t>
      </w:r>
      <w:r>
        <w:rPr>
          <w:u w:val="single"/>
        </w:rPr>
        <w:t>crush</w:t>
      </w:r>
      <w:r>
        <w:t xml:space="preserve"> space dominance, cause </w:t>
      </w:r>
      <w:r w:rsidRPr="00E2763E">
        <w:rPr>
          <w:u w:val="single"/>
        </w:rPr>
        <w:t>Taiwan war</w:t>
      </w:r>
      <w:r>
        <w:t xml:space="preserve">, AND </w:t>
      </w:r>
      <w:r>
        <w:rPr>
          <w:u w:val="single"/>
        </w:rPr>
        <w:t>deck</w:t>
      </w:r>
      <w:r>
        <w:t xml:space="preserve"> cred among allies.</w:t>
      </w:r>
    </w:p>
    <w:p w14:paraId="4D139F80" w14:textId="77777777" w:rsidR="005B5777" w:rsidRDefault="005B5777" w:rsidP="005B5777">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xml:space="preserve">, </w:t>
      </w:r>
      <w:proofErr w:type="spellStart"/>
      <w:proofErr w:type="gramStart"/>
      <w:r>
        <w:t>Ph.D</w:t>
      </w:r>
      <w:proofErr w:type="spellEnd"/>
      <w:proofErr w:type="gramEnd"/>
      <w:r>
        <w:t xml:space="preserve"> in Physics from Case Western University, MBA and </w:t>
      </w:r>
      <w:proofErr w:type="spellStart"/>
      <w:r>
        <w:t>Ph.D</w:t>
      </w:r>
      <w:proofErr w:type="spellEnd"/>
      <w:r>
        <w:t xml:space="preserve"> in Finance from the University of Michigan, “Space Traffic Management in the New Space Age,” Strategic Studies Quarterly, Winter 2020, p. 76-78</w:t>
      </w:r>
    </w:p>
    <w:p w14:paraId="04DADD1A" w14:textId="77777777" w:rsidR="005B5777" w:rsidRDefault="005B5777" w:rsidP="005B5777">
      <w:pPr>
        <w:pStyle w:val="ListParagraph"/>
        <w:numPr>
          <w:ilvl w:val="0"/>
          <w:numId w:val="12"/>
        </w:numPr>
      </w:pPr>
      <w:r>
        <w:t>Modified for ableist language</w:t>
      </w:r>
    </w:p>
    <w:p w14:paraId="5B60DBA0" w14:textId="77777777" w:rsidR="005B5777" w:rsidRPr="00C05695" w:rsidRDefault="005B5777" w:rsidP="005B5777">
      <w:pPr>
        <w:pStyle w:val="ListParagraph"/>
        <w:numPr>
          <w:ilvl w:val="0"/>
          <w:numId w:val="12"/>
        </w:numPr>
      </w:pPr>
      <w:r>
        <w:t>RPO - Rendezvous and proximity operations</w:t>
      </w:r>
    </w:p>
    <w:p w14:paraId="2DD67745" w14:textId="77777777" w:rsidR="005B5777" w:rsidRPr="006B468A" w:rsidRDefault="005B5777" w:rsidP="005B5777">
      <w:pPr>
        <w:rPr>
          <w:sz w:val="16"/>
        </w:rPr>
      </w:pPr>
      <w:r w:rsidRPr="006B468A">
        <w:rPr>
          <w:sz w:val="16"/>
        </w:rPr>
        <w:t>The Necessity for Space Traffic Management</w:t>
      </w:r>
    </w:p>
    <w:p w14:paraId="17AA6C5C" w14:textId="77777777" w:rsidR="005B5777" w:rsidRPr="006B468A" w:rsidRDefault="005B5777" w:rsidP="005B5777">
      <w:pPr>
        <w:rPr>
          <w:sz w:val="16"/>
        </w:rPr>
      </w:pPr>
      <w:r w:rsidRPr="00092DB0">
        <w:rPr>
          <w:rStyle w:val="StyleUnderline"/>
        </w:rPr>
        <w:t>In 2018</w:t>
      </w:r>
      <w:r w:rsidRPr="006B468A">
        <w:rPr>
          <w:sz w:val="16"/>
        </w:rPr>
        <w:t xml:space="preserve">, the </w:t>
      </w:r>
      <w:proofErr w:type="gramStart"/>
      <w:r w:rsidRPr="006B468A">
        <w:rPr>
          <w:sz w:val="16"/>
        </w:rPr>
        <w:t>Long Term</w:t>
      </w:r>
      <w:proofErr w:type="gramEnd"/>
      <w:r w:rsidRPr="006B468A">
        <w:rPr>
          <w:sz w:val="16"/>
        </w:rPr>
        <w:t xml:space="preserve">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000BB42E" w14:textId="77777777" w:rsidR="005B5777" w:rsidRPr="006B468A" w:rsidRDefault="005B5777" w:rsidP="005B5777">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w:t>
      </w:r>
      <w:r w:rsidRPr="001650AE">
        <w:rPr>
          <w:rStyle w:val="StyleUnderline"/>
          <w:highlight w:val="cyan"/>
        </w:rPr>
        <w:t>steer</w:t>
      </w:r>
      <w:r w:rsidRPr="00462D25">
        <w:rPr>
          <w:rStyle w:val="StyleUnderline"/>
        </w:rPr>
        <w:t xml:space="preserve"> </w:t>
      </w:r>
      <w:r w:rsidRPr="00B41E5B">
        <w:rPr>
          <w:rStyle w:val="StyleUnderline"/>
          <w:highlight w:val="cyan"/>
        </w:rPr>
        <w:t>RPO</w:t>
      </w:r>
      <w:r w:rsidRPr="00462D25">
        <w:rPr>
          <w:rStyle w:val="StyleUnderline"/>
        </w:rPr>
        <w:t xml:space="preserve"> </w:t>
      </w:r>
      <w:r w:rsidRPr="001650AE">
        <w:rPr>
          <w:rStyle w:val="StyleUnderline"/>
          <w:highlight w:val="cyan"/>
        </w:rPr>
        <w:t>guidelines</w:t>
      </w:r>
      <w:r w:rsidRPr="00462D25">
        <w:rPr>
          <w:rStyle w:val="StyleUnderline"/>
        </w:rPr>
        <w:t xml:space="preserve">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5C0C095F" w14:textId="77777777" w:rsidR="005B5777" w:rsidRPr="00DE24AC" w:rsidRDefault="005B5777" w:rsidP="005B5777">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w:t>
      </w:r>
      <w:proofErr w:type="gramStart"/>
      <w:r w:rsidRPr="006B468A">
        <w:rPr>
          <w:sz w:val="16"/>
        </w:rPr>
        <w:t>these spacecraft</w:t>
      </w:r>
      <w:proofErr w:type="gramEnd"/>
      <w:r w:rsidRPr="006B468A">
        <w:rPr>
          <w:sz w:val="16"/>
        </w:rPr>
        <w:t xml:space="preserve">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54D07859" w14:textId="316F5D00" w:rsidR="005B5777" w:rsidRDefault="005B5777" w:rsidP="005B5777">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w:t>
      </w:r>
      <w:proofErr w:type="spellStart"/>
      <w:r w:rsidRPr="006B468A">
        <w:rPr>
          <w:sz w:val="16"/>
        </w:rPr>
        <w:t>smallsats</w:t>
      </w:r>
      <w:proofErr w:type="spellEnd"/>
      <w:r w:rsidRPr="006B468A">
        <w:rPr>
          <w:sz w:val="16"/>
        </w:rPr>
        <w:t xml:space="preserve">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proofErr w:type="gramStart"/>
      <w:r w:rsidRPr="006B468A">
        <w:rPr>
          <w:rStyle w:val="StyleUnderline"/>
        </w:rPr>
        <w:t>Dozens</w:t>
      </w:r>
      <w:proofErr w:type="gramEnd"/>
      <w:r w:rsidRPr="006B468A">
        <w:rPr>
          <w:rStyle w:val="StyleUnderline"/>
        </w:rPr>
        <w:t xml:space="preserve">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41101052" w14:textId="77777777" w:rsidR="00E66BCB" w:rsidRPr="001631F7" w:rsidRDefault="00E66BCB" w:rsidP="00E66BCB">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204F034A" w14:textId="77777777" w:rsidR="00E66BCB" w:rsidRPr="003651A9" w:rsidRDefault="00E66BCB" w:rsidP="00E66BCB">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123DFE22" w14:textId="77777777" w:rsidR="00E66BCB" w:rsidRPr="003651A9" w:rsidRDefault="00E66BCB" w:rsidP="00E66BCB">
      <w:pPr>
        <w:rPr>
          <w:sz w:val="16"/>
        </w:rPr>
      </w:pPr>
      <w:r w:rsidRPr="00B41E5B">
        <w:rPr>
          <w:rStyle w:val="Emphasis"/>
          <w:highlight w:val="cyan"/>
        </w:rPr>
        <w:t>The</w:t>
      </w:r>
      <w:r w:rsidRPr="003651A9">
        <w:rPr>
          <w:rStyle w:val="Emphasis"/>
        </w:rPr>
        <w:t xml:space="preserve"> world’s </w:t>
      </w:r>
      <w:r w:rsidRPr="00B41E5B">
        <w:rPr>
          <w:rStyle w:val="Emphasis"/>
          <w:highlight w:val="cyan"/>
        </w:rPr>
        <w:t>most worrisome</w:t>
      </w:r>
      <w:r w:rsidRPr="003651A9">
        <w:rPr>
          <w:rStyle w:val="Emphasis"/>
        </w:rPr>
        <w:t xml:space="preserve"> military </w:t>
      </w:r>
      <w:r w:rsidRPr="00B41E5B">
        <w:rPr>
          <w:rStyle w:val="Emphasis"/>
          <w:highlight w:val="cyan"/>
        </w:rPr>
        <w:t>flashpoint is</w:t>
      </w:r>
      <w:r w:rsidRPr="003651A9">
        <w:rPr>
          <w:sz w:val="16"/>
        </w:rPr>
        <w:t xml:space="preserve"> arguably not </w:t>
      </w:r>
      <w:r w:rsidRPr="00B41E5B">
        <w:rPr>
          <w:rStyle w:val="Emphasis"/>
          <w:highlight w:val="cyan"/>
        </w:rPr>
        <w:t>in</w:t>
      </w:r>
      <w:r w:rsidRPr="003651A9">
        <w:rPr>
          <w:sz w:val="16"/>
        </w:rPr>
        <w:t xml:space="preserve"> the Strait of Taiwan, the Korean Peninsula, Iran, Israel, </w:t>
      </w:r>
      <w:proofErr w:type="gramStart"/>
      <w:r w:rsidRPr="003651A9">
        <w:rPr>
          <w:sz w:val="16"/>
        </w:rPr>
        <w:t>Kashmir</w:t>
      </w:r>
      <w:proofErr w:type="gramEnd"/>
      <w:r w:rsidRPr="003651A9">
        <w:rPr>
          <w:sz w:val="16"/>
        </w:rPr>
        <w:t xml:space="preserve"> or Ukraine. In fact, it cannot be located on any map of Earth, even though it is very easy to find. To see it, just look up into a clear sky, to the no-man’s-land of Earth </w:t>
      </w:r>
      <w:r w:rsidRPr="00B41E5B">
        <w:rPr>
          <w:rStyle w:val="Emphasis"/>
          <w:highlight w:val="cyan"/>
        </w:rPr>
        <w:t>orbit</w:t>
      </w:r>
      <w:r w:rsidRPr="001C6C33">
        <w:rPr>
          <w:rStyle w:val="StyleUnderline"/>
        </w:rPr>
        <w:t>, where a conflict is unfolding that is an arms race</w:t>
      </w:r>
      <w:r w:rsidRPr="003651A9">
        <w:rPr>
          <w:sz w:val="16"/>
        </w:rPr>
        <w:t xml:space="preserve"> in all but name.</w:t>
      </w:r>
    </w:p>
    <w:p w14:paraId="6F4B266E" w14:textId="77777777" w:rsidR="00E66BCB" w:rsidRPr="003651A9" w:rsidRDefault="00E66BCB" w:rsidP="00E66BCB">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310E4020" w14:textId="77777777" w:rsidR="00E66BCB" w:rsidRPr="003651A9" w:rsidRDefault="00E66BCB" w:rsidP="00E66BCB">
      <w:pPr>
        <w:rPr>
          <w:sz w:val="16"/>
        </w:rPr>
      </w:pPr>
      <w:r w:rsidRPr="003651A9">
        <w:rPr>
          <w:sz w:val="16"/>
        </w:rPr>
        <w:t xml:space="preserve">The </w:t>
      </w:r>
      <w:r w:rsidRPr="003651A9">
        <w:rPr>
          <w:rStyle w:val="Emphasis"/>
        </w:rPr>
        <w:t xml:space="preserve">long-simmering </w:t>
      </w:r>
      <w:r w:rsidRPr="00B41E5B">
        <w:rPr>
          <w:rStyle w:val="Emphasis"/>
          <w:highlight w:val="cyan"/>
        </w:rPr>
        <w:t>tensions are</w:t>
      </w:r>
      <w:r w:rsidRPr="003651A9">
        <w:rPr>
          <w:rStyle w:val="Emphasis"/>
        </w:rPr>
        <w:t xml:space="preserve"> now </w:t>
      </w:r>
      <w:r w:rsidRPr="00B41E5B">
        <w:rPr>
          <w:rStyle w:val="Emphasis"/>
          <w:highlight w:val="cyan"/>
        </w:rPr>
        <w:t>approaching a boiling point</w:t>
      </w:r>
      <w:r w:rsidRPr="00B66354">
        <w:rPr>
          <w:rStyle w:val="StyleUnderline"/>
          <w:highlight w:val="cyan"/>
        </w:rPr>
        <w:t xml:space="preserve"> </w:t>
      </w:r>
      <w:r w:rsidRPr="00B41E5B">
        <w:rPr>
          <w:rStyle w:val="StyleUnderline"/>
          <w:highlight w:val="cyan"/>
        </w:rPr>
        <w:t>due to</w:t>
      </w:r>
      <w:r w:rsidRPr="003651A9">
        <w:rPr>
          <w:sz w:val="16"/>
        </w:rPr>
        <w:t xml:space="preserve"> several events, including </w:t>
      </w:r>
      <w:r w:rsidRPr="003651A9">
        <w:rPr>
          <w:rStyle w:val="StyleUnderline"/>
        </w:rPr>
        <w:t xml:space="preserve">recent and ongoing </w:t>
      </w:r>
      <w:r w:rsidRPr="00B41E5B">
        <w:rPr>
          <w:rStyle w:val="StyleUnderline"/>
          <w:highlight w:val="cyan"/>
        </w:rPr>
        <w:t>tests of</w:t>
      </w:r>
      <w:r w:rsidRPr="003651A9">
        <w:rPr>
          <w:sz w:val="16"/>
        </w:rPr>
        <w:t xml:space="preserve"> possible </w:t>
      </w:r>
      <w:r w:rsidRPr="00B41E5B">
        <w:rPr>
          <w:rStyle w:val="Emphasis"/>
          <w:highlight w:val="cyan"/>
        </w:rPr>
        <w:t>a</w:t>
      </w:r>
      <w:r w:rsidRPr="003651A9">
        <w:rPr>
          <w:sz w:val="16"/>
        </w:rPr>
        <w:t>nti-</w:t>
      </w:r>
      <w:r w:rsidRPr="00B41E5B">
        <w:rPr>
          <w:rStyle w:val="Emphasis"/>
          <w:highlight w:val="cyan"/>
        </w:rPr>
        <w:t>sat</w:t>
      </w:r>
      <w:r w:rsidRPr="003651A9">
        <w:rPr>
          <w:sz w:val="16"/>
        </w:rPr>
        <w:t xml:space="preserve">ellite </w:t>
      </w:r>
      <w:r w:rsidRPr="00B41E5B">
        <w:rPr>
          <w:rStyle w:val="StyleUnderline"/>
          <w:highlight w:val="cyan"/>
        </w:rPr>
        <w:t>weapons by China</w:t>
      </w:r>
      <w:r w:rsidRPr="003651A9">
        <w:rPr>
          <w:sz w:val="16"/>
        </w:rPr>
        <w:t xml:space="preserve"> and Russia, </w:t>
      </w:r>
      <w:r w:rsidRPr="003651A9">
        <w:rPr>
          <w:rStyle w:val="StyleUnderline"/>
        </w:rPr>
        <w:t xml:space="preserve">as well as last month’s failure of tension-easing talks at the </w:t>
      </w:r>
      <w:r w:rsidRPr="003651A9">
        <w:rPr>
          <w:rStyle w:val="Emphasis"/>
        </w:rPr>
        <w:t>U</w:t>
      </w:r>
      <w:r w:rsidRPr="003651A9">
        <w:rPr>
          <w:sz w:val="16"/>
        </w:rPr>
        <w:t xml:space="preserve">nited </w:t>
      </w:r>
      <w:r w:rsidRPr="003651A9">
        <w:rPr>
          <w:rStyle w:val="Emphasis"/>
        </w:rPr>
        <w:t>N</w:t>
      </w:r>
      <w:r w:rsidRPr="003651A9">
        <w:rPr>
          <w:sz w:val="16"/>
        </w:rPr>
        <w:t>ations.</w:t>
      </w:r>
    </w:p>
    <w:p w14:paraId="0ABED056" w14:textId="77777777" w:rsidR="00E66BCB" w:rsidRPr="003651A9" w:rsidRDefault="00E66BCB" w:rsidP="00E66BCB">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China in particular</w:t>
      </w:r>
      <w:r w:rsidRPr="003651A9">
        <w:rPr>
          <w:sz w:val="16"/>
        </w:rPr>
        <w:t xml:space="preserve">, Clapper said, </w:t>
      </w:r>
      <w:r w:rsidRPr="003651A9">
        <w:rPr>
          <w:rStyle w:val="Emphasis"/>
        </w:rPr>
        <w:t xml:space="preserve">has </w:t>
      </w:r>
      <w:r w:rsidRPr="00B41E5B">
        <w:rPr>
          <w:rStyle w:val="Emphasis"/>
          <w:highlight w:val="cyan"/>
        </w:rPr>
        <w:t>demonstrated “the 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554B3C5F" w14:textId="77777777" w:rsidR="00E66BCB" w:rsidRPr="003651A9" w:rsidRDefault="00E66BCB" w:rsidP="00E66BCB">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4257ED24" w14:textId="77777777" w:rsidR="00E66BCB" w:rsidRPr="003651A9" w:rsidRDefault="00E66BCB" w:rsidP="00E66BCB">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B41E5B">
        <w:rPr>
          <w:rStyle w:val="Emphasis"/>
          <w:highlight w:val="cyan"/>
        </w:rPr>
        <w:t>The 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w:t>
      </w:r>
      <w:proofErr w:type="gramStart"/>
      <w:r w:rsidRPr="003651A9">
        <w:rPr>
          <w:sz w:val="16"/>
        </w:rPr>
        <w:t>Africa</w:t>
      </w:r>
      <w:proofErr w:type="gramEnd"/>
      <w:r w:rsidRPr="003651A9">
        <w:rPr>
          <w:sz w:val="16"/>
        </w:rPr>
        <w:t xml:space="preserve">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423155BF" w14:textId="77777777" w:rsidR="00E66BCB" w:rsidRPr="003651A9" w:rsidRDefault="00E66BCB" w:rsidP="00E66BCB">
      <w:pPr>
        <w:rPr>
          <w:sz w:val="16"/>
        </w:rPr>
      </w:pPr>
      <w:r w:rsidRPr="003651A9">
        <w:rPr>
          <w:sz w:val="16"/>
        </w:rPr>
        <w:t xml:space="preserve">“The bottom line is the United States does not want conflict in outer space,” says Frank Rose, assistant secretary of state for arms control, </w:t>
      </w:r>
      <w:proofErr w:type="gramStart"/>
      <w:r w:rsidRPr="003651A9">
        <w:rPr>
          <w:sz w:val="16"/>
        </w:rPr>
        <w:t>verification</w:t>
      </w:r>
      <w:proofErr w:type="gramEnd"/>
      <w:r w:rsidRPr="003651A9">
        <w:rPr>
          <w:sz w:val="16"/>
        </w:rPr>
        <w:t xml:space="preserve"> and compliance, who has led American diplomatic efforts to prevent a space arms race. The U.S., he says, is willing to work with Russia and China to keep space secure. “But let me make it very clear: we will defend our space assets if attacked.”</w:t>
      </w:r>
    </w:p>
    <w:p w14:paraId="79B347CA" w14:textId="77777777" w:rsidR="00E66BCB" w:rsidRPr="003651A9" w:rsidRDefault="00E66BCB" w:rsidP="00E66BCB">
      <w:pPr>
        <w:rPr>
          <w:sz w:val="16"/>
        </w:rPr>
      </w:pPr>
      <w:r w:rsidRPr="003651A9">
        <w:rPr>
          <w:sz w:val="16"/>
        </w:rPr>
        <w:t>Offensive space weapons tested</w:t>
      </w:r>
    </w:p>
    <w:p w14:paraId="6DD6148E" w14:textId="77777777" w:rsidR="00E66BCB" w:rsidRPr="003651A9" w:rsidRDefault="00E66BCB" w:rsidP="00E66BCB">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48DF754F" w14:textId="77777777" w:rsidR="00E66BCB" w:rsidRPr="003651A9" w:rsidRDefault="00E66BCB" w:rsidP="00E66BCB">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3FA43CED" w14:textId="77777777" w:rsidR="00E66BCB" w:rsidRPr="003651A9" w:rsidRDefault="00E66BCB" w:rsidP="00E66BCB">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proofErr w:type="gramStart"/>
      <w:r w:rsidRPr="00B41E5B">
        <w:rPr>
          <w:rStyle w:val="Emphasis"/>
          <w:highlight w:val="cyan"/>
        </w:rPr>
        <w:t>each and every</w:t>
      </w:r>
      <w:proofErr w:type="gramEnd"/>
      <w:r w:rsidRPr="00B41E5B">
        <w:rPr>
          <w:rStyle w:val="Emphasis"/>
          <w:highlight w:val="cyan"/>
        </w:rPr>
        <w:t xml:space="preserve">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1AC23926" w14:textId="77777777" w:rsidR="00E66BCB" w:rsidRPr="003651A9" w:rsidRDefault="00E66BCB" w:rsidP="00E66BCB">
      <w:pPr>
        <w:rPr>
          <w:sz w:val="16"/>
        </w:rPr>
      </w:pPr>
      <w:r w:rsidRPr="003651A9">
        <w:rPr>
          <w:sz w:val="16"/>
        </w:rPr>
        <w:t xml:space="preserve">Space junk is the greatest threat. Satellites race through space at very high velocities, so the quickest, dirtiest way to kill one is to simply launch something into space to get in its way. Even the impact of an object as small and low-tech as a marble can disable or </w:t>
      </w:r>
      <w:proofErr w:type="gramStart"/>
      <w:r w:rsidRPr="003651A9">
        <w:rPr>
          <w:sz w:val="16"/>
        </w:rPr>
        <w:t>entirely destroy</w:t>
      </w:r>
      <w:proofErr w:type="gramEnd"/>
      <w:r w:rsidRPr="003651A9">
        <w:rPr>
          <w:sz w:val="16"/>
        </w:rPr>
        <w:t xml:space="preserve"> a billion-dollar satellite. And if a nation uses such a “kinetic” method to destroy an adversary’s satellite, it can easily create even more dangerous debris, potentially cascading into a chain reaction that transforms Earth orbit into a demolition derby.</w:t>
      </w:r>
    </w:p>
    <w:p w14:paraId="2817339C" w14:textId="77777777" w:rsidR="00E66BCB" w:rsidRPr="003651A9" w:rsidRDefault="00E66BCB" w:rsidP="00E66BCB">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1D23A21E" w14:textId="04E803B8" w:rsidR="00E66BCB" w:rsidRDefault="00E66BCB" w:rsidP="00E66BCB">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w:t>
      </w:r>
      <w:proofErr w:type="gramStart"/>
      <w:r w:rsidRPr="003651A9">
        <w:rPr>
          <w:sz w:val="16"/>
        </w:rPr>
        <w:t>an end result</w:t>
      </w:r>
      <w:proofErr w:type="gramEnd"/>
      <w:r w:rsidRPr="003651A9">
        <w:rPr>
          <w:sz w:val="16"/>
        </w:rPr>
        <w:t xml:space="preserve">.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 xml:space="preserve">approaching the </w:t>
      </w:r>
      <w:proofErr w:type="gramStart"/>
      <w:r w:rsidRPr="00D8537C">
        <w:rPr>
          <w:rStyle w:val="Emphasis"/>
        </w:rPr>
        <w:t>safe haven</w:t>
      </w:r>
      <w:proofErr w:type="gramEnd"/>
      <w:r w:rsidRPr="00D8537C">
        <w:rPr>
          <w:rStyle w:val="Emphasis"/>
        </w:rPr>
        <w:t xml:space="preserve"> of strategic geosynchronous satellites</w:t>
      </w:r>
      <w:r w:rsidRPr="00D8537C">
        <w:rPr>
          <w:sz w:val="16"/>
          <w:szCs w:val="16"/>
        </w:rPr>
        <w:t>.</w:t>
      </w:r>
    </w:p>
    <w:p w14:paraId="53EA6B2F" w14:textId="77777777" w:rsidR="00E70CF6" w:rsidRDefault="00E70CF6" w:rsidP="00E70CF6">
      <w:pPr>
        <w:pStyle w:val="Heading4"/>
      </w:pPr>
      <w:r>
        <w:t xml:space="preserve">Taiwan conflict causes </w:t>
      </w:r>
      <w:r w:rsidRPr="00A27418">
        <w:rPr>
          <w:u w:val="single"/>
        </w:rPr>
        <w:t>global</w:t>
      </w:r>
      <w:r>
        <w:t xml:space="preserve"> nuke war.</w:t>
      </w:r>
    </w:p>
    <w:p w14:paraId="631ED9F1" w14:textId="77777777" w:rsidR="00E70CF6" w:rsidRDefault="00E70CF6" w:rsidP="00E70CF6">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319BD3A9" w14:textId="77777777" w:rsidR="00E70CF6" w:rsidRPr="00386409" w:rsidRDefault="00E70CF6" w:rsidP="00E70CF6">
      <w:pPr>
        <w:rPr>
          <w:sz w:val="16"/>
        </w:rPr>
      </w:pPr>
      <w:r w:rsidRPr="00A070B9">
        <w:rPr>
          <w:rStyle w:val="StyleUnderline"/>
        </w:rPr>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53E3596C" w14:textId="77777777" w:rsidR="00E70CF6" w:rsidRPr="0068048A" w:rsidRDefault="00E70CF6" w:rsidP="00E66BCB">
      <w:pPr>
        <w:rPr>
          <w:sz w:val="16"/>
          <w:szCs w:val="16"/>
        </w:rPr>
      </w:pPr>
    </w:p>
    <w:p w14:paraId="03E7DA6E" w14:textId="77777777" w:rsidR="007A7692" w:rsidRDefault="007A7692" w:rsidP="007A7692">
      <w:pPr>
        <w:pStyle w:val="Heading4"/>
      </w:pPr>
      <w:r>
        <w:t xml:space="preserve">Nuke war causes extinction AND outweighs </w:t>
      </w:r>
      <w:r w:rsidRPr="00C339DB">
        <w:rPr>
          <w:u w:val="single"/>
        </w:rPr>
        <w:t>other</w:t>
      </w:r>
      <w:r>
        <w:t xml:space="preserve"> existential risks</w:t>
      </w:r>
    </w:p>
    <w:p w14:paraId="70B35D63" w14:textId="77777777" w:rsidR="007A7692" w:rsidRPr="00E530E8" w:rsidRDefault="007A7692" w:rsidP="007A7692">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 w:history="1">
        <w:r w:rsidRPr="00791635">
          <w:rPr>
            <w:rStyle w:val="Hyperlink"/>
          </w:rPr>
          <w:t>http://www.reachingcriticalwill.org/images/documents/Disarmament-fora/OEWG/2016/Documents/NGO13.pdf</w:t>
        </w:r>
      </w:hyperlink>
      <w:r>
        <w:t xml:space="preserve"> //Re-cut by Elmer</w:t>
      </w:r>
    </w:p>
    <w:p w14:paraId="2C129E58" w14:textId="77777777" w:rsidR="007A7692" w:rsidRPr="006178F5" w:rsidRDefault="007A7692" w:rsidP="007A7692">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proofErr w:type="spellStart"/>
      <w:r w:rsidRPr="00577A81">
        <w:rPr>
          <w:rStyle w:val="Emphasis"/>
          <w:highlight w:val="green"/>
        </w:rPr>
        <w:t>self assured</w:t>
      </w:r>
      <w:proofErr w:type="spellEnd"/>
      <w:r w:rsidRPr="00577A81">
        <w:rPr>
          <w:rStyle w:val="Emphasis"/>
          <w:highlight w:val="green"/>
        </w:rPr>
        <w:t xml:space="preserve">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84F9B93" w14:textId="77777777" w:rsidR="00E66BCB" w:rsidRDefault="00E66BCB" w:rsidP="005B5777">
      <w:pPr>
        <w:rPr>
          <w:sz w:val="16"/>
        </w:rPr>
      </w:pPr>
    </w:p>
    <w:p w14:paraId="146DFB66" w14:textId="77777777" w:rsidR="00AC2AED" w:rsidRPr="00317401" w:rsidRDefault="00AC2AED" w:rsidP="00AC2AED">
      <w:pPr>
        <w:pStyle w:val="Heading3"/>
      </w:pPr>
      <w:r w:rsidRPr="00317401">
        <w:t>1AC – Framework (Short)</w:t>
      </w:r>
    </w:p>
    <w:p w14:paraId="5A5226CF" w14:textId="77777777" w:rsidR="00AC2AED" w:rsidRPr="00317401" w:rsidRDefault="00AC2AED" w:rsidP="00AC2AED">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CA7BA3A" w14:textId="77777777" w:rsidR="00AC2AED" w:rsidRPr="00317401" w:rsidRDefault="00AC2AED" w:rsidP="00AC2AED">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69A0138B" w14:textId="77777777" w:rsidR="00AC2AED" w:rsidRPr="00317401" w:rsidRDefault="00AC2AED" w:rsidP="00AC2AED">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3D1A987C" w14:textId="77777777" w:rsidR="00AC2AED" w:rsidRPr="00317401" w:rsidRDefault="00AC2AED" w:rsidP="00AC2AED">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w:t>
      </w:r>
      <w:proofErr w:type="gramStart"/>
      <w:r w:rsidRPr="0037474E">
        <w:rPr>
          <w:rFonts w:asciiTheme="majorHAnsi" w:hAnsiTheme="majorHAnsi" w:cstheme="majorHAnsi"/>
          <w:sz w:val="16"/>
        </w:rPr>
        <w:t>first of all</w:t>
      </w:r>
      <w:proofErr w:type="gramEnd"/>
      <w:r w:rsidRPr="0037474E">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responsible </w:t>
      </w:r>
      <w:proofErr w:type="gramStart"/>
      <w:r w:rsidRPr="0037474E">
        <w:rPr>
          <w:rFonts w:asciiTheme="majorHAnsi" w:hAnsiTheme="majorHAnsi" w:cstheme="majorHAnsi"/>
          <w:u w:val="single"/>
        </w:rPr>
        <w:t>for the production of</w:t>
      </w:r>
      <w:proofErr w:type="gramEnd"/>
      <w:r w:rsidRPr="0037474E">
        <w:rPr>
          <w:rFonts w:asciiTheme="majorHAnsi" w:hAnsiTheme="majorHAnsi" w:cstheme="majorHAnsi"/>
          <w:u w:val="single"/>
        </w:rPr>
        <w:t xml:space="preserve">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58907C" w14:textId="77777777" w:rsidR="00AC2AED" w:rsidRPr="00317401" w:rsidRDefault="00AC2AED" w:rsidP="00AC2AED">
      <w:pPr>
        <w:pStyle w:val="Heading4"/>
      </w:pPr>
      <w:r w:rsidRPr="00317401">
        <w:t>Thus, the standard is maximizing expected well-being or act hedonistic util. Prefer additionally –</w:t>
      </w:r>
    </w:p>
    <w:p w14:paraId="20ABAACF" w14:textId="77777777" w:rsidR="00AC2AED" w:rsidRPr="00317401" w:rsidRDefault="00AC2AED" w:rsidP="00AC2AED">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4C47ECB" w14:textId="77777777" w:rsidR="00AC2AED" w:rsidRPr="00317401" w:rsidRDefault="00AC2AED" w:rsidP="00AC2AED">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3DEFE3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1B26C7"/>
    <w:multiLevelType w:val="hybridMultilevel"/>
    <w:tmpl w:val="D1BA66E0"/>
    <w:lvl w:ilvl="0" w:tplc="122A3BD2">
      <w:start w:val="1"/>
      <w:numFmt w:val="decimal"/>
      <w:lvlText w:val="%1."/>
      <w:lvlJc w:val="left"/>
      <w:pPr>
        <w:ind w:left="360" w:hanging="360"/>
      </w:pPr>
      <w:rPr>
        <w:rFonts w:hint="default"/>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B45A15"/>
    <w:multiLevelType w:val="hybridMultilevel"/>
    <w:tmpl w:val="DF903DD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F846985"/>
    <w:multiLevelType w:val="hybridMultilevel"/>
    <w:tmpl w:val="77C2A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218C4"/>
    <w:multiLevelType w:val="hybridMultilevel"/>
    <w:tmpl w:val="7CE02C4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5959609">
    <w:abstractNumId w:val="10"/>
  </w:num>
  <w:num w:numId="2" w16cid:durableId="980110029">
    <w:abstractNumId w:val="8"/>
  </w:num>
  <w:num w:numId="3" w16cid:durableId="746415900">
    <w:abstractNumId w:val="7"/>
  </w:num>
  <w:num w:numId="4" w16cid:durableId="395470680">
    <w:abstractNumId w:val="6"/>
  </w:num>
  <w:num w:numId="5" w16cid:durableId="1400902590">
    <w:abstractNumId w:val="5"/>
  </w:num>
  <w:num w:numId="6" w16cid:durableId="227616259">
    <w:abstractNumId w:val="9"/>
  </w:num>
  <w:num w:numId="7" w16cid:durableId="611863286">
    <w:abstractNumId w:val="4"/>
  </w:num>
  <w:num w:numId="8" w16cid:durableId="608508219">
    <w:abstractNumId w:val="3"/>
  </w:num>
  <w:num w:numId="9" w16cid:durableId="447089476">
    <w:abstractNumId w:val="2"/>
  </w:num>
  <w:num w:numId="10" w16cid:durableId="583228148">
    <w:abstractNumId w:val="1"/>
  </w:num>
  <w:num w:numId="11" w16cid:durableId="2034721931">
    <w:abstractNumId w:val="13"/>
  </w:num>
  <w:num w:numId="12" w16cid:durableId="1864704381">
    <w:abstractNumId w:val="11"/>
  </w:num>
  <w:num w:numId="13" w16cid:durableId="1708872966">
    <w:abstractNumId w:val="15"/>
  </w:num>
  <w:num w:numId="14" w16cid:durableId="406463565">
    <w:abstractNumId w:val="0"/>
  </w:num>
  <w:num w:numId="15" w16cid:durableId="1266695814">
    <w:abstractNumId w:val="14"/>
  </w:num>
  <w:num w:numId="16" w16cid:durableId="1369068018">
    <w:abstractNumId w:val="12"/>
  </w:num>
  <w:num w:numId="17" w16cid:durableId="65955340">
    <w:abstractNumId w:val="19"/>
  </w:num>
  <w:num w:numId="18" w16cid:durableId="368649273">
    <w:abstractNumId w:val="16"/>
  </w:num>
  <w:num w:numId="19" w16cid:durableId="1225751933">
    <w:abstractNumId w:val="17"/>
  </w:num>
  <w:num w:numId="20" w16cid:durableId="1733891340">
    <w:abstractNumId w:val="22"/>
  </w:num>
  <w:num w:numId="21" w16cid:durableId="254097176">
    <w:abstractNumId w:val="20"/>
  </w:num>
  <w:num w:numId="22" w16cid:durableId="1454010018">
    <w:abstractNumId w:val="21"/>
  </w:num>
  <w:num w:numId="23" w16cid:durableId="20512193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athan Chu"/>
    <w:docVar w:name="RibbonPointer" w:val="150407768"/>
    <w:docVar w:name="VerbatimVersion" w:val="5.1"/>
  </w:docVars>
  <w:rsids>
    <w:rsidRoot w:val="000F6D36"/>
    <w:rsid w:val="000139A3"/>
    <w:rsid w:val="000E709F"/>
    <w:rsid w:val="000F6D3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525"/>
    <w:rsid w:val="002B58D5"/>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769C"/>
    <w:rsid w:val="005B5777"/>
    <w:rsid w:val="005D2912"/>
    <w:rsid w:val="006065BD"/>
    <w:rsid w:val="00645FA9"/>
    <w:rsid w:val="00647866"/>
    <w:rsid w:val="00665003"/>
    <w:rsid w:val="006A2AD0"/>
    <w:rsid w:val="006C2375"/>
    <w:rsid w:val="006D4ECC"/>
    <w:rsid w:val="007018A0"/>
    <w:rsid w:val="00722258"/>
    <w:rsid w:val="007243E5"/>
    <w:rsid w:val="007444D1"/>
    <w:rsid w:val="00766EA0"/>
    <w:rsid w:val="007A2226"/>
    <w:rsid w:val="007A7692"/>
    <w:rsid w:val="007D60B4"/>
    <w:rsid w:val="007F5B66"/>
    <w:rsid w:val="00823A1C"/>
    <w:rsid w:val="00845B9D"/>
    <w:rsid w:val="00860984"/>
    <w:rsid w:val="008B3ECB"/>
    <w:rsid w:val="008B4E85"/>
    <w:rsid w:val="008C1B2E"/>
    <w:rsid w:val="0091627E"/>
    <w:rsid w:val="0097032B"/>
    <w:rsid w:val="009D2EAD"/>
    <w:rsid w:val="009D54B2"/>
    <w:rsid w:val="009E1922"/>
    <w:rsid w:val="009F7ED2"/>
    <w:rsid w:val="00A44092"/>
    <w:rsid w:val="00A93661"/>
    <w:rsid w:val="00A95652"/>
    <w:rsid w:val="00AC0AB8"/>
    <w:rsid w:val="00AC2AED"/>
    <w:rsid w:val="00B00BD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117D"/>
    <w:rsid w:val="00DA1C92"/>
    <w:rsid w:val="00DA25D4"/>
    <w:rsid w:val="00DA6538"/>
    <w:rsid w:val="00E15E75"/>
    <w:rsid w:val="00E5262C"/>
    <w:rsid w:val="00E66BCB"/>
    <w:rsid w:val="00E70CF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29034"/>
  <w15:chartTrackingRefBased/>
  <w15:docId w15:val="{A1601307-6795-4FE6-9092-8020A757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117D"/>
    <w:rPr>
      <w:rFonts w:ascii="Calibri" w:hAnsi="Calibri" w:cs="Calibri"/>
    </w:rPr>
  </w:style>
  <w:style w:type="paragraph" w:styleId="Heading1">
    <w:name w:val="heading 1"/>
    <w:aliases w:val="Pocket"/>
    <w:basedOn w:val="Normal"/>
    <w:next w:val="Normal"/>
    <w:link w:val="Heading1Char"/>
    <w:qFormat/>
    <w:rsid w:val="000F6D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6D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6D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F6D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6D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6D36"/>
  </w:style>
  <w:style w:type="character" w:customStyle="1" w:styleId="Heading1Char">
    <w:name w:val="Heading 1 Char"/>
    <w:aliases w:val="Pocket Char"/>
    <w:basedOn w:val="DefaultParagraphFont"/>
    <w:link w:val="Heading1"/>
    <w:rsid w:val="000F6D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6D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6D3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F6D3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0F6D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F6D3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F6D3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F6D36"/>
    <w:rPr>
      <w:color w:val="auto"/>
      <w:u w:val="none"/>
    </w:rPr>
  </w:style>
  <w:style w:type="character" w:styleId="FollowedHyperlink">
    <w:name w:val="FollowedHyperlink"/>
    <w:basedOn w:val="DefaultParagraphFont"/>
    <w:uiPriority w:val="99"/>
    <w:unhideWhenUsed/>
    <w:rsid w:val="000F6D36"/>
    <w:rPr>
      <w:color w:val="auto"/>
      <w:u w:val="none"/>
    </w:rPr>
  </w:style>
  <w:style w:type="paragraph" w:customStyle="1" w:styleId="messagelistitem-zz7v6g">
    <w:name w:val="messagelistitem-zz7v6g"/>
    <w:basedOn w:val="Normal"/>
    <w:rsid w:val="00D8117D"/>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link w:val="Emphasis"/>
    <w:uiPriority w:val="7"/>
    <w:qFormat/>
    <w:rsid w:val="00D8117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D811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811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D8117D"/>
    <w:pPr>
      <w:ind w:left="720"/>
      <w:contextualSpacing/>
    </w:pPr>
  </w:style>
  <w:style w:type="paragraph" w:customStyle="1" w:styleId="vd">
    <w:name w:val="vd"/>
    <w:basedOn w:val="Normal"/>
    <w:rsid w:val="00D8117D"/>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D8117D"/>
  </w:style>
  <w:style w:type="character" w:customStyle="1" w:styleId="letter">
    <w:name w:val="letter"/>
    <w:basedOn w:val="DefaultParagraphFont"/>
    <w:rsid w:val="00D8117D"/>
  </w:style>
  <w:style w:type="character" w:customStyle="1" w:styleId="dttext">
    <w:name w:val="dttext"/>
    <w:basedOn w:val="DefaultParagraphFont"/>
    <w:rsid w:val="00D8117D"/>
  </w:style>
  <w:style w:type="character" w:styleId="Strong">
    <w:name w:val="Strong"/>
    <w:basedOn w:val="DefaultParagraphFont"/>
    <w:uiPriority w:val="22"/>
    <w:qFormat/>
    <w:rsid w:val="00D8117D"/>
    <w:rPr>
      <w:b/>
      <w:bCs/>
    </w:rPr>
  </w:style>
  <w:style w:type="character" w:customStyle="1" w:styleId="text-uppercase">
    <w:name w:val="text-uppercase"/>
    <w:basedOn w:val="DefaultParagraphFont"/>
    <w:rsid w:val="00D8117D"/>
  </w:style>
  <w:style w:type="character" w:customStyle="1" w:styleId="ex-sent">
    <w:name w:val="ex-sent"/>
    <w:basedOn w:val="DefaultParagraphFont"/>
    <w:rsid w:val="00D8117D"/>
  </w:style>
  <w:style w:type="character" w:customStyle="1" w:styleId="mwtsp">
    <w:name w:val="mw_t_sp"/>
    <w:basedOn w:val="DefaultParagraphFont"/>
    <w:rsid w:val="00D8117D"/>
  </w:style>
  <w:style w:type="character" w:customStyle="1" w:styleId="mwtwi">
    <w:name w:val="mw_t_wi"/>
    <w:basedOn w:val="DefaultParagraphFont"/>
    <w:rsid w:val="00D8117D"/>
  </w:style>
  <w:style w:type="character" w:customStyle="1" w:styleId="sub-num">
    <w:name w:val="sub-num"/>
    <w:basedOn w:val="DefaultParagraphFont"/>
    <w:rsid w:val="00D8117D"/>
  </w:style>
  <w:style w:type="character" w:styleId="UnresolvedMention">
    <w:name w:val="Unresolved Mention"/>
    <w:basedOn w:val="DefaultParagraphFont"/>
    <w:uiPriority w:val="99"/>
    <w:semiHidden/>
    <w:unhideWhenUsed/>
    <w:rsid w:val="00D8117D"/>
    <w:rPr>
      <w:color w:val="605E5C"/>
      <w:shd w:val="clear" w:color="auto" w:fill="E1DFDD"/>
    </w:rPr>
  </w:style>
  <w:style w:type="paragraph" w:styleId="z-TopofForm">
    <w:name w:val="HTML Top of Form"/>
    <w:basedOn w:val="Normal"/>
    <w:next w:val="Normal"/>
    <w:link w:val="z-TopofFormChar"/>
    <w:hidden/>
    <w:uiPriority w:val="99"/>
    <w:semiHidden/>
    <w:unhideWhenUsed/>
    <w:rsid w:val="00D8117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117D"/>
    <w:rPr>
      <w:rFonts w:ascii="Arial" w:eastAsia="Times New Roman" w:hAnsi="Arial" w:cs="Arial"/>
      <w:vanish/>
      <w:sz w:val="16"/>
      <w:szCs w:val="16"/>
    </w:rPr>
  </w:style>
  <w:style w:type="paragraph" w:customStyle="1" w:styleId="paywall-full-content">
    <w:name w:val="paywall-full-content"/>
    <w:basedOn w:val="Normal"/>
    <w:rsid w:val="00D8117D"/>
    <w:pPr>
      <w:spacing w:before="100" w:beforeAutospacing="1" w:after="100" w:afterAutospacing="1" w:line="240" w:lineRule="auto"/>
    </w:pPr>
    <w:rPr>
      <w:rFonts w:ascii="Times New Roman" w:eastAsia="Times New Roman" w:hAnsi="Times New Roman" w:cs="Times New Roman"/>
      <w:szCs w:val="24"/>
    </w:rPr>
  </w:style>
  <w:style w:type="paragraph" w:styleId="DocumentMap">
    <w:name w:val="Document Map"/>
    <w:basedOn w:val="Normal"/>
    <w:link w:val="DocumentMapChar"/>
    <w:uiPriority w:val="99"/>
    <w:semiHidden/>
    <w:unhideWhenUsed/>
    <w:rsid w:val="00D811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117D"/>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8117D"/>
    <w:pPr>
      <w:spacing w:after="0" w:line="240" w:lineRule="auto"/>
    </w:pPr>
    <w:rPr>
      <w:rFonts w:eastAsiaTheme="minorEastAsia"/>
      <w:sz w:val="26"/>
      <w:szCs w:val="24"/>
      <w:u w:val="single"/>
    </w:rPr>
  </w:style>
  <w:style w:type="character" w:styleId="IntenseEmphasis">
    <w:name w:val="Intense Emphasis"/>
    <w:aliases w:val="Intense Emphasis1111,Intense Emphasis11111,Heading 3 Char Char1 Char,9.5 pt,FUCK THIS FONT Char"/>
    <w:basedOn w:val="DefaultParagraphFont"/>
    <w:link w:val="FUCKTHISFONT"/>
    <w:qFormat/>
    <w:rsid w:val="00D8117D"/>
    <w:rPr>
      <w:b/>
      <w:u w:val="single"/>
    </w:rPr>
  </w:style>
  <w:style w:type="paragraph" w:customStyle="1" w:styleId="FUCKTHISFONT">
    <w:name w:val="FUCK THIS FONT"/>
    <w:basedOn w:val="Normal"/>
    <w:link w:val="IntenseEmphasis"/>
    <w:rsid w:val="00D8117D"/>
    <w:pPr>
      <w:autoSpaceDE w:val="0"/>
      <w:autoSpaceDN w:val="0"/>
      <w:adjustRightInd w:val="0"/>
      <w:jc w:val="both"/>
    </w:pPr>
    <w:rPr>
      <w:rFonts w:asciiTheme="minorHAnsi" w:hAnsiTheme="minorHAnsi" w:cstheme="minorBidi"/>
      <w:b/>
      <w:u w:val="single"/>
    </w:rPr>
  </w:style>
  <w:style w:type="paragraph" w:styleId="NoSpacing">
    <w:name w:val="No Spacing"/>
    <w:aliases w:val="Card Format,Note Level 21,ClearFormatting,Clear,DDI Tag,Tag Title,No Spacing51,card,Medium Grid 21,tag"/>
    <w:uiPriority w:val="99"/>
    <w:qFormat/>
    <w:rsid w:val="00D8117D"/>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moonestates.com/about-us/space-la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penlunar.org/library/from-toxic-to-noble-competiti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12806</Words>
  <Characters>72996</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12</cp:revision>
  <dcterms:created xsi:type="dcterms:W3CDTF">2022-04-24T22:43:00Z</dcterms:created>
  <dcterms:modified xsi:type="dcterms:W3CDTF">2022-04-25T00:00:00Z</dcterms:modified>
</cp:coreProperties>
</file>