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80B191" w14:textId="77777777" w:rsidR="007E1F5E" w:rsidRDefault="007E1F5E" w:rsidP="007E1F5E">
      <w:pPr>
        <w:pStyle w:val="Heading3"/>
      </w:pPr>
      <w:r>
        <w:t>K</w:t>
      </w:r>
    </w:p>
    <w:p w14:paraId="4F28ED5A" w14:textId="77777777" w:rsidR="007E1F5E" w:rsidRDefault="007E1F5E" w:rsidP="007E1F5E">
      <w:pPr>
        <w:pStyle w:val="Heading4"/>
      </w:pPr>
      <w:r>
        <w:t>The subjugation of Asians to the notion of the perpetual foreigner and model minority myth facilitates an ontological gap in our identities, manifesting itself in an eternal battle for successful assimilation</w:t>
      </w:r>
    </w:p>
    <w:p w14:paraId="70268230" w14:textId="77777777" w:rsidR="007E1F5E" w:rsidRPr="00A206E9" w:rsidRDefault="007E1F5E" w:rsidP="007E1F5E">
      <w:pPr>
        <w:rPr>
          <w:sz w:val="16"/>
        </w:rPr>
      </w:pPr>
      <w:proofErr w:type="spellStart"/>
      <w:r w:rsidRPr="00B45DD8">
        <w:rPr>
          <w:rStyle w:val="StyleUnderline"/>
          <w:u w:val="none"/>
        </w:rPr>
        <w:t>Eng</w:t>
      </w:r>
      <w:proofErr w:type="spellEnd"/>
      <w:r w:rsidRPr="00B45DD8">
        <w:rPr>
          <w:rStyle w:val="StyleUnderline"/>
          <w:u w:val="none"/>
        </w:rPr>
        <w:t xml:space="preserve"> &amp; Han </w:t>
      </w:r>
      <w:r>
        <w:rPr>
          <w:rStyle w:val="StyleUnderline"/>
          <w:u w:val="none"/>
        </w:rPr>
        <w:t>4</w:t>
      </w:r>
      <w:r w:rsidRPr="00B45DD8">
        <w:rPr>
          <w:sz w:val="16"/>
        </w:rPr>
        <w:t xml:space="preserve">, DAVID L. ENG &amp; SHINHEE HAN [David L. </w:t>
      </w:r>
      <w:proofErr w:type="spellStart"/>
      <w:r w:rsidRPr="00B45DD8">
        <w:rPr>
          <w:sz w:val="16"/>
        </w:rPr>
        <w:t>Eng</w:t>
      </w:r>
      <w:proofErr w:type="spellEnd"/>
      <w:r w:rsidRPr="00B45DD8">
        <w:rPr>
          <w:sz w:val="16"/>
        </w:rPr>
        <w:t xml:space="preserve"> is Richard L. Fisher Professor of English as well as Graduate Chair of the English Department at UPenn. He is also Professor in the Program in Asian American Studies, the Program in Comparative </w:t>
      </w:r>
      <w:proofErr w:type="spellStart"/>
      <w:r w:rsidRPr="00B45DD8">
        <w:rPr>
          <w:sz w:val="16"/>
        </w:rPr>
        <w:t>Litera</w:t>
      </w:r>
      <w:proofErr w:type="spellEnd"/>
      <w:r w:rsidRPr="00B45DD8">
        <w:rPr>
          <w:sz w:val="16"/>
        </w:rPr>
        <w:t xml:space="preserve"> Racial Castration: Managing Masculinity in Asian America (Duke University Press) as well as the Coeditor (with Alice Y. </w:t>
      </w:r>
      <w:proofErr w:type="spellStart"/>
      <w:r w:rsidRPr="00B45DD8">
        <w:rPr>
          <w:sz w:val="16"/>
        </w:rPr>
        <w:t>Hom</w:t>
      </w:r>
      <w:proofErr w:type="spellEnd"/>
      <w:r w:rsidRPr="00B45DD8">
        <w:rPr>
          <w:sz w:val="16"/>
        </w:rPr>
        <w:t xml:space="preserve">) of Q&amp;A: Queer in Asian America (Temple University Press, 1998). His current project is a co-edited collection (with David Kazanjian) entitled Loss: Mourning and Melancholia in the Twentieth Century. </w:t>
      </w:r>
      <w:proofErr w:type="spellStart"/>
      <w:r w:rsidRPr="00B45DD8">
        <w:rPr>
          <w:sz w:val="16"/>
        </w:rPr>
        <w:t>Shinhee</w:t>
      </w:r>
      <w:proofErr w:type="spellEnd"/>
      <w:r w:rsidRPr="00B45DD8">
        <w:rPr>
          <w:sz w:val="16"/>
        </w:rPr>
        <w:t xml:space="preserve"> Han, C.S.W., is a psychotherapist at the Counseling &amp; Psychological Services of Columbia University. She is a doctoral candidate in the Shirley M. </w:t>
      </w:r>
      <w:proofErr w:type="spellStart"/>
      <w:r w:rsidRPr="00B45DD8">
        <w:rPr>
          <w:sz w:val="16"/>
        </w:rPr>
        <w:t>Ehrenkranz</w:t>
      </w:r>
      <w:proofErr w:type="spellEnd"/>
      <w:r w:rsidRPr="00B45DD8">
        <w:rPr>
          <w:sz w:val="16"/>
        </w:rPr>
        <w:t xml:space="preserve"> School of Social Work at New York University and maintains a private practice in New York City.], RACIAL MELANCHOLIA, RACIAL DISSOCIATION: On the Social and Psychic Lives of Asian Americans, DUKE UNIVERSITY PRESS, </w:t>
      </w:r>
      <w:proofErr w:type="gramStart"/>
      <w:r w:rsidRPr="00B45DD8">
        <w:rPr>
          <w:sz w:val="16"/>
        </w:rPr>
        <w:t>Durham</w:t>
      </w:r>
      <w:proofErr w:type="gramEnd"/>
      <w:r w:rsidRPr="00B45DD8">
        <w:rPr>
          <w:sz w:val="16"/>
        </w:rPr>
        <w:t xml:space="preserve"> and London, 2019, </w:t>
      </w:r>
      <w:r>
        <w:rPr>
          <w:sz w:val="16"/>
        </w:rPr>
        <w:t>SG</w:t>
      </w:r>
    </w:p>
    <w:p w14:paraId="105D6C3E" w14:textId="77777777" w:rsidR="007E1F5E" w:rsidRDefault="007E1F5E" w:rsidP="007E1F5E">
      <w:pPr>
        <w:rPr>
          <w:sz w:val="16"/>
        </w:rPr>
      </w:pPr>
      <w:r w:rsidRPr="002063F7">
        <w:rPr>
          <w:rStyle w:val="StyleUnderline"/>
        </w:rPr>
        <w:t xml:space="preserve">To the extent that </w:t>
      </w:r>
      <w:r w:rsidRPr="0013782A">
        <w:rPr>
          <w:rStyle w:val="StyleUnderline"/>
          <w:highlight w:val="green"/>
        </w:rPr>
        <w:t>ideals of whiteness for Asian</w:t>
      </w:r>
      <w:r w:rsidRPr="002063F7">
        <w:rPr>
          <w:rStyle w:val="StyleUnderline"/>
        </w:rPr>
        <w:t xml:space="preserve"> American</w:t>
      </w:r>
      <w:r w:rsidRPr="0013782A">
        <w:rPr>
          <w:rStyle w:val="StyleUnderline"/>
          <w:highlight w:val="green"/>
        </w:rPr>
        <w:t>s</w:t>
      </w:r>
      <w:r w:rsidRPr="002063F7">
        <w:rPr>
          <w:rStyle w:val="StyleUnderline"/>
        </w:rPr>
        <w:t xml:space="preserve"> and other people of </w:t>
      </w:r>
      <w:r w:rsidRPr="00CA5315">
        <w:rPr>
          <w:rStyle w:val="StyleUnderline"/>
        </w:rPr>
        <w:t xml:space="preserve">color </w:t>
      </w:r>
      <w:r w:rsidRPr="0013782A">
        <w:rPr>
          <w:rStyle w:val="StyleUnderline"/>
          <w:highlight w:val="green"/>
        </w:rPr>
        <w:t>remain unattainable, processes of assimilation are</w:t>
      </w:r>
      <w:r w:rsidRPr="002063F7">
        <w:rPr>
          <w:rStyle w:val="StyleUnderline"/>
        </w:rPr>
        <w:t xml:space="preserve"> sus- pended, </w:t>
      </w:r>
      <w:r w:rsidRPr="0013782A">
        <w:rPr>
          <w:rStyle w:val="StyleUnderline"/>
          <w:highlight w:val="green"/>
        </w:rPr>
        <w:t>conflicted, and unresolved</w:t>
      </w:r>
      <w:r w:rsidRPr="002063F7">
        <w:rPr>
          <w:rStyle w:val="StyleUnderline"/>
        </w:rPr>
        <w:t xml:space="preserve">. </w:t>
      </w:r>
      <w:r w:rsidRPr="001E5705">
        <w:rPr>
          <w:rStyle w:val="StyleUnderline"/>
          <w:highlight w:val="green"/>
        </w:rPr>
        <w:t>The irresolution</w:t>
      </w:r>
      <w:r w:rsidRPr="002063F7">
        <w:rPr>
          <w:rStyle w:val="StyleUnderline"/>
        </w:rPr>
        <w:t xml:space="preserve"> of this process </w:t>
      </w:r>
      <w:r w:rsidRPr="001E5705">
        <w:rPr>
          <w:rStyle w:val="StyleUnderline"/>
          <w:highlight w:val="green"/>
        </w:rPr>
        <w:t>places</w:t>
      </w:r>
      <w:r w:rsidRPr="002063F7">
        <w:rPr>
          <w:rStyle w:val="StyleUnderline"/>
        </w:rPr>
        <w:t xml:space="preserve"> the concept of </w:t>
      </w:r>
      <w:r w:rsidRPr="001E5705">
        <w:rPr>
          <w:rStyle w:val="StyleUnderline"/>
          <w:highlight w:val="green"/>
        </w:rPr>
        <w:t>assimilation within a melancholic framework</w:t>
      </w:r>
      <w:r w:rsidRPr="002063F7">
        <w:rPr>
          <w:rStyle w:val="StyleUnderline"/>
        </w:rPr>
        <w:t xml:space="preserve">. </w:t>
      </w:r>
      <w:r w:rsidRPr="001E5705">
        <w:rPr>
          <w:rStyle w:val="StyleUnderline"/>
          <w:sz w:val="16"/>
          <w:u w:val="none"/>
        </w:rPr>
        <w:t xml:space="preserve">Put otherwise, mourning describes a finite process that might be reason- ably aligned with the popular myth of the American “melting pot” for dominant Western European ethnic groups whose </w:t>
      </w:r>
      <w:proofErr w:type="gramStart"/>
      <w:r w:rsidRPr="001E5705">
        <w:rPr>
          <w:rStyle w:val="StyleUnderline"/>
          <w:sz w:val="16"/>
          <w:u w:val="none"/>
        </w:rPr>
        <w:t>various differences</w:t>
      </w:r>
      <w:proofErr w:type="gramEnd"/>
      <w:r w:rsidRPr="001E5705">
        <w:rPr>
          <w:rStyle w:val="StyleUnderline"/>
          <w:sz w:val="16"/>
          <w:u w:val="none"/>
        </w:rPr>
        <w:t xml:space="preserve"> are legally, socially, and psychically forged into an ideal of whiteness.7</w:t>
      </w:r>
      <w:r w:rsidRPr="002063F7">
        <w:rPr>
          <w:rStyle w:val="StyleUnderline"/>
        </w:rPr>
        <w:t xml:space="preserve"> In contrast</w:t>
      </w:r>
      <w:r w:rsidRPr="00747965">
        <w:rPr>
          <w:rStyle w:val="StyleUnderline"/>
        </w:rPr>
        <w:t>, melancholia describes an unresolved process that might use- fully describe the compromised immigration and assimilation of Asian Americans into the national fabric. The suspended assimilation, the in- ability to blend into the American melting pot, suggests that for Asian Americans ideals of whiteness are perpetually strained—continually estranged. They remain at an unattainable distance, at once a compel- ling fantasy and</w:t>
      </w:r>
      <w:r w:rsidRPr="002063F7">
        <w:rPr>
          <w:rStyle w:val="StyleUnderline"/>
        </w:rPr>
        <w:t xml:space="preserve"> a lost ideal.</w:t>
      </w:r>
      <w:r w:rsidRPr="001E5705">
        <w:rPr>
          <w:sz w:val="16"/>
        </w:rPr>
        <w:t xml:space="preserve"> In configuring assimilation and melancholia in this </w:t>
      </w:r>
      <w:proofErr w:type="gramStart"/>
      <w:r w:rsidRPr="001E5705">
        <w:rPr>
          <w:sz w:val="16"/>
        </w:rPr>
        <w:t>particular man</w:t>
      </w:r>
      <w:proofErr w:type="gramEnd"/>
      <w:r w:rsidRPr="001E5705">
        <w:rPr>
          <w:sz w:val="16"/>
        </w:rPr>
        <w:t xml:space="preserve">- </w:t>
      </w:r>
      <w:proofErr w:type="spellStart"/>
      <w:r w:rsidRPr="001E5705">
        <w:rPr>
          <w:sz w:val="16"/>
        </w:rPr>
        <w:t>ner</w:t>
      </w:r>
      <w:proofErr w:type="spellEnd"/>
      <w:r w:rsidRPr="001E5705">
        <w:rPr>
          <w:sz w:val="16"/>
        </w:rPr>
        <w:t xml:space="preserve">, it is important to challenge Freud’s contention that melancholia ensues from a “pathological disposition”—that it emerges from the disturbance of an </w:t>
      </w:r>
      <w:proofErr w:type="spellStart"/>
      <w:r w:rsidRPr="001E5705">
        <w:rPr>
          <w:sz w:val="16"/>
        </w:rPr>
        <w:t>intrasubjective</w:t>
      </w:r>
      <w:proofErr w:type="spellEnd"/>
      <w:r w:rsidRPr="001E5705">
        <w:rPr>
          <w:sz w:val="16"/>
        </w:rPr>
        <w:t xml:space="preserve"> psychopathology rather than the dis- 36 CHAPTER ONE </w:t>
      </w:r>
      <w:proofErr w:type="spellStart"/>
      <w:r w:rsidRPr="001E5705">
        <w:rPr>
          <w:sz w:val="16"/>
        </w:rPr>
        <w:t>ruption</w:t>
      </w:r>
      <w:proofErr w:type="spellEnd"/>
      <w:r w:rsidRPr="001E5705">
        <w:rPr>
          <w:sz w:val="16"/>
        </w:rPr>
        <w:t xml:space="preserve"> of an intersubjective relationship. </w:t>
      </w:r>
      <w:r w:rsidRPr="002063F7">
        <w:rPr>
          <w:rStyle w:val="StyleUnderline"/>
        </w:rPr>
        <w:t xml:space="preserve">In our </w:t>
      </w:r>
      <w:r w:rsidRPr="00AA5C1C">
        <w:rPr>
          <w:rStyle w:val="StyleUnderline"/>
        </w:rPr>
        <w:t>analysis, the inability to get over unattainable ideals of whiteness is less an individual than a collective social transaction</w:t>
      </w:r>
      <w:r w:rsidRPr="002063F7">
        <w:rPr>
          <w:rStyle w:val="StyleUnderline"/>
        </w:rPr>
        <w:t xml:space="preserve">. Neil </w:t>
      </w:r>
      <w:proofErr w:type="spellStart"/>
      <w:r w:rsidRPr="002063F7">
        <w:rPr>
          <w:rStyle w:val="StyleUnderline"/>
        </w:rPr>
        <w:t>Gotanda</w:t>
      </w:r>
      <w:proofErr w:type="spellEnd"/>
      <w:r w:rsidRPr="002063F7">
        <w:rPr>
          <w:rStyle w:val="StyleUnderline"/>
        </w:rPr>
        <w:t xml:space="preserve"> notes that </w:t>
      </w:r>
      <w:r w:rsidRPr="001E5705">
        <w:rPr>
          <w:rStyle w:val="StyleUnderline"/>
          <w:highlight w:val="green"/>
        </w:rPr>
        <w:t>Asian Ameri- cans are racialized</w:t>
      </w:r>
      <w:r w:rsidRPr="002063F7">
        <w:rPr>
          <w:rStyle w:val="StyleUnderline"/>
        </w:rPr>
        <w:t xml:space="preserve"> </w:t>
      </w:r>
      <w:r w:rsidRPr="00AA5C1C">
        <w:rPr>
          <w:rStyle w:val="StyleUnderline"/>
        </w:rPr>
        <w:t>precisely</w:t>
      </w:r>
      <w:r w:rsidRPr="001E5705">
        <w:rPr>
          <w:rStyle w:val="StyleUnderline"/>
          <w:highlight w:val="green"/>
        </w:rPr>
        <w:t xml:space="preserve"> as foreign</w:t>
      </w:r>
      <w:r w:rsidRPr="002063F7">
        <w:rPr>
          <w:rStyle w:val="StyleUnderline"/>
        </w:rPr>
        <w:t xml:space="preserve">.8 US mainstream </w:t>
      </w:r>
      <w:r w:rsidRPr="007F0ADA">
        <w:rPr>
          <w:rStyle w:val="StyleUnderline"/>
        </w:rPr>
        <w:t xml:space="preserve">society </w:t>
      </w:r>
      <w:proofErr w:type="spellStart"/>
      <w:r w:rsidRPr="007F0ADA">
        <w:rPr>
          <w:rStyle w:val="StyleUnderline"/>
        </w:rPr>
        <w:t>typi</w:t>
      </w:r>
      <w:proofErr w:type="spellEnd"/>
      <w:r w:rsidRPr="007F0ADA">
        <w:rPr>
          <w:rStyle w:val="StyleUnderline"/>
        </w:rPr>
        <w:t xml:space="preserve">- </w:t>
      </w:r>
      <w:proofErr w:type="spellStart"/>
      <w:r w:rsidRPr="007F0ADA">
        <w:rPr>
          <w:rStyle w:val="StyleUnderline"/>
        </w:rPr>
        <w:t>cally</w:t>
      </w:r>
      <w:proofErr w:type="spellEnd"/>
      <w:r w:rsidRPr="007F0ADA">
        <w:rPr>
          <w:rStyle w:val="StyleUnderline"/>
        </w:rPr>
        <w:t xml:space="preserve"> perceives Asian Americans as perpetual foreigners largely based on physiognomy—on skin color and physical markings. </w:t>
      </w:r>
      <w:proofErr w:type="gramStart"/>
      <w:r w:rsidRPr="007F0ADA">
        <w:rPr>
          <w:rStyle w:val="StyleUnderline"/>
        </w:rPr>
        <w:t>Despite the fact that</w:t>
      </w:r>
      <w:proofErr w:type="gramEnd"/>
      <w:r w:rsidRPr="007F0ADA">
        <w:rPr>
          <w:rStyle w:val="StyleUnderline"/>
        </w:rPr>
        <w:t xml:space="preserve"> they may be native-born, or however long they may have resided in the country, or whatever their official legal status, Asian Americans are continually viewed as eccentric to the nation. Whether depicted as menacing yellow peril or applauded as model minorities,</w:t>
      </w:r>
      <w:r w:rsidRPr="002063F7">
        <w:rPr>
          <w:rStyle w:val="StyleUnderline"/>
        </w:rPr>
        <w:t xml:space="preserve"> </w:t>
      </w:r>
      <w:r w:rsidRPr="001E5705">
        <w:rPr>
          <w:rStyle w:val="StyleUnderline"/>
          <w:highlight w:val="green"/>
        </w:rPr>
        <w:t xml:space="preserve">Asian Ameri- cans are cast as an economic threat and </w:t>
      </w:r>
      <w:proofErr w:type="spellStart"/>
      <w:r w:rsidRPr="001E5705">
        <w:rPr>
          <w:rStyle w:val="StyleUnderline"/>
          <w:highlight w:val="green"/>
        </w:rPr>
        <w:t>hyperproductive</w:t>
      </w:r>
      <w:proofErr w:type="spellEnd"/>
      <w:r w:rsidRPr="001E5705">
        <w:rPr>
          <w:rStyle w:val="StyleUnderline"/>
          <w:highlight w:val="green"/>
        </w:rPr>
        <w:t xml:space="preserve"> automatons</w:t>
      </w:r>
      <w:r w:rsidRPr="002063F7">
        <w:rPr>
          <w:rStyle w:val="StyleUnderline"/>
        </w:rPr>
        <w:t xml:space="preserve"> and hence pathological to the US nation-state. In either </w:t>
      </w:r>
      <w:r w:rsidRPr="00AA5C1C">
        <w:rPr>
          <w:rStyle w:val="StyleUnderline"/>
        </w:rPr>
        <w:t xml:space="preserve">scenario, main- stream </w:t>
      </w:r>
      <w:r w:rsidRPr="001E5705">
        <w:rPr>
          <w:rStyle w:val="StyleUnderline"/>
          <w:highlight w:val="green"/>
        </w:rPr>
        <w:t>refusal to see Asian Americans as part</w:t>
      </w:r>
      <w:r w:rsidRPr="002063F7">
        <w:rPr>
          <w:rStyle w:val="StyleUnderline"/>
        </w:rPr>
        <w:t xml:space="preserve"> and parcel </w:t>
      </w:r>
      <w:r w:rsidRPr="001E5705">
        <w:rPr>
          <w:rStyle w:val="StyleUnderline"/>
          <w:highlight w:val="green"/>
        </w:rPr>
        <w:t>of</w:t>
      </w:r>
      <w:r w:rsidRPr="002063F7">
        <w:rPr>
          <w:rStyle w:val="StyleUnderline"/>
        </w:rPr>
        <w:t xml:space="preserve"> the </w:t>
      </w:r>
      <w:r w:rsidRPr="001E5705">
        <w:rPr>
          <w:rStyle w:val="StyleUnderline"/>
          <w:highlight w:val="green"/>
        </w:rPr>
        <w:t>America</w:t>
      </w:r>
      <w:r w:rsidRPr="002063F7">
        <w:rPr>
          <w:rStyle w:val="StyleUnderline"/>
        </w:rPr>
        <w:t>n melting p</w:t>
      </w:r>
      <w:r w:rsidRPr="00AA5C1C">
        <w:rPr>
          <w:rStyle w:val="StyleUnderline"/>
        </w:rPr>
        <w:t>o</w:t>
      </w:r>
      <w:r w:rsidRPr="002063F7">
        <w:rPr>
          <w:rStyle w:val="StyleUnderline"/>
        </w:rPr>
        <w:t xml:space="preserve">t </w:t>
      </w:r>
      <w:r w:rsidRPr="001E5705">
        <w:rPr>
          <w:rStyle w:val="StyleUnderline"/>
          <w:highlight w:val="green"/>
        </w:rPr>
        <w:t>is</w:t>
      </w:r>
      <w:r w:rsidRPr="00AA5C1C">
        <w:rPr>
          <w:rStyle w:val="StyleUnderline"/>
        </w:rPr>
        <w:t xml:space="preserve"> less an individual failure to blend in with the col- </w:t>
      </w:r>
      <w:proofErr w:type="spellStart"/>
      <w:r w:rsidRPr="00AA5C1C">
        <w:rPr>
          <w:rStyle w:val="StyleUnderline"/>
        </w:rPr>
        <w:t>lective</w:t>
      </w:r>
      <w:proofErr w:type="spellEnd"/>
      <w:r w:rsidRPr="00AA5C1C">
        <w:rPr>
          <w:rStyle w:val="StyleUnderline"/>
        </w:rPr>
        <w:t xml:space="preserve"> than</w:t>
      </w:r>
      <w:r w:rsidRPr="001E5705">
        <w:rPr>
          <w:rStyle w:val="StyleUnderline"/>
          <w:highlight w:val="green"/>
        </w:rPr>
        <w:t xml:space="preserve"> a legally and socially sanctioned interdiction.</w:t>
      </w:r>
      <w:r w:rsidRPr="002063F7">
        <w:rPr>
          <w:rStyle w:val="StyleUnderline"/>
        </w:rPr>
        <w:t xml:space="preserve"> </w:t>
      </w:r>
      <w:r w:rsidRPr="001E5705">
        <w:rPr>
          <w:sz w:val="16"/>
        </w:rPr>
        <w:t xml:space="preserve">Even Freud suggests in his essay that melancholia may proceed from “environmental influences” rather than internal conditions that threaten the existence of the object or ideal.9 Freud goes on to delineate the debilitating consequences of </w:t>
      </w:r>
      <w:proofErr w:type="spellStart"/>
      <w:r w:rsidRPr="001E5705">
        <w:rPr>
          <w:sz w:val="16"/>
        </w:rPr>
        <w:t>melan</w:t>
      </w:r>
      <w:proofErr w:type="spellEnd"/>
      <w:r w:rsidRPr="001E5705">
        <w:rPr>
          <w:sz w:val="16"/>
        </w:rPr>
        <w:t xml:space="preserve">- </w:t>
      </w:r>
      <w:proofErr w:type="spellStart"/>
      <w:r w:rsidRPr="001E5705">
        <w:rPr>
          <w:sz w:val="16"/>
        </w:rPr>
        <w:t>cholia</w:t>
      </w:r>
      <w:proofErr w:type="spellEnd"/>
      <w:r w:rsidRPr="001E5705">
        <w:rPr>
          <w:sz w:val="16"/>
        </w:rPr>
        <w:t xml:space="preserve">. When faced with unresolved grief, the melancholic preserves the lost object or ideal by incorporating it into the ego and establishing an ambivalent identification with it—ambivalent precisely because of the unresolved and conflicted nature of this forfeiture. From a slightly </w:t>
      </w:r>
      <w:proofErr w:type="spellStart"/>
      <w:r w:rsidRPr="001E5705">
        <w:rPr>
          <w:sz w:val="16"/>
        </w:rPr>
        <w:t>dif</w:t>
      </w:r>
      <w:proofErr w:type="spellEnd"/>
      <w:r w:rsidRPr="001E5705">
        <w:rPr>
          <w:sz w:val="16"/>
        </w:rPr>
        <w:t xml:space="preserve">- </w:t>
      </w:r>
      <w:proofErr w:type="spellStart"/>
      <w:r w:rsidRPr="001E5705">
        <w:rPr>
          <w:sz w:val="16"/>
        </w:rPr>
        <w:t>ferent</w:t>
      </w:r>
      <w:proofErr w:type="spellEnd"/>
      <w:r w:rsidRPr="001E5705">
        <w:rPr>
          <w:sz w:val="16"/>
        </w:rPr>
        <w:t xml:space="preserve"> perspective, we might say that ambivalence is precisely the result of the transformation an intersubjective conflict into an </w:t>
      </w:r>
      <w:proofErr w:type="spellStart"/>
      <w:r w:rsidRPr="001E5705">
        <w:rPr>
          <w:sz w:val="16"/>
        </w:rPr>
        <w:t>intrasubjective</w:t>
      </w:r>
      <w:proofErr w:type="spellEnd"/>
      <w:r w:rsidRPr="001E5705">
        <w:rPr>
          <w:sz w:val="16"/>
        </w:rPr>
        <w:t xml:space="preserve"> loss, as the melancholic makes every conceivable effort to retain the ab- sent object or ideal, to keep it alive in the shelter of the ego. However, the tremendous costs of maintaining this ongoing relationship to the lost object or ideal are psychically damaging. Freud notes that the “dis- </w:t>
      </w:r>
      <w:proofErr w:type="spellStart"/>
      <w:r w:rsidRPr="001E5705">
        <w:rPr>
          <w:sz w:val="16"/>
        </w:rPr>
        <w:t>tinguishing</w:t>
      </w:r>
      <w:proofErr w:type="spellEnd"/>
      <w:r w:rsidRPr="001E5705">
        <w:rPr>
          <w:sz w:val="16"/>
        </w:rPr>
        <w:t xml:space="preserve"> mental features of melancholia are a profoundly painful de- </w:t>
      </w:r>
      <w:proofErr w:type="spellStart"/>
      <w:r w:rsidRPr="001E5705">
        <w:rPr>
          <w:sz w:val="16"/>
        </w:rPr>
        <w:t>jection</w:t>
      </w:r>
      <w:proofErr w:type="spellEnd"/>
      <w:r w:rsidRPr="001E5705">
        <w:rPr>
          <w:sz w:val="16"/>
        </w:rPr>
        <w:t xml:space="preserve">, cessation of interest in the outside world, loss of the capacity to love, inhibition of all activity, and a lowering of the self-regarding feel- </w:t>
      </w:r>
      <w:proofErr w:type="spellStart"/>
      <w:r w:rsidRPr="001E5705">
        <w:rPr>
          <w:sz w:val="16"/>
        </w:rPr>
        <w:t>ings</w:t>
      </w:r>
      <w:proofErr w:type="spellEnd"/>
      <w:r w:rsidRPr="001E5705">
        <w:rPr>
          <w:sz w:val="16"/>
        </w:rPr>
        <w:t xml:space="preserve"> to a degree that finds utterance in self-reproaches and self-</w:t>
      </w:r>
      <w:proofErr w:type="spellStart"/>
      <w:proofErr w:type="gramStart"/>
      <w:r w:rsidRPr="001E5705">
        <w:rPr>
          <w:sz w:val="16"/>
        </w:rPr>
        <w:t>revilings</w:t>
      </w:r>
      <w:proofErr w:type="spellEnd"/>
      <w:r w:rsidRPr="001E5705">
        <w:rPr>
          <w:sz w:val="16"/>
        </w:rPr>
        <w:t>, and</w:t>
      </w:r>
      <w:proofErr w:type="gramEnd"/>
      <w:r w:rsidRPr="001E5705">
        <w:rPr>
          <w:sz w:val="16"/>
        </w:rPr>
        <w:t xml:space="preserve"> culminates in a delusional expectation of punishment.”10 </w:t>
      </w:r>
    </w:p>
    <w:p w14:paraId="6B0E434A" w14:textId="77777777" w:rsidR="007E1F5E" w:rsidRDefault="007E1F5E" w:rsidP="007E1F5E"/>
    <w:p w14:paraId="1D3853A3" w14:textId="77777777" w:rsidR="007E1F5E" w:rsidRDefault="007E1F5E" w:rsidP="007E1F5E">
      <w:pPr>
        <w:pStyle w:val="Heading4"/>
      </w:pPr>
      <w:r>
        <w:t xml:space="preserve">The 1AC’s overreliance on communication and productive reinforces coercive mimicry, a mechanism to exclude </w:t>
      </w:r>
      <w:proofErr w:type="spellStart"/>
      <w:r>
        <w:t>Asianness</w:t>
      </w:r>
      <w:proofErr w:type="spellEnd"/>
      <w:r>
        <w:t xml:space="preserve"> by the degree of their assimilation. Language defines assimilation and excludes the Asian from the American, making them foreign, an alien. It’s why their methods will FAIL every time. </w:t>
      </w:r>
    </w:p>
    <w:p w14:paraId="14ED6178" w14:textId="77777777" w:rsidR="007E1F5E" w:rsidRPr="003624D8" w:rsidRDefault="007E1F5E" w:rsidP="007E1F5E">
      <w:pPr>
        <w:rPr>
          <w:sz w:val="16"/>
        </w:rPr>
      </w:pPr>
      <w:proofErr w:type="spellStart"/>
      <w:r w:rsidRPr="003624D8">
        <w:rPr>
          <w:rStyle w:val="StyleUnderline"/>
          <w:bCs/>
          <w:u w:val="none"/>
        </w:rPr>
        <w:t>Eng</w:t>
      </w:r>
      <w:proofErr w:type="spellEnd"/>
      <w:r w:rsidRPr="003624D8">
        <w:rPr>
          <w:rStyle w:val="StyleUnderline"/>
          <w:bCs/>
          <w:u w:val="none"/>
        </w:rPr>
        <w:t xml:space="preserve"> &amp; Han </w:t>
      </w:r>
      <w:r>
        <w:rPr>
          <w:rStyle w:val="StyleUnderline"/>
          <w:bCs/>
          <w:u w:val="none"/>
        </w:rPr>
        <w:t>1 [Asian]</w:t>
      </w:r>
      <w:r w:rsidRPr="003624D8">
        <w:rPr>
          <w:rStyle w:val="StyleUnderline"/>
          <w:bCs/>
          <w:u w:val="none"/>
        </w:rPr>
        <w:t>,</w:t>
      </w:r>
      <w:r w:rsidRPr="003624D8">
        <w:rPr>
          <w:sz w:val="16"/>
        </w:rPr>
        <w:t xml:space="preserve"> DAVID L. </w:t>
      </w:r>
      <w:r w:rsidRPr="003624D8">
        <w:rPr>
          <w:rStyle w:val="StyleUnderline"/>
          <w:bCs/>
          <w:sz w:val="16"/>
          <w:u w:val="none"/>
        </w:rPr>
        <w:t>ENG &amp;</w:t>
      </w:r>
      <w:r w:rsidRPr="003624D8">
        <w:rPr>
          <w:sz w:val="16"/>
        </w:rPr>
        <w:t xml:space="preserve"> SHINHEE </w:t>
      </w:r>
      <w:r w:rsidRPr="003624D8">
        <w:rPr>
          <w:rStyle w:val="StyleUnderline"/>
          <w:bCs/>
          <w:sz w:val="16"/>
          <w:u w:val="none"/>
        </w:rPr>
        <w:t>HAN</w:t>
      </w:r>
      <w:r w:rsidRPr="003624D8">
        <w:rPr>
          <w:rStyle w:val="StyleUnderline"/>
          <w:sz w:val="16"/>
        </w:rPr>
        <w:t xml:space="preserve"> </w:t>
      </w:r>
      <w:r w:rsidRPr="003624D8">
        <w:rPr>
          <w:sz w:val="16"/>
        </w:rPr>
        <w:t xml:space="preserve">[David L. </w:t>
      </w:r>
      <w:proofErr w:type="spellStart"/>
      <w:r w:rsidRPr="003624D8">
        <w:rPr>
          <w:sz w:val="16"/>
        </w:rPr>
        <w:t>Eng</w:t>
      </w:r>
      <w:proofErr w:type="spellEnd"/>
      <w:r w:rsidRPr="003624D8">
        <w:rPr>
          <w:sz w:val="16"/>
        </w:rPr>
        <w:t xml:space="preserve"> is Richard L. Fisher Professor of English as well as Graduate Chair of the English Department at UPenn. He is also Professor in the Program in Asian American Studies, the Program in Comparative Literature &amp; Literary Theory, and the Program in Gender, Sexuality &amp; Women's Studies. At Penn, </w:t>
      </w:r>
      <w:proofErr w:type="spellStart"/>
      <w:r w:rsidRPr="003624D8">
        <w:rPr>
          <w:sz w:val="16"/>
        </w:rPr>
        <w:t>Eng</w:t>
      </w:r>
      <w:proofErr w:type="spellEnd"/>
      <w:r w:rsidRPr="003624D8">
        <w:rPr>
          <w:sz w:val="16"/>
        </w:rPr>
        <w:t xml:space="preserve"> is a founding convenor of the Faculty Working Group on Race and Empire Studies as well as a member of the Executive Board of Gender, Sexuality &amp; Women's </w:t>
      </w:r>
      <w:proofErr w:type="gramStart"/>
      <w:r w:rsidRPr="003624D8">
        <w:rPr>
          <w:sz w:val="16"/>
        </w:rPr>
        <w:t>Studies</w:t>
      </w:r>
      <w:proofErr w:type="gramEnd"/>
      <w:r w:rsidRPr="003624D8">
        <w:rPr>
          <w:sz w:val="16"/>
        </w:rPr>
        <w:t xml:space="preserve"> and the Alice Paul Center.  </w:t>
      </w:r>
      <w:proofErr w:type="spellStart"/>
      <w:r w:rsidRPr="003624D8">
        <w:rPr>
          <w:sz w:val="16"/>
        </w:rPr>
        <w:t>Shinhee</w:t>
      </w:r>
      <w:proofErr w:type="spellEnd"/>
      <w:r w:rsidRPr="003624D8">
        <w:rPr>
          <w:sz w:val="16"/>
        </w:rPr>
        <w:t xml:space="preserve"> Han, Ph.D. is aa senior psychotherapist at the </w:t>
      </w:r>
      <w:proofErr w:type="spellStart"/>
      <w:r w:rsidRPr="003624D8">
        <w:rPr>
          <w:sz w:val="16"/>
        </w:rPr>
        <w:t>Newschool</w:t>
      </w:r>
      <w:proofErr w:type="spellEnd"/>
      <w:r w:rsidRPr="003624D8">
        <w:rPr>
          <w:sz w:val="16"/>
        </w:rPr>
        <w:t xml:space="preserve"> University's counseling service.  Her clinical specializations include Asian and Asian American mental health, transnational adoptees, LGBT population and college students with identity, </w:t>
      </w:r>
      <w:proofErr w:type="gramStart"/>
      <w:r w:rsidRPr="003624D8">
        <w:rPr>
          <w:sz w:val="16"/>
        </w:rPr>
        <w:t>depression</w:t>
      </w:r>
      <w:proofErr w:type="gramEnd"/>
      <w:r w:rsidRPr="003624D8">
        <w:rPr>
          <w:sz w:val="16"/>
        </w:rPr>
        <w:t xml:space="preserve">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w:t>
      </w:r>
      <w:proofErr w:type="gramStart"/>
      <w:r w:rsidRPr="003624D8">
        <w:rPr>
          <w:sz w:val="16"/>
        </w:rPr>
        <w:t>Durham</w:t>
      </w:r>
      <w:proofErr w:type="gramEnd"/>
      <w:r w:rsidRPr="003624D8">
        <w:rPr>
          <w:sz w:val="16"/>
        </w:rPr>
        <w:t xml:space="preserve"> and London, 2019, </w:t>
      </w:r>
      <w:proofErr w:type="spellStart"/>
      <w:r w:rsidRPr="003624D8">
        <w:rPr>
          <w:sz w:val="16"/>
        </w:rPr>
        <w:t>ghs</w:t>
      </w:r>
      <w:proofErr w:type="spellEnd"/>
      <w:r w:rsidRPr="003624D8">
        <w:rPr>
          <w:sz w:val="16"/>
        </w:rPr>
        <w:t xml:space="preserve">//BZ Recut/Tagged </w:t>
      </w:r>
      <w:proofErr w:type="spellStart"/>
      <w:r w:rsidRPr="003624D8">
        <w:rPr>
          <w:sz w:val="16"/>
        </w:rPr>
        <w:t>Nato</w:t>
      </w:r>
      <w:proofErr w:type="spellEnd"/>
      <w:r>
        <w:rPr>
          <w:sz w:val="16"/>
        </w:rPr>
        <w:t>//Recut sg</w:t>
      </w:r>
    </w:p>
    <w:p w14:paraId="71C0F67B" w14:textId="77777777" w:rsidR="007E1F5E" w:rsidRDefault="007E1F5E" w:rsidP="007E1F5E">
      <w:pPr>
        <w:rPr>
          <w:sz w:val="16"/>
        </w:rPr>
      </w:pPr>
      <w:r w:rsidRPr="003624D8">
        <w:rPr>
          <w:sz w:val="16"/>
        </w:rPr>
        <w:t xml:space="preserve">﻿MIMICRY; OR, THE MELANCHOLIC MACHINE </w:t>
      </w:r>
      <w:r w:rsidRPr="003624D8">
        <w:rPr>
          <w:rStyle w:val="Emphasis"/>
        </w:rPr>
        <w:t xml:space="preserve">Racial </w:t>
      </w:r>
      <w:r w:rsidRPr="00C7408E">
        <w:rPr>
          <w:rStyle w:val="Emphasis"/>
          <w:highlight w:val="green"/>
        </w:rPr>
        <w:t>melancholia</w:t>
      </w:r>
      <w:r w:rsidRPr="003624D8">
        <w:rPr>
          <w:rStyle w:val="Emphasis"/>
        </w:rPr>
        <w:t xml:space="preserve"> as psychic splitting and national dis-ease </w:t>
      </w:r>
      <w:r w:rsidRPr="00C7408E">
        <w:rPr>
          <w:rStyle w:val="Emphasis"/>
          <w:highlight w:val="green"/>
        </w:rPr>
        <w:t>opens on the interconnected terrains of mimicry, ambivalence, and the stereotype</w:t>
      </w:r>
      <w:r w:rsidRPr="003624D8">
        <w:rPr>
          <w:sz w:val="16"/>
        </w:rPr>
        <w:t xml:space="preserve">. In his seminal essay “Of Mimicry and Man: The Ambivalence of Colonial Discourse,” </w:t>
      </w:r>
      <w:proofErr w:type="spellStart"/>
      <w:r w:rsidRPr="003624D8">
        <w:rPr>
          <w:sz w:val="16"/>
        </w:rPr>
        <w:t>Homi</w:t>
      </w:r>
      <w:proofErr w:type="spellEnd"/>
      <w:r w:rsidRPr="003624D8">
        <w:rPr>
          <w:sz w:val="16"/>
        </w:rPr>
        <w:t xml:space="preserve"> Bhabha describes the ways in which a </w:t>
      </w:r>
      <w:r w:rsidRPr="003624D8">
        <w:rPr>
          <w:rStyle w:val="StyleUnderline"/>
          <w:highlight w:val="green"/>
        </w:rPr>
        <w:t xml:space="preserve">colonial regime compels the </w:t>
      </w:r>
      <w:r w:rsidRPr="00C7408E">
        <w:rPr>
          <w:rStyle w:val="StyleUnderline"/>
        </w:rPr>
        <w:t xml:space="preserve">colonized </w:t>
      </w:r>
      <w:r w:rsidRPr="003624D8">
        <w:rPr>
          <w:rStyle w:val="StyleUnderline"/>
          <w:highlight w:val="green"/>
        </w:rPr>
        <w:t xml:space="preserve">subject to mimic </w:t>
      </w:r>
      <w:r w:rsidRPr="003624D8">
        <w:rPr>
          <w:rStyle w:val="StyleUnderline"/>
        </w:rPr>
        <w:t xml:space="preserve">Western ideals of </w:t>
      </w:r>
      <w:r w:rsidRPr="003624D8">
        <w:rPr>
          <w:rStyle w:val="StyleUnderline"/>
          <w:highlight w:val="green"/>
        </w:rPr>
        <w:t>whiteness.</w:t>
      </w:r>
      <w:r w:rsidRPr="003624D8">
        <w:rPr>
          <w:rStyle w:val="StyleUnderline"/>
        </w:rPr>
        <w:t xml:space="preserve"> </w:t>
      </w:r>
      <w:r w:rsidRPr="003624D8">
        <w:rPr>
          <w:sz w:val="16"/>
        </w:rPr>
        <w:t>At the same time, this mimicry is also condemned to failure. Bhabha writes, “</w:t>
      </w:r>
      <w:r w:rsidRPr="003624D8">
        <w:rPr>
          <w:rStyle w:val="StyleUnderline"/>
          <w:highlight w:val="green"/>
        </w:rPr>
        <w:t xml:space="preserve">Colonial mimicry </w:t>
      </w:r>
      <w:r w:rsidRPr="003624D8">
        <w:rPr>
          <w:rStyle w:val="StyleUnderline"/>
        </w:rPr>
        <w:t xml:space="preserve">is </w:t>
      </w:r>
      <w:r w:rsidRPr="003624D8">
        <w:rPr>
          <w:rStyle w:val="StyleUnderline"/>
          <w:highlight w:val="green"/>
        </w:rPr>
        <w:t xml:space="preserve">the desire for a reformed, </w:t>
      </w:r>
      <w:r w:rsidRPr="003624D8">
        <w:rPr>
          <w:rStyle w:val="StyleUnderline"/>
        </w:rPr>
        <w:t xml:space="preserve">recognizable </w:t>
      </w:r>
      <w:r w:rsidRPr="003624D8">
        <w:rPr>
          <w:rStyle w:val="StyleUnderline"/>
          <w:highlight w:val="green"/>
        </w:rPr>
        <w:t>Other</w:t>
      </w:r>
      <w:r w:rsidRPr="003624D8">
        <w:rPr>
          <w:rStyle w:val="StyleUnderline"/>
        </w:rPr>
        <w:t>, as a subject of a difference that is almost the same, but not quite</w:t>
      </w:r>
      <w:r w:rsidRPr="003624D8">
        <w:rPr>
          <w:sz w:val="16"/>
        </w:rPr>
        <w:t xml:space="preserve">. Which is to say, that the discourse of mimicry is constructed around an ambivalence; </w:t>
      </w:r>
      <w:proofErr w:type="gramStart"/>
      <w:r w:rsidRPr="003624D8">
        <w:rPr>
          <w:sz w:val="16"/>
        </w:rPr>
        <w:t>in order to</w:t>
      </w:r>
      <w:proofErr w:type="gramEnd"/>
      <w:r w:rsidRPr="003624D8">
        <w:rPr>
          <w:sz w:val="16"/>
        </w:rPr>
        <w:t xml:space="preserve"> be effective, </w:t>
      </w:r>
      <w:r w:rsidRPr="003624D8">
        <w:rPr>
          <w:rStyle w:val="Emphasis"/>
        </w:rPr>
        <w:t xml:space="preserve">mimicry </w:t>
      </w:r>
      <w:r w:rsidRPr="003624D8">
        <w:rPr>
          <w:rStyle w:val="Emphasis"/>
          <w:highlight w:val="green"/>
        </w:rPr>
        <w:t xml:space="preserve">must continually reproduce </w:t>
      </w:r>
      <w:r w:rsidRPr="00440A7B">
        <w:rPr>
          <w:rStyle w:val="Emphasis"/>
        </w:rPr>
        <w:t>its slippage, its</w:t>
      </w:r>
      <w:r w:rsidRPr="003624D8">
        <w:rPr>
          <w:rStyle w:val="Emphasis"/>
        </w:rPr>
        <w:t xml:space="preserve"> excess, </w:t>
      </w:r>
      <w:r w:rsidRPr="003624D8">
        <w:rPr>
          <w:rStyle w:val="Emphasis"/>
          <w:highlight w:val="green"/>
        </w:rPr>
        <w:t>its difference.… Almost the same but not white</w:t>
      </w:r>
      <w:r w:rsidRPr="003624D8">
        <w:rPr>
          <w:sz w:val="16"/>
        </w:rPr>
        <w:t xml:space="preserve">.”28 </w:t>
      </w:r>
      <w:r w:rsidRPr="003624D8">
        <w:rPr>
          <w:rStyle w:val="StyleUnderline"/>
        </w:rPr>
        <w:t>Bhabha locates and labels the social imperative to assimilate as the colonial structure of mimicry.</w:t>
      </w:r>
      <w:r w:rsidRPr="003624D8">
        <w:rPr>
          <w:sz w:val="16"/>
        </w:rPr>
        <w:t xml:space="preserve"> He highlights not only the social performance but also its inevitable, built-in failure. </w:t>
      </w:r>
      <w:r w:rsidRPr="003624D8">
        <w:rPr>
          <w:rStyle w:val="Emphasis"/>
        </w:rPr>
        <w:t>This doubling of difference that is almost the same but not quite, almost the same but not white</w:t>
      </w:r>
      <w:r w:rsidRPr="00440A7B">
        <w:rPr>
          <w:rStyle w:val="Emphasis"/>
          <w:highlight w:val="green"/>
        </w:rPr>
        <w:t>, results in ambivalence, which comes to define the failure of mimicry</w:t>
      </w:r>
      <w:r w:rsidRPr="003624D8">
        <w:rPr>
          <w:rStyle w:val="Emphasis"/>
        </w:rPr>
        <w:t xml:space="preserve">. </w:t>
      </w:r>
      <w:r w:rsidRPr="003624D8">
        <w:rPr>
          <w:sz w:val="16"/>
        </w:rPr>
        <w:t xml:space="preserve">Here we elaborate on Bhabha’s observations of mimicry with its </w:t>
      </w:r>
      <w:proofErr w:type="spellStart"/>
      <w:r w:rsidRPr="003624D8">
        <w:rPr>
          <w:sz w:val="16"/>
        </w:rPr>
        <w:t>intrasubjective</w:t>
      </w:r>
      <w:proofErr w:type="spellEnd"/>
      <w:r w:rsidRPr="003624D8">
        <w:rPr>
          <w:sz w:val="16"/>
        </w:rPr>
        <w:t xml:space="preserve"> internalization into the psychic domain through the logic of racial melancholia. It is important to remember that, as with Bhabha’s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w:t>
      </w:r>
      <w:r w:rsidRPr="003624D8">
        <w:rPr>
          <w:rStyle w:val="StyleUnderline"/>
        </w:rPr>
        <w:t xml:space="preserve">The ambivalence that comes to define Freud’s concept of melancholia is one that finds its origins and routes in social history—in colonial and racial structures impelling performative displays of mimicry and man. </w:t>
      </w:r>
      <w:r w:rsidRPr="003624D8">
        <w:rPr>
          <w:sz w:val="16"/>
        </w:rPr>
        <w:t>It is crucial to extend Bhabha’s theories on colonial mimicry to the domestic landscape of race relations in the United States—a postcolonial nation itself—</w:t>
      </w:r>
      <w:proofErr w:type="gramStart"/>
      <w:r w:rsidRPr="003624D8">
        <w:rPr>
          <w:sz w:val="16"/>
        </w:rPr>
        <w:t>in order to</w:t>
      </w:r>
      <w:proofErr w:type="gramEnd"/>
      <w:r w:rsidRPr="003624D8">
        <w:rPr>
          <w:sz w:val="16"/>
        </w:rPr>
        <w:t xml:space="preserve"> consider how we might usefully explore this concept for Asian Americans. One potential site of investigation is the racial stereotype discussed above—the model minority myth. In an earlier essay titled “The Other Question: Stereotype, Discrimination, and the Discourse of Colonialism,” Bhabha aligns ambivalence and splitting with the stereotype, suggesting that the performance of mimicry and the phenomenon of the stereotype be considered together. </w:t>
      </w:r>
      <w:r w:rsidRPr="003624D8">
        <w:rPr>
          <w:rStyle w:val="StyleUnderline"/>
        </w:rPr>
        <w:t>The stereotype, Bhabha writes, “is a form of knowledge and identification that vacillates between what is always ‘in place,’ already known, and something that must be anxiously repeated … for it is the force of ambivalence that gives the colonial stereotype its currency.”</w:t>
      </w:r>
      <w:r w:rsidRPr="003624D8">
        <w:rPr>
          <w:sz w:val="16"/>
        </w:rPr>
        <w:t>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w:t>
      </w:r>
      <w:r w:rsidRPr="00440A7B">
        <w:rPr>
          <w:sz w:val="16"/>
          <w:highlight w:val="green"/>
        </w:rPr>
        <w:t xml:space="preserve">, </w:t>
      </w:r>
      <w:r w:rsidRPr="00440A7B">
        <w:rPr>
          <w:rStyle w:val="Emphasis"/>
          <w:highlight w:val="green"/>
        </w:rPr>
        <w:t>Asian Americans are forced to mimic the model minority</w:t>
      </w:r>
      <w:r w:rsidRPr="003624D8">
        <w:rPr>
          <w:rStyle w:val="Emphasis"/>
        </w:rPr>
        <w:t xml:space="preserve"> </w:t>
      </w:r>
      <w:r w:rsidRPr="00440A7B">
        <w:rPr>
          <w:rStyle w:val="Emphasis"/>
          <w:highlight w:val="green"/>
        </w:rPr>
        <w:t xml:space="preserve">stereotype </w:t>
      </w:r>
      <w:proofErr w:type="gramStart"/>
      <w:r w:rsidRPr="00440A7B">
        <w:rPr>
          <w:rStyle w:val="Emphasis"/>
          <w:highlight w:val="green"/>
        </w:rPr>
        <w:t>in order to</w:t>
      </w:r>
      <w:proofErr w:type="gramEnd"/>
      <w:r w:rsidRPr="00440A7B">
        <w:rPr>
          <w:rStyle w:val="Emphasis"/>
          <w:highlight w:val="green"/>
        </w:rPr>
        <w:t xml:space="preserve"> be recognized</w:t>
      </w:r>
      <w:r w:rsidRPr="003624D8">
        <w:rPr>
          <w:rStyle w:val="Emphasis"/>
        </w:rPr>
        <w:t xml:space="preserve"> by mainstream society—in order to be, in order to be seen at all</w:t>
      </w:r>
      <w:r w:rsidRPr="003624D8">
        <w:rPr>
          <w:sz w:val="16"/>
        </w:rPr>
        <w:t xml:space="preserve">. </w:t>
      </w:r>
      <w:r w:rsidRPr="003624D8">
        <w:rPr>
          <w:rStyle w:val="StyleUnderline"/>
        </w:rPr>
        <w:t>However, to the extent that this mimicry of the model minority stereotype functions only to estrange Asian Americans from mainstream norms and ideals (as well as from their own histories), mimicry can operate only as a melancholic process</w:t>
      </w:r>
      <w:r w:rsidRPr="003624D8">
        <w:rPr>
          <w:rStyle w:val="Emphasis"/>
        </w:rPr>
        <w:t xml:space="preserve">. As both a social and a psychic malady, </w:t>
      </w:r>
      <w:proofErr w:type="gramStart"/>
      <w:r w:rsidRPr="00440A7B">
        <w:rPr>
          <w:rStyle w:val="Emphasis"/>
          <w:highlight w:val="green"/>
        </w:rPr>
        <w:t>mimicry</w:t>
      </w:r>
      <w:proofErr w:type="gramEnd"/>
      <w:r w:rsidRPr="003624D8">
        <w:rPr>
          <w:rStyle w:val="Emphasis"/>
        </w:rPr>
        <w:t xml:space="preserve"> and the model minority </w:t>
      </w:r>
      <w:r w:rsidRPr="00440A7B">
        <w:rPr>
          <w:rStyle w:val="Emphasis"/>
          <w:highlight w:val="green"/>
        </w:rPr>
        <w:t>myth distance Asian Americans from the</w:t>
      </w:r>
      <w:r w:rsidRPr="003624D8">
        <w:rPr>
          <w:rStyle w:val="Emphasis"/>
        </w:rPr>
        <w:t xml:space="preserve"> mimetic </w:t>
      </w:r>
      <w:r w:rsidRPr="00440A7B">
        <w:rPr>
          <w:rStyle w:val="Emphasis"/>
          <w:highlight w:val="green"/>
        </w:rPr>
        <w:t>ideals of the nation</w:t>
      </w:r>
      <w:r w:rsidRPr="003624D8">
        <w:rPr>
          <w:rStyle w:val="Emphasis"/>
        </w:rPr>
        <w:t xml:space="preserve">. For Asian Americans, mimicry is always a partial success as well as a partial failure to assimilate into regimes of whiteness. </w:t>
      </w:r>
      <w:r w:rsidRPr="003624D8">
        <w:rPr>
          <w:sz w:val="16"/>
        </w:rPr>
        <w:t>Let us analyze this dynamic from yet another angle. Although Asian Americans are now largely thought of as model minorities exemplifying the “American dream,” this stereotype of material success is partial because it is configured primarily as economic achievement (</w:t>
      </w:r>
      <w:proofErr w:type="gramStart"/>
      <w:r w:rsidRPr="003624D8">
        <w:rPr>
          <w:sz w:val="16"/>
        </w:rPr>
        <w:t>in spite of</w:t>
      </w:r>
      <w:proofErr w:type="gramEnd"/>
      <w:r w:rsidRPr="003624D8">
        <w:rPr>
          <w:sz w:val="16"/>
        </w:rPr>
        <w:t xml:space="preserve"> extreme poverty in various Asian American communities) rather than social or cultural belonging. </w:t>
      </w:r>
      <w:r w:rsidRPr="003624D8">
        <w:rPr>
          <w:rStyle w:val="StyleUnderline"/>
        </w:rPr>
        <w:t>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w:t>
      </w:r>
      <w:r w:rsidRPr="003624D8">
        <w:rPr>
          <w:sz w:val="16"/>
        </w:rPr>
        <w:t xml:space="preserve">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w:t>
      </w:r>
      <w:proofErr w:type="spellStart"/>
      <w:proofErr w:type="gramStart"/>
      <w:r w:rsidRPr="003624D8">
        <w:rPr>
          <w:sz w:val="16"/>
        </w:rPr>
        <w:t>safe”professional</w:t>
      </w:r>
      <w:proofErr w:type="spellEnd"/>
      <w:proofErr w:type="gramEnd"/>
      <w:r w:rsidRPr="003624D8">
        <w:rPr>
          <w:sz w:val="16"/>
        </w:rPr>
        <w:t xml:space="preserve"> and upwardly mobile careers— doctor, engineer, lawyer— often at the expense of individual desires and psychic well-being—“doing well versus feeling well.”31They must not contest the dominant order of things; they must not “rock the </w:t>
      </w:r>
      <w:proofErr w:type="spellStart"/>
      <w:r w:rsidRPr="003624D8">
        <w:rPr>
          <w:sz w:val="16"/>
        </w:rPr>
        <w:t>boat”or</w:t>
      </w:r>
      <w:proofErr w:type="spellEnd"/>
      <w:r w:rsidRPr="003624D8">
        <w:rPr>
          <w:sz w:val="16"/>
        </w:rPr>
        <w:t xml:space="preserve"> draw attention to themselves. It is often difficult for our Asian American patients and students to articulate or to acknowledge their desires, as the model minority stereotype demands not only an enclosed but also a passive self-sufficiency and compliance. Drawing from Jacques Lacan’s idea of the subject as a desiring subject, Antonio </w:t>
      </w:r>
      <w:proofErr w:type="spellStart"/>
      <w:r w:rsidRPr="003624D8">
        <w:rPr>
          <w:sz w:val="16"/>
        </w:rPr>
        <w:t>Viego</w:t>
      </w:r>
      <w:proofErr w:type="spellEnd"/>
      <w:r w:rsidRPr="003624D8">
        <w:rPr>
          <w:sz w:val="16"/>
        </w:rPr>
        <w:t xml:space="preserve"> has described a similar prioritizing of needs over desires in the context of Latino immigration. He describes this process as the psychic production of a “dead </w:t>
      </w:r>
      <w:proofErr w:type="spellStart"/>
      <w:r w:rsidRPr="003624D8">
        <w:rPr>
          <w:sz w:val="16"/>
        </w:rPr>
        <w:t>subject,”the</w:t>
      </w:r>
      <w:proofErr w:type="spellEnd"/>
      <w:r w:rsidRPr="003624D8">
        <w:rPr>
          <w:sz w:val="16"/>
        </w:rPr>
        <w:t xml:space="preserve"> creation of a subject dead to his or her desires.32 Insofar as both social and parental pressures emphasize needs over desires— necessity over extravagance in Sau-ling W </w:t>
      </w:r>
      <w:proofErr w:type="spellStart"/>
      <w:r w:rsidRPr="003624D8">
        <w:rPr>
          <w:sz w:val="16"/>
        </w:rPr>
        <w:t>ong’s</w:t>
      </w:r>
      <w:proofErr w:type="spellEnd"/>
      <w:r w:rsidRPr="003624D8">
        <w:rPr>
          <w:sz w:val="16"/>
        </w:rPr>
        <w:t xml:space="preserve">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Bhabha’s concept of mimicry as nearly successful imitation. This not quite successful performance attempts to cover over that gap—the failure of well­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society. Like Kingston’s grandfather in China Men, they are often rejected by their own families as well. The difficulty of negotiating this unwieldy stereotype is that, unlike most negative stereotypes of African Americans, the model minority myth is considered to be a “</w:t>
      </w:r>
      <w:proofErr w:type="spellStart"/>
      <w:proofErr w:type="gramStart"/>
      <w:r w:rsidRPr="003624D8">
        <w:rPr>
          <w:sz w:val="16"/>
        </w:rPr>
        <w:t>positive”representation</w:t>
      </w:r>
      <w:proofErr w:type="spellEnd"/>
      <w:proofErr w:type="gramEnd"/>
      <w:r w:rsidRPr="003624D8">
        <w:rPr>
          <w:sz w:val="16"/>
        </w:rPr>
        <w:t xml:space="preserve">— a model of social achievement and exceptionalism. In this regard, not only mainstream society but also Asian Americans themselves become attached to, and divided by, its seemingly admirable qualities without </w:t>
      </w:r>
      <w:proofErr w:type="spellStart"/>
      <w:r w:rsidRPr="003624D8">
        <w:rPr>
          <w:sz w:val="16"/>
        </w:rPr>
        <w:t>sufficiendy</w:t>
      </w:r>
      <w:proofErr w:type="spellEnd"/>
      <w:r w:rsidRPr="003624D8">
        <w:rPr>
          <w:sz w:val="16"/>
        </w:rPr>
        <w:t xml:space="preserve"> recognizing its liabilities—what the political theorist Wendy Brown describes as a “wounded attachment.”34 According to Bhabha, in its doubleness the stereotype, like mimicry, creates a gap embedded in an unrecognized structure of ambivalence. In Jen’s Typical American, for instance, we encounter Ralph Chang, who chases the American dream through his attempts to build a fried-chicken empire, the “Chicken </w:t>
      </w:r>
      <w:proofErr w:type="spellStart"/>
      <w:r w:rsidRPr="003624D8">
        <w:rPr>
          <w:sz w:val="16"/>
        </w:rPr>
        <w:t>Palace</w:t>
      </w:r>
      <w:proofErr w:type="gramStart"/>
      <w:r w:rsidRPr="003624D8">
        <w:rPr>
          <w:sz w:val="16"/>
        </w:rPr>
        <w:t>.”Eventually</w:t>
      </w:r>
      <w:proofErr w:type="spellEnd"/>
      <w:proofErr w:type="gramEnd"/>
      <w:r w:rsidRPr="003624D8">
        <w:rPr>
          <w:sz w:val="16"/>
        </w:rPr>
        <w:t>, the franchise fails, and the first “</w:t>
      </w:r>
      <w:proofErr w:type="spellStart"/>
      <w:r w:rsidRPr="003624D8">
        <w:rPr>
          <w:sz w:val="16"/>
        </w:rPr>
        <w:t>a”falls</w:t>
      </w:r>
      <w:proofErr w:type="spellEnd"/>
      <w:r w:rsidRPr="003624D8">
        <w:rPr>
          <w:sz w:val="16"/>
        </w:rPr>
        <w:t xml:space="preserve"> off the “Chicken </w:t>
      </w:r>
      <w:proofErr w:type="spellStart"/>
      <w:r w:rsidRPr="003624D8">
        <w:rPr>
          <w:sz w:val="16"/>
        </w:rPr>
        <w:t>Palace”sign</w:t>
      </w:r>
      <w:proofErr w:type="spellEnd"/>
      <w:r w:rsidRPr="003624D8">
        <w:rPr>
          <w:sz w:val="16"/>
        </w:rPr>
        <w:t xml:space="preserve"> which becomes “Chicken </w:t>
      </w:r>
      <w:proofErr w:type="spellStart"/>
      <w:r w:rsidRPr="003624D8">
        <w:rPr>
          <w:sz w:val="16"/>
        </w:rPr>
        <w:t>P_lace.”This</w:t>
      </w:r>
      <w:proofErr w:type="spellEnd"/>
      <w:r w:rsidRPr="003624D8">
        <w:rPr>
          <w:sz w:val="16"/>
        </w:rPr>
        <w:t xml:space="preserve"> falling off is the linguistic corollary to the gap in the American dream that Ralph unsuccessfully mimes. Perhaps it is in this gap—in this emptiness—that melancholia emerges and comes to inhabit. It is also where the negotiation between mourning and melancholia is staged. </w:t>
      </w:r>
      <w:r w:rsidRPr="003624D8">
        <w:rPr>
          <w:sz w:val="8"/>
          <w:szCs w:val="8"/>
        </w:rPr>
        <w:t xml:space="preserve">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w:t>
      </w:r>
      <w:proofErr w:type="spellStart"/>
      <w:r w:rsidRPr="003624D8">
        <w:rPr>
          <w:sz w:val="8"/>
          <w:szCs w:val="8"/>
        </w:rPr>
        <w:t>intrasubjective</w:t>
      </w:r>
      <w:proofErr w:type="spellEnd"/>
      <w:r w:rsidRPr="003624D8">
        <w:rPr>
          <w:sz w:val="8"/>
          <w:szCs w:val="8"/>
        </w:rPr>
        <w:t xml:space="preser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w:t>
      </w:r>
      <w:proofErr w:type="spellStart"/>
      <w:r w:rsidRPr="003624D8">
        <w:rPr>
          <w:sz w:val="8"/>
          <w:szCs w:val="8"/>
        </w:rPr>
        <w:t>depathologize</w:t>
      </w:r>
      <w:proofErr w:type="spellEnd"/>
      <w:r w:rsidRPr="003624D8">
        <w:rPr>
          <w:sz w:val="8"/>
          <w:szCs w:val="8"/>
        </w:rPr>
        <w:t xml:space="preserve"> melancholia by situating it as the intersubjective unfolding and outcome of the mourning process that underwrites the various psychic investments and losses connected to the immigration experience. CASE HISTORY: ELAINE Let us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w:t>
      </w:r>
      <w:proofErr w:type="spellStart"/>
      <w:r w:rsidRPr="003624D8">
        <w:rPr>
          <w:sz w:val="8"/>
          <w:szCs w:val="8"/>
        </w:rPr>
        <w:t>school</w:t>
      </w:r>
      <w:proofErr w:type="gramStart"/>
      <w:r w:rsidRPr="003624D8">
        <w:rPr>
          <w:sz w:val="8"/>
          <w:szCs w:val="8"/>
        </w:rPr>
        <w:t>.”When</w:t>
      </w:r>
      <w:proofErr w:type="spellEnd"/>
      <w:proofErr w:type="gramEnd"/>
      <w:r w:rsidRPr="003624D8">
        <w:rPr>
          <w:sz w:val="8"/>
          <w:szCs w:val="8"/>
        </w:rPr>
        <w:t xml:space="preserve">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w:t>
      </w:r>
      <w:proofErr w:type="spellStart"/>
      <w:r w:rsidRPr="003624D8">
        <w:rPr>
          <w:sz w:val="8"/>
          <w:szCs w:val="8"/>
        </w:rPr>
        <w:t>parents’failure</w:t>
      </w:r>
      <w:proofErr w:type="spellEnd"/>
      <w:r w:rsidRPr="003624D8">
        <w:rPr>
          <w:sz w:val="8"/>
          <w:szCs w:val="8"/>
        </w:rPr>
        <w:t xml:space="preserve"> to achieve the American dream—to achieve a standard of living and a level of social acceptance greater than what they could have putatively achieved in Korea— is a loss transferred onto and incorporated by Elaine for her to work out and to repair. </w:t>
      </w:r>
      <w:proofErr w:type="gramStart"/>
      <w:r w:rsidRPr="003624D8">
        <w:rPr>
          <w:sz w:val="8"/>
          <w:szCs w:val="8"/>
        </w:rPr>
        <w:t>In particular, Elaine</w:t>
      </w:r>
      <w:proofErr w:type="gramEnd"/>
      <w:r w:rsidRPr="003624D8">
        <w:rPr>
          <w:sz w:val="8"/>
          <w:szCs w:val="8"/>
        </w:rPr>
        <w:t xml:space="preserv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Here,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w:t>
      </w:r>
      <w:proofErr w:type="gramStart"/>
      <w:r w:rsidRPr="003624D8">
        <w:rPr>
          <w:sz w:val="8"/>
          <w:szCs w:val="8"/>
        </w:rPr>
        <w:t>at the moment</w:t>
      </w:r>
      <w:proofErr w:type="gramEnd"/>
      <w:r w:rsidRPr="003624D8">
        <w:rPr>
          <w:sz w:val="8"/>
          <w:szCs w:val="8"/>
        </w:rPr>
        <w:t xml:space="preserve">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Tajiri’s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Tajiri’s film is an eloquent disquisition on racial melancholia. It is a compelling example of the ways in which historical traumas of loss, grief, and forgetting are passed down from one generation to another unconsciously— how, as Freud remarks in his essay “The Unconscious”(1915),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intergenerationally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w:t>
      </w:r>
      <w:proofErr w:type="spellStart"/>
      <w:r w:rsidRPr="003624D8">
        <w:rPr>
          <w:sz w:val="8"/>
          <w:szCs w:val="8"/>
        </w:rPr>
        <w:t>intrasubjective</w:t>
      </w:r>
      <w:proofErr w:type="spellEnd"/>
      <w:r w:rsidRPr="003624D8">
        <w:rPr>
          <w:sz w:val="8"/>
          <w:szCs w:val="8"/>
        </w:rPr>
        <w:t xml:space="preserve"> psychic condition, Tajiri’s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w:t>
      </w:r>
      <w:proofErr w:type="gramStart"/>
      <w:r w:rsidRPr="003624D8">
        <w:rPr>
          <w:sz w:val="8"/>
          <w:szCs w:val="8"/>
        </w:rPr>
        <w:t>manner in which</w:t>
      </w:r>
      <w:proofErr w:type="gramEnd"/>
      <w:r w:rsidRPr="003624D8">
        <w:rPr>
          <w:sz w:val="8"/>
          <w:szCs w:val="8"/>
        </w:rPr>
        <w:t xml:space="preserve"> the </w:t>
      </w:r>
      <w:proofErr w:type="spellStart"/>
      <w:r w:rsidRPr="003624D8">
        <w:rPr>
          <w:sz w:val="8"/>
          <w:szCs w:val="8"/>
        </w:rPr>
        <w:t>daughters’bodies</w:t>
      </w:r>
      <w:proofErr w:type="spellEnd"/>
      <w:r w:rsidRPr="003624D8">
        <w:rPr>
          <w:sz w:val="8"/>
          <w:szCs w:val="8"/>
        </w:rPr>
        <w:t xml:space="preserve"> and voices become substitutes for those of the mothers— not just the </w:t>
      </w:r>
      <w:proofErr w:type="spellStart"/>
      <w:r w:rsidRPr="003624D8">
        <w:rPr>
          <w:sz w:val="8"/>
          <w:szCs w:val="8"/>
        </w:rPr>
        <w:t>mothers’bodies</w:t>
      </w:r>
      <w:proofErr w:type="spellEnd"/>
      <w:r w:rsidRPr="003624D8">
        <w:rPr>
          <w:sz w:val="8"/>
          <w:szCs w:val="8"/>
        </w:rPr>
        <w:t xml:space="preserve">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w:t>
      </w:r>
      <w:proofErr w:type="spellStart"/>
      <w:r w:rsidRPr="003624D8">
        <w:rPr>
          <w:sz w:val="8"/>
          <w:szCs w:val="8"/>
        </w:rPr>
        <w:t>mothers’losses</w:t>
      </w:r>
      <w:proofErr w:type="spellEnd"/>
      <w:r w:rsidRPr="003624D8">
        <w:rPr>
          <w:sz w:val="8"/>
          <w:szCs w:val="8"/>
        </w:rPr>
        <w:t xml:space="preserve">. The </w:t>
      </w:r>
      <w:proofErr w:type="spellStart"/>
      <w:r w:rsidRPr="003624D8">
        <w:rPr>
          <w:sz w:val="8"/>
          <w:szCs w:val="8"/>
        </w:rPr>
        <w:t>mothers’voices</w:t>
      </w:r>
      <w:proofErr w:type="spellEnd"/>
      <w:r w:rsidRPr="003624D8">
        <w:rPr>
          <w:sz w:val="8"/>
          <w:szCs w:val="8"/>
        </w:rPr>
        <w:t xml:space="preserve">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w:t>
      </w:r>
      <w:proofErr w:type="gramStart"/>
      <w:r w:rsidRPr="003624D8">
        <w:rPr>
          <w:sz w:val="8"/>
          <w:szCs w:val="8"/>
        </w:rPr>
        <w:t>have</w:t>
      </w:r>
      <w:proofErr w:type="gramEnd"/>
      <w:r w:rsidRPr="003624D8">
        <w:rPr>
          <w:sz w:val="8"/>
          <w:szCs w:val="8"/>
        </w:rPr>
        <w:t xml:space="preserve"> been shifted onto the individual’s own ego.40 In this respect, racial melancholia highlights a particular subject-object confusion, as it traces a trajectory from love to hate of the lost object, indeed orienting the production of racial hatred over love. </w:t>
      </w:r>
      <w:proofErr w:type="gramStart"/>
      <w:r w:rsidRPr="003624D8">
        <w:rPr>
          <w:sz w:val="8"/>
          <w:szCs w:val="8"/>
        </w:rPr>
        <w:t>In the course of</w:t>
      </w:r>
      <w:proofErr w:type="gramEnd"/>
      <w:r w:rsidRPr="003624D8">
        <w:rPr>
          <w:sz w:val="8"/>
          <w:szCs w:val="8"/>
        </w:rPr>
        <w:t xml:space="preserve">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(com)plaint? In the Psychic Life of Power, Judith Butler writes, “The melancholic would have </w:t>
      </w:r>
      <w:proofErr w:type="spellStart"/>
      <w:r w:rsidRPr="003624D8">
        <w:rPr>
          <w:sz w:val="8"/>
          <w:szCs w:val="8"/>
        </w:rPr>
        <w:t>saidsomething</w:t>
      </w:r>
      <w:proofErr w:type="spellEnd"/>
      <w:r w:rsidRPr="003624D8">
        <w:rPr>
          <w:sz w:val="8"/>
          <w:szCs w:val="8"/>
        </w:rPr>
        <w:t xml:space="preserve">,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pathologized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Tajiri’s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essentializes Asian American culture, obscuring the particularities and </w:t>
      </w:r>
      <w:proofErr w:type="spellStart"/>
      <w:r w:rsidRPr="003624D8">
        <w:rPr>
          <w:sz w:val="8"/>
          <w:szCs w:val="8"/>
        </w:rPr>
        <w:t>incommensurabilities</w:t>
      </w:r>
      <w:proofErr w:type="spellEnd"/>
      <w:r w:rsidRPr="003624D8">
        <w:rPr>
          <w:sz w:val="8"/>
          <w:szCs w:val="8"/>
        </w:rPr>
        <w:t xml:space="preserve">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w:t>
      </w:r>
      <w:r w:rsidRPr="003624D8">
        <w:rPr>
          <w:sz w:val="16"/>
        </w:rPr>
        <w:t xml:space="preserve">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w:t>
      </w:r>
      <w:proofErr w:type="gramStart"/>
      <w:r w:rsidRPr="003624D8">
        <w:rPr>
          <w:sz w:val="16"/>
        </w:rPr>
        <w:t>brother</w:t>
      </w:r>
      <w:proofErr w:type="gramEnd"/>
      <w:r w:rsidRPr="003624D8">
        <w:rPr>
          <w:sz w:val="16"/>
        </w:rPr>
        <w:t xml:space="preserve"> and a sister, both of whom were born in the United States. Before Nelson entered school, his mother spoke only Japanese to the children. </w:t>
      </w:r>
      <w:r w:rsidRPr="003624D8">
        <w:rPr>
          <w:rStyle w:val="StyleUnderline"/>
        </w:rPr>
        <w:t xml:space="preserve">When Nelson started kindergarten, his teacher admonished his mother to replace Japanese with English at home if she wanted her children to </w:t>
      </w:r>
      <w:r w:rsidRPr="00440A7B">
        <w:rPr>
          <w:rStyle w:val="StyleUnderline"/>
        </w:rPr>
        <w:t>assimilate and to become successful students. Despite the mother’s broken English, she followed the teacher’s instructions assiduously, speaking only English to her children. Nelson recounts a story that took place later in grade school. During a reading lesson, he mispronounced “crooked” as “</w:t>
      </w:r>
      <w:proofErr w:type="spellStart"/>
      <w:proofErr w:type="gramStart"/>
      <w:r w:rsidRPr="00440A7B">
        <w:rPr>
          <w:rStyle w:val="StyleUnderline"/>
        </w:rPr>
        <w:t>crookd</w:t>
      </w:r>
      <w:proofErr w:type="spellEnd"/>
      <w:r w:rsidRPr="00440A7B">
        <w:rPr>
          <w:rStyle w:val="StyleUnderline"/>
        </w:rPr>
        <w:t>”(</w:t>
      </w:r>
      <w:proofErr w:type="gramEnd"/>
      <w:r w:rsidRPr="00440A7B">
        <w:rPr>
          <w:rStyle w:val="StyleUnderline"/>
        </w:rPr>
        <w:t xml:space="preserve">one syllable). His teacher shamed him publicly for his failed speech act—his failed act of mimicry —and demanded to know where he learned to mispronounce such a simple word. </w:t>
      </w:r>
      <w:r w:rsidRPr="00440A7B">
        <w:rPr>
          <w:sz w:val="16"/>
        </w:rPr>
        <w:t xml:space="preserve">Nelson reluctantly replied that he learned this pronunciation from his mother. </w:t>
      </w:r>
      <w:r w:rsidRPr="00440A7B">
        <w:rPr>
          <w:rStyle w:val="StyleUnderline"/>
        </w:rPr>
        <w:t>Nelson remembers</w:t>
      </w:r>
      <w:proofErr w:type="gramStart"/>
      <w:r w:rsidRPr="00440A7B">
        <w:rPr>
          <w:rStyle w:val="StyleUnderline"/>
        </w:rPr>
        <w:t>,</w:t>
      </w:r>
      <w:r w:rsidRPr="003624D8">
        <w:rPr>
          <w:rStyle w:val="StyleUnderline"/>
        </w:rPr>
        <w:t xml:space="preserve"> in particular, feelings</w:t>
      </w:r>
      <w:proofErr w:type="gramEnd"/>
      <w:r w:rsidRPr="003624D8">
        <w:rPr>
          <w:rStyle w:val="StyleUnderline"/>
        </w:rPr>
        <w:t xml:space="preserve"> of social embarrassment and shame from the ridicule of his teacher and classmates.</w:t>
      </w:r>
      <w:r w:rsidRPr="003624D8">
        <w:rPr>
          <w:sz w:val="16"/>
        </w:rPr>
        <w:t xml:space="preserve"> </w:t>
      </w:r>
      <w:r w:rsidRPr="003624D8">
        <w:rPr>
          <w:rStyle w:val="StyleUnderline"/>
        </w:rPr>
        <w:t>What we learn about Nelson’s case history is that, although his original connection to the primary object (the mother) was through the Japanese language, this connection was interrupted by a foreign property, English.</w:t>
      </w:r>
      <w:r w:rsidRPr="003624D8">
        <w:rPr>
          <w:sz w:val="16"/>
        </w:rPr>
        <w:t xml:space="preserve"> The mother’s poor mimicry of English severed and revised the earliest mother-child attachment, one brokered in Japanese. As such, Nelson could no longer mirror himself from his mother, in Japanese or in English. </w:t>
      </w:r>
      <w:r w:rsidRPr="003624D8">
        <w:rPr>
          <w:rStyle w:val="StyleUnderline"/>
        </w:rPr>
        <w:t>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w:t>
      </w:r>
      <w:r w:rsidRPr="003624D8">
        <w:rPr>
          <w:sz w:val="16"/>
        </w:rPr>
        <w:t xml:space="preserv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w:t>
      </w:r>
      <w:proofErr w:type="spellStart"/>
      <w:r w:rsidRPr="003624D8">
        <w:rPr>
          <w:sz w:val="16"/>
        </w:rPr>
        <w:t>Japaneseness</w:t>
      </w:r>
      <w:proofErr w:type="spellEnd"/>
      <w:r w:rsidRPr="003624D8">
        <w:rPr>
          <w:sz w:val="16"/>
        </w:rPr>
        <w:t xml:space="preserve">. Nelson’s situation reveals how on two fronts ideals of whiteness and ideals of </w:t>
      </w:r>
      <w:proofErr w:type="spellStart"/>
      <w:r w:rsidRPr="003624D8">
        <w:rPr>
          <w:sz w:val="16"/>
        </w:rPr>
        <w:t>Japaneseness</w:t>
      </w:r>
      <w:proofErr w:type="spellEnd"/>
      <w:r w:rsidRPr="003624D8">
        <w:rPr>
          <w:sz w:val="16"/>
        </w:rPr>
        <w:t xml:space="preserve"> are lost and unresolved. </w:t>
      </w:r>
      <w:r w:rsidRPr="003624D8">
        <w:rPr>
          <w:rStyle w:val="StyleUnderline"/>
        </w:rPr>
        <w:t xml:space="preserve">Here </w:t>
      </w:r>
      <w:r w:rsidRPr="003624D8">
        <w:rPr>
          <w:rStyle w:val="StyleUnderline"/>
          <w:highlight w:val="green"/>
        </w:rPr>
        <w:t>the problem of accent marks</w:t>
      </w:r>
      <w:r w:rsidRPr="003624D8">
        <w:rPr>
          <w:rStyle w:val="StyleUnderline"/>
        </w:rPr>
        <w:t xml:space="preserve"> an </w:t>
      </w:r>
      <w:r w:rsidRPr="003624D8">
        <w:rPr>
          <w:rStyle w:val="StyleUnderline"/>
          <w:highlight w:val="green"/>
        </w:rPr>
        <w:t>impossible social compliance</w:t>
      </w:r>
      <w:r w:rsidRPr="003624D8">
        <w:rPr>
          <w:rStyle w:val="StyleUnderline"/>
        </w:rPr>
        <w:t xml:space="preserve">. In both instances, </w:t>
      </w:r>
      <w:r w:rsidRPr="003624D8">
        <w:rPr>
          <w:rStyle w:val="StyleUnderline"/>
          <w:highlight w:val="green"/>
        </w:rPr>
        <w:t>language is the privileged vehicle</w:t>
      </w:r>
      <w:r w:rsidRPr="003624D8">
        <w:rPr>
          <w:rStyle w:val="StyleUnderline"/>
        </w:rPr>
        <w:t xml:space="preserve">— the privileged property— </w:t>
      </w:r>
      <w:r w:rsidRPr="003624D8">
        <w:rPr>
          <w:rStyle w:val="StyleUnderline"/>
          <w:highlight w:val="green"/>
        </w:rPr>
        <w:t>by which standards of successful assimilation</w:t>
      </w:r>
      <w:r w:rsidRPr="003624D8">
        <w:rPr>
          <w:rStyle w:val="StyleUnderline"/>
        </w:rPr>
        <w:t xml:space="preserve"> and failed integration </w:t>
      </w:r>
      <w:r w:rsidRPr="003624D8">
        <w:rPr>
          <w:rStyle w:val="StyleUnderline"/>
          <w:highlight w:val="green"/>
        </w:rPr>
        <w:t>are measured</w:t>
      </w:r>
      <w:r w:rsidRPr="003624D8">
        <w:rPr>
          <w:rStyle w:val="StyleUnderline"/>
        </w:rPr>
        <w:t>.</w:t>
      </w:r>
      <w:r w:rsidRPr="003624D8">
        <w:rPr>
          <w:sz w:val="16"/>
        </w:rPr>
        <w:t xml:space="preserve"> In this sense, </w:t>
      </w:r>
      <w:r w:rsidRPr="003624D8">
        <w:rPr>
          <w:rStyle w:val="Emphasis"/>
          <w:highlight w:val="green"/>
        </w:rPr>
        <w:t>language</w:t>
      </w:r>
      <w:r w:rsidRPr="003624D8">
        <w:rPr>
          <w:rStyle w:val="Emphasis"/>
        </w:rPr>
        <w:t xml:space="preserve"> itself might be thought </w:t>
      </w:r>
      <w:r w:rsidRPr="00440A7B">
        <w:rPr>
          <w:rStyle w:val="Emphasis"/>
        </w:rPr>
        <w:t>of as a kind of property right and stereotype</w:t>
      </w:r>
      <w:r w:rsidRPr="003624D8">
        <w:rPr>
          <w:rStyle w:val="Emphasis"/>
        </w:rPr>
        <w:t xml:space="preserve">, </w:t>
      </w:r>
      <w:r w:rsidRPr="003624D8">
        <w:rPr>
          <w:rStyle w:val="Emphasis"/>
          <w:highlight w:val="green"/>
        </w:rPr>
        <w:t>demanding a flawless mimicry</w:t>
      </w:r>
      <w:r w:rsidRPr="003624D8">
        <w:rPr>
          <w:rStyle w:val="Emphasis"/>
        </w:rPr>
        <w:t xml:space="preserve"> on the part of the young Nelson, whose failed performance leads him to shame and self-abasement at a crucial moment of social and psychic development. </w:t>
      </w:r>
      <w:r w:rsidRPr="003624D8">
        <w:rPr>
          <w:sz w:val="16"/>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3624D8">
        <w:rPr>
          <w:rStyle w:val="Emphasis"/>
        </w:rPr>
        <w:t xml:space="preserve">We need to emphasize that </w:t>
      </w:r>
      <w:r w:rsidRPr="003624D8">
        <w:rPr>
          <w:rStyle w:val="Emphasis"/>
          <w:highlight w:val="green"/>
        </w:rPr>
        <w:t>the shaming ritual</w:t>
      </w:r>
      <w:r w:rsidRPr="003624D8">
        <w:rPr>
          <w:rStyle w:val="Emphasis"/>
        </w:rPr>
        <w:t xml:space="preserve"> to which the grade-school teacher subjected Nelson—one </w:t>
      </w:r>
      <w:r w:rsidRPr="0005400E">
        <w:rPr>
          <w:rStyle w:val="Emphasis"/>
        </w:rPr>
        <w:t xml:space="preserve">all too </w:t>
      </w:r>
      <w:r w:rsidRPr="003624D8">
        <w:rPr>
          <w:rStyle w:val="Emphasis"/>
          <w:highlight w:val="green"/>
        </w:rPr>
        <w:t xml:space="preserve">common in </w:t>
      </w:r>
      <w:r w:rsidRPr="0005400E">
        <w:rPr>
          <w:rStyle w:val="Emphasis"/>
        </w:rPr>
        <w:t xml:space="preserve">the Darwinian </w:t>
      </w:r>
      <w:r w:rsidRPr="003624D8">
        <w:rPr>
          <w:rStyle w:val="Emphasis"/>
        </w:rPr>
        <w:t>space of the</w:t>
      </w:r>
      <w:r w:rsidRPr="003624D8">
        <w:rPr>
          <w:rStyle w:val="Emphasis"/>
          <w:highlight w:val="green"/>
        </w:rPr>
        <w:t xml:space="preserve"> classroom— </w:t>
      </w:r>
      <w:r w:rsidRPr="003624D8">
        <w:rPr>
          <w:rStyle w:val="Emphasis"/>
        </w:rPr>
        <w:t xml:space="preserve">is one that not merely makes his transition into English difficult but also </w:t>
      </w:r>
      <w:r w:rsidRPr="00440A7B">
        <w:rPr>
          <w:rStyle w:val="Emphasis"/>
          <w:highlight w:val="green"/>
        </w:rPr>
        <w:t>demonizes and repudia</w:t>
      </w:r>
      <w:r w:rsidRPr="00440A7B">
        <w:rPr>
          <w:rStyle w:val="Emphasis"/>
        </w:rPr>
        <w:t>tes the mother</w:t>
      </w:r>
      <w:r w:rsidRPr="00440A7B">
        <w:rPr>
          <w:sz w:val="16"/>
        </w:rPr>
        <w:t xml:space="preserve"> (and</w:t>
      </w:r>
      <w:r w:rsidRPr="003624D8">
        <w:rPr>
          <w:sz w:val="16"/>
        </w:rPr>
        <w:t xml:space="preserve"> the mother tongue and accent) at the same time. What was once a loved and safe object is retroactively transformed into an object of shame and insecurity. To the extent that the figure of the mother originally represents safe notions of “home,” Nelson’s estrangement from his mother, and from his mother tongue, renders her unheimlich— unhomely, unfamiliar, uncanny— a topic that critical race scholar Mari Matsuda has explored in her legal analyses of accent discrimination.44 </w:t>
      </w:r>
      <w:r w:rsidRPr="003624D8">
        <w:rPr>
          <w:rStyle w:val="Emphasis"/>
        </w:rPr>
        <w:t>The relationship between language, pedagogy, and assimilation into a mainstream national citizenry is examined also in a short story by Monique T. D. Truong</w:t>
      </w:r>
      <w:r w:rsidRPr="003624D8">
        <w:rPr>
          <w:sz w:val="16"/>
        </w:rPr>
        <w:t>. “</w:t>
      </w:r>
      <w:proofErr w:type="gramStart"/>
      <w:r w:rsidRPr="003624D8">
        <w:rPr>
          <w:sz w:val="16"/>
        </w:rPr>
        <w:t>Kelly”(</w:t>
      </w:r>
      <w:proofErr w:type="gramEnd"/>
      <w:r w:rsidRPr="003624D8">
        <w:rPr>
          <w:sz w:val="16"/>
        </w:rPr>
        <w:t xml:space="preserve">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w:t>
      </w:r>
      <w:proofErr w:type="spellStart"/>
      <w:r w:rsidRPr="003624D8">
        <w:rPr>
          <w:sz w:val="16"/>
        </w:rPr>
        <w:t>intrasubjective</w:t>
      </w:r>
      <w:proofErr w:type="spellEnd"/>
      <w:r w:rsidRPr="003624D8">
        <w:rPr>
          <w:sz w:val="16"/>
        </w:rPr>
        <w:t xml:space="preserve"> monologue of one remarkable for its anger and solipsism. What is an epistolary, after all, other than an impassioned (but not necessarily answered) plea to the other? </w:t>
      </w:r>
      <w:r w:rsidRPr="003624D8">
        <w:rPr>
          <w:rStyle w:val="StyleUnderline"/>
        </w:rPr>
        <w:t xml:space="preserve">Truong’s narrator recalls their grade-school teacher: </w:t>
      </w:r>
      <w:r w:rsidRPr="003624D8">
        <w:rPr>
          <w:sz w:val="16"/>
        </w:rPr>
        <w:t xml:space="preserve">Kelly, remember how Mrs. </w:t>
      </w:r>
      <w:proofErr w:type="spellStart"/>
      <w:r w:rsidRPr="003624D8">
        <w:rPr>
          <w:sz w:val="16"/>
        </w:rPr>
        <w:t>Hammerick</w:t>
      </w:r>
      <w:proofErr w:type="spellEnd"/>
      <w:r w:rsidRPr="003624D8">
        <w:rPr>
          <w:sz w:val="16"/>
        </w:rPr>
        <w:t xml:space="preserve"> talked about Veteran’s Day? How about the Day of Infamy when the Japanese bombed Pearl Harbor? Mrs. </w:t>
      </w:r>
      <w:proofErr w:type="spellStart"/>
      <w:r w:rsidRPr="003624D8">
        <w:rPr>
          <w:sz w:val="16"/>
        </w:rPr>
        <w:t>Hammerick</w:t>
      </w:r>
      <w:proofErr w:type="spellEnd"/>
      <w:r w:rsidRPr="003624D8">
        <w:rPr>
          <w:sz w:val="16"/>
        </w:rPr>
        <w:t xml:space="preserve">, you know, the mayor’s wife always had a sweet something surrounding her like she had spent too much time pulling taffy.... Kelly, you only knew that she liked the </w:t>
      </w:r>
      <w:proofErr w:type="spellStart"/>
      <w:r w:rsidRPr="003624D8">
        <w:rPr>
          <w:sz w:val="16"/>
        </w:rPr>
        <w:t>Beths</w:t>
      </w:r>
      <w:proofErr w:type="spellEnd"/>
      <w:r w:rsidRPr="003624D8">
        <w:rPr>
          <w:sz w:val="16"/>
        </w:rPr>
        <w:t xml:space="preserve"> and the </w:t>
      </w:r>
      <w:proofErr w:type="spellStart"/>
      <w:r w:rsidRPr="003624D8">
        <w:rPr>
          <w:sz w:val="16"/>
        </w:rPr>
        <w:t>Susans</w:t>
      </w:r>
      <w:proofErr w:type="spellEnd"/>
      <w:r w:rsidRPr="003624D8">
        <w:rPr>
          <w:sz w:val="16"/>
        </w:rPr>
        <w:t xml:space="preserve"> </w:t>
      </w:r>
      <w:proofErr w:type="gramStart"/>
      <w:r w:rsidRPr="003624D8">
        <w:rPr>
          <w:sz w:val="16"/>
        </w:rPr>
        <w:t>cause</w:t>
      </w:r>
      <w:proofErr w:type="gramEnd"/>
      <w:r w:rsidRPr="003624D8">
        <w:rPr>
          <w:sz w:val="16"/>
        </w:rPr>
        <w:t xml:space="preserve"> they wore pink and never bulged and buckled out of their shirt plackets. I </w:t>
      </w:r>
      <w:proofErr w:type="gramStart"/>
      <w:r w:rsidRPr="003624D8">
        <w:rPr>
          <w:sz w:val="16"/>
        </w:rPr>
        <w:t>was scared of</w:t>
      </w:r>
      <w:proofErr w:type="gramEnd"/>
      <w:r w:rsidRPr="003624D8">
        <w:rPr>
          <w:sz w:val="16"/>
        </w:rPr>
        <w:t xml:space="preserve"> her like no dark corners could ever scare me. </w:t>
      </w:r>
      <w:r w:rsidRPr="003624D8">
        <w:rPr>
          <w:rStyle w:val="StyleUnderline"/>
        </w:rPr>
        <w:t xml:space="preserve">You have to know that all the while she was teaching us history she was telling, with her language for the deaf, blind, and dumb; she was telling all the boys in our class that I was </w:t>
      </w:r>
      <w:proofErr w:type="gramStart"/>
      <w:r w:rsidRPr="003624D8">
        <w:rPr>
          <w:rStyle w:val="StyleUnderline"/>
        </w:rPr>
        <w:t>Pearl</w:t>
      </w:r>
      <w:proofErr w:type="gramEnd"/>
      <w:r w:rsidRPr="003624D8">
        <w:rPr>
          <w:rStyle w:val="StyleUnderline"/>
        </w:rPr>
        <w:t xml:space="preserve"> and my last name was Harbor. They understood her like she was speaking French and their names </w:t>
      </w:r>
      <w:r w:rsidRPr="00440A7B">
        <w:rPr>
          <w:rStyle w:val="StyleUnderline"/>
        </w:rPr>
        <w:t>were all Claude and Pierre</w:t>
      </w:r>
      <w:r w:rsidRPr="00440A7B">
        <w:rPr>
          <w:sz w:val="16"/>
        </w:rPr>
        <w:t xml:space="preserve">.45 Truong’s story expands our discussion of language and its performative effects on the constitution of good and bad national subjects. </w:t>
      </w:r>
      <w:r w:rsidRPr="00440A7B">
        <w:rPr>
          <w:rStyle w:val="StyleUnderline"/>
        </w:rPr>
        <w:t xml:space="preserve">Here, Mrs. </w:t>
      </w:r>
      <w:proofErr w:type="spellStart"/>
      <w:r w:rsidRPr="00440A7B">
        <w:rPr>
          <w:rStyle w:val="StyleUnderline"/>
        </w:rPr>
        <w:t>Hammerick’s</w:t>
      </w:r>
      <w:proofErr w:type="spellEnd"/>
      <w:r w:rsidRPr="00440A7B">
        <w:rPr>
          <w:rStyle w:val="StyleUnderline"/>
        </w:rPr>
        <w:t xml:space="preserve"> common language for the “deaf, blind, and dumb”—a language from which Thuy-Mai is emphatically excluded—is used to create and then separate good students from bad students within the institutionalized space of the classroom.</w:t>
      </w:r>
      <w:r w:rsidRPr="003624D8">
        <w:rPr>
          <w:sz w:val="16"/>
        </w:rPr>
        <w:t xml:space="preserve"> The </w:t>
      </w:r>
      <w:proofErr w:type="spellStart"/>
      <w:r w:rsidRPr="003624D8">
        <w:rPr>
          <w:sz w:val="16"/>
        </w:rPr>
        <w:t>Susans</w:t>
      </w:r>
      <w:proofErr w:type="spellEnd"/>
      <w:r w:rsidRPr="003624D8">
        <w:rPr>
          <w:sz w:val="16"/>
        </w:rPr>
        <w:t xml:space="preserve"> and the </w:t>
      </w:r>
      <w:proofErr w:type="spellStart"/>
      <w:r w:rsidRPr="003624D8">
        <w:rPr>
          <w:sz w:val="16"/>
        </w:rPr>
        <w:t>Beths</w:t>
      </w:r>
      <w:proofErr w:type="spellEnd"/>
      <w:r w:rsidRPr="003624D8">
        <w:rPr>
          <w:sz w:val="16"/>
        </w:rPr>
        <w:t xml:space="preserve">, the </w:t>
      </w:r>
      <w:proofErr w:type="spellStart"/>
      <w:r w:rsidRPr="003624D8">
        <w:rPr>
          <w:sz w:val="16"/>
        </w:rPr>
        <w:t>Claudes</w:t>
      </w:r>
      <w:proofErr w:type="spellEnd"/>
      <w:r w:rsidRPr="003624D8">
        <w:rPr>
          <w:sz w:val="16"/>
        </w:rPr>
        <w:t xml:space="preserve"> and the </w:t>
      </w:r>
      <w:proofErr w:type="spellStart"/>
      <w:r w:rsidRPr="003624D8">
        <w:rPr>
          <w:sz w:val="16"/>
        </w:rPr>
        <w:t>Pierres</w:t>
      </w:r>
      <w:proofErr w:type="spellEnd"/>
      <w:r w:rsidRPr="003624D8">
        <w:rPr>
          <w:sz w:val="16"/>
        </w:rPr>
        <w:t>, are all, as Louis Althusser would put it, “</w:t>
      </w:r>
      <w:proofErr w:type="spellStart"/>
      <w:r w:rsidRPr="003624D8">
        <w:rPr>
          <w:sz w:val="16"/>
        </w:rPr>
        <w:t>interpellated”by</w:t>
      </w:r>
      <w:proofErr w:type="spellEnd"/>
      <w:r w:rsidRPr="003624D8">
        <w:rPr>
          <w:sz w:val="16"/>
        </w:rPr>
        <w:t xml:space="preserve"> the mayor’s wife as good citizen- subjects of the classroom and nation-state.46 </w:t>
      </w:r>
      <w:r w:rsidRPr="003624D8">
        <w:rPr>
          <w:rStyle w:val="Emphasis"/>
        </w:rPr>
        <w:t xml:space="preserve">Truong emphasizes how </w:t>
      </w:r>
      <w:r w:rsidRPr="003624D8">
        <w:rPr>
          <w:rStyle w:val="Emphasis"/>
          <w:highlight w:val="green"/>
        </w:rPr>
        <w:t xml:space="preserve">education is a primary site through which narratives of national identity </w:t>
      </w:r>
      <w:r w:rsidRPr="003624D8">
        <w:rPr>
          <w:rStyle w:val="Emphasis"/>
        </w:rPr>
        <w:t xml:space="preserve">and belonging </w:t>
      </w:r>
      <w:r w:rsidRPr="003624D8">
        <w:rPr>
          <w:rStyle w:val="Emphasis"/>
          <w:highlight w:val="green"/>
        </w:rPr>
        <w:t xml:space="preserve">are established </w:t>
      </w:r>
      <w:r w:rsidRPr="003624D8">
        <w:rPr>
          <w:rStyle w:val="Emphasis"/>
        </w:rPr>
        <w:t xml:space="preserve">and reinforced through pedagogical compliance. </w:t>
      </w:r>
      <w:r w:rsidRPr="003624D8">
        <w:rPr>
          <w:sz w:val="16"/>
        </w:rPr>
        <w:t xml:space="preserve">At the same time, the Vietnamese refugee, Thuy-Mai, is pathologized as Asian enemy, dismissively labeled “Pearl </w:t>
      </w:r>
      <w:proofErr w:type="spellStart"/>
      <w:r w:rsidRPr="003624D8">
        <w:rPr>
          <w:sz w:val="16"/>
        </w:rPr>
        <w:t>Harbor</w:t>
      </w:r>
      <w:proofErr w:type="gramStart"/>
      <w:r w:rsidRPr="003624D8">
        <w:rPr>
          <w:sz w:val="16"/>
        </w:rPr>
        <w:t>,”erroneously</w:t>
      </w:r>
      <w:proofErr w:type="spellEnd"/>
      <w:proofErr w:type="gramEnd"/>
      <w:r w:rsidRPr="003624D8">
        <w:rPr>
          <w:sz w:val="16"/>
        </w:rPr>
        <w:t xml:space="preserve"> conflated with the Japanese, and implicitly rendered a menace to the coherence and integrity of the US nation-state. Mrs. </w:t>
      </w:r>
      <w:proofErr w:type="spellStart"/>
      <w:r w:rsidRPr="003624D8">
        <w:rPr>
          <w:sz w:val="16"/>
        </w:rPr>
        <w:t>Hammerick</w:t>
      </w:r>
      <w:proofErr w:type="spellEnd"/>
      <w:r w:rsidRPr="003624D8">
        <w:rPr>
          <w:sz w:val="16"/>
        </w:rPr>
        <w:t xml:space="preserve"> is, of course, not literally speaking French (though Vietnam was of course colonized earlier by France), but </w:t>
      </w:r>
      <w:r w:rsidRPr="003624D8">
        <w:rPr>
          <w:rStyle w:val="Emphasis"/>
        </w:rPr>
        <w:t xml:space="preserve">Truong’s attention to </w:t>
      </w:r>
      <w:r w:rsidRPr="003624D8">
        <w:rPr>
          <w:rStyle w:val="Emphasis"/>
          <w:highlight w:val="green"/>
        </w:rPr>
        <w:t xml:space="preserve">language underscores </w:t>
      </w:r>
      <w:r w:rsidRPr="003624D8">
        <w:rPr>
          <w:rStyle w:val="Emphasis"/>
        </w:rPr>
        <w:t xml:space="preserve">the ways in which </w:t>
      </w:r>
      <w:r w:rsidRPr="003624D8">
        <w:rPr>
          <w:rStyle w:val="Emphasis"/>
          <w:highlight w:val="green"/>
        </w:rPr>
        <w:t>an unconscious discourse of colonialism and race,</w:t>
      </w:r>
      <w:r w:rsidRPr="003624D8">
        <w:rPr>
          <w:rStyle w:val="Emphasis"/>
        </w:rPr>
        <w:t xml:space="preserve"> of national inclusion and exclusion, is </w:t>
      </w:r>
      <w:r w:rsidRPr="003624D8">
        <w:rPr>
          <w:rStyle w:val="Emphasis"/>
          <w:highlight w:val="green"/>
        </w:rPr>
        <w:t>circulated in the classroom.</w:t>
      </w:r>
      <w:r w:rsidRPr="003624D8">
        <w:rPr>
          <w:rStyle w:val="Emphasis"/>
        </w:rPr>
        <w:t xml:space="preserve"> </w:t>
      </w:r>
      <w:r w:rsidRPr="003624D8">
        <w:rPr>
          <w:sz w:val="16"/>
        </w:rPr>
        <w:t xml:space="preserve">Furthermore, as Lowe points out, Mrs. </w:t>
      </w:r>
      <w:proofErr w:type="spellStart"/>
      <w:r w:rsidRPr="003624D8">
        <w:rPr>
          <w:sz w:val="16"/>
        </w:rPr>
        <w:t>Hammerick’s</w:t>
      </w:r>
      <w:proofErr w:type="spellEnd"/>
      <w:r w:rsidRPr="003624D8">
        <w:rPr>
          <w:sz w:val="16"/>
        </w:rPr>
        <w:t xml:space="preserve"> nationalizing tract is simultaneously a gendered discourse: “The narrator’s observations that the teacher’s history lesson addresses ‘all the </w:t>
      </w:r>
      <w:proofErr w:type="spellStart"/>
      <w:r w:rsidRPr="003624D8">
        <w:rPr>
          <w:sz w:val="16"/>
        </w:rPr>
        <w:t>boys’further</w:t>
      </w:r>
      <w:proofErr w:type="spellEnd"/>
      <w:r w:rsidRPr="003624D8">
        <w:rPr>
          <w:sz w:val="16"/>
        </w:rPr>
        <w:t xml:space="preserve"> instantiates how the American nationalist narrative recognizes, recruits, and incorporates male subjects, while ‘</w:t>
      </w:r>
      <w:proofErr w:type="spellStart"/>
      <w:r w:rsidRPr="003624D8">
        <w:rPr>
          <w:sz w:val="16"/>
        </w:rPr>
        <w:t>feminizing’and</w:t>
      </w:r>
      <w:proofErr w:type="spellEnd"/>
      <w:r w:rsidRPr="003624D8">
        <w:rPr>
          <w:sz w:val="16"/>
        </w:rPr>
        <w:t xml:space="preserve"> silencing the students who do not conform to that notion of patriotic subjectivity.”47 Racialized subjects, such as Nelson and Thuy-Mai, become “</w:t>
      </w:r>
      <w:proofErr w:type="spellStart"/>
      <w:r w:rsidRPr="003624D8">
        <w:rPr>
          <w:sz w:val="16"/>
        </w:rPr>
        <w:t>good”citizens</w:t>
      </w:r>
      <w:proofErr w:type="spellEnd"/>
      <w:r w:rsidRPr="003624D8">
        <w:rPr>
          <w:sz w:val="16"/>
        </w:rPr>
        <w:t xml:space="preserve">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14:paraId="12BCCE3D" w14:textId="77777777" w:rsidR="007E1F5E" w:rsidRDefault="007E1F5E" w:rsidP="007E1F5E">
      <w:pPr>
        <w:pStyle w:val="Heading4"/>
      </w:pPr>
      <w:r>
        <w:t xml:space="preserve">Asian successes have been used as the proof in the pudding. Economic efficiency and grand displays of wealth are used as examples of beating all obstacles and rising as a role model. The debate space is a microcosm of the American dream where we are pushed passed our limits to merely be successful and seen. We are forced to read at 400 wpm, hyper-communicate, reason around existential risk, and read theory against anyone who doesn’t. The puppeteering of Asian identity is used to strengthen the influence of neoliberalism and globalization, further degrading different groups. </w:t>
      </w:r>
    </w:p>
    <w:p w14:paraId="7040AFE2" w14:textId="77777777" w:rsidR="007E1F5E" w:rsidRPr="003B1A6F" w:rsidRDefault="007E1F5E" w:rsidP="007E1F5E">
      <w:pPr>
        <w:rPr>
          <w:sz w:val="16"/>
        </w:rPr>
      </w:pPr>
      <w:proofErr w:type="spellStart"/>
      <w:r w:rsidRPr="00B45DD8">
        <w:rPr>
          <w:rStyle w:val="StyleUnderline"/>
          <w:u w:val="none"/>
        </w:rPr>
        <w:t>Eng</w:t>
      </w:r>
      <w:proofErr w:type="spellEnd"/>
      <w:r w:rsidRPr="00B45DD8">
        <w:rPr>
          <w:rStyle w:val="StyleUnderline"/>
          <w:u w:val="none"/>
        </w:rPr>
        <w:t xml:space="preserve"> &amp; Han </w:t>
      </w:r>
      <w:r>
        <w:rPr>
          <w:rStyle w:val="StyleUnderline"/>
          <w:u w:val="none"/>
        </w:rPr>
        <w:t>4</w:t>
      </w:r>
      <w:r w:rsidRPr="00B45DD8">
        <w:rPr>
          <w:sz w:val="16"/>
        </w:rPr>
        <w:t xml:space="preserve">, DAVID L. ENG &amp; SHINHEE HAN [David L. </w:t>
      </w:r>
      <w:proofErr w:type="spellStart"/>
      <w:r w:rsidRPr="00B45DD8">
        <w:rPr>
          <w:sz w:val="16"/>
        </w:rPr>
        <w:t>Eng</w:t>
      </w:r>
      <w:proofErr w:type="spellEnd"/>
      <w:r w:rsidRPr="00B45DD8">
        <w:rPr>
          <w:sz w:val="16"/>
        </w:rPr>
        <w:t xml:space="preserve"> is Richard L. Fisher Professor of English as well as Graduate Chair of the English Department at UPenn. He is also Professor in the Program in Asian American Studies, the Program in Comparative </w:t>
      </w:r>
      <w:proofErr w:type="spellStart"/>
      <w:r w:rsidRPr="00B45DD8">
        <w:rPr>
          <w:sz w:val="16"/>
        </w:rPr>
        <w:t>Litera</w:t>
      </w:r>
      <w:proofErr w:type="spellEnd"/>
      <w:r w:rsidRPr="00B45DD8">
        <w:rPr>
          <w:sz w:val="16"/>
        </w:rPr>
        <w:t xml:space="preserve"> Racial Castration: Managing Masculinity in Asian America (Duke University Press) as well as the Coeditor (with Alice Y. </w:t>
      </w:r>
      <w:proofErr w:type="spellStart"/>
      <w:r w:rsidRPr="00B45DD8">
        <w:rPr>
          <w:sz w:val="16"/>
        </w:rPr>
        <w:t>Hom</w:t>
      </w:r>
      <w:proofErr w:type="spellEnd"/>
      <w:r w:rsidRPr="00B45DD8">
        <w:rPr>
          <w:sz w:val="16"/>
        </w:rPr>
        <w:t xml:space="preserve">) of Q&amp;A: Queer in Asian America (Temple University Press, 1998). His current project is a co-edited collection (with David Kazanjian) entitled Loss: Mourning and Melancholia in the Twentieth Century. </w:t>
      </w:r>
      <w:proofErr w:type="spellStart"/>
      <w:r w:rsidRPr="00B45DD8">
        <w:rPr>
          <w:sz w:val="16"/>
        </w:rPr>
        <w:t>Shinhee</w:t>
      </w:r>
      <w:proofErr w:type="spellEnd"/>
      <w:r w:rsidRPr="00B45DD8">
        <w:rPr>
          <w:sz w:val="16"/>
        </w:rPr>
        <w:t xml:space="preserve"> Han, C.S.W., is a psychotherapist at the Counseling &amp; Psychological Services of Columbia University. She is a doctoral candidate in the Shirley M. </w:t>
      </w:r>
      <w:proofErr w:type="spellStart"/>
      <w:r w:rsidRPr="00B45DD8">
        <w:rPr>
          <w:sz w:val="16"/>
        </w:rPr>
        <w:t>Ehrenkranz</w:t>
      </w:r>
      <w:proofErr w:type="spellEnd"/>
      <w:r w:rsidRPr="00B45DD8">
        <w:rPr>
          <w:sz w:val="16"/>
        </w:rPr>
        <w:t xml:space="preserve"> School of Social Work at New York University and maintains a private practice in New York City.], RACIAL MELANCHOLIA, RACIAL DISSOCIATION: On the Social and Psychic Lives of Asian Americans, DUKE UNIVERSITY PRESS, </w:t>
      </w:r>
      <w:proofErr w:type="gramStart"/>
      <w:r w:rsidRPr="00B45DD8">
        <w:rPr>
          <w:sz w:val="16"/>
        </w:rPr>
        <w:t>Durham</w:t>
      </w:r>
      <w:proofErr w:type="gramEnd"/>
      <w:r w:rsidRPr="00B45DD8">
        <w:rPr>
          <w:sz w:val="16"/>
        </w:rPr>
        <w:t xml:space="preserve"> and London, 2019, </w:t>
      </w:r>
      <w:r>
        <w:rPr>
          <w:sz w:val="16"/>
        </w:rPr>
        <w:t>SG</w:t>
      </w:r>
    </w:p>
    <w:p w14:paraId="7CA85401" w14:textId="77777777" w:rsidR="007E1F5E" w:rsidRPr="00513E69" w:rsidRDefault="007E1F5E" w:rsidP="007E1F5E">
      <w:r w:rsidRPr="0091084D">
        <w:rPr>
          <w:u w:val="single"/>
        </w:rPr>
        <w:t xml:space="preserve">From another perspective we might observe that, </w:t>
      </w:r>
      <w:r w:rsidRPr="00457D06">
        <w:rPr>
          <w:b/>
          <w:highlight w:val="green"/>
          <w:u w:val="single"/>
        </w:rPr>
        <w:t xml:space="preserve">under </w:t>
      </w:r>
      <w:r w:rsidRPr="001A5A96">
        <w:rPr>
          <w:b/>
          <w:u w:val="single"/>
        </w:rPr>
        <w:t xml:space="preserve">the </w:t>
      </w:r>
      <w:r w:rsidRPr="00457D06">
        <w:rPr>
          <w:b/>
          <w:highlight w:val="green"/>
          <w:u w:val="single"/>
        </w:rPr>
        <w:t>tenets of neoliberal multiculturalism, everyone must become an Asian Ameri- can model minority</w:t>
      </w:r>
      <w:r w:rsidRPr="0091084D">
        <w:rPr>
          <w:b/>
          <w:u w:val="single"/>
        </w:rPr>
        <w:t xml:space="preserve">. Everyone must </w:t>
      </w:r>
      <w:r w:rsidRPr="00457D06">
        <w:rPr>
          <w:b/>
          <w:highlight w:val="green"/>
          <w:u w:val="single"/>
        </w:rPr>
        <w:t xml:space="preserve">work incessantly, buy into the sys- </w:t>
      </w:r>
      <w:proofErr w:type="spellStart"/>
      <w:r w:rsidRPr="00457D06">
        <w:rPr>
          <w:b/>
          <w:highlight w:val="green"/>
          <w:u w:val="single"/>
        </w:rPr>
        <w:t>tem</w:t>
      </w:r>
      <w:proofErr w:type="spellEnd"/>
      <w:r w:rsidRPr="00457D06">
        <w:rPr>
          <w:b/>
          <w:highlight w:val="green"/>
          <w:u w:val="single"/>
        </w:rPr>
        <w:t xml:space="preserve">, not rock the boat, embody economic efficiency, display technocratic expertise, and enroll in a major that will immediately translate </w:t>
      </w:r>
      <w:r w:rsidRPr="001A5A96">
        <w:rPr>
          <w:b/>
          <w:u w:val="single"/>
        </w:rPr>
        <w:t>instrumental</w:t>
      </w:r>
      <w:r w:rsidRPr="00457D06">
        <w:rPr>
          <w:b/>
          <w:highlight w:val="green"/>
          <w:u w:val="single"/>
        </w:rPr>
        <w:t xml:space="preserve"> knowledge into economic capital and power</w:t>
      </w:r>
      <w:r w:rsidRPr="00457D06">
        <w:rPr>
          <w:highlight w:val="green"/>
          <w:u w:val="single"/>
        </w:rPr>
        <w:t>.</w:t>
      </w:r>
      <w:r w:rsidRPr="0091084D">
        <w:rPr>
          <w:u w:val="single"/>
        </w:rPr>
        <w:t xml:space="preserve"> Today, </w:t>
      </w:r>
      <w:r w:rsidRPr="00457D06">
        <w:rPr>
          <w:b/>
          <w:u w:val="single"/>
        </w:rPr>
        <w:t xml:space="preserve">we are bombarded by discourses of multiculturalism and diversity, by facts and figures relating to race and racial violence, but we have </w:t>
      </w:r>
      <w:r w:rsidRPr="00457D06">
        <w:rPr>
          <w:b/>
          <w:highlight w:val="green"/>
          <w:u w:val="single"/>
        </w:rPr>
        <w:t xml:space="preserve">few critical resources </w:t>
      </w:r>
      <w:r w:rsidRPr="001A5A96">
        <w:rPr>
          <w:b/>
          <w:u w:val="single"/>
        </w:rPr>
        <w:t xml:space="preserve">to </w:t>
      </w:r>
      <w:r w:rsidRPr="00457D06">
        <w:rPr>
          <w:b/>
          <w:highlight w:val="green"/>
          <w:u w:val="single"/>
        </w:rPr>
        <w:t>explore what they mean in a colorblind world</w:t>
      </w:r>
      <w:r w:rsidRPr="00457D06">
        <w:rPr>
          <w:u w:val="single"/>
        </w:rPr>
        <w:t>—</w:t>
      </w:r>
      <w:proofErr w:type="gramStart"/>
      <w:r w:rsidRPr="00457D06">
        <w:rPr>
          <w:u w:val="single"/>
        </w:rPr>
        <w:t>their</w:t>
      </w:r>
      <w:proofErr w:type="gramEnd"/>
      <w:r w:rsidRPr="00457D06">
        <w:rPr>
          <w:u w:val="single"/>
        </w:rPr>
        <w:t xml:space="preserve"> </w:t>
      </w:r>
      <w:proofErr w:type="spellStart"/>
      <w:r w:rsidRPr="00457D06">
        <w:rPr>
          <w:u w:val="single"/>
        </w:rPr>
        <w:t>his</w:t>
      </w:r>
      <w:proofErr w:type="spellEnd"/>
      <w:r w:rsidRPr="00457D06">
        <w:rPr>
          <w:u w:val="single"/>
        </w:rPr>
        <w:t xml:space="preserve">- tory, how we got here, and what we can do about it. </w:t>
      </w:r>
      <w:r w:rsidRPr="0091084D">
        <w:rPr>
          <w:u w:val="single"/>
        </w:rPr>
        <w:t>Instead</w:t>
      </w:r>
      <w:r w:rsidRPr="00747965">
        <w:rPr>
          <w:u w:val="single"/>
        </w:rPr>
        <w:t xml:space="preserve">, </w:t>
      </w:r>
      <w:r w:rsidRPr="00747965">
        <w:rPr>
          <w:b/>
          <w:u w:val="single"/>
        </w:rPr>
        <w:t>we have be- come entrenched in</w:t>
      </w:r>
      <w:r w:rsidRPr="00747965">
        <w:rPr>
          <w:u w:val="single"/>
        </w:rPr>
        <w:t xml:space="preserve"> the polarized </w:t>
      </w:r>
      <w:r w:rsidRPr="00747965">
        <w:rPr>
          <w:b/>
          <w:u w:val="single"/>
        </w:rPr>
        <w:t>positions that a winner-take-all world demands of us</w:t>
      </w:r>
      <w:r w:rsidRPr="00747965">
        <w:rPr>
          <w:u w:val="single"/>
        </w:rPr>
        <w:t xml:space="preserve">. </w:t>
      </w:r>
      <w:r w:rsidRPr="00747965">
        <w:rPr>
          <w:b/>
          <w:u w:val="single"/>
        </w:rPr>
        <w:t>We have an abundance of racial grievance but no critical resources to process racial grief and loss.</w:t>
      </w:r>
      <w:r w:rsidRPr="00747965">
        <w:rPr>
          <w:u w:val="single"/>
        </w:rPr>
        <w:t xml:space="preserve">28 In this race for time, as these case histories underscore, there is no time for race or, for that matter, sex. That is what all the panic is about. Perhaps </w:t>
      </w:r>
      <w:r w:rsidRPr="00747965">
        <w:rPr>
          <w:b/>
          <w:u w:val="single"/>
        </w:rPr>
        <w:t xml:space="preserve">Freud was ahead of himself when he described the </w:t>
      </w:r>
      <w:proofErr w:type="spellStart"/>
      <w:r w:rsidRPr="00747965">
        <w:rPr>
          <w:b/>
          <w:u w:val="single"/>
        </w:rPr>
        <w:t>transfor</w:t>
      </w:r>
      <w:proofErr w:type="spellEnd"/>
      <w:r w:rsidRPr="00747965">
        <w:rPr>
          <w:b/>
          <w:u w:val="single"/>
        </w:rPr>
        <w:t xml:space="preserve">- </w:t>
      </w:r>
      <w:proofErr w:type="spellStart"/>
      <w:r w:rsidRPr="00747965">
        <w:rPr>
          <w:b/>
          <w:u w:val="single"/>
        </w:rPr>
        <w:t>mation</w:t>
      </w:r>
      <w:proofErr w:type="spellEnd"/>
      <w:r w:rsidRPr="00747965">
        <w:rPr>
          <w:b/>
          <w:u w:val="single"/>
        </w:rPr>
        <w:t xml:space="preserve"> and translation of the unconscious into a seemingly organized and contradiction-free consciousness in the specific terms of</w:t>
      </w:r>
      <w:r w:rsidRPr="00990022">
        <w:rPr>
          <w:b/>
          <w:u w:val="single"/>
        </w:rPr>
        <w:t xml:space="preserve"> race and the problem of miscegenation</w:t>
      </w:r>
      <w:r w:rsidRPr="00990022">
        <w:rPr>
          <w:u w:val="single"/>
        </w:rPr>
        <w:t xml:space="preserve">: For us, as for Freud, </w:t>
      </w:r>
      <w:r w:rsidRPr="00990022">
        <w:rPr>
          <w:b/>
          <w:u w:val="single"/>
        </w:rPr>
        <w:t>psychoanalysis provides a critical vocabulary, one important framework to evaluate and account for a qualitative whiteness that is not one.</w:t>
      </w:r>
      <w:r w:rsidRPr="0091084D">
        <w:rPr>
          <w:u w:val="single"/>
        </w:rPr>
        <w:t xml:space="preserve"> Together with these case histories on parachute children, </w:t>
      </w:r>
      <w:r w:rsidRPr="00990022">
        <w:rPr>
          <w:b/>
          <w:u w:val="single"/>
        </w:rPr>
        <w:t xml:space="preserve">a renewed </w:t>
      </w:r>
      <w:r w:rsidRPr="00457D06">
        <w:rPr>
          <w:b/>
          <w:highlight w:val="green"/>
          <w:u w:val="single"/>
        </w:rPr>
        <w:t>psychoanalytic theory helps us to rethink legacies of whit</w:t>
      </w:r>
      <w:r w:rsidRPr="00BF44E6">
        <w:rPr>
          <w:b/>
          <w:highlight w:val="green"/>
          <w:u w:val="single"/>
        </w:rPr>
        <w:t>eness</w:t>
      </w:r>
      <w:r w:rsidRPr="008227F4">
        <w:rPr>
          <w:b/>
          <w:u w:val="single"/>
        </w:rPr>
        <w:t xml:space="preserve"> as property in a global frame.</w:t>
      </w:r>
      <w:r w:rsidRPr="00457D06">
        <w:rPr>
          <w:b/>
          <w:highlight w:val="green"/>
          <w:u w:val="single"/>
        </w:rPr>
        <w:t xml:space="preserve"> </w:t>
      </w:r>
      <w:r w:rsidRPr="001A5A96">
        <w:rPr>
          <w:b/>
          <w:u w:val="single"/>
        </w:rPr>
        <w:t xml:space="preserve">Under the shadows of </w:t>
      </w:r>
      <w:r w:rsidRPr="001A5A96">
        <w:rPr>
          <w:b/>
          <w:highlight w:val="green"/>
          <w:u w:val="single"/>
        </w:rPr>
        <w:t>neoliberalism and globalization</w:t>
      </w:r>
      <w:r w:rsidRPr="001A5A96">
        <w:rPr>
          <w:b/>
          <w:u w:val="single"/>
        </w:rPr>
        <w:t>, they</w:t>
      </w:r>
      <w:r w:rsidRPr="00BD530D">
        <w:rPr>
          <w:b/>
          <w:highlight w:val="green"/>
          <w:u w:val="single"/>
        </w:rPr>
        <w:t xml:space="preserve"> teach us that race as relation</w:t>
      </w:r>
      <w:r w:rsidRPr="00BF44E6">
        <w:rPr>
          <w:b/>
          <w:u w:val="single"/>
        </w:rPr>
        <w:t xml:space="preserve">, sex as relation, </w:t>
      </w:r>
      <w:r w:rsidRPr="00BD530D">
        <w:rPr>
          <w:b/>
          <w:highlight w:val="green"/>
          <w:u w:val="single"/>
        </w:rPr>
        <w:t>are increasingly impossible</w:t>
      </w:r>
      <w:r w:rsidRPr="00990022">
        <w:rPr>
          <w:b/>
          <w:u w:val="single"/>
        </w:rPr>
        <w:t xml:space="preserve"> in a multicultural and colorblind age.</w:t>
      </w:r>
      <w:r w:rsidRPr="00457D06">
        <w:rPr>
          <w:b/>
          <w:highlight w:val="green"/>
          <w:u w:val="single"/>
        </w:rPr>
        <w:t xml:space="preserve"> They are lost, they are dissociated, there is no relation. That is the problem</w:t>
      </w:r>
      <w:r w:rsidRPr="0091084D">
        <w:rPr>
          <w:u w:val="single"/>
        </w:rPr>
        <w:t xml:space="preserve">. </w:t>
      </w:r>
    </w:p>
    <w:p w14:paraId="60ABA193" w14:textId="77777777" w:rsidR="007E1F5E" w:rsidRPr="003624D8" w:rsidRDefault="007E1F5E" w:rsidP="007E1F5E">
      <w:pPr>
        <w:rPr>
          <w:sz w:val="16"/>
        </w:rPr>
      </w:pPr>
    </w:p>
    <w:p w14:paraId="33625DF1" w14:textId="77777777" w:rsidR="007E1F5E" w:rsidRDefault="007E1F5E" w:rsidP="007E1F5E">
      <w:pPr>
        <w:pStyle w:val="Heading4"/>
      </w:pPr>
      <w:r>
        <w:t xml:space="preserve">Melancholia is a direct result that generates physical and psychological violence that KILLS. Lack of education and discourse surrounding Asians and their deliberate exclusion from educational spaces based on linguistics amplifies the violence. </w:t>
      </w:r>
    </w:p>
    <w:p w14:paraId="5FBAC2B6" w14:textId="77777777" w:rsidR="007E1F5E" w:rsidRPr="003B1A6F" w:rsidRDefault="007E1F5E" w:rsidP="007E1F5E">
      <w:pPr>
        <w:rPr>
          <w:sz w:val="16"/>
        </w:rPr>
      </w:pPr>
      <w:proofErr w:type="spellStart"/>
      <w:r w:rsidRPr="00B45DD8">
        <w:rPr>
          <w:rStyle w:val="StyleUnderline"/>
          <w:u w:val="none"/>
        </w:rPr>
        <w:t>Eng</w:t>
      </w:r>
      <w:proofErr w:type="spellEnd"/>
      <w:r w:rsidRPr="00B45DD8">
        <w:rPr>
          <w:rStyle w:val="StyleUnderline"/>
          <w:u w:val="none"/>
        </w:rPr>
        <w:t xml:space="preserve"> &amp; Han </w:t>
      </w:r>
      <w:r>
        <w:rPr>
          <w:rStyle w:val="StyleUnderline"/>
          <w:u w:val="none"/>
        </w:rPr>
        <w:t>4</w:t>
      </w:r>
      <w:r w:rsidRPr="00B45DD8">
        <w:rPr>
          <w:sz w:val="16"/>
        </w:rPr>
        <w:t xml:space="preserve">, DAVID L. ENG &amp; SHINHEE HAN [David L. </w:t>
      </w:r>
      <w:proofErr w:type="spellStart"/>
      <w:r w:rsidRPr="00B45DD8">
        <w:rPr>
          <w:sz w:val="16"/>
        </w:rPr>
        <w:t>Eng</w:t>
      </w:r>
      <w:proofErr w:type="spellEnd"/>
      <w:r w:rsidRPr="00B45DD8">
        <w:rPr>
          <w:sz w:val="16"/>
        </w:rPr>
        <w:t xml:space="preserve"> is Richard L. Fisher Professor of English as well as Graduate Chair of the English Department at UPenn. He is also Professor in the Program in Asian American Studies, the Program in Comparative </w:t>
      </w:r>
      <w:proofErr w:type="spellStart"/>
      <w:r w:rsidRPr="00B45DD8">
        <w:rPr>
          <w:sz w:val="16"/>
        </w:rPr>
        <w:t>Litera</w:t>
      </w:r>
      <w:proofErr w:type="spellEnd"/>
      <w:r w:rsidRPr="00B45DD8">
        <w:rPr>
          <w:sz w:val="16"/>
        </w:rPr>
        <w:t xml:space="preserve"> Racial Castration: Managing Masculinity in Asian America (Duke University Press) as well as the Coeditor (with Alice Y. </w:t>
      </w:r>
      <w:proofErr w:type="spellStart"/>
      <w:r w:rsidRPr="00B45DD8">
        <w:rPr>
          <w:sz w:val="16"/>
        </w:rPr>
        <w:t>Hom</w:t>
      </w:r>
      <w:proofErr w:type="spellEnd"/>
      <w:r w:rsidRPr="00B45DD8">
        <w:rPr>
          <w:sz w:val="16"/>
        </w:rPr>
        <w:t xml:space="preserve">) of Q&amp;A: Queer in Asian America (Temple University Press, 1998). His current project is a co-edited collection (with David Kazanjian) entitled Loss: Mourning and Melancholia in the Twentieth Century. </w:t>
      </w:r>
      <w:proofErr w:type="spellStart"/>
      <w:r w:rsidRPr="00B45DD8">
        <w:rPr>
          <w:sz w:val="16"/>
        </w:rPr>
        <w:t>Shinhee</w:t>
      </w:r>
      <w:proofErr w:type="spellEnd"/>
      <w:r w:rsidRPr="00B45DD8">
        <w:rPr>
          <w:sz w:val="16"/>
        </w:rPr>
        <w:t xml:space="preserve"> Han, C.S.W., is a psychotherapist at the Counseling &amp; Psychological Services of Columbia University. She is a doctoral candidate in the Shirley M. </w:t>
      </w:r>
      <w:proofErr w:type="spellStart"/>
      <w:r w:rsidRPr="00B45DD8">
        <w:rPr>
          <w:sz w:val="16"/>
        </w:rPr>
        <w:t>Ehrenkranz</w:t>
      </w:r>
      <w:proofErr w:type="spellEnd"/>
      <w:r w:rsidRPr="00B45DD8">
        <w:rPr>
          <w:sz w:val="16"/>
        </w:rPr>
        <w:t xml:space="preserve"> School of Social Work at New York University and maintains a private practice in New York City.], RACIAL MELANCHOLIA, RACIAL DISSOCIATION: On the Social and Psychic Lives of Asian Americans, DUKE UNIVERSITY PRESS, </w:t>
      </w:r>
      <w:proofErr w:type="gramStart"/>
      <w:r w:rsidRPr="00B45DD8">
        <w:rPr>
          <w:sz w:val="16"/>
        </w:rPr>
        <w:t>Durham</w:t>
      </w:r>
      <w:proofErr w:type="gramEnd"/>
      <w:r w:rsidRPr="00B45DD8">
        <w:rPr>
          <w:sz w:val="16"/>
        </w:rPr>
        <w:t xml:space="preserve"> and London, 2019, </w:t>
      </w:r>
      <w:r>
        <w:rPr>
          <w:sz w:val="16"/>
        </w:rPr>
        <w:t>SG</w:t>
      </w:r>
    </w:p>
    <w:p w14:paraId="1ACCA9FE" w14:textId="77777777" w:rsidR="007E1F5E" w:rsidRPr="002A5F93" w:rsidRDefault="007E1F5E" w:rsidP="007E1F5E">
      <w:pPr>
        <w:rPr>
          <w:sz w:val="16"/>
        </w:rPr>
      </w:pPr>
      <w:r w:rsidRPr="001E5705">
        <w:rPr>
          <w:sz w:val="16"/>
        </w:rPr>
        <w:t xml:space="preserve">In identifying with the lost object, the melancholic </w:t>
      </w:r>
      <w:proofErr w:type="gramStart"/>
      <w:r w:rsidRPr="001E5705">
        <w:rPr>
          <w:sz w:val="16"/>
        </w:rPr>
        <w:t>is able to</w:t>
      </w:r>
      <w:proofErr w:type="gramEnd"/>
      <w:r w:rsidRPr="001E5705">
        <w:rPr>
          <w:sz w:val="16"/>
        </w:rPr>
        <w:t xml:space="preserve"> preserve it but only as a type of haunted, ghostly identification. That is, the </w:t>
      </w:r>
      <w:proofErr w:type="spellStart"/>
      <w:r w:rsidRPr="001E5705">
        <w:rPr>
          <w:sz w:val="16"/>
        </w:rPr>
        <w:t>mel</w:t>
      </w:r>
      <w:proofErr w:type="spellEnd"/>
      <w:r w:rsidRPr="001E5705">
        <w:rPr>
          <w:sz w:val="16"/>
        </w:rPr>
        <w:t xml:space="preserve">- </w:t>
      </w:r>
      <w:proofErr w:type="spellStart"/>
      <w:r w:rsidRPr="001E5705">
        <w:rPr>
          <w:sz w:val="16"/>
        </w:rPr>
        <w:t>ancholic</w:t>
      </w:r>
      <w:proofErr w:type="spellEnd"/>
      <w:r w:rsidRPr="001E5705">
        <w:rPr>
          <w:sz w:val="16"/>
        </w:rPr>
        <w:t xml:space="preserve"> assumes the emptiness of the lost object or ideal, identifies with RACIAL MELANCHOLIA 37 </w:t>
      </w:r>
      <w:r w:rsidRPr="00A2798F">
        <w:rPr>
          <w:rStyle w:val="Emphasis"/>
          <w:highlight w:val="green"/>
        </w:rPr>
        <w:t xml:space="preserve">this emptiness, and thus participates in his or her own self-denigration and ruination </w:t>
      </w:r>
      <w:r w:rsidRPr="00104F73">
        <w:rPr>
          <w:rStyle w:val="Emphasis"/>
        </w:rPr>
        <w:t xml:space="preserve">of self-esteem. </w:t>
      </w:r>
      <w:r w:rsidRPr="00104F73">
        <w:rPr>
          <w:sz w:val="16"/>
        </w:rPr>
        <w:t>Freud</w:t>
      </w:r>
      <w:r w:rsidRPr="001E5705">
        <w:rPr>
          <w:sz w:val="16"/>
        </w:rPr>
        <w:t xml:space="preserve"> summarizes the distinction between mourning and melancholia in this oft-quoted remark: “In mourning it is the world which has become poor and empty; in melancholia it is the ego itself.”11 He contends that melancholia is one of the most difficult of psychic conditions to confront and to cure as it is largely an unconscious process, one in which the significance of the lost object remains </w:t>
      </w:r>
      <w:proofErr w:type="spellStart"/>
      <w:r w:rsidRPr="001E5705">
        <w:rPr>
          <w:sz w:val="16"/>
        </w:rPr>
        <w:t>uncon</w:t>
      </w:r>
      <w:proofErr w:type="spellEnd"/>
      <w:r w:rsidRPr="001E5705">
        <w:rPr>
          <w:sz w:val="16"/>
        </w:rPr>
        <w:t xml:space="preserve">- </w:t>
      </w:r>
      <w:proofErr w:type="spellStart"/>
      <w:r w:rsidRPr="001E5705">
        <w:rPr>
          <w:sz w:val="16"/>
        </w:rPr>
        <w:t>scious</w:t>
      </w:r>
      <w:proofErr w:type="spellEnd"/>
      <w:r w:rsidRPr="001E5705">
        <w:rPr>
          <w:sz w:val="16"/>
        </w:rPr>
        <w:t xml:space="preserve"> and opaque. To reprise our citation from the opening pages of our introduction, Freud observes, “In yet other cases, one feels justified in maintaining the belief that a loss of this [melancholic] kind occurred, but one cannot see clearly what it is that has been lost, and it is </w:t>
      </w:r>
      <w:proofErr w:type="gramStart"/>
      <w:r w:rsidRPr="001E5705">
        <w:rPr>
          <w:sz w:val="16"/>
        </w:rPr>
        <w:t>all the more</w:t>
      </w:r>
      <w:proofErr w:type="gramEnd"/>
      <w:r w:rsidRPr="001E5705">
        <w:rPr>
          <w:sz w:val="16"/>
        </w:rPr>
        <w:t xml:space="preserve"> reasonable to suppose that the patient cannot consciously perceive what he has lost either. This, indeed, might be so even if the patient is aware of the loss which has given rise to his melancholia, but only in the sense that he knows whom he has lost but not what he has lost in him.”12 </w:t>
      </w:r>
      <w:r w:rsidRPr="002063F7">
        <w:rPr>
          <w:rStyle w:val="StyleUnderline"/>
        </w:rPr>
        <w:t xml:space="preserve">Freud tells us that the </w:t>
      </w:r>
      <w:r w:rsidRPr="00F7759A">
        <w:rPr>
          <w:rStyle w:val="StyleUnderline"/>
          <w:highlight w:val="green"/>
        </w:rPr>
        <w:t>depression</w:t>
      </w:r>
      <w:r w:rsidRPr="002063F7">
        <w:rPr>
          <w:rStyle w:val="StyleUnderline"/>
        </w:rPr>
        <w:t xml:space="preserve"> </w:t>
      </w:r>
      <w:r w:rsidRPr="00F7759A">
        <w:rPr>
          <w:rStyle w:val="StyleUnderline"/>
          <w:highlight w:val="green"/>
        </w:rPr>
        <w:t>often accompanying melancholia is extremely dangerous, characterized by the tendency to suicide</w:t>
      </w:r>
      <w:r w:rsidRPr="002063F7">
        <w:rPr>
          <w:rStyle w:val="StyleUnderline"/>
        </w:rPr>
        <w:t>. Here, we might add, suicide may not merely be physical; as in Caucasia</w:t>
      </w:r>
      <w:r w:rsidRPr="00F7759A">
        <w:rPr>
          <w:rStyle w:val="StyleUnderline"/>
          <w:highlight w:val="green"/>
        </w:rPr>
        <w:t>, it may also manifest in the psychical erasure of one’s identity—a self-imposed exile and exclusion</w:t>
      </w:r>
      <w:r w:rsidRPr="00A266B5">
        <w:rPr>
          <w:rStyle w:val="StyleUnderline"/>
        </w:rPr>
        <w:t>. The effacing of a particular racial, sexual, or gender identity marks the emergence of a precarious social and psychic life.</w:t>
      </w:r>
      <w:r w:rsidRPr="00A266B5">
        <w:rPr>
          <w:sz w:val="16"/>
        </w:rPr>
        <w:t xml:space="preserve"> </w:t>
      </w:r>
    </w:p>
    <w:p w14:paraId="38A24200" w14:textId="77777777" w:rsidR="007E1F5E" w:rsidRDefault="007E1F5E" w:rsidP="007E1F5E"/>
    <w:p w14:paraId="43CAD3D7" w14:textId="77777777" w:rsidR="007E1F5E" w:rsidRDefault="007E1F5E" w:rsidP="007E1F5E">
      <w:pPr>
        <w:pStyle w:val="Heading4"/>
      </w:pPr>
      <w:r>
        <w:t xml:space="preserve">The alternative is —————, an embrace of the Asian. </w:t>
      </w:r>
      <w:proofErr w:type="spellStart"/>
      <w:r>
        <w:t>Streamas</w:t>
      </w:r>
      <w:proofErr w:type="spellEnd"/>
      <w:r>
        <w:t xml:space="preserve"> 19</w:t>
      </w:r>
    </w:p>
    <w:p w14:paraId="572DB0C7" w14:textId="77777777" w:rsidR="007E1F5E" w:rsidRPr="00881455" w:rsidRDefault="007E1F5E" w:rsidP="007E1F5E">
      <w:pPr>
        <w:spacing w:before="100" w:beforeAutospacing="1" w:after="100" w:afterAutospacing="1" w:line="240" w:lineRule="auto"/>
        <w:ind w:left="567" w:hanging="567"/>
        <w:rPr>
          <w:rStyle w:val="Style13ptBold"/>
          <w:b w:val="0"/>
          <w:bCs/>
        </w:rPr>
      </w:pPr>
      <w:proofErr w:type="spellStart"/>
      <w:r w:rsidRPr="00881455">
        <w:rPr>
          <w:rStyle w:val="Style13ptBold"/>
          <w:b w:val="0"/>
        </w:rPr>
        <w:t>Streamas</w:t>
      </w:r>
      <w:proofErr w:type="spellEnd"/>
      <w:r w:rsidRPr="00881455">
        <w:rPr>
          <w:rStyle w:val="Style13ptBold"/>
          <w:b w:val="0"/>
        </w:rPr>
        <w:t xml:space="preserve">, John. “Asia Pessimism: Modeling a Revolution in Failure.” The University of North Carolina Press, vol. 43, Oct. 2019, pp. 112–124. </w:t>
      </w:r>
    </w:p>
    <w:p w14:paraId="0EE39BB0" w14:textId="77777777" w:rsidR="007E1F5E" w:rsidRPr="00214E48" w:rsidRDefault="007E1F5E" w:rsidP="007E1F5E"/>
    <w:p w14:paraId="4CD856CD" w14:textId="77777777" w:rsidR="007E1F5E" w:rsidRPr="00BA2CEE" w:rsidRDefault="007E1F5E" w:rsidP="007E1F5E">
      <w:pPr>
        <w:rPr>
          <w:sz w:val="16"/>
        </w:rPr>
      </w:pPr>
      <w:r w:rsidRPr="006A4204">
        <w:rPr>
          <w:rStyle w:val="StyleUnderline"/>
        </w:rPr>
        <w:t>Halberstam’s argument in The Queer Art of Failure rests on three theses, the first two of which pertain particularly well to Asian America. The first</w:t>
      </w:r>
      <w:r w:rsidRPr="00D33862">
        <w:rPr>
          <w:rStyle w:val="StyleUnderline"/>
        </w:rPr>
        <w:t>—the need to re-sist mastery—seems to concern only academic professionalization, as it originates in a rejection of disciplinarity’s inherent conservatism: “We may, ultimately, want more undisciplined knowledge, more questions and fewer answers” (Halberstam 10). Halberstam argues that disciplinarity suppresses minoritized and indigenous knowledges—the examples of indigenous peoples’ long-standing disputes with Western anthropology are pertinent here—and the pursuit of those knowledges necessarily moves inquiry outside the comforts of academia. This is almost, but not quite, an argument for a kind of reverse ethnography—inquiry of colonizers from within colonized communities—</w:t>
      </w:r>
      <w:proofErr w:type="gramStart"/>
      <w:r w:rsidRPr="00D33862">
        <w:rPr>
          <w:rStyle w:val="StyleUnderline"/>
        </w:rPr>
        <w:t>that scholars</w:t>
      </w:r>
      <w:proofErr w:type="gramEnd"/>
      <w:r w:rsidRPr="00D33862">
        <w:rPr>
          <w:rStyle w:val="StyleUnderline"/>
        </w:rPr>
        <w:t xml:space="preserve"> are not trained to practice. The second thesis—the need to privilege whatever is stupid, naïve, nonsensical (Halberstam 12)—seems almost to invite failure, if not to defend strident anti-intellectualism. Here Halberstam might usefully address contemporary American conservatives’ distrust of higher education, expressed during the writing of The Queer Art of Failure in the rise of the Tea Party and more recently in a 2017 Pew Re-search Center survey finding that 58 percent of “Republicans and right-leaning in-dependents</w:t>
      </w:r>
      <w:r w:rsidRPr="001F1E89">
        <w:rPr>
          <w:rStyle w:val="StyleUnderline"/>
        </w:rPr>
        <w:t xml:space="preserve"> think higher education has a negative effect on the country” (Turnage). But for Halberstam and other critics, the constrictions of disciplinarity and </w:t>
      </w:r>
      <w:proofErr w:type="spellStart"/>
      <w:r w:rsidRPr="001F1E89">
        <w:rPr>
          <w:rStyle w:val="StyleUnderline"/>
        </w:rPr>
        <w:t>uni-versities</w:t>
      </w:r>
      <w:proofErr w:type="spellEnd"/>
      <w:r w:rsidRPr="001F1E89">
        <w:rPr>
          <w:rStyle w:val="StyleUnderline"/>
        </w:rPr>
        <w:t>’ investments in neoliberal economic principles1 make these institutions the allies of those very conservatives. This is nowhere better illustrated than in the so-called Paradise Papers disclosure, published in 2017 in The Guardian, that many “US universities and colleges have interests offshore where they pay little or no tax and seek to grow their already phenomenal riches away from public scrutiny” (Pilkington). This desire for secrecy hides agendas that subvert schools’ public image.</w:t>
      </w:r>
      <w:r w:rsidRPr="00BA2CEE">
        <w:rPr>
          <w:sz w:val="16"/>
        </w:rPr>
        <w:t xml:space="preserve"> For example, “some of the offshore funds are invested in carbon-polluting industries, despite US universities playing a key role in the fight against climate change” (Pilkington). According to The Guardian, Northeastern University pub-</w:t>
      </w:r>
      <w:proofErr w:type="spellStart"/>
      <w:r w:rsidRPr="00BA2CEE">
        <w:rPr>
          <w:sz w:val="16"/>
        </w:rPr>
        <w:t>licly</w:t>
      </w:r>
      <w:proofErr w:type="spellEnd"/>
      <w:r w:rsidRPr="00BA2CEE">
        <w:rPr>
          <w:sz w:val="16"/>
        </w:rPr>
        <w:t xml:space="preserve"> boasts of a commitment to sustainable energy practices in its facilities and its scholars’ well-funded research, yet it is heavily invested in a hedge fund described as the nation’s leading benefactor of “oil and shale gas exploration and </w:t>
      </w:r>
      <w:proofErr w:type="spellStart"/>
      <w:r w:rsidRPr="00BA2CEE">
        <w:rPr>
          <w:sz w:val="16"/>
        </w:rPr>
        <w:t>produc-tion</w:t>
      </w:r>
      <w:proofErr w:type="spellEnd"/>
      <w:r w:rsidRPr="00BA2CEE">
        <w:rPr>
          <w:sz w:val="16"/>
        </w:rPr>
        <w:t xml:space="preserve"> . . . an aggressive financial backer of carbon-emitting industries” (Pilkington).2 Conservatives who distrust higher education may know nothing about these in-vestments and may thus be unwitting allies of universities, but even if they know, their distrust is aimed at faculty and the curriculum, not at administrators. Uni-</w:t>
      </w:r>
      <w:proofErr w:type="spellStart"/>
      <w:r w:rsidRPr="00BA2CEE">
        <w:rPr>
          <w:sz w:val="16"/>
        </w:rPr>
        <w:t>versity</w:t>
      </w:r>
      <w:proofErr w:type="spellEnd"/>
      <w:r w:rsidRPr="00BA2CEE">
        <w:rPr>
          <w:sz w:val="16"/>
        </w:rPr>
        <w:t xml:space="preserve"> leaders make their investments quietly, almost secretly, while the very </w:t>
      </w:r>
      <w:proofErr w:type="spellStart"/>
      <w:proofErr w:type="gramStart"/>
      <w:r w:rsidRPr="00BA2CEE">
        <w:rPr>
          <w:sz w:val="16"/>
        </w:rPr>
        <w:t>pur</w:t>
      </w:r>
      <w:proofErr w:type="spellEnd"/>
      <w:r w:rsidRPr="00BA2CEE">
        <w:rPr>
          <w:sz w:val="16"/>
        </w:rPr>
        <w:t>-pose</w:t>
      </w:r>
      <w:proofErr w:type="gramEnd"/>
      <w:r w:rsidRPr="00BA2CEE">
        <w:rPr>
          <w:sz w:val="16"/>
        </w:rPr>
        <w:t xml:space="preserve"> of research is to make knowledge </w:t>
      </w:r>
      <w:r w:rsidRPr="005943FB">
        <w:rPr>
          <w:sz w:val="16"/>
        </w:rPr>
        <w:t>public. Leaders may therefore be betraying a public trust, but their investments partake anyway of a neoliberalism that aims to privatize everything in the name of freedom. Whether conservatives know of these investments is irrelevant</w:t>
      </w:r>
      <w:r w:rsidRPr="005943FB">
        <w:rPr>
          <w:rStyle w:val="StyleUnderline"/>
        </w:rPr>
        <w:t>. Success—more financial than educational, more private than public—is the goal regardless. And success is as likely to be fiercely anti-intellectual as deeply intellectual and disciplinary. He</w:t>
      </w:r>
      <w:r w:rsidRPr="00181444">
        <w:rPr>
          <w:rStyle w:val="StyleUnderline"/>
        </w:rPr>
        <w:t>re Ty needs to bolster Halberstam’s argument for failure, especiall</w:t>
      </w:r>
      <w:r w:rsidRPr="00B57BE2">
        <w:rPr>
          <w:rStyle w:val="StyleUnderline"/>
        </w:rPr>
        <w:t xml:space="preserve">y if </w:t>
      </w:r>
      <w:r w:rsidRPr="00552C97">
        <w:rPr>
          <w:rStyle w:val="StyleUnderline"/>
          <w:highlight w:val="green"/>
        </w:rPr>
        <w:t>Asian Americans</w:t>
      </w:r>
      <w:r w:rsidRPr="005A1818">
        <w:rPr>
          <w:rStyle w:val="StyleUnderline"/>
        </w:rPr>
        <w:t xml:space="preserve">, the perceived model minority, </w:t>
      </w:r>
      <w:r w:rsidRPr="00552C97">
        <w:rPr>
          <w:rStyle w:val="StyleUnderline"/>
          <w:highlight w:val="green"/>
        </w:rPr>
        <w:t>are to embrace it.</w:t>
      </w:r>
      <w:r w:rsidRPr="00181444">
        <w:rPr>
          <w:rStyle w:val="StyleUnderline"/>
        </w:rPr>
        <w:t xml:space="preserve"> </w:t>
      </w:r>
      <w:r w:rsidRPr="00E73D4A">
        <w:rPr>
          <w:rStyle w:val="StyleUnderline"/>
        </w:rPr>
        <w:t xml:space="preserve">For even if </w:t>
      </w:r>
      <w:r w:rsidRPr="00552C97">
        <w:rPr>
          <w:rStyle w:val="StyleUnderline"/>
          <w:highlight w:val="green"/>
        </w:rPr>
        <w:t>rejecting mastery and adopting the naïve and stupid only seem to be</w:t>
      </w:r>
      <w:r w:rsidRPr="000B7D68">
        <w:rPr>
          <w:rStyle w:val="StyleUnderline"/>
          <w:highlight w:val="green"/>
        </w:rPr>
        <w:t xml:space="preserve"> the </w:t>
      </w:r>
      <w:r w:rsidRPr="00552C97">
        <w:rPr>
          <w:rStyle w:val="StyleUnderline"/>
          <w:highlight w:val="green"/>
        </w:rPr>
        <w:t xml:space="preserve">default </w:t>
      </w:r>
      <w:r w:rsidRPr="00B57BE2">
        <w:rPr>
          <w:rStyle w:val="StyleUnderline"/>
        </w:rPr>
        <w:t xml:space="preserve">position of anti-intellectual conservatives, </w:t>
      </w:r>
      <w:r w:rsidRPr="00E73D4A">
        <w:rPr>
          <w:rStyle w:val="StyleUnderline"/>
        </w:rPr>
        <w:t xml:space="preserve">this is certainly a </w:t>
      </w:r>
      <w:r w:rsidRPr="00552C97">
        <w:rPr>
          <w:rStyle w:val="StyleUnderline"/>
          <w:highlight w:val="green"/>
        </w:rPr>
        <w:t>position inimical to an assimilated racial model.</w:t>
      </w:r>
      <w:r w:rsidRPr="00181444">
        <w:rPr>
          <w:rStyle w:val="StyleUnderline"/>
        </w:rPr>
        <w:t xml:space="preserve"> </w:t>
      </w:r>
      <w:r w:rsidRPr="00552C97">
        <w:rPr>
          <w:rStyle w:val="StyleUnderline"/>
          <w:highlight w:val="green"/>
        </w:rPr>
        <w:t>Why would Asian Americans reject mastery? Even when</w:t>
      </w:r>
      <w:r w:rsidRPr="00181444">
        <w:rPr>
          <w:rStyle w:val="StyleUnderline"/>
        </w:rPr>
        <w:t xml:space="preserve"> an anomalous </w:t>
      </w:r>
      <w:r w:rsidRPr="00DF198C">
        <w:rPr>
          <w:rStyle w:val="StyleUnderline"/>
        </w:rPr>
        <w:t>Asian American</w:t>
      </w:r>
      <w:r w:rsidRPr="00181444">
        <w:rPr>
          <w:rStyle w:val="StyleUnderline"/>
        </w:rPr>
        <w:t xml:space="preserve"> </w:t>
      </w:r>
      <w:r w:rsidRPr="00552C97">
        <w:rPr>
          <w:rStyle w:val="StyleUnderline"/>
          <w:highlight w:val="green"/>
        </w:rPr>
        <w:t>success emerges</w:t>
      </w:r>
      <w:r w:rsidRPr="00181444">
        <w:rPr>
          <w:rStyle w:val="StyleUnderline"/>
        </w:rPr>
        <w:t xml:space="preserve">—Jeremy Lin, for example, in his </w:t>
      </w:r>
      <w:r w:rsidRPr="00747965">
        <w:rPr>
          <w:rStyle w:val="StyleUnderline"/>
        </w:rPr>
        <w:t xml:space="preserve">brief time as a basketball star—racists jeer partly because of a grudging recognition of that </w:t>
      </w:r>
      <w:proofErr w:type="spellStart"/>
      <w:r w:rsidRPr="00747965">
        <w:rPr>
          <w:rStyle w:val="StyleUnderline"/>
        </w:rPr>
        <w:t>suc</w:t>
      </w:r>
      <w:proofErr w:type="spellEnd"/>
      <w:r w:rsidRPr="00747965">
        <w:rPr>
          <w:rStyle w:val="StyleUnderline"/>
        </w:rPr>
        <w:t xml:space="preserve">- </w:t>
      </w:r>
      <w:proofErr w:type="spellStart"/>
      <w:r w:rsidRPr="00747965">
        <w:rPr>
          <w:rStyle w:val="StyleUnderline"/>
        </w:rPr>
        <w:t>cess</w:t>
      </w:r>
      <w:proofErr w:type="spellEnd"/>
      <w:r w:rsidRPr="00747965">
        <w:rPr>
          <w:rStyle w:val="StyleUnderline"/>
        </w:rPr>
        <w:t xml:space="preserve">. Asian American students who joke about getting only a B+ on a physics test—which is the example given by Urban Dictionary of “Asian fail”—are not embracing failure as much as they are struggling with parents’ expectations. This is especially true of children of the </w:t>
      </w:r>
      <w:proofErr w:type="spellStart"/>
      <w:r w:rsidRPr="00747965">
        <w:rPr>
          <w:rStyle w:val="StyleUnderline"/>
        </w:rPr>
        <w:t>hyperassimilated</w:t>
      </w:r>
      <w:proofErr w:type="spellEnd"/>
      <w:r w:rsidRPr="00747965">
        <w:rPr>
          <w:rStyle w:val="StyleUnderline"/>
        </w:rPr>
        <w:t xml:space="preserve"> “tiger mother,” who pressures her children toward perfection.3 These students and children want not to fail but to succeed on their own terms—and not on the</w:t>
      </w:r>
      <w:r w:rsidRPr="00A75C08">
        <w:rPr>
          <w:rStyle w:val="StyleUnderline"/>
        </w:rPr>
        <w:t>ir mothers’ terms</w:t>
      </w:r>
      <w:r w:rsidRPr="007C2F6B">
        <w:rPr>
          <w:rStyle w:val="StyleUnderline"/>
        </w:rPr>
        <w:t xml:space="preserve">. In this way, then, “Asian fail” as Urban Dictionary defines it is not real failure in mainstream culture but is merely a diminished success. And this is </w:t>
      </w:r>
      <w:r w:rsidRPr="00EF3DE1">
        <w:rPr>
          <w:rStyle w:val="StyleUnderline"/>
        </w:rPr>
        <w:t xml:space="preserve">not the </w:t>
      </w:r>
      <w:r w:rsidRPr="008F05BA">
        <w:rPr>
          <w:rStyle w:val="StyleUnderline"/>
          <w:highlight w:val="green"/>
        </w:rPr>
        <w:t>“</w:t>
      </w:r>
      <w:proofErr w:type="spellStart"/>
      <w:r w:rsidRPr="008F05BA">
        <w:rPr>
          <w:rStyle w:val="StyleUnderline"/>
          <w:highlight w:val="green"/>
        </w:rPr>
        <w:t>Asianfail</w:t>
      </w:r>
      <w:proofErr w:type="spellEnd"/>
      <w:r w:rsidRPr="00A75C08">
        <w:rPr>
          <w:rStyle w:val="StyleUnderline"/>
        </w:rPr>
        <w:t xml:space="preserve">” </w:t>
      </w:r>
      <w:r w:rsidRPr="00EF3DE1">
        <w:rPr>
          <w:rStyle w:val="StyleUnderline"/>
        </w:rPr>
        <w:t xml:space="preserve">Eleanor Ty </w:t>
      </w:r>
      <w:proofErr w:type="gramStart"/>
      <w:r w:rsidRPr="00EF3DE1">
        <w:rPr>
          <w:rStyle w:val="StyleUnderline"/>
        </w:rPr>
        <w:t xml:space="preserve">advocates </w:t>
      </w:r>
      <w:r w:rsidRPr="00552FBE">
        <w:rPr>
          <w:rStyle w:val="StyleUnderline"/>
        </w:rPr>
        <w:t>.After</w:t>
      </w:r>
      <w:proofErr w:type="gramEnd"/>
      <w:r w:rsidRPr="00552FBE">
        <w:rPr>
          <w:rStyle w:val="StyleUnderline"/>
        </w:rPr>
        <w:t xml:space="preserve"> discussing social media jokes on Asian failures, Ty</w:t>
      </w:r>
      <w:r w:rsidRPr="008F05BA">
        <w:rPr>
          <w:rStyle w:val="StyleUnderline"/>
          <w:highlight w:val="green"/>
        </w:rPr>
        <w:t xml:space="preserve"> offers the </w:t>
      </w:r>
      <w:r w:rsidRPr="00EF3DE1">
        <w:rPr>
          <w:rStyle w:val="StyleUnderline"/>
        </w:rPr>
        <w:t xml:space="preserve">obligatory </w:t>
      </w:r>
      <w:r w:rsidRPr="008F05BA">
        <w:rPr>
          <w:rStyle w:val="StyleUnderline"/>
          <w:highlight w:val="green"/>
        </w:rPr>
        <w:t xml:space="preserve">debunking of the “model minority” stereotype, arguing that “model minority dis-course assumes that individuals can transcend </w:t>
      </w:r>
      <w:r w:rsidRPr="00552FBE">
        <w:rPr>
          <w:rStyle w:val="StyleUnderline"/>
        </w:rPr>
        <w:t xml:space="preserve">specific </w:t>
      </w:r>
      <w:r w:rsidRPr="008F05BA">
        <w:rPr>
          <w:rStyle w:val="StyleUnderline"/>
          <w:highlight w:val="green"/>
        </w:rPr>
        <w:t>historical and material con-</w:t>
      </w:r>
      <w:proofErr w:type="spellStart"/>
      <w:r w:rsidRPr="008F05BA">
        <w:rPr>
          <w:rStyle w:val="StyleUnderline"/>
          <w:highlight w:val="green"/>
        </w:rPr>
        <w:t>ditions</w:t>
      </w:r>
      <w:proofErr w:type="spellEnd"/>
      <w:r w:rsidRPr="008F05BA">
        <w:rPr>
          <w:rStyle w:val="StyleUnderline"/>
          <w:highlight w:val="green"/>
        </w:rPr>
        <w:t xml:space="preserve"> </w:t>
      </w:r>
      <w:r w:rsidRPr="00104F73">
        <w:rPr>
          <w:rStyle w:val="StyleUnderline"/>
        </w:rPr>
        <w:t xml:space="preserve">in order </w:t>
      </w:r>
      <w:r w:rsidRPr="008F05BA">
        <w:rPr>
          <w:rStyle w:val="StyleUnderline"/>
          <w:highlight w:val="green"/>
        </w:rPr>
        <w:t>to achieve happiness</w:t>
      </w:r>
      <w:r w:rsidRPr="00A75C08">
        <w:rPr>
          <w:rStyle w:val="StyleUnderline"/>
        </w:rPr>
        <w:t>” (</w:t>
      </w:r>
      <w:r w:rsidRPr="00BA2CEE">
        <w:rPr>
          <w:sz w:val="16"/>
        </w:rPr>
        <w:t xml:space="preserve">3). </w:t>
      </w:r>
      <w:r w:rsidRPr="00816A80">
        <w:rPr>
          <w:rStyle w:val="StyleUnderline"/>
        </w:rPr>
        <w:t xml:space="preserve">She also invokes Rey Chow’s argument for an “ethnicization of labor,” by which perceived </w:t>
      </w:r>
      <w:r w:rsidRPr="00AE7266">
        <w:rPr>
          <w:rStyle w:val="StyleUnderline"/>
          <w:b/>
          <w:bCs/>
        </w:rPr>
        <w:t>Asian American success is pro-</w:t>
      </w:r>
      <w:proofErr w:type="spellStart"/>
      <w:r w:rsidRPr="00AE7266">
        <w:rPr>
          <w:rStyle w:val="StyleUnderline"/>
          <w:b/>
          <w:bCs/>
        </w:rPr>
        <w:t>grammed</w:t>
      </w:r>
      <w:proofErr w:type="spellEnd"/>
      <w:r w:rsidRPr="00AE7266">
        <w:rPr>
          <w:rStyle w:val="StyleUnderline"/>
          <w:b/>
          <w:bCs/>
        </w:rPr>
        <w:t xml:space="preserve"> into the racial agenda of neoliberal whiteness </w:t>
      </w:r>
      <w:r w:rsidRPr="00AE7266">
        <w:rPr>
          <w:rStyle w:val="StyleUnderline"/>
        </w:rPr>
        <w:t>(Ty</w:t>
      </w:r>
      <w:r w:rsidRPr="00816A80">
        <w:rPr>
          <w:rStyle w:val="StyleUnderline"/>
        </w:rPr>
        <w:t xml:space="preserve"> 7). </w:t>
      </w:r>
      <w:r w:rsidRPr="00CC2C81">
        <w:rPr>
          <w:rStyle w:val="StyleUnderline"/>
        </w:rPr>
        <w:t xml:space="preserve">Then, drawing on the work of Susan Koshy, she charges that the success model of the “tiger mother” type assumes private solutions to public problems (Ty 9). She ends her preliminary remarks on failure by observing that recent Asian American works of film and literature challenge success narratives by “chronicling the unhappy or failed life”: Ty argues too vehemently for the </w:t>
      </w:r>
      <w:proofErr w:type="spellStart"/>
      <w:r w:rsidRPr="00CC2C81">
        <w:rPr>
          <w:rStyle w:val="StyleUnderline"/>
        </w:rPr>
        <w:t>currentness</w:t>
      </w:r>
      <w:proofErr w:type="spellEnd"/>
      <w:r w:rsidRPr="00CC2C81">
        <w:rPr>
          <w:rStyle w:val="StyleUnderline"/>
        </w:rPr>
        <w:t xml:space="preserve"> of such cultural productions, for after all, Marxist and labor-centered Asian American writers such as Carlos Bu-</w:t>
      </w:r>
      <w:proofErr w:type="spellStart"/>
      <w:r w:rsidRPr="00CC2C81">
        <w:rPr>
          <w:rStyle w:val="StyleUnderline"/>
        </w:rPr>
        <w:t>losan</w:t>
      </w:r>
      <w:proofErr w:type="spellEnd"/>
      <w:r w:rsidRPr="00CC2C81">
        <w:rPr>
          <w:rStyle w:val="StyleUnderline"/>
        </w:rPr>
        <w:t xml:space="preserve">, H. T. </w:t>
      </w:r>
      <w:proofErr w:type="spellStart"/>
      <w:r w:rsidRPr="00CC2C81">
        <w:rPr>
          <w:rStyle w:val="StyleUnderline"/>
        </w:rPr>
        <w:t>Tsiang</w:t>
      </w:r>
      <w:proofErr w:type="spellEnd"/>
      <w:r w:rsidRPr="00CC2C81">
        <w:rPr>
          <w:rStyle w:val="StyleUnderline"/>
        </w:rPr>
        <w:t xml:space="preserve">, and </w:t>
      </w:r>
      <w:proofErr w:type="spellStart"/>
      <w:r w:rsidRPr="00CC2C81">
        <w:rPr>
          <w:rStyle w:val="StyleUnderline"/>
        </w:rPr>
        <w:t>Ronyoung</w:t>
      </w:r>
      <w:proofErr w:type="spellEnd"/>
      <w:r w:rsidRPr="00CC2C81">
        <w:rPr>
          <w:rStyle w:val="StyleUnderline"/>
        </w:rPr>
        <w:t xml:space="preserve"> Kim exposed the lies of success narratives in their work several decades ago</w:t>
      </w:r>
      <w:r w:rsidRPr="00CC2C81">
        <w:rPr>
          <w:sz w:val="16"/>
        </w:rPr>
        <w:t xml:space="preserve">.4 Also, Ty overlooks the fact that many </w:t>
      </w:r>
      <w:proofErr w:type="spellStart"/>
      <w:r w:rsidRPr="00CC2C81">
        <w:rPr>
          <w:sz w:val="16"/>
        </w:rPr>
        <w:t>protago-nists</w:t>
      </w:r>
      <w:proofErr w:type="spellEnd"/>
      <w:r w:rsidRPr="00CC2C81">
        <w:rPr>
          <w:sz w:val="16"/>
        </w:rPr>
        <w:t xml:space="preserve"> in contemporary Asian American books and films, regardless of their per-</w:t>
      </w:r>
      <w:proofErr w:type="spellStart"/>
      <w:r w:rsidRPr="00CC2C81">
        <w:rPr>
          <w:sz w:val="16"/>
        </w:rPr>
        <w:t>sonal</w:t>
      </w:r>
      <w:proofErr w:type="spellEnd"/>
      <w:r w:rsidRPr="00CC2C81">
        <w:rPr>
          <w:sz w:val="16"/>
        </w:rPr>
        <w:t xml:space="preserve"> struggles, take for granted their middle-class comforts, and that these com-forts were probably an outcome—or a reward?—of their immigrant parents’ more public struggles.</w:t>
      </w:r>
      <w:r w:rsidRPr="00CC2C81">
        <w:rPr>
          <w:rStyle w:val="StyleUnderline"/>
        </w:rPr>
        <w:t xml:space="preserve">5 Still, just as Halberstam’s argument for failure knows that </w:t>
      </w:r>
      <w:proofErr w:type="spellStart"/>
      <w:r w:rsidRPr="00CC2C81">
        <w:rPr>
          <w:rStyle w:val="StyleUnderline"/>
        </w:rPr>
        <w:t>prac-titioners</w:t>
      </w:r>
      <w:proofErr w:type="spellEnd"/>
      <w:r w:rsidRPr="00CC2C81">
        <w:rPr>
          <w:rStyle w:val="StyleUnderline"/>
        </w:rPr>
        <w:t xml:space="preserve"> must occupy a position in wh</w:t>
      </w:r>
      <w:r w:rsidRPr="00552FBE">
        <w:rPr>
          <w:rStyle w:val="StyleUnderline"/>
        </w:rPr>
        <w:t>ich they are considered successes before they may choose failure as a strategy of resistance, so too does Ty’s argument know that</w:t>
      </w:r>
      <w:r w:rsidRPr="008F05BA">
        <w:rPr>
          <w:rStyle w:val="StyleUnderline"/>
          <w:highlight w:val="green"/>
        </w:rPr>
        <w:t xml:space="preserve"> Asian Americans </w:t>
      </w:r>
      <w:r w:rsidRPr="00475641">
        <w:rPr>
          <w:rStyle w:val="StyleUnderline"/>
        </w:rPr>
        <w:t xml:space="preserve">positioned as model minorities may </w:t>
      </w:r>
      <w:r w:rsidRPr="008F05BA">
        <w:rPr>
          <w:rStyle w:val="StyleUnderline"/>
          <w:highlight w:val="green"/>
        </w:rPr>
        <w:t>choose failure</w:t>
      </w:r>
      <w:r w:rsidRPr="00552FBE">
        <w:rPr>
          <w:rStyle w:val="StyleUnderline"/>
        </w:rPr>
        <w:t xml:space="preserve">, and that, </w:t>
      </w:r>
      <w:r w:rsidRPr="008F05BA">
        <w:rPr>
          <w:rStyle w:val="StyleUnderline"/>
          <w:highlight w:val="green"/>
        </w:rPr>
        <w:t>making this choice, they not only fight stereotypes but also</w:t>
      </w:r>
      <w:r w:rsidRPr="00552FBE">
        <w:rPr>
          <w:rStyle w:val="StyleUnderline"/>
        </w:rPr>
        <w:t xml:space="preserve">, more important, </w:t>
      </w:r>
      <w:r w:rsidRPr="008F05BA">
        <w:rPr>
          <w:rStyle w:val="StyleUnderline"/>
          <w:highlight w:val="green"/>
        </w:rPr>
        <w:t xml:space="preserve">aim to </w:t>
      </w:r>
      <w:r w:rsidRPr="00795BE8">
        <w:rPr>
          <w:rStyle w:val="Emphasis"/>
          <w:highlight w:val="green"/>
        </w:rPr>
        <w:t>dismantle an economic order</w:t>
      </w:r>
      <w:r w:rsidRPr="008F05BA">
        <w:rPr>
          <w:rStyle w:val="StyleUnderline"/>
          <w:highlight w:val="green"/>
        </w:rPr>
        <w:t xml:space="preserve"> that alone defines success and failure.</w:t>
      </w:r>
      <w:r w:rsidRPr="008F05BA">
        <w:rPr>
          <w:rStyle w:val="StyleUnderline"/>
        </w:rPr>
        <w:t xml:space="preserve"> </w:t>
      </w:r>
      <w:r w:rsidRPr="00F64244">
        <w:rPr>
          <w:rStyle w:val="StyleUnderline"/>
        </w:rPr>
        <w:t xml:space="preserve">Of course the project of social justice depends partly on choices to resist made by those who have privilege on behalf of those who lack it—that is, to the extent that the </w:t>
      </w:r>
      <w:proofErr w:type="spellStart"/>
      <w:r w:rsidRPr="00F64244">
        <w:rPr>
          <w:rStyle w:val="StyleUnderline"/>
        </w:rPr>
        <w:t>privi-leged</w:t>
      </w:r>
      <w:proofErr w:type="spellEnd"/>
      <w:r w:rsidRPr="00F64244">
        <w:rPr>
          <w:rStyle w:val="StyleUnderline"/>
        </w:rPr>
        <w:t xml:space="preserve"> may claim such a </w:t>
      </w:r>
      <w:proofErr w:type="spellStart"/>
      <w:r w:rsidRPr="00F64244">
        <w:rPr>
          <w:rStyle w:val="StyleUnderline"/>
        </w:rPr>
        <w:t>right.Ty</w:t>
      </w:r>
      <w:proofErr w:type="spellEnd"/>
      <w:r w:rsidRPr="00F64244">
        <w:rPr>
          <w:rStyle w:val="StyleUnderline"/>
        </w:rPr>
        <w:t xml:space="preserve"> reads social </w:t>
      </w:r>
      <w:r w:rsidRPr="00F74541">
        <w:rPr>
          <w:rStyle w:val="StyleUnderline"/>
          <w:b/>
          <w:bCs/>
        </w:rPr>
        <w:t>media “</w:t>
      </w:r>
      <w:proofErr w:type="spellStart"/>
      <w:r w:rsidRPr="00F74541">
        <w:rPr>
          <w:rStyle w:val="StyleUnderline"/>
          <w:b/>
          <w:bCs/>
        </w:rPr>
        <w:t>Asianfail</w:t>
      </w:r>
      <w:proofErr w:type="spellEnd"/>
      <w:r w:rsidRPr="00F74541">
        <w:rPr>
          <w:rStyle w:val="StyleUnderline"/>
          <w:b/>
          <w:bCs/>
        </w:rPr>
        <w:t>” self-disclosures “as ambivalent articulations of contemporary Asian North American youthful subjectivity—not of a sense of a mortifying failure to belong, but of a vacillation between embarrassment and pride in not conforming to or belonging to anything imagined as ‘Asian’ ”</w:t>
      </w:r>
      <w:r w:rsidRPr="00F74541">
        <w:rPr>
          <w:b/>
          <w:bCs/>
          <w:sz w:val="16"/>
        </w:rPr>
        <w:t xml:space="preserve"> (23</w:t>
      </w:r>
      <w:r w:rsidRPr="00F74541">
        <w:rPr>
          <w:rStyle w:val="StyleUnderline"/>
          <w:b/>
          <w:bCs/>
        </w:rPr>
        <w:t xml:space="preserve">). </w:t>
      </w:r>
      <w:proofErr w:type="spellStart"/>
      <w:r w:rsidRPr="00F74541">
        <w:rPr>
          <w:rStyle w:val="StyleUnderline"/>
          <w:b/>
          <w:bCs/>
        </w:rPr>
        <w:t>Trou-bling</w:t>
      </w:r>
      <w:r w:rsidRPr="00BA2CEE">
        <w:rPr>
          <w:rStyle w:val="StyleUnderline"/>
        </w:rPr>
        <w:t>ly</w:t>
      </w:r>
      <w:proofErr w:type="spellEnd"/>
      <w:r w:rsidRPr="00BA2CEE">
        <w:rPr>
          <w:rStyle w:val="StyleUnderline"/>
        </w:rPr>
        <w:t xml:space="preserve">, though, while Ty claims these young Asian Americans reject “tiger mother” professionalism, she also observes “their failure to comply with normative </w:t>
      </w:r>
      <w:proofErr w:type="spellStart"/>
      <w:r w:rsidRPr="00BA2CEE">
        <w:rPr>
          <w:rStyle w:val="StyleUnderline"/>
        </w:rPr>
        <w:t>expecta-tions</w:t>
      </w:r>
      <w:proofErr w:type="spellEnd"/>
      <w:r w:rsidRPr="00BA2CEE">
        <w:rPr>
          <w:rStyle w:val="StyleUnderline"/>
        </w:rPr>
        <w:t xml:space="preserve"> of being Asian” (23)—but a “failure to comply” is not the same as a refusal to comply. Before “</w:t>
      </w:r>
      <w:proofErr w:type="spellStart"/>
      <w:r w:rsidRPr="00352408">
        <w:rPr>
          <w:rStyle w:val="StyleUnderline"/>
          <w:highlight w:val="green"/>
        </w:rPr>
        <w:t>Asianfailure</w:t>
      </w:r>
      <w:proofErr w:type="spellEnd"/>
      <w:r w:rsidRPr="00352408">
        <w:rPr>
          <w:rStyle w:val="StyleUnderline"/>
          <w:highlight w:val="green"/>
        </w:rPr>
        <w:t xml:space="preserve">” </w:t>
      </w:r>
      <w:r w:rsidRPr="0020367F">
        <w:rPr>
          <w:rStyle w:val="StyleUnderline"/>
        </w:rPr>
        <w:t xml:space="preserve">can work, it </w:t>
      </w:r>
      <w:r w:rsidRPr="00352408">
        <w:rPr>
          <w:rStyle w:val="StyleUnderline"/>
          <w:highlight w:val="green"/>
        </w:rPr>
        <w:t xml:space="preserve">must originate in refusal, in protest. </w:t>
      </w:r>
      <w:r w:rsidRPr="007A0DF6">
        <w:rPr>
          <w:rStyle w:val="StyleUnderline"/>
        </w:rPr>
        <w:t xml:space="preserve">And for many Asian </w:t>
      </w:r>
      <w:r w:rsidRPr="0020367F">
        <w:rPr>
          <w:rStyle w:val="StyleUnderline"/>
        </w:rPr>
        <w:t xml:space="preserve">Americans, that refusal is </w:t>
      </w:r>
      <w:r w:rsidRPr="00352408">
        <w:rPr>
          <w:rStyle w:val="StyleUnderline"/>
          <w:highlight w:val="green"/>
        </w:rPr>
        <w:t>imbricated in</w:t>
      </w:r>
      <w:r w:rsidRPr="0020367F">
        <w:rPr>
          <w:rStyle w:val="StyleUnderline"/>
        </w:rPr>
        <w:t>to</w:t>
      </w:r>
      <w:r w:rsidRPr="00352408">
        <w:rPr>
          <w:rStyle w:val="StyleUnderline"/>
          <w:highlight w:val="green"/>
        </w:rPr>
        <w:t xml:space="preserve"> their Asian </w:t>
      </w:r>
      <w:proofErr w:type="spellStart"/>
      <w:proofErr w:type="gramStart"/>
      <w:r w:rsidRPr="00352408">
        <w:rPr>
          <w:rStyle w:val="StyleUnderline"/>
          <w:highlight w:val="green"/>
        </w:rPr>
        <w:t>identities.</w:t>
      </w:r>
      <w:r w:rsidRPr="00F74541">
        <w:rPr>
          <w:rStyle w:val="StyleUnderline"/>
        </w:rPr>
        <w:t>The</w:t>
      </w:r>
      <w:proofErr w:type="spellEnd"/>
      <w:proofErr w:type="gramEnd"/>
      <w:r w:rsidRPr="00F74541">
        <w:rPr>
          <w:rStyle w:val="StyleUnderline"/>
        </w:rPr>
        <w:t xml:space="preserve"> other manifestation of “</w:t>
      </w:r>
      <w:proofErr w:type="spellStart"/>
      <w:r w:rsidRPr="00F74541">
        <w:rPr>
          <w:rStyle w:val="StyleUnderline"/>
        </w:rPr>
        <w:t>Asianfailure</w:t>
      </w:r>
      <w:proofErr w:type="spellEnd"/>
      <w:r w:rsidRPr="00F74541">
        <w:rPr>
          <w:rStyle w:val="StyleUnderline"/>
        </w:rPr>
        <w:t xml:space="preserve">” that bears notice is not strategic but is rather a mark of a difference between real whiteness and “yellow whiteness,” a </w:t>
      </w:r>
      <w:proofErr w:type="spellStart"/>
      <w:r w:rsidRPr="00F74541">
        <w:rPr>
          <w:rStyle w:val="StyleUnderline"/>
        </w:rPr>
        <w:t>dif-ference</w:t>
      </w:r>
      <w:proofErr w:type="spellEnd"/>
      <w:r w:rsidRPr="00F74541">
        <w:rPr>
          <w:rStyle w:val="StyleUnderline"/>
        </w:rPr>
        <w:t xml:space="preserve"> that makes Asian Americans targets of a subtle and near-invisible racism borne of the “model minority” stereotype. People of color generally suffer their depressions silently—among the many memoirs of depression topping best-seller lists, almost none are by writers of color—but Asian Americans have been par-</w:t>
      </w:r>
      <w:proofErr w:type="spellStart"/>
      <w:r w:rsidRPr="00F74541">
        <w:rPr>
          <w:rStyle w:val="StyleUnderline"/>
        </w:rPr>
        <w:t>ticularly</w:t>
      </w:r>
      <w:proofErr w:type="spellEnd"/>
      <w:r w:rsidRPr="00F74541">
        <w:rPr>
          <w:rStyle w:val="StyleUnderline"/>
        </w:rPr>
        <w:t xml:space="preserve"> quiet in mental health discourse. Here Ty’s argument is mos</w:t>
      </w:r>
      <w:r w:rsidRPr="00BA2CEE">
        <w:rPr>
          <w:rStyle w:val="StyleUnderline"/>
        </w:rPr>
        <w:t xml:space="preserve">t valuable for its </w:t>
      </w:r>
      <w:r w:rsidRPr="00F74541">
        <w:rPr>
          <w:rStyle w:val="StyleUnderline"/>
        </w:rPr>
        <w:t xml:space="preserve">observation of recent cultural works that construct failure as emotional trauma and suicidal </w:t>
      </w:r>
      <w:proofErr w:type="spellStart"/>
      <w:proofErr w:type="gramStart"/>
      <w:r w:rsidRPr="00F74541">
        <w:rPr>
          <w:rStyle w:val="StyleUnderline"/>
        </w:rPr>
        <w:t>depression.Of</w:t>
      </w:r>
      <w:proofErr w:type="spellEnd"/>
      <w:proofErr w:type="gramEnd"/>
      <w:r w:rsidRPr="00F74541">
        <w:rPr>
          <w:rStyle w:val="StyleUnderline"/>
        </w:rPr>
        <w:t xml:space="preserve"> course no “model” citizen would confess to feeling depressed. A recent study by the organization Mental Health</w:t>
      </w:r>
      <w:r w:rsidRPr="00BA2CEE">
        <w:rPr>
          <w:rStyle w:val="StyleUnderline"/>
        </w:rPr>
        <w:t xml:space="preserve"> America found that “Asian Americans are least likely to have a history of diagnosis [of mental illness] even though 57% of those who completed a mental health screen scored moderately to severely depressed. Asian Americans are also three times less likely to seek mental health services” (</w:t>
      </w:r>
      <w:proofErr w:type="spellStart"/>
      <w:r w:rsidRPr="00BA2CEE">
        <w:rPr>
          <w:rStyle w:val="StyleUnderline"/>
        </w:rPr>
        <w:t>Cheang</w:t>
      </w:r>
      <w:proofErr w:type="spellEnd"/>
      <w:r w:rsidRPr="00BA2CEE">
        <w:rPr>
          <w:rStyle w:val="StyleUnderline"/>
        </w:rPr>
        <w:t>). One source of such reluctance should be obvious: “The ‘Model Minority’ myth is a constant stressor</w:t>
      </w:r>
      <w:r w:rsidRPr="00F74541">
        <w:rPr>
          <w:rStyle w:val="StyleUnderline"/>
        </w:rPr>
        <w:t>. When your community embraces the idea that you are destined to succeed due to your racial background, failure comes as a devas-</w:t>
      </w:r>
      <w:proofErr w:type="spellStart"/>
      <w:r w:rsidRPr="00F74541">
        <w:rPr>
          <w:rStyle w:val="StyleUnderline"/>
        </w:rPr>
        <w:t>tating</w:t>
      </w:r>
      <w:proofErr w:type="spellEnd"/>
      <w:r w:rsidRPr="00F74541">
        <w:rPr>
          <w:rStyle w:val="StyleUnderline"/>
        </w:rPr>
        <w:t xml:space="preserve"> hit to your mental health” (</w:t>
      </w:r>
      <w:proofErr w:type="spellStart"/>
      <w:r w:rsidRPr="00F74541">
        <w:rPr>
          <w:rStyle w:val="StyleUnderline"/>
        </w:rPr>
        <w:t>Cheang</w:t>
      </w:r>
      <w:proofErr w:type="spellEnd"/>
      <w:r w:rsidRPr="00F74541">
        <w:rPr>
          <w:rStyle w:val="StyleUnderline"/>
        </w:rPr>
        <w:t xml:space="preserve">). This is true for Asian Americans </w:t>
      </w:r>
      <w:proofErr w:type="spellStart"/>
      <w:r w:rsidRPr="00F74541">
        <w:rPr>
          <w:rStyle w:val="StyleUnderline"/>
        </w:rPr>
        <w:t>vic-timized</w:t>
      </w:r>
      <w:proofErr w:type="spellEnd"/>
      <w:r w:rsidRPr="00F74541">
        <w:rPr>
          <w:rStyle w:val="StyleUnderline"/>
        </w:rPr>
        <w:t xml:space="preserve"> by a stereotype in which they believe, or at least the rewards of which they dream of attaining. For those others who may embrace Halberstam-like failure, however, rewards may be elusive.</w:t>
      </w:r>
      <w:r w:rsidRPr="00F74541">
        <w:rPr>
          <w:sz w:val="16"/>
        </w:rPr>
        <w:t xml:space="preserve"> When editors of The Asian American Literary Review published their DSM: Asian American Edition, they spotlighted the rage in an essay by Kai Cheng Thom, a family therapist who survived multiple suicide at-tempts: “Mental health is the language of power—the power to exist within, and sometimes define, the conventions of sanity, normalcy, the status quo, capitalism, white heteropatriarchy” (11). Thom realizes that mental illness is real, that it has a biological component, and that it causes great suffering, but she insists that cure This content downloaded from 207.235.150.93 on Fri, 14 Jan 2022 22</w:t>
      </w:r>
      <w:r w:rsidRPr="00BA2CEE">
        <w:rPr>
          <w:sz w:val="16"/>
        </w:rPr>
        <w:t xml:space="preserve">:03:20 UTC All use subject to https://about.jstor.org/terms 116the </w:t>
      </w:r>
      <w:proofErr w:type="spellStart"/>
      <w:r w:rsidRPr="00BA2CEE">
        <w:rPr>
          <w:sz w:val="16"/>
        </w:rPr>
        <w:t>comParatist</w:t>
      </w:r>
      <w:proofErr w:type="spellEnd"/>
      <w:r w:rsidRPr="00BA2CEE">
        <w:rPr>
          <w:sz w:val="16"/>
        </w:rPr>
        <w:t xml:space="preserve"> </w:t>
      </w:r>
      <w:proofErr w:type="gramStart"/>
      <w:r w:rsidRPr="00BA2CEE">
        <w:rPr>
          <w:sz w:val="16"/>
        </w:rPr>
        <w:t>43 :</w:t>
      </w:r>
      <w:proofErr w:type="gramEnd"/>
      <w:r w:rsidRPr="00BA2CEE">
        <w:rPr>
          <w:sz w:val="16"/>
        </w:rPr>
        <w:t xml:space="preserve"> 2019comes not from institutional solutions but from a political engagement with its sources and its meanings (11). Like Halberstam and Ty, Thom urges resistance, but as an artist invested in individuation she finds it in madness, myth, and magic: “Witches, weirdoes, crazies, all: take up your spells. We are going to war” </w:t>
      </w:r>
    </w:p>
    <w:p w14:paraId="2286C23A" w14:textId="77777777" w:rsidR="007E1F5E" w:rsidRPr="002A11ED" w:rsidRDefault="007E1F5E" w:rsidP="007E1F5E">
      <w:pPr>
        <w:pStyle w:val="Heading4"/>
      </w:pPr>
      <w:r>
        <w:t>Thus, the ROB is to reject every instance of anti-</w:t>
      </w:r>
      <w:proofErr w:type="spellStart"/>
      <w:r>
        <w:t>asianness</w:t>
      </w:r>
      <w:proofErr w:type="spellEnd"/>
      <w:r>
        <w:t xml:space="preserve"> in the classroom – anything else normalizes stereotypes and fosters melancholia for future generations</w:t>
      </w:r>
    </w:p>
    <w:p w14:paraId="26D5F70D" w14:textId="77777777" w:rsidR="007E1F5E" w:rsidRPr="00B45DD8" w:rsidRDefault="007E1F5E" w:rsidP="007E1F5E">
      <w:pPr>
        <w:rPr>
          <w:sz w:val="16"/>
        </w:rPr>
      </w:pPr>
      <w:proofErr w:type="spellStart"/>
      <w:r w:rsidRPr="00B45DD8">
        <w:rPr>
          <w:rStyle w:val="StyleUnderline"/>
          <w:u w:val="none"/>
        </w:rPr>
        <w:t>Eng</w:t>
      </w:r>
      <w:proofErr w:type="spellEnd"/>
      <w:r w:rsidRPr="00B45DD8">
        <w:rPr>
          <w:rStyle w:val="StyleUnderline"/>
          <w:u w:val="none"/>
        </w:rPr>
        <w:t xml:space="preserve"> &amp; Han </w:t>
      </w:r>
      <w:r>
        <w:rPr>
          <w:rStyle w:val="StyleUnderline"/>
          <w:u w:val="none"/>
        </w:rPr>
        <w:t>4</w:t>
      </w:r>
      <w:r w:rsidRPr="00B45DD8">
        <w:rPr>
          <w:sz w:val="16"/>
        </w:rPr>
        <w:t xml:space="preserve">, DAVID L. ENG &amp; SHINHEE HAN [David L. </w:t>
      </w:r>
      <w:proofErr w:type="spellStart"/>
      <w:r w:rsidRPr="00B45DD8">
        <w:rPr>
          <w:sz w:val="16"/>
        </w:rPr>
        <w:t>Eng</w:t>
      </w:r>
      <w:proofErr w:type="spellEnd"/>
      <w:r w:rsidRPr="00B45DD8">
        <w:rPr>
          <w:sz w:val="16"/>
        </w:rPr>
        <w:t xml:space="preserve"> is Richard L. Fisher Professor of English as well as Graduate Chair of the English Department at UPenn. He is also Professor in the Program in Asian American Studies, the Program in Comparative </w:t>
      </w:r>
      <w:proofErr w:type="spellStart"/>
      <w:r w:rsidRPr="00B45DD8">
        <w:rPr>
          <w:sz w:val="16"/>
        </w:rPr>
        <w:t>Litera</w:t>
      </w:r>
      <w:proofErr w:type="spellEnd"/>
      <w:r w:rsidRPr="00B45DD8">
        <w:rPr>
          <w:sz w:val="16"/>
        </w:rPr>
        <w:t xml:space="preserve"> Racial Castration: Managing Masculinity in Asian America (Duke University Press) as well as the Coeditor (with Alice Y. </w:t>
      </w:r>
      <w:proofErr w:type="spellStart"/>
      <w:r w:rsidRPr="00B45DD8">
        <w:rPr>
          <w:sz w:val="16"/>
        </w:rPr>
        <w:t>Hom</w:t>
      </w:r>
      <w:proofErr w:type="spellEnd"/>
      <w:r w:rsidRPr="00B45DD8">
        <w:rPr>
          <w:sz w:val="16"/>
        </w:rPr>
        <w:t xml:space="preserve">) of Q&amp;A: Queer in Asian America (Temple University Press, 1998). His current project is a co-edited collection (with David Kazanjian) entitled Loss: Mourning and Melancholia in the Twentieth Century. </w:t>
      </w:r>
      <w:proofErr w:type="spellStart"/>
      <w:r w:rsidRPr="00B45DD8">
        <w:rPr>
          <w:sz w:val="16"/>
        </w:rPr>
        <w:t>Shinhee</w:t>
      </w:r>
      <w:proofErr w:type="spellEnd"/>
      <w:r w:rsidRPr="00B45DD8">
        <w:rPr>
          <w:sz w:val="16"/>
        </w:rPr>
        <w:t xml:space="preserve"> Han, C.S.W., is a psychotherapist at the Counseling &amp; Psychological Services of Columbia University. She is a doctoral candidate in the Shirley M. </w:t>
      </w:r>
      <w:proofErr w:type="spellStart"/>
      <w:r w:rsidRPr="00B45DD8">
        <w:rPr>
          <w:sz w:val="16"/>
        </w:rPr>
        <w:t>Ehrenkranz</w:t>
      </w:r>
      <w:proofErr w:type="spellEnd"/>
      <w:r w:rsidRPr="00B45DD8">
        <w:rPr>
          <w:sz w:val="16"/>
        </w:rPr>
        <w:t xml:space="preserve"> School of Social Work at New York University and maintains a private practice in New York City.], RACIAL MELANCHOLIA, RACIAL DISSOCIATION: On the Social and Psychic Lives of Asian Americans, DUKE UNIVERSITY PRESS, </w:t>
      </w:r>
      <w:proofErr w:type="gramStart"/>
      <w:r w:rsidRPr="00B45DD8">
        <w:rPr>
          <w:sz w:val="16"/>
        </w:rPr>
        <w:t>Durham</w:t>
      </w:r>
      <w:proofErr w:type="gramEnd"/>
      <w:r w:rsidRPr="00B45DD8">
        <w:rPr>
          <w:sz w:val="16"/>
        </w:rPr>
        <w:t xml:space="preserve"> and London, 2019, </w:t>
      </w:r>
      <w:proofErr w:type="spellStart"/>
      <w:r w:rsidRPr="00B45DD8">
        <w:rPr>
          <w:sz w:val="16"/>
        </w:rPr>
        <w:t>ghs</w:t>
      </w:r>
      <w:proofErr w:type="spellEnd"/>
      <w:r w:rsidRPr="00B45DD8">
        <w:rPr>
          <w:sz w:val="16"/>
        </w:rPr>
        <w:t xml:space="preserve">//BZ Recut/Tagged </w:t>
      </w:r>
      <w:proofErr w:type="spellStart"/>
      <w:r w:rsidRPr="00B45DD8">
        <w:rPr>
          <w:sz w:val="16"/>
        </w:rPr>
        <w:t>Nato</w:t>
      </w:r>
      <w:proofErr w:type="spellEnd"/>
    </w:p>
    <w:p w14:paraId="7973683D" w14:textId="77777777" w:rsidR="007E1F5E" w:rsidRPr="003B1E93" w:rsidRDefault="007E1F5E" w:rsidP="007E1F5E">
      <w:pPr>
        <w:rPr>
          <w:sz w:val="16"/>
          <w:szCs w:val="28"/>
        </w:rPr>
      </w:pPr>
      <w:r w:rsidRPr="00B45DD8">
        <w:rPr>
          <w:sz w:val="16"/>
          <w:szCs w:val="28"/>
        </w:rPr>
        <w:t xml:space="preserve">NATIONAL MELANCHOLIA </w:t>
      </w:r>
      <w:r w:rsidRPr="00B45DD8">
        <w:rPr>
          <w:rStyle w:val="StyleUnderline"/>
          <w:szCs w:val="28"/>
        </w:rPr>
        <w:t xml:space="preserve">For Asian Americans and other people of color, suspended assimilation into mainstream culture may involve not only debilitating personal consequences; ultimately, </w:t>
      </w:r>
      <w:proofErr w:type="gramStart"/>
      <w:r w:rsidRPr="00B45DD8">
        <w:rPr>
          <w:rStyle w:val="StyleUnderline"/>
          <w:szCs w:val="28"/>
        </w:rPr>
        <w:t>it</w:t>
      </w:r>
      <w:proofErr w:type="gramEnd"/>
      <w:r w:rsidRPr="00B45DD8">
        <w:rPr>
          <w:rStyle w:val="StyleUnderline"/>
          <w:szCs w:val="28"/>
        </w:rPr>
        <w:t xml:space="preserve"> also constitutes the foundation for a type of national melancholia, a collective national haunting, with destructive effects</w:t>
      </w:r>
      <w:r w:rsidRPr="00B45DD8">
        <w:rPr>
          <w:sz w:val="16"/>
          <w:szCs w:val="28"/>
        </w:rPr>
        <w:t xml:space="preserve">.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w:t>
      </w:r>
      <w:r w:rsidRPr="00B45DD8">
        <w:rPr>
          <w:rStyle w:val="StyleUnderline"/>
          <w:szCs w:val="28"/>
        </w:rPr>
        <w:t xml:space="preserve">Our analysis insists on a consideration of what happens when the demand to sacrifice the personal to collective interest is accompanied not by inclusion in—but rather exclusion from—the larger group. </w:t>
      </w:r>
      <w:r w:rsidRPr="00A16C1F">
        <w:rPr>
          <w:b/>
          <w:bCs/>
          <w:u w:val="single"/>
        </w:rPr>
        <w:t>It reorients psychic problems of racial melancholia toward social problems concerning legal histories of whiteness as property and</w:t>
      </w:r>
      <w:proofErr w:type="gramStart"/>
      <w:r w:rsidRPr="00A16C1F">
        <w:rPr>
          <w:b/>
          <w:bCs/>
          <w:u w:val="single"/>
        </w:rPr>
        <w:t>, in particular, exclusion</w:t>
      </w:r>
      <w:proofErr w:type="gramEnd"/>
      <w:r w:rsidRPr="00A16C1F">
        <w:rPr>
          <w:b/>
          <w:bCs/>
          <w:u w:val="single"/>
        </w:rPr>
        <w:t xml:space="preserve"> laws and bars to naturalization and citizenship for Asian Americans as a type of property right.</w:t>
      </w:r>
      <w:r w:rsidRPr="00B45DD8">
        <w:rPr>
          <w:sz w:val="16"/>
          <w:szCs w:val="28"/>
        </w:rPr>
        <w:t xml:space="preserve"> As we know, </w:t>
      </w:r>
      <w:r w:rsidRPr="00931598">
        <w:rPr>
          <w:rStyle w:val="Emphasis"/>
          <w:szCs w:val="28"/>
        </w:rPr>
        <w:t xml:space="preserve">the formation of the </w:t>
      </w:r>
      <w:r w:rsidRPr="0047273F">
        <w:rPr>
          <w:rStyle w:val="Emphasis"/>
          <w:szCs w:val="28"/>
          <w:highlight w:val="green"/>
        </w:rPr>
        <w:t xml:space="preserve">US </w:t>
      </w:r>
      <w:r w:rsidRPr="00931598">
        <w:rPr>
          <w:rStyle w:val="Emphasis"/>
          <w:szCs w:val="28"/>
        </w:rPr>
        <w:t xml:space="preserve">nation-state </w:t>
      </w:r>
      <w:r w:rsidRPr="00B45DD8">
        <w:rPr>
          <w:rStyle w:val="Emphasis"/>
          <w:szCs w:val="28"/>
        </w:rPr>
        <w:t xml:space="preserve">entailed—and </w:t>
      </w:r>
      <w:r w:rsidRPr="0047273F">
        <w:rPr>
          <w:rStyle w:val="Emphasis"/>
          <w:szCs w:val="28"/>
          <w:highlight w:val="green"/>
        </w:rPr>
        <w:t>continues to entail</w:t>
      </w:r>
      <w:r w:rsidRPr="00B45DD8">
        <w:rPr>
          <w:rStyle w:val="Emphasis"/>
          <w:szCs w:val="28"/>
        </w:rPr>
        <w:t xml:space="preserve">—a history of </w:t>
      </w:r>
      <w:r w:rsidRPr="0047273F">
        <w:rPr>
          <w:rStyle w:val="Emphasis"/>
          <w:szCs w:val="28"/>
          <w:highlight w:val="green"/>
        </w:rPr>
        <w:t xml:space="preserve">institutionalized exclusions, </w:t>
      </w:r>
      <w:r w:rsidRPr="00B45DD8">
        <w:rPr>
          <w:rStyle w:val="Emphasis"/>
          <w:szCs w:val="28"/>
        </w:rPr>
        <w:t>legal and otherwise</w:t>
      </w:r>
      <w:r w:rsidRPr="00B45DD8">
        <w:rPr>
          <w:rStyle w:val="StyleUnderline"/>
          <w:szCs w:val="28"/>
        </w:rPr>
        <w:t xml:space="preserve">. Part of our introduction focused on the transatlantic slave trade and indigenous dispossession. Here, it is vital to consider the long history of </w:t>
      </w:r>
      <w:r w:rsidRPr="00D34F03">
        <w:rPr>
          <w:rStyle w:val="StyleUnderline"/>
          <w:szCs w:val="28"/>
          <w:highlight w:val="green"/>
        </w:rPr>
        <w:t xml:space="preserve">legalized exclusion </w:t>
      </w:r>
      <w:r w:rsidRPr="00D34F03">
        <w:rPr>
          <w:rStyle w:val="StyleUnderline"/>
          <w:szCs w:val="28"/>
        </w:rPr>
        <w:t xml:space="preserve">of Asian American </w:t>
      </w:r>
      <w:r w:rsidRPr="00B45DD8">
        <w:rPr>
          <w:rStyle w:val="StyleUnderline"/>
          <w:szCs w:val="28"/>
        </w:rPr>
        <w:t xml:space="preserve">immigrants and </w:t>
      </w:r>
      <w:r w:rsidRPr="00931598">
        <w:rPr>
          <w:rStyle w:val="StyleUnderline"/>
          <w:szCs w:val="28"/>
        </w:rPr>
        <w:t>citizens</w:t>
      </w:r>
      <w:r w:rsidRPr="00B45DD8">
        <w:rPr>
          <w:rStyle w:val="StyleUnderline"/>
          <w:szCs w:val="28"/>
        </w:rPr>
        <w:t xml:space="preserve"> alike—</w:t>
      </w:r>
      <w:r w:rsidRPr="00D34F03">
        <w:rPr>
          <w:rStyle w:val="StyleUnderline"/>
          <w:szCs w:val="28"/>
        </w:rPr>
        <w:t xml:space="preserve">from Japanese internment and indefinite detention during World War II to earlier exclusion acts legislated by Congress, brokered by the executive, and upheld by the judiciary </w:t>
      </w:r>
      <w:r w:rsidRPr="00D34F03">
        <w:rPr>
          <w:rStyle w:val="StyleUnderline"/>
          <w:szCs w:val="28"/>
          <w:highlight w:val="green"/>
        </w:rPr>
        <w:t>against every Asian immigrant group</w:t>
      </w:r>
      <w:r w:rsidRPr="00D34F03">
        <w:rPr>
          <w:sz w:val="16"/>
          <w:szCs w:val="28"/>
        </w:rPr>
        <w:t xml:space="preserve">.15 For example, from 1882 to 1943, </w:t>
      </w:r>
      <w:r w:rsidRPr="00D34F03">
        <w:rPr>
          <w:rStyle w:val="Emphasis"/>
          <w:szCs w:val="28"/>
        </w:rPr>
        <w:t>Chinese immigrants experienced the longest legalized history of exclusion and bars to naturalization and citizenship—the first raced-based exclusions in US history.</w:t>
      </w:r>
      <w:r w:rsidRPr="00D34F03">
        <w:rPr>
          <w:sz w:val="16"/>
          <w:szCs w:val="28"/>
        </w:rPr>
        <w:t xml:space="preserve"> To cite but one specific instance</w:t>
      </w:r>
      <w:r w:rsidRPr="00B45DD8">
        <w:rPr>
          <w:sz w:val="16"/>
          <w:szCs w:val="28"/>
        </w:rPr>
        <w:t xml:space="preserve">, </w:t>
      </w:r>
      <w:r w:rsidRPr="00B45DD8">
        <w:rPr>
          <w:rStyle w:val="StyleUnderline"/>
          <w:szCs w:val="28"/>
        </w:rPr>
        <w:t xml:space="preserve">in 1888 the US Congress retroactively terminated the legal right of some twenty thousand Chinese residents to reenter the United States after visiting China. </w:t>
      </w:r>
      <w:r w:rsidRPr="00B45DD8">
        <w:rPr>
          <w:sz w:val="16"/>
          <w:szCs w:val="28"/>
        </w:rPr>
        <w:t xml:space="preserve">Those excluded from reentry were also barred from recovering their personal property remaining in the country, underscoring the ways in which </w:t>
      </w:r>
      <w:r w:rsidRPr="00B45DD8">
        <w:rPr>
          <w:rStyle w:val="Emphasis"/>
          <w:szCs w:val="28"/>
        </w:rPr>
        <w:t xml:space="preserve">race, citizenship, and property were simultaneously </w:t>
      </w:r>
      <w:r w:rsidRPr="00931598">
        <w:rPr>
          <w:rStyle w:val="Emphasis"/>
          <w:szCs w:val="28"/>
        </w:rPr>
        <w:t>managed by the state to control and restrict flows of both Asian labor and capital.</w:t>
      </w:r>
      <w:r w:rsidRPr="00931598">
        <w:rPr>
          <w:sz w:val="16"/>
          <w:szCs w:val="28"/>
        </w:rPr>
        <w:t xml:space="preserve"> </w:t>
      </w:r>
      <w:r w:rsidRPr="00931598">
        <w:rPr>
          <w:rStyle w:val="StyleUnderline"/>
          <w:szCs w:val="28"/>
        </w:rPr>
        <w:t xml:space="preserve">This law was followed by a series of further exclusion laws, as well as accompanied by legislative acts against miscegenation and the ownership of private property, culminating in the National Origins Act (1924) and the </w:t>
      </w:r>
      <w:proofErr w:type="spellStart"/>
      <w:r w:rsidRPr="00931598">
        <w:rPr>
          <w:rStyle w:val="StyleUnderline"/>
          <w:szCs w:val="28"/>
        </w:rPr>
        <w:t>Tydings</w:t>
      </w:r>
      <w:proofErr w:type="spellEnd"/>
      <w:r w:rsidRPr="00931598">
        <w:rPr>
          <w:rStyle w:val="StyleUnderline"/>
          <w:szCs w:val="28"/>
        </w:rPr>
        <w:t>-McDuffie Act (1934), which effectively halted all immigration from Asia for an</w:t>
      </w:r>
      <w:r w:rsidRPr="00B45DD8">
        <w:rPr>
          <w:rStyle w:val="StyleUnderline"/>
          <w:szCs w:val="28"/>
        </w:rPr>
        <w:t xml:space="preserve"> indefinite period. </w:t>
      </w:r>
      <w:r w:rsidRPr="00B45DD8">
        <w:rPr>
          <w:sz w:val="16"/>
          <w:szCs w:val="28"/>
        </w:rPr>
        <w:t xml:space="preserve">As </w:t>
      </w:r>
      <w:proofErr w:type="spellStart"/>
      <w:r w:rsidRPr="00B45DD8">
        <w:rPr>
          <w:sz w:val="16"/>
          <w:szCs w:val="28"/>
        </w:rPr>
        <w:t>Teemu</w:t>
      </w:r>
      <w:proofErr w:type="spellEnd"/>
      <w:r w:rsidRPr="00B45DD8">
        <w:rPr>
          <w:sz w:val="16"/>
          <w:szCs w:val="28"/>
        </w:rPr>
        <w:t xml:space="preserve"> </w:t>
      </w:r>
      <w:proofErr w:type="spellStart"/>
      <w:r w:rsidRPr="00B45DD8">
        <w:rPr>
          <w:sz w:val="16"/>
          <w:szCs w:val="28"/>
        </w:rPr>
        <w:t>Ruskola</w:t>
      </w:r>
      <w:proofErr w:type="spellEnd"/>
      <w:r w:rsidRPr="00B45DD8">
        <w:rPr>
          <w:sz w:val="16"/>
          <w:szCs w:val="28"/>
        </w:rPr>
        <w:t xml:space="preserve"> notes, at the very historical moment when “the United States was pleased to refer to its China policy as Open Door … it hardly escaped the Chinese that the door swung one way only.”16 Yet, in our multicultural and colorblind age, </w:t>
      </w:r>
      <w:r w:rsidRPr="0047273F">
        <w:rPr>
          <w:rStyle w:val="Emphasis"/>
          <w:szCs w:val="28"/>
          <w:highlight w:val="green"/>
        </w:rPr>
        <w:t xml:space="preserve">few people remember </w:t>
      </w:r>
      <w:r w:rsidRPr="00B45DD8">
        <w:rPr>
          <w:rStyle w:val="Emphasis"/>
          <w:szCs w:val="28"/>
        </w:rPr>
        <w:t xml:space="preserve">this </w:t>
      </w:r>
      <w:r w:rsidRPr="0047273F">
        <w:rPr>
          <w:rStyle w:val="Emphasis"/>
          <w:szCs w:val="28"/>
          <w:highlight w:val="green"/>
        </w:rPr>
        <w:t xml:space="preserve">history of </w:t>
      </w:r>
      <w:r w:rsidRPr="00B45DD8">
        <w:rPr>
          <w:rStyle w:val="Emphasis"/>
          <w:szCs w:val="28"/>
        </w:rPr>
        <w:t xml:space="preserve">racially motivated </w:t>
      </w:r>
      <w:r w:rsidRPr="0047273F">
        <w:rPr>
          <w:rStyle w:val="Emphasis"/>
          <w:szCs w:val="28"/>
          <w:highlight w:val="green"/>
        </w:rPr>
        <w:t xml:space="preserve">discrimination </w:t>
      </w:r>
      <w:r w:rsidRPr="00931598">
        <w:rPr>
          <w:rStyle w:val="Emphasis"/>
          <w:szCs w:val="28"/>
          <w:highlight w:val="green"/>
        </w:rPr>
        <w:t xml:space="preserve">against Asian </w:t>
      </w:r>
      <w:r w:rsidRPr="00D34F03">
        <w:rPr>
          <w:rStyle w:val="Emphasis"/>
          <w:szCs w:val="28"/>
        </w:rPr>
        <w:t>American</w:t>
      </w:r>
      <w:r w:rsidRPr="00931598">
        <w:rPr>
          <w:rStyle w:val="Emphasis"/>
          <w:szCs w:val="28"/>
          <w:highlight w:val="green"/>
        </w:rPr>
        <w:t xml:space="preserve">s </w:t>
      </w:r>
      <w:r w:rsidRPr="00904898">
        <w:rPr>
          <w:rStyle w:val="Emphasis"/>
          <w:szCs w:val="28"/>
          <w:highlight w:val="green"/>
        </w:rPr>
        <w:t>that laid the legal foundation for</w:t>
      </w:r>
      <w:r w:rsidRPr="00931598">
        <w:rPr>
          <w:rStyle w:val="Emphasis"/>
          <w:szCs w:val="28"/>
        </w:rPr>
        <w:t xml:space="preserve"> the emergence of </w:t>
      </w:r>
      <w:r w:rsidRPr="00904898">
        <w:rPr>
          <w:rStyle w:val="Emphasis"/>
          <w:szCs w:val="28"/>
          <w:highlight w:val="green"/>
        </w:rPr>
        <w:t xml:space="preserve">the figure of the “illegal immigrant” and </w:t>
      </w:r>
      <w:r w:rsidRPr="00111F3E">
        <w:rPr>
          <w:rStyle w:val="Emphasis"/>
          <w:szCs w:val="28"/>
        </w:rPr>
        <w:t xml:space="preserve">of </w:t>
      </w:r>
      <w:r w:rsidRPr="00904898">
        <w:rPr>
          <w:rStyle w:val="Emphasis"/>
          <w:szCs w:val="28"/>
          <w:highlight w:val="green"/>
        </w:rPr>
        <w:t xml:space="preserve">“alien </w:t>
      </w:r>
      <w:r w:rsidRPr="00111F3E">
        <w:rPr>
          <w:rStyle w:val="Emphasis"/>
          <w:szCs w:val="28"/>
        </w:rPr>
        <w:t>citizenship” preoccupying</w:t>
      </w:r>
      <w:r w:rsidRPr="00B45DD8">
        <w:rPr>
          <w:rStyle w:val="Emphasis"/>
          <w:szCs w:val="28"/>
        </w:rPr>
        <w:t xml:space="preserve"> so much of political debate concerning immigration today. </w:t>
      </w:r>
      <w:r w:rsidRPr="00931598">
        <w:rPr>
          <w:rStyle w:val="Emphasis"/>
          <w:szCs w:val="28"/>
          <w:highlight w:val="green"/>
        </w:rPr>
        <w:t>This history</w:t>
      </w:r>
      <w:r w:rsidRPr="00B45DD8">
        <w:rPr>
          <w:rStyle w:val="Emphasis"/>
          <w:szCs w:val="28"/>
        </w:rPr>
        <w:t xml:space="preserve"> of exclusion </w:t>
      </w:r>
      <w:r w:rsidRPr="00931598">
        <w:rPr>
          <w:rStyle w:val="Emphasis"/>
          <w:szCs w:val="28"/>
          <w:highlight w:val="green"/>
        </w:rPr>
        <w:t xml:space="preserve">is barely </w:t>
      </w:r>
      <w:r w:rsidRPr="0047273F">
        <w:rPr>
          <w:rStyle w:val="Emphasis"/>
          <w:szCs w:val="28"/>
          <w:highlight w:val="green"/>
        </w:rPr>
        <w:t xml:space="preserve">taught in </w:t>
      </w:r>
      <w:r w:rsidRPr="00B45DD8">
        <w:rPr>
          <w:rStyle w:val="Emphasis"/>
          <w:szCs w:val="28"/>
        </w:rPr>
        <w:t xml:space="preserve">US universities or high </w:t>
      </w:r>
      <w:r w:rsidRPr="0047273F">
        <w:rPr>
          <w:rStyle w:val="Emphasis"/>
          <w:szCs w:val="28"/>
          <w:highlight w:val="green"/>
        </w:rPr>
        <w:t>schools</w:t>
      </w:r>
      <w:r w:rsidRPr="00B45DD8">
        <w:rPr>
          <w:rStyle w:val="Emphasis"/>
          <w:szCs w:val="28"/>
        </w:rPr>
        <w:t xml:space="preserve">—indeed, colorblindness and </w:t>
      </w:r>
      <w:r w:rsidRPr="00904898">
        <w:rPr>
          <w:rStyle w:val="Emphasis"/>
          <w:szCs w:val="28"/>
          <w:highlight w:val="green"/>
        </w:rPr>
        <w:t xml:space="preserve">the model </w:t>
      </w:r>
      <w:r w:rsidRPr="00931598">
        <w:rPr>
          <w:rStyle w:val="Emphasis"/>
          <w:szCs w:val="28"/>
          <w:highlight w:val="green"/>
        </w:rPr>
        <w:t xml:space="preserve">minority </w:t>
      </w:r>
      <w:r w:rsidRPr="00544437">
        <w:rPr>
          <w:rStyle w:val="Emphasis"/>
          <w:szCs w:val="28"/>
        </w:rPr>
        <w:t xml:space="preserve">myth </w:t>
      </w:r>
      <w:r w:rsidRPr="00931598">
        <w:rPr>
          <w:rStyle w:val="Emphasis"/>
          <w:szCs w:val="28"/>
          <w:highlight w:val="green"/>
        </w:rPr>
        <w:t xml:space="preserve">demand a forgetting </w:t>
      </w:r>
      <w:r w:rsidRPr="00544437">
        <w:rPr>
          <w:rStyle w:val="Emphasis"/>
          <w:szCs w:val="28"/>
        </w:rPr>
        <w:t xml:space="preserve">of these events </w:t>
      </w:r>
      <w:r w:rsidRPr="00904898">
        <w:rPr>
          <w:rStyle w:val="Emphasis"/>
          <w:szCs w:val="28"/>
          <w:highlight w:val="green"/>
        </w:rPr>
        <w:t xml:space="preserve">of group discrimination </w:t>
      </w:r>
      <w:r w:rsidRPr="003B1E93">
        <w:rPr>
          <w:rStyle w:val="Emphasis"/>
          <w:szCs w:val="28"/>
        </w:rPr>
        <w:t xml:space="preserve">in the name of abstract equality and individual meritocracy. </w:t>
      </w:r>
      <w:r w:rsidRPr="003B1E93">
        <w:rPr>
          <w:sz w:val="16"/>
          <w:szCs w:val="28"/>
        </w:rPr>
        <w:t xml:space="preserve">A return to this history thus expands our prior analyses of race as relation and whiteness as property to consider how </w:t>
      </w:r>
      <w:r w:rsidRPr="003B1E93">
        <w:rPr>
          <w:b/>
          <w:bCs/>
          <w:u w:val="single"/>
        </w:rPr>
        <w:t>the legal mechanisms of citizenship have broadly functioned as a kind of restricted property right</w:t>
      </w:r>
      <w:r w:rsidRPr="00D671D6">
        <w:rPr>
          <w:b/>
          <w:bCs/>
          <w:u w:val="single"/>
        </w:rPr>
        <w:t>. For Asian immigrants, these mechanisms have mediated a long history of social exclusion and inclusion in US law and society. Racial melancholia can be seen as one profound psychic effect marking these histories of legal exclusion from the nation-state and prohibitions from national belonging</w:t>
      </w:r>
      <w:r w:rsidRPr="003B1E93">
        <w:rPr>
          <w:b/>
          <w:bCs/>
          <w:u w:val="single"/>
        </w:rPr>
        <w:t>.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3B1E93">
        <w:rPr>
          <w:sz w:val="16"/>
          <w:szCs w:val="28"/>
        </w:rPr>
        <w:t>.17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w:t>
      </w:r>
      <w:proofErr w:type="spellStart"/>
      <w:r w:rsidRPr="003B1E93">
        <w:rPr>
          <w:sz w:val="16"/>
          <w:szCs w:val="28"/>
        </w:rPr>
        <w:t>Celler</w:t>
      </w:r>
      <w:proofErr w:type="spellEnd"/>
      <w:r w:rsidRPr="003B1E93">
        <w:rPr>
          <w:sz w:val="16"/>
          <w:szCs w:val="28"/>
        </w:rPr>
        <w:t xml:space="preserve"> Act) of 1965. </w:t>
      </w:r>
      <w:r w:rsidRPr="003B1E93">
        <w:rPr>
          <w:rStyle w:val="StyleUnderline"/>
          <w:szCs w:val="28"/>
        </w:rPr>
        <w:t>The Hart-</w:t>
      </w:r>
      <w:proofErr w:type="spellStart"/>
      <w:r w:rsidRPr="003B1E93">
        <w:rPr>
          <w:rStyle w:val="StyleUnderline"/>
          <w:szCs w:val="28"/>
        </w:rPr>
        <w:t>Celler</w:t>
      </w:r>
      <w:proofErr w:type="spellEnd"/>
      <w:r w:rsidRPr="003B1E93">
        <w:rPr>
          <w:rStyle w:val="StyleUnderline"/>
          <w:szCs w:val="28"/>
        </w:rPr>
        <w:t xml:space="preserve"> Act abolished the earlier immigration quotas based on national origins at the heart of US immigration policy for nearly half a century, replacing it with a system of preferences focused on the technical skills of immigrants and on family reunification</w:t>
      </w:r>
      <w:r w:rsidRPr="003B1E93">
        <w:rPr>
          <w:b/>
          <w:bCs/>
          <w:u w:val="single"/>
        </w:rPr>
        <w:t>. It dramatically shifted immigration patterns to the United States and spurred a “brain drain” of settlers from Asia (and Latin America). At the same time, Hart-</w:t>
      </w:r>
      <w:proofErr w:type="spellStart"/>
      <w:r w:rsidRPr="003B1E93">
        <w:rPr>
          <w:b/>
          <w:bCs/>
          <w:u w:val="single"/>
        </w:rPr>
        <w:t>Celler</w:t>
      </w:r>
      <w:proofErr w:type="spellEnd"/>
      <w:r w:rsidRPr="003B1E93">
        <w:rPr>
          <w:b/>
          <w:bCs/>
          <w:u w:val="single"/>
        </w:rPr>
        <w:t xml:space="preserve"> also created a vast and largely unacknowledged force of low-income and undocumented migrants from South Asia, new areas of China, particularly Fujian province, and Southeast Asia. This “yellowing” of the US nation-state reversed a long history of anti-Asian exclusion precisely under the banner of model minority citizenship and the collective forgetting of this history of exclusion and its unauthorized subjects. The model minority myth identifies the academic success of second-generation Asian American immigrant children as dispositive of the United States as a land of equal opportunity free of racial discrimination or distress. </w:t>
      </w:r>
      <w:r w:rsidRPr="00DA67DA">
        <w:rPr>
          <w:b/>
          <w:bCs/>
          <w:highlight w:val="green"/>
          <w:u w:val="single"/>
        </w:rPr>
        <w:t>Thereby, it functions as a national tool that manages and erases a long history of institutionalized exclusion by characterizing Asian American success precisely as the result—rather than something that occurred despite the lack—of equal opportunity in the United States</w:t>
      </w:r>
      <w:r w:rsidRPr="003B1E93">
        <w:rPr>
          <w:b/>
          <w:bCs/>
          <w:u w:val="single"/>
        </w:rPr>
        <w:t>. In turn, the deployment of the model minority myth configures the unequal status of African Americans in US culture and society as a self</w:t>
      </w:r>
      <w:r w:rsidRPr="003B1E93">
        <w:rPr>
          <w:rStyle w:val="StyleUnderline"/>
          <w:szCs w:val="28"/>
        </w:rPr>
        <w:t>-inflicted injury.</w:t>
      </w:r>
      <w:r w:rsidRPr="003B1E93">
        <w:rPr>
          <w:sz w:val="16"/>
          <w:szCs w:val="28"/>
        </w:rPr>
        <w:t xml:space="preserve"> Resisting the invidious political juxtaposition of Asian American “success” with African American “failure,” comparative race scholars have sought to reformulate this regulatory dialectic. Over a hundred years ago, W. E. B. </w:t>
      </w:r>
      <w:r w:rsidRPr="003B1E93">
        <w:rPr>
          <w:rStyle w:val="StyleUnderline"/>
          <w:szCs w:val="28"/>
        </w:rPr>
        <w:t xml:space="preserve">Du </w:t>
      </w:r>
      <w:proofErr w:type="spellStart"/>
      <w:r w:rsidRPr="003B1E93">
        <w:rPr>
          <w:rStyle w:val="StyleUnderline"/>
          <w:szCs w:val="28"/>
        </w:rPr>
        <w:t>Bois</w:t>
      </w:r>
      <w:proofErr w:type="spellEnd"/>
      <w:r w:rsidRPr="003B1E93">
        <w:rPr>
          <w:rStyle w:val="StyleUnderline"/>
          <w:szCs w:val="28"/>
        </w:rPr>
        <w:t xml:space="preserve"> asked African Americans in The Souls of Black Folk (1903), “How does it feel to be a problem?”19 Today, comparative race scholars have revised Du </w:t>
      </w:r>
      <w:proofErr w:type="spellStart"/>
      <w:r w:rsidRPr="003B1E93">
        <w:rPr>
          <w:rStyle w:val="StyleUnderline"/>
          <w:szCs w:val="28"/>
        </w:rPr>
        <w:t>Bois’s</w:t>
      </w:r>
      <w:proofErr w:type="spellEnd"/>
      <w:r w:rsidRPr="003B1E93">
        <w:rPr>
          <w:rStyle w:val="StyleUnderline"/>
          <w:szCs w:val="28"/>
        </w:rPr>
        <w:t xml:space="preserve"> earlier inquiry, asking Asian Americans, “How does it feel to be a solution?”</w:t>
      </w:r>
      <w:r w:rsidRPr="003B1E93">
        <w:rPr>
          <w:sz w:val="16"/>
          <w:szCs w:val="28"/>
        </w:rPr>
        <w:t xml:space="preserve">20 (We return to this dynamic in detail is chapter 3 on parachute children and psychic nowhere.) Put in terms of comparative race relations, Ellen Wu observes that during the prewar era of exclusion and yellow peril, Asians were defined as </w:t>
      </w:r>
      <w:proofErr w:type="gramStart"/>
      <w:r w:rsidRPr="003B1E93">
        <w:rPr>
          <w:sz w:val="16"/>
          <w:szCs w:val="28"/>
        </w:rPr>
        <w:t>definitely not</w:t>
      </w:r>
      <w:proofErr w:type="gramEnd"/>
      <w:r w:rsidRPr="003B1E93">
        <w:rPr>
          <w:sz w:val="16"/>
          <w:szCs w:val="28"/>
        </w:rPr>
        <w:t xml:space="preserve"> white. However, </w:t>
      </w:r>
      <w:r w:rsidRPr="003B1E93">
        <w:rPr>
          <w:rStyle w:val="Emphasis"/>
          <w:b w:val="0"/>
          <w:sz w:val="16"/>
          <w:szCs w:val="28"/>
        </w:rPr>
        <w:t xml:space="preserve">following the postwar era of inclusion, citizenship, and the emergence of model minority stereotype, Asians were defined as </w:t>
      </w:r>
      <w:proofErr w:type="gramStart"/>
      <w:r w:rsidRPr="003B1E93">
        <w:rPr>
          <w:rStyle w:val="Emphasis"/>
          <w:b w:val="0"/>
          <w:sz w:val="16"/>
          <w:szCs w:val="28"/>
        </w:rPr>
        <w:t>definitely not</w:t>
      </w:r>
      <w:proofErr w:type="gramEnd"/>
      <w:r w:rsidRPr="003B1E93">
        <w:rPr>
          <w:rStyle w:val="Emphasis"/>
          <w:b w:val="0"/>
          <w:sz w:val="16"/>
          <w:szCs w:val="28"/>
        </w:rPr>
        <w:t xml:space="preserve"> black.</w:t>
      </w:r>
      <w:r w:rsidRPr="003B1E93">
        <w:rPr>
          <w:sz w:val="16"/>
          <w:szCs w:val="28"/>
        </w:rPr>
        <w:t xml:space="preserve">21 </w:t>
      </w:r>
      <w:r w:rsidRPr="003B1E93">
        <w:rPr>
          <w:rStyle w:val="StyleUnderline"/>
          <w:szCs w:val="28"/>
        </w:rPr>
        <w:t>Understanding this triangulation is key to apprehending the ways in which racial binaries of black and white mask complex social relations of race while preventing political coalitions and alliances</w:t>
      </w:r>
      <w:r w:rsidRPr="003B1E93">
        <w:rPr>
          <w:iCs/>
          <w:sz w:val="16"/>
          <w:szCs w:val="28"/>
        </w:rPr>
        <w:t xml:space="preserve">. Effacing unequal histories of racial discrimination, this divide and conquer strategy emerges most forcefully today in contemporary debates about affirmative action that seek to pit the interests of African Americans and Asian Americans against one another. </w:t>
      </w:r>
      <w:r w:rsidRPr="003B1E93">
        <w:rPr>
          <w:rStyle w:val="StyleUnderline"/>
          <w:szCs w:val="28"/>
        </w:rPr>
        <w:t xml:space="preserve">The model minority stereotype is a myth because it homogenizes widely disparate Asian American and Asian immigrant groups by generalizing them all as academically and economically successful, with no social problems to speak of. </w:t>
      </w:r>
      <w:r w:rsidRPr="003B1E93">
        <w:rPr>
          <w:sz w:val="16"/>
          <w:szCs w:val="28"/>
        </w:rPr>
        <w:t xml:space="preserve">In this manner, the stereotype works to deny, in Lisa Lowe’s words, the “heterogeneity, hybridity, and multiplicity” of various Asian American individuals and groups who do not fit its ideals of model citizenry.22 </w:t>
      </w:r>
      <w:r w:rsidRPr="003B1E93">
        <w:rPr>
          <w:rStyle w:val="Emphasis"/>
          <w:szCs w:val="28"/>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3B1E93">
        <w:rPr>
          <w:sz w:val="16"/>
          <w:szCs w:val="28"/>
        </w:rPr>
        <w:t xml:space="preserve"> In this sense, </w:t>
      </w:r>
      <w:r w:rsidRPr="003B1E93">
        <w:rPr>
          <w:rStyle w:val="Emphasis"/>
          <w:szCs w:val="28"/>
        </w:rPr>
        <w:t xml:space="preserve">the Asian American model minority subject also endures in the US historical imaginary as a melancholic national object—as a haunting specter to democratic ideals of inclusion that cannot quite get over these legislated histories of loss. </w:t>
      </w:r>
      <w:r w:rsidRPr="003B1E93">
        <w:rPr>
          <w:sz w:val="16"/>
          <w:szCs w:val="28"/>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of ﻿the nineteenth century, Ah </w:t>
      </w:r>
      <w:proofErr w:type="spellStart"/>
      <w:r w:rsidRPr="003B1E93">
        <w:rPr>
          <w:sz w:val="16"/>
          <w:szCs w:val="28"/>
        </w:rPr>
        <w:t>Goong</w:t>
      </w:r>
      <w:proofErr w:type="spellEnd"/>
      <w:r w:rsidRPr="003B1E93">
        <w:rPr>
          <w:sz w:val="16"/>
          <w:szCs w:val="28"/>
        </w:rPr>
        <w:t xml:space="preserve"> vanishes. Kingston writes, “Maybe he hadn’t died in San Francisco, it was just his papers that burned; it was just that his existence was outlawed by Chinese Exclusion Acts. The family called him </w:t>
      </w:r>
      <w:proofErr w:type="spellStart"/>
      <w:r w:rsidRPr="003B1E93">
        <w:rPr>
          <w:sz w:val="16"/>
          <w:szCs w:val="28"/>
        </w:rPr>
        <w:t>Fleaman</w:t>
      </w:r>
      <w:proofErr w:type="spellEnd"/>
      <w:r w:rsidRPr="003B1E93">
        <w:rPr>
          <w:sz w:val="16"/>
          <w:szCs w:val="28"/>
        </w:rPr>
        <w:t xml:space="preserve">. They did not understand his accomplishments as an American ancestor, a holding, homing ancestor of this place.”23 </w:t>
      </w:r>
      <w:r w:rsidRPr="003B1E93">
        <w:rPr>
          <w:rStyle w:val="Emphasis"/>
          <w:szCs w:val="28"/>
        </w:rPr>
        <w:t>Kingston understands that the law’s refusal to recognize Chinese immigrants as citizens “outlaws” their existence, subjecting them to legal erasure as well as institutional violence</w:t>
      </w:r>
      <w:r w:rsidRPr="003B1E93">
        <w:rPr>
          <w:sz w:val="16"/>
          <w:szCs w:val="28"/>
        </w:rPr>
        <w:t xml:space="preserve">: “It was dangerous to stay,” she observes in the context of the “Golden Spike” ceremony commemorating the railroad’s completion. “The Driving Out had begun. Ah </w:t>
      </w:r>
      <w:proofErr w:type="spellStart"/>
      <w:r w:rsidRPr="003B1E93">
        <w:rPr>
          <w:sz w:val="16"/>
          <w:szCs w:val="28"/>
        </w:rPr>
        <w:t>Goong</w:t>
      </w:r>
      <w:proofErr w:type="spellEnd"/>
      <w:r w:rsidRPr="003B1E93">
        <w:rPr>
          <w:sz w:val="16"/>
          <w:szCs w:val="28"/>
        </w:rPr>
        <w:t xml:space="preserve"> does not appear in railroad photographs.”24 At the same time, </w:t>
      </w:r>
      <w:r w:rsidRPr="003B1E93">
        <w:rPr>
          <w:rStyle w:val="StyleUnderline"/>
          <w:szCs w:val="28"/>
        </w:rPr>
        <w:t>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w:t>
      </w:r>
      <w:r w:rsidRPr="003B1E93">
        <w:rPr>
          <w:sz w:val="16"/>
          <w:szCs w:val="28"/>
        </w:rPr>
        <w:t xml:space="preserve"> </w:t>
      </w:r>
      <w:r w:rsidRPr="003B1E93">
        <w:rPr>
          <w:rStyle w:val="Emphasis"/>
          <w:szCs w:val="28"/>
        </w:rPr>
        <w:t>They cannot perceive the “</w:t>
      </w:r>
      <w:proofErr w:type="spellStart"/>
      <w:r w:rsidRPr="003B1E93">
        <w:rPr>
          <w:rStyle w:val="Emphasis"/>
          <w:szCs w:val="28"/>
        </w:rPr>
        <w:t>Fleaman’s</w:t>
      </w:r>
      <w:proofErr w:type="spellEnd"/>
      <w:r w:rsidRPr="003B1E93">
        <w:rPr>
          <w:rStyle w:val="Emphasis"/>
          <w:szCs w:val="28"/>
        </w:rPr>
        <w:t xml:space="preserve">” accomplishments building the transcontinental railroad as legitimizing his membership in the American nation. </w:t>
      </w:r>
      <w:r w:rsidRPr="003B1E93">
        <w:rPr>
          <w:sz w:val="16"/>
          <w:szCs w:val="28"/>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That is, </w:t>
      </w:r>
      <w:r w:rsidRPr="003B1E93">
        <w:rPr>
          <w:rStyle w:val="StyleUnderline"/>
          <w:szCs w:val="28"/>
        </w:rPr>
        <w:t>assimilation into the national fabric demands a psychic splitting on the part of the Asian American subject who knows and does not know, at once, that she or he is part of the larger social body</w:t>
      </w:r>
      <w:r w:rsidRPr="003B1E93">
        <w:rPr>
          <w:sz w:val="16"/>
          <w:szCs w:val="28"/>
        </w:rPr>
        <w:t xml:space="preserve">. In the same breath, fetishism also describes mainstream society’s disavowal and projection of otherness onto a disparaged group that is then homogenized and reduced to a stereotype. </w:t>
      </w:r>
      <w:r w:rsidRPr="003B1E93">
        <w:rPr>
          <w:rStyle w:val="StyleUnderline"/>
          <w:szCs w:val="28"/>
        </w:rPr>
        <w:t>In this manner, racial fetishism delineates a psychic process by which difference is assumed and projected and then negated and denied,</w:t>
      </w:r>
      <w:r w:rsidRPr="003B1E93">
        <w:rPr>
          <w:sz w:val="16"/>
          <w:szCs w:val="28"/>
        </w:rPr>
        <w:t xml:space="preserve"> returning us to social dynamics of Myrdal’s “American dilemma.” </w:t>
      </w:r>
    </w:p>
    <w:p w14:paraId="121A0268" w14:textId="7FEBF964" w:rsidR="00E42E4C" w:rsidRDefault="00E42E4C" w:rsidP="00F601E6"/>
    <w:p w14:paraId="1ACB743B" w14:textId="07D54A49" w:rsidR="007B7510" w:rsidRDefault="007B7510" w:rsidP="00F601E6">
      <w:r>
        <w:t>ON CASE:</w:t>
      </w:r>
    </w:p>
    <w:p w14:paraId="67A88383" w14:textId="77777777" w:rsidR="00716381" w:rsidRPr="0011677F" w:rsidRDefault="00716381" w:rsidP="00716381">
      <w:pPr>
        <w:pStyle w:val="Heading4"/>
        <w:rPr>
          <w:rFonts w:asciiTheme="minorHAnsi" w:hAnsiTheme="minorHAnsi" w:cstheme="minorHAnsi"/>
        </w:rPr>
      </w:pPr>
      <w:r w:rsidRPr="0011677F">
        <w:rPr>
          <w:rFonts w:asciiTheme="minorHAnsi" w:hAnsiTheme="minorHAnsi" w:cstheme="minorHAnsi"/>
        </w:rPr>
        <w:t>No US-China war either – that’s Heath –</w:t>
      </w:r>
    </w:p>
    <w:p w14:paraId="46CA1427" w14:textId="77777777" w:rsidR="00716381" w:rsidRPr="0011677F" w:rsidRDefault="00716381" w:rsidP="00716381">
      <w:pPr>
        <w:pStyle w:val="Heading4"/>
        <w:rPr>
          <w:rFonts w:asciiTheme="minorHAnsi" w:hAnsiTheme="minorHAnsi" w:cstheme="minorHAnsi"/>
        </w:rPr>
      </w:pPr>
      <w:r w:rsidRPr="0011677F">
        <w:rPr>
          <w:rFonts w:asciiTheme="minorHAnsi" w:hAnsiTheme="minorHAnsi" w:cstheme="minorHAnsi"/>
        </w:rPr>
        <w:t>1) Stability – general stability and low hostility in the status quo makes war too politically risky</w:t>
      </w:r>
    </w:p>
    <w:p w14:paraId="5173F4A8" w14:textId="77777777" w:rsidR="00716381" w:rsidRPr="0011677F" w:rsidRDefault="00716381" w:rsidP="00716381">
      <w:pPr>
        <w:pStyle w:val="Heading4"/>
        <w:rPr>
          <w:rFonts w:asciiTheme="minorHAnsi" w:hAnsiTheme="minorHAnsi" w:cstheme="minorHAnsi"/>
        </w:rPr>
      </w:pPr>
      <w:r w:rsidRPr="0011677F">
        <w:rPr>
          <w:rFonts w:asciiTheme="minorHAnsi" w:hAnsiTheme="minorHAnsi" w:cstheme="minorHAnsi"/>
        </w:rPr>
        <w:t>2) Trade – interdependence guarantees reliance on the other which disincentivizes rocking the boat</w:t>
      </w:r>
    </w:p>
    <w:p w14:paraId="687DBEB9" w14:textId="77777777" w:rsidR="00716381" w:rsidRPr="0011677F" w:rsidRDefault="00716381" w:rsidP="00716381">
      <w:pPr>
        <w:pStyle w:val="Heading4"/>
        <w:rPr>
          <w:rFonts w:asciiTheme="minorHAnsi" w:hAnsiTheme="minorHAnsi" w:cstheme="minorHAnsi"/>
        </w:rPr>
      </w:pPr>
      <w:r w:rsidRPr="0011677F">
        <w:rPr>
          <w:rFonts w:asciiTheme="minorHAnsi" w:hAnsiTheme="minorHAnsi" w:cstheme="minorHAnsi"/>
        </w:rPr>
        <w:t>3) Postures – both the US and China lack political support for a war and their militaries reflect that</w:t>
      </w:r>
    </w:p>
    <w:p w14:paraId="3B0ABC6A" w14:textId="77777777" w:rsidR="00716381" w:rsidRPr="0011677F" w:rsidRDefault="00716381" w:rsidP="00716381">
      <w:pPr>
        <w:pStyle w:val="Heading4"/>
        <w:rPr>
          <w:rFonts w:asciiTheme="minorHAnsi" w:hAnsiTheme="minorHAnsi" w:cstheme="minorHAnsi"/>
        </w:rPr>
      </w:pPr>
      <w:r w:rsidRPr="0011677F">
        <w:rPr>
          <w:rFonts w:asciiTheme="minorHAnsi" w:hAnsiTheme="minorHAnsi" w:cstheme="minorHAnsi"/>
        </w:rPr>
        <w:t xml:space="preserve">4) MAD – nuclear weapons stabilize the periphery by raising the costs of war – means any war only features </w:t>
      </w:r>
      <w:r w:rsidRPr="0011677F">
        <w:rPr>
          <w:rFonts w:asciiTheme="minorHAnsi" w:hAnsiTheme="minorHAnsi" w:cstheme="minorHAnsi"/>
          <w:u w:val="single"/>
        </w:rPr>
        <w:t>low-level escalation</w:t>
      </w:r>
    </w:p>
    <w:p w14:paraId="25EAF5FE" w14:textId="77777777" w:rsidR="00716381" w:rsidRPr="0011677F" w:rsidRDefault="00716381" w:rsidP="00716381">
      <w:pPr>
        <w:pStyle w:val="Heading4"/>
        <w:rPr>
          <w:rFonts w:asciiTheme="minorHAnsi" w:hAnsiTheme="minorHAnsi" w:cstheme="minorHAnsi"/>
        </w:rPr>
      </w:pPr>
      <w:r w:rsidRPr="0011677F">
        <w:rPr>
          <w:rFonts w:asciiTheme="minorHAnsi" w:hAnsiTheme="minorHAnsi" w:cstheme="minorHAnsi"/>
        </w:rPr>
        <w:t>War is unlikely.</w:t>
      </w:r>
    </w:p>
    <w:p w14:paraId="41EBCFB0" w14:textId="77777777" w:rsidR="00716381" w:rsidRPr="0011677F" w:rsidRDefault="00716381" w:rsidP="00716381">
      <w:pPr>
        <w:rPr>
          <w:rFonts w:asciiTheme="minorHAnsi" w:hAnsiTheme="minorHAnsi" w:cstheme="minorHAnsi"/>
        </w:rPr>
      </w:pPr>
      <w:r w:rsidRPr="0011677F">
        <w:rPr>
          <w:rStyle w:val="Style13ptBold"/>
          <w:rFonts w:asciiTheme="minorHAnsi" w:hAnsiTheme="minorHAnsi" w:cstheme="minorHAnsi"/>
        </w:rPr>
        <w:t>Heath &amp; Thompson 17</w:t>
      </w:r>
      <w:r w:rsidRPr="0011677F">
        <w:rPr>
          <w:rFonts w:asciiTheme="minorHAnsi" w:hAnsiTheme="minorHAnsi" w:cstheme="minorHAnsi"/>
        </w:rPr>
        <w:t xml:space="preserve"> Timothy Heath, a senior international defense research analyst at the RAND Corporation, &amp; William R. Thompson, Political Science Professor at Indiana University. [U.S.-China Tensions Are Unlikely to Lead to War, </w:t>
      </w:r>
      <w:hyperlink r:id="rId9" w:history="1">
        <w:r w:rsidRPr="0011677F">
          <w:rPr>
            <w:rStyle w:val="Hyperlink"/>
            <w:rFonts w:asciiTheme="minorHAnsi" w:hAnsiTheme="minorHAnsi" w:cstheme="minorHAnsi"/>
          </w:rPr>
          <w:t>https://www.rand.org/blog/2017/05/us-china-tensions-are-unlikely-to-lead-to-war.html]//BPS</w:t>
        </w:r>
      </w:hyperlink>
    </w:p>
    <w:p w14:paraId="0E8B788B" w14:textId="77777777" w:rsidR="00716381" w:rsidRPr="0011677F" w:rsidRDefault="00716381" w:rsidP="00716381">
      <w:pPr>
        <w:rPr>
          <w:rFonts w:asciiTheme="minorHAnsi" w:hAnsiTheme="minorHAnsi" w:cstheme="minorHAnsi"/>
          <w:sz w:val="16"/>
        </w:rPr>
      </w:pPr>
      <w:r w:rsidRPr="0011677F">
        <w:rPr>
          <w:rFonts w:asciiTheme="minorHAnsi" w:hAnsiTheme="minorHAnsi" w:cstheme="minorHAnsi"/>
          <w:sz w:val="16"/>
        </w:rPr>
        <w:t xml:space="preserve">Graham Allison's April 12 article, “How America and China Could Stumble to War,” explores how misperceptions and bureaucratic dysfunction could accelerate a militarized crisis involving the United States and China into an unwanted war. However, the article fails to persuade because </w:t>
      </w:r>
      <w:r w:rsidRPr="00953B6A">
        <w:rPr>
          <w:rStyle w:val="StyleUnderline"/>
          <w:rFonts w:asciiTheme="minorHAnsi" w:hAnsiTheme="minorHAnsi" w:cstheme="minorHAnsi"/>
          <w:highlight w:val="green"/>
        </w:rPr>
        <w:t>it neglects</w:t>
      </w:r>
      <w:r w:rsidRPr="0011677F">
        <w:rPr>
          <w:rStyle w:val="StyleUnderline"/>
          <w:rFonts w:asciiTheme="minorHAnsi" w:hAnsiTheme="minorHAnsi" w:cstheme="minorHAnsi"/>
        </w:rPr>
        <w:t xml:space="preserve"> the </w:t>
      </w:r>
      <w:r w:rsidRPr="001962B1">
        <w:rPr>
          <w:rStyle w:val="Emphasis"/>
          <w:rFonts w:asciiTheme="minorHAnsi" w:hAnsiTheme="minorHAnsi" w:cstheme="minorHAnsi"/>
          <w:b w:val="0"/>
          <w:bCs/>
          <w:highlight w:val="green"/>
        </w:rPr>
        <w:t>key</w:t>
      </w:r>
      <w:r w:rsidRPr="001962B1">
        <w:rPr>
          <w:rStyle w:val="Emphasis"/>
          <w:rFonts w:asciiTheme="minorHAnsi" w:hAnsiTheme="minorHAnsi" w:cstheme="minorHAnsi"/>
          <w:b w:val="0"/>
          <w:bCs/>
        </w:rPr>
        <w:t xml:space="preserve"> political</w:t>
      </w:r>
      <w:r w:rsidRPr="0011677F">
        <w:rPr>
          <w:rStyle w:val="StyleUnderline"/>
          <w:rFonts w:asciiTheme="minorHAnsi" w:hAnsiTheme="minorHAnsi" w:cstheme="minorHAnsi"/>
        </w:rPr>
        <w:t xml:space="preserve"> and </w:t>
      </w:r>
      <w:r w:rsidRPr="001962B1">
        <w:rPr>
          <w:rStyle w:val="Emphasis"/>
          <w:rFonts w:asciiTheme="minorHAnsi" w:hAnsiTheme="minorHAnsi" w:cstheme="minorHAnsi"/>
          <w:b w:val="0"/>
          <w:bCs/>
        </w:rPr>
        <w:t xml:space="preserve">geostrategic </w:t>
      </w:r>
      <w:r w:rsidRPr="001962B1">
        <w:rPr>
          <w:rStyle w:val="Emphasis"/>
          <w:rFonts w:asciiTheme="minorHAnsi" w:hAnsiTheme="minorHAnsi" w:cstheme="minorHAnsi"/>
          <w:b w:val="0"/>
          <w:bCs/>
          <w:highlight w:val="green"/>
        </w:rPr>
        <w:t>conditions</w:t>
      </w:r>
      <w:r w:rsidRPr="00953B6A">
        <w:rPr>
          <w:rStyle w:val="StyleUnderline"/>
          <w:rFonts w:asciiTheme="minorHAnsi" w:hAnsiTheme="minorHAnsi" w:cstheme="minorHAnsi"/>
          <w:highlight w:val="green"/>
        </w:rPr>
        <w:t xml:space="preserve"> that make war plausible</w:t>
      </w:r>
      <w:r w:rsidRPr="0011677F">
        <w:rPr>
          <w:rFonts w:asciiTheme="minorHAnsi" w:hAnsiTheme="minorHAnsi" w:cstheme="minorHAnsi"/>
          <w:sz w:val="16"/>
        </w:rPr>
        <w:t xml:space="preserve"> in the first place. Without those conditions in place, the </w:t>
      </w:r>
      <w:r w:rsidRPr="00953B6A">
        <w:rPr>
          <w:rStyle w:val="StyleUnderline"/>
          <w:rFonts w:asciiTheme="minorHAnsi" w:hAnsiTheme="minorHAnsi" w:cstheme="minorHAnsi"/>
          <w:highlight w:val="green"/>
        </w:rPr>
        <w:t>risk</w:t>
      </w:r>
      <w:r w:rsidRPr="0011677F">
        <w:rPr>
          <w:rFonts w:asciiTheme="minorHAnsi" w:hAnsiTheme="minorHAnsi" w:cstheme="minorHAnsi"/>
          <w:sz w:val="16"/>
        </w:rPr>
        <w:t xml:space="preserve"> that </w:t>
      </w:r>
      <w:r w:rsidRPr="0011677F">
        <w:rPr>
          <w:rStyle w:val="StyleUnderline"/>
          <w:rFonts w:asciiTheme="minorHAnsi" w:hAnsiTheme="minorHAnsi" w:cstheme="minorHAnsi"/>
        </w:rPr>
        <w:t>a crisis could</w:t>
      </w:r>
      <w:r w:rsidRPr="0011677F">
        <w:rPr>
          <w:rFonts w:asciiTheme="minorHAnsi" w:hAnsiTheme="minorHAnsi" w:cstheme="minorHAnsi"/>
          <w:sz w:val="16"/>
        </w:rPr>
        <w:t xml:space="preserve"> accidentally </w:t>
      </w:r>
      <w:r w:rsidRPr="0011677F">
        <w:rPr>
          <w:rStyle w:val="StyleUnderline"/>
          <w:rFonts w:asciiTheme="minorHAnsi" w:hAnsiTheme="minorHAnsi" w:cstheme="minorHAnsi"/>
        </w:rPr>
        <w:t>escalate</w:t>
      </w:r>
      <w:r w:rsidRPr="0011677F">
        <w:rPr>
          <w:rFonts w:asciiTheme="minorHAnsi" w:hAnsiTheme="minorHAnsi" w:cstheme="minorHAnsi"/>
          <w:sz w:val="16"/>
        </w:rPr>
        <w:t xml:space="preserve"> into war </w:t>
      </w:r>
      <w:r w:rsidRPr="00953B6A">
        <w:rPr>
          <w:rStyle w:val="StyleUnderline"/>
          <w:rFonts w:asciiTheme="minorHAnsi" w:hAnsiTheme="minorHAnsi" w:cstheme="minorHAnsi"/>
          <w:highlight w:val="green"/>
        </w:rPr>
        <w:t>becomes</w:t>
      </w:r>
      <w:r w:rsidRPr="0011677F">
        <w:rPr>
          <w:rStyle w:val="StyleUnderline"/>
          <w:rFonts w:asciiTheme="minorHAnsi" w:hAnsiTheme="minorHAnsi" w:cstheme="minorHAnsi"/>
        </w:rPr>
        <w:t xml:space="preserve"> </w:t>
      </w:r>
      <w:r w:rsidRPr="001962B1">
        <w:rPr>
          <w:rStyle w:val="Emphasis"/>
          <w:rFonts w:asciiTheme="minorHAnsi" w:hAnsiTheme="minorHAnsi" w:cstheme="minorHAnsi"/>
          <w:b w:val="0"/>
          <w:bCs/>
        </w:rPr>
        <w:t xml:space="preserve">far </w:t>
      </w:r>
      <w:r w:rsidRPr="001962B1">
        <w:rPr>
          <w:rStyle w:val="Emphasis"/>
          <w:rFonts w:asciiTheme="minorHAnsi" w:hAnsiTheme="minorHAnsi" w:cstheme="minorHAnsi"/>
          <w:b w:val="0"/>
          <w:bCs/>
          <w:highlight w:val="green"/>
        </w:rPr>
        <w:t>lower</w:t>
      </w:r>
      <w:r w:rsidRPr="0011677F">
        <w:rPr>
          <w:rFonts w:asciiTheme="minorHAnsi" w:hAnsiTheme="minorHAnsi" w:cstheme="minorHAnsi"/>
          <w:sz w:val="16"/>
        </w:rPr>
        <w:t xml:space="preserve">. The </w:t>
      </w:r>
      <w:r w:rsidRPr="0011677F">
        <w:rPr>
          <w:rStyle w:val="StyleUnderline"/>
          <w:rFonts w:asciiTheme="minorHAnsi" w:hAnsiTheme="minorHAnsi" w:cstheme="minorHAnsi"/>
        </w:rPr>
        <w:t>U.S.-China</w:t>
      </w:r>
      <w:r w:rsidRPr="0011677F">
        <w:rPr>
          <w:rFonts w:asciiTheme="minorHAnsi" w:hAnsiTheme="minorHAnsi" w:cstheme="minorHAnsi"/>
          <w:sz w:val="16"/>
        </w:rPr>
        <w:t xml:space="preserve"> relationship today </w:t>
      </w:r>
      <w:r w:rsidRPr="0011677F">
        <w:rPr>
          <w:rStyle w:val="StyleUnderline"/>
          <w:rFonts w:asciiTheme="minorHAnsi" w:hAnsiTheme="minorHAnsi" w:cstheme="minorHAnsi"/>
        </w:rPr>
        <w:t>may</w:t>
      </w:r>
      <w:r w:rsidRPr="0011677F">
        <w:rPr>
          <w:rFonts w:asciiTheme="minorHAnsi" w:hAnsiTheme="minorHAnsi" w:cstheme="minorHAnsi"/>
          <w:sz w:val="16"/>
        </w:rPr>
        <w:t xml:space="preserve"> be </w:t>
      </w:r>
      <w:r w:rsidRPr="0011677F">
        <w:rPr>
          <w:rStyle w:val="StyleUnderline"/>
          <w:rFonts w:asciiTheme="minorHAnsi" w:hAnsiTheme="minorHAnsi" w:cstheme="minorHAnsi"/>
        </w:rPr>
        <w:t>trend</w:t>
      </w:r>
      <w:r w:rsidRPr="0011677F">
        <w:rPr>
          <w:rFonts w:asciiTheme="minorHAnsi" w:hAnsiTheme="minorHAnsi" w:cstheme="minorHAnsi"/>
          <w:sz w:val="16"/>
        </w:rPr>
        <w:t xml:space="preserve">ing </w:t>
      </w:r>
      <w:r w:rsidRPr="0011677F">
        <w:rPr>
          <w:rStyle w:val="StyleUnderline"/>
          <w:rFonts w:asciiTheme="minorHAnsi" w:hAnsiTheme="minorHAnsi" w:cstheme="minorHAnsi"/>
        </w:rPr>
        <w:t>to</w:t>
      </w:r>
      <w:r w:rsidRPr="0011677F">
        <w:rPr>
          <w:rFonts w:asciiTheme="minorHAnsi" w:hAnsiTheme="minorHAnsi" w:cstheme="minorHAnsi"/>
          <w:sz w:val="16"/>
        </w:rPr>
        <w:t xml:space="preserve">wards </w:t>
      </w:r>
      <w:r w:rsidRPr="0011677F">
        <w:rPr>
          <w:rStyle w:val="StyleUnderline"/>
          <w:rFonts w:asciiTheme="minorHAnsi" w:hAnsiTheme="minorHAnsi" w:cstheme="minorHAnsi"/>
        </w:rPr>
        <w:t>greater tension, but</w:t>
      </w:r>
      <w:r w:rsidRPr="0011677F">
        <w:rPr>
          <w:rFonts w:asciiTheme="minorHAnsi" w:hAnsiTheme="minorHAnsi" w:cstheme="minorHAnsi"/>
          <w:sz w:val="16"/>
        </w:rPr>
        <w:t xml:space="preserve"> the </w:t>
      </w:r>
      <w:r w:rsidRPr="001962B1">
        <w:rPr>
          <w:rStyle w:val="Emphasis"/>
          <w:rFonts w:asciiTheme="minorHAnsi" w:hAnsiTheme="minorHAnsi" w:cstheme="minorHAnsi"/>
          <w:b w:val="0"/>
          <w:bCs/>
        </w:rPr>
        <w:t xml:space="preserve">relative </w:t>
      </w:r>
      <w:r w:rsidRPr="001962B1">
        <w:rPr>
          <w:rStyle w:val="Emphasis"/>
          <w:rFonts w:asciiTheme="minorHAnsi" w:hAnsiTheme="minorHAnsi" w:cstheme="minorHAnsi"/>
          <w:b w:val="0"/>
          <w:bCs/>
          <w:highlight w:val="green"/>
        </w:rPr>
        <w:t>stability</w:t>
      </w:r>
      <w:r w:rsidRPr="00953B6A">
        <w:rPr>
          <w:rStyle w:val="StyleUnderline"/>
          <w:rFonts w:asciiTheme="minorHAnsi" w:hAnsiTheme="minorHAnsi" w:cstheme="minorHAnsi"/>
          <w:highlight w:val="green"/>
        </w:rPr>
        <w:t xml:space="preserve"> and</w:t>
      </w:r>
      <w:r w:rsidRPr="0011677F">
        <w:rPr>
          <w:rStyle w:val="StyleUnderline"/>
          <w:rFonts w:asciiTheme="minorHAnsi" w:hAnsiTheme="minorHAnsi" w:cstheme="minorHAnsi"/>
        </w:rPr>
        <w:t xml:space="preserve"> </w:t>
      </w:r>
      <w:r w:rsidRPr="001962B1">
        <w:rPr>
          <w:rStyle w:val="Emphasis"/>
          <w:rFonts w:asciiTheme="minorHAnsi" w:hAnsiTheme="minorHAnsi" w:cstheme="minorHAnsi"/>
          <w:b w:val="0"/>
          <w:bCs/>
        </w:rPr>
        <w:t xml:space="preserve">overall </w:t>
      </w:r>
      <w:r w:rsidRPr="001962B1">
        <w:rPr>
          <w:rStyle w:val="Emphasis"/>
          <w:rFonts w:asciiTheme="minorHAnsi" w:hAnsiTheme="minorHAnsi" w:cstheme="minorHAnsi"/>
          <w:b w:val="0"/>
          <w:bCs/>
          <w:highlight w:val="green"/>
        </w:rPr>
        <w:t>low</w:t>
      </w:r>
      <w:r w:rsidRPr="001962B1">
        <w:rPr>
          <w:rStyle w:val="Emphasis"/>
          <w:rFonts w:asciiTheme="minorHAnsi" w:hAnsiTheme="minorHAnsi" w:cstheme="minorHAnsi"/>
          <w:b w:val="0"/>
          <w:bCs/>
        </w:rPr>
        <w:t xml:space="preserve"> level of </w:t>
      </w:r>
      <w:r w:rsidRPr="001962B1">
        <w:rPr>
          <w:rStyle w:val="Emphasis"/>
          <w:rFonts w:asciiTheme="minorHAnsi" w:hAnsiTheme="minorHAnsi" w:cstheme="minorHAnsi"/>
          <w:b w:val="0"/>
          <w:bCs/>
          <w:highlight w:val="green"/>
        </w:rPr>
        <w:t>hostility</w:t>
      </w:r>
      <w:r w:rsidRPr="00953B6A">
        <w:rPr>
          <w:rStyle w:val="StyleUnderline"/>
          <w:rFonts w:asciiTheme="minorHAnsi" w:hAnsiTheme="minorHAnsi" w:cstheme="minorHAnsi"/>
          <w:highlight w:val="green"/>
        </w:rPr>
        <w:t xml:space="preserve"> make</w:t>
      </w:r>
      <w:r w:rsidRPr="0011677F">
        <w:rPr>
          <w:rStyle w:val="StyleUnderline"/>
          <w:rFonts w:asciiTheme="minorHAnsi" w:hAnsiTheme="minorHAnsi" w:cstheme="minorHAnsi"/>
        </w:rPr>
        <w:t xml:space="preserve"> </w:t>
      </w:r>
      <w:r w:rsidRPr="0011677F">
        <w:rPr>
          <w:rFonts w:asciiTheme="minorHAnsi" w:hAnsiTheme="minorHAnsi" w:cstheme="minorHAnsi"/>
          <w:sz w:val="16"/>
        </w:rPr>
        <w:t xml:space="preserve">the prospect of an accidental </w:t>
      </w:r>
      <w:r w:rsidRPr="00953B6A">
        <w:rPr>
          <w:rStyle w:val="StyleUnderline"/>
          <w:rFonts w:asciiTheme="minorHAnsi" w:hAnsiTheme="minorHAnsi" w:cstheme="minorHAnsi"/>
          <w:highlight w:val="green"/>
        </w:rPr>
        <w:t>escalation</w:t>
      </w:r>
      <w:r w:rsidRPr="0011677F">
        <w:rPr>
          <w:rFonts w:asciiTheme="minorHAnsi" w:hAnsiTheme="minorHAnsi" w:cstheme="minorHAnsi"/>
          <w:sz w:val="16"/>
        </w:rPr>
        <w:t xml:space="preserve"> to war </w:t>
      </w:r>
      <w:r w:rsidRPr="001962B1">
        <w:rPr>
          <w:rStyle w:val="Emphasis"/>
          <w:rFonts w:asciiTheme="minorHAnsi" w:hAnsiTheme="minorHAnsi" w:cstheme="minorHAnsi"/>
          <w:b w:val="0"/>
          <w:bCs/>
        </w:rPr>
        <w:t xml:space="preserve">extremely </w:t>
      </w:r>
      <w:r w:rsidRPr="001962B1">
        <w:rPr>
          <w:rStyle w:val="Emphasis"/>
          <w:rFonts w:asciiTheme="minorHAnsi" w:hAnsiTheme="minorHAnsi" w:cstheme="minorHAnsi"/>
          <w:b w:val="0"/>
          <w:bCs/>
          <w:highlight w:val="green"/>
        </w:rPr>
        <w:t>unlikely</w:t>
      </w:r>
      <w:r w:rsidRPr="0011677F">
        <w:rPr>
          <w:rFonts w:asciiTheme="minorHAnsi" w:hAnsiTheme="minorHAnsi" w:cstheme="minorHAnsi"/>
          <w:sz w:val="16"/>
        </w:rPr>
        <w:t xml:space="preserve">. In a series of scenarios centered around the South China Sea, Taiwan and the East China Sea, Allison explored how well-established flashpoints involving China and the United States and its allies could spiral into unwanted war. Allison's article argues that given the context of strategic rivalry between a rising power and a status-quo power, organizational and bureaucratic misjudgments increase the likelihood of unintended escalation. According to Allison, “the underlying stress created by China's disruptive rise creates conditions in which accidental, otherwise inconsequential events could trigger a large-scale conflict.” This argument appears persuasive on its surface, in no small part because it evokes insights from some of Allison's groundbreaking work on the organizational pathologies that made the Cuban Missile Crisis so dangerous. However, Allison ultimately fails to persuade because he fails to specify the political and strategic conditions that make war plausible in the first place. Allison's analysis implies that the United States and China are in a situation analogous to that of the Soviet Union and the United States in the early 1960s. In the Cold War example, the two countries faced each other on a near-war footing and engaged in a bitter geostrategic and ideological struggle for supremacy. The two countries experienced a series of militarized crises and fought each other repeatedly through proxy wars. It was this broader context that made issues of misjudgment so dangerous in a crisis. </w:t>
      </w:r>
      <w:r w:rsidRPr="00953B6A">
        <w:rPr>
          <w:rStyle w:val="StyleUnderline"/>
          <w:rFonts w:asciiTheme="minorHAnsi" w:hAnsiTheme="minorHAnsi" w:cstheme="minorHAnsi"/>
          <w:highlight w:val="green"/>
        </w:rPr>
        <w:t xml:space="preserve">Neither Washington nor Beijing regards the other as </w:t>
      </w:r>
      <w:r w:rsidRPr="001962B1">
        <w:rPr>
          <w:rStyle w:val="Emphasis"/>
          <w:rFonts w:asciiTheme="minorHAnsi" w:hAnsiTheme="minorHAnsi" w:cstheme="minorHAnsi"/>
          <w:b w:val="0"/>
          <w:bCs/>
          <w:highlight w:val="green"/>
        </w:rPr>
        <w:t>its</w:t>
      </w:r>
      <w:r w:rsidRPr="001962B1">
        <w:rPr>
          <w:rStyle w:val="Emphasis"/>
          <w:rFonts w:asciiTheme="minorHAnsi" w:hAnsiTheme="minorHAnsi" w:cstheme="minorHAnsi"/>
          <w:b w:val="0"/>
          <w:bCs/>
        </w:rPr>
        <w:t xml:space="preserve"> principal </w:t>
      </w:r>
      <w:r w:rsidRPr="001962B1">
        <w:rPr>
          <w:rStyle w:val="Emphasis"/>
          <w:rFonts w:asciiTheme="minorHAnsi" w:hAnsiTheme="minorHAnsi" w:cstheme="minorHAnsi"/>
          <w:b w:val="0"/>
          <w:bCs/>
          <w:highlight w:val="green"/>
        </w:rPr>
        <w:t>enemy</w:t>
      </w:r>
      <w:r w:rsidRPr="0011677F">
        <w:rPr>
          <w:rStyle w:val="StyleUnderline"/>
          <w:rFonts w:asciiTheme="minorHAnsi" w:hAnsiTheme="minorHAnsi" w:cstheme="minorHAnsi"/>
        </w:rPr>
        <w:t xml:space="preserve">. </w:t>
      </w:r>
      <w:r w:rsidRPr="0011677F">
        <w:rPr>
          <w:rFonts w:asciiTheme="minorHAnsi" w:hAnsiTheme="minorHAnsi" w:cstheme="minorHAnsi"/>
          <w:sz w:val="16"/>
        </w:rPr>
        <w:t xml:space="preserve">By contrast, </w:t>
      </w:r>
      <w:r w:rsidRPr="0011677F">
        <w:rPr>
          <w:rStyle w:val="StyleUnderline"/>
          <w:rFonts w:asciiTheme="minorHAnsi" w:hAnsiTheme="minorHAnsi" w:cstheme="minorHAnsi"/>
        </w:rPr>
        <w:t>the U.S.-China relationship</w:t>
      </w:r>
      <w:r w:rsidRPr="0011677F">
        <w:rPr>
          <w:rFonts w:asciiTheme="minorHAnsi" w:hAnsiTheme="minorHAnsi" w:cstheme="minorHAnsi"/>
          <w:sz w:val="16"/>
        </w:rPr>
        <w:t xml:space="preserve"> today </w:t>
      </w:r>
      <w:r w:rsidRPr="0011677F">
        <w:rPr>
          <w:rStyle w:val="StyleUnderline"/>
          <w:rFonts w:asciiTheme="minorHAnsi" w:hAnsiTheme="minorHAnsi" w:cstheme="minorHAnsi"/>
        </w:rPr>
        <w:t>operates at</w:t>
      </w:r>
      <w:r w:rsidRPr="0011677F">
        <w:rPr>
          <w:rFonts w:asciiTheme="minorHAnsi" w:hAnsiTheme="minorHAnsi" w:cstheme="minorHAnsi"/>
          <w:sz w:val="16"/>
        </w:rPr>
        <w:t xml:space="preserve"> a much </w:t>
      </w:r>
      <w:r w:rsidRPr="0011677F">
        <w:rPr>
          <w:rStyle w:val="StyleUnderline"/>
          <w:rFonts w:asciiTheme="minorHAnsi" w:hAnsiTheme="minorHAnsi" w:cstheme="minorHAnsi"/>
        </w:rPr>
        <w:t>lower</w:t>
      </w:r>
      <w:r w:rsidRPr="0011677F">
        <w:rPr>
          <w:rFonts w:asciiTheme="minorHAnsi" w:hAnsiTheme="minorHAnsi" w:cstheme="minorHAnsi"/>
          <w:sz w:val="16"/>
        </w:rPr>
        <w:t xml:space="preserve"> level of </w:t>
      </w:r>
      <w:r w:rsidRPr="0011677F">
        <w:rPr>
          <w:rStyle w:val="StyleUnderline"/>
          <w:rFonts w:asciiTheme="minorHAnsi" w:hAnsiTheme="minorHAnsi" w:cstheme="minorHAnsi"/>
        </w:rPr>
        <w:t>hostility</w:t>
      </w:r>
      <w:r w:rsidRPr="0011677F">
        <w:rPr>
          <w:rFonts w:asciiTheme="minorHAnsi" w:hAnsiTheme="minorHAnsi" w:cstheme="minorHAnsi"/>
          <w:sz w:val="16"/>
        </w:rPr>
        <w:t xml:space="preserve"> and threat. China and the United States may be experiencing an increase in tensions, but </w:t>
      </w:r>
      <w:r w:rsidRPr="0011677F">
        <w:rPr>
          <w:rStyle w:val="StyleUnderline"/>
          <w:rFonts w:asciiTheme="minorHAnsi" w:hAnsiTheme="minorHAnsi" w:cstheme="minorHAnsi"/>
        </w:rPr>
        <w:t>the two countries remain far from</w:t>
      </w:r>
      <w:r w:rsidRPr="0011677F">
        <w:rPr>
          <w:rFonts w:asciiTheme="minorHAnsi" w:hAnsiTheme="minorHAnsi" w:cstheme="minorHAnsi"/>
          <w:sz w:val="16"/>
        </w:rPr>
        <w:t xml:space="preserve"> the bitter, acrimonious </w:t>
      </w:r>
      <w:r w:rsidRPr="0011677F">
        <w:rPr>
          <w:rStyle w:val="StyleUnderline"/>
          <w:rFonts w:asciiTheme="minorHAnsi" w:hAnsiTheme="minorHAnsi" w:cstheme="minorHAnsi"/>
        </w:rPr>
        <w:t>rivalry</w:t>
      </w:r>
      <w:r w:rsidRPr="0011677F">
        <w:rPr>
          <w:rFonts w:asciiTheme="minorHAnsi" w:hAnsiTheme="minorHAnsi" w:cstheme="minorHAnsi"/>
          <w:sz w:val="16"/>
        </w:rPr>
        <w:t xml:space="preserve"> that defined the U.S.-Soviet relationship in the early 1960s. Neither Washington nor Beijing regards the other as its principal enemy. Today's </w:t>
      </w:r>
      <w:r w:rsidRPr="00953B6A">
        <w:rPr>
          <w:rStyle w:val="StyleUnderline"/>
          <w:rFonts w:asciiTheme="minorHAnsi" w:hAnsiTheme="minorHAnsi" w:cstheme="minorHAnsi"/>
          <w:highlight w:val="green"/>
        </w:rPr>
        <w:t>rivals</w:t>
      </w:r>
      <w:r w:rsidRPr="0011677F">
        <w:rPr>
          <w:rFonts w:asciiTheme="minorHAnsi" w:hAnsiTheme="minorHAnsi" w:cstheme="minorHAnsi"/>
          <w:sz w:val="16"/>
        </w:rPr>
        <w:t xml:space="preserve"> may </w:t>
      </w:r>
      <w:r w:rsidRPr="00953B6A">
        <w:rPr>
          <w:rStyle w:val="StyleUnderline"/>
          <w:rFonts w:asciiTheme="minorHAnsi" w:hAnsiTheme="minorHAnsi" w:cstheme="minorHAnsi"/>
          <w:highlight w:val="green"/>
        </w:rPr>
        <w:t>view each other</w:t>
      </w:r>
      <w:r w:rsidRPr="0011677F">
        <w:rPr>
          <w:rStyle w:val="StyleUnderline"/>
          <w:rFonts w:asciiTheme="minorHAnsi" w:hAnsiTheme="minorHAnsi" w:cstheme="minorHAnsi"/>
        </w:rPr>
        <w:t xml:space="preserve"> warily </w:t>
      </w:r>
      <w:r w:rsidRPr="00953B6A">
        <w:rPr>
          <w:rStyle w:val="StyleUnderline"/>
          <w:rFonts w:asciiTheme="minorHAnsi" w:hAnsiTheme="minorHAnsi" w:cstheme="minorHAnsi"/>
          <w:highlight w:val="green"/>
        </w:rPr>
        <w:t>as competitors</w:t>
      </w:r>
      <w:r w:rsidRPr="0011677F">
        <w:rPr>
          <w:rFonts w:asciiTheme="minorHAnsi" w:hAnsiTheme="minorHAnsi" w:cstheme="minorHAnsi"/>
          <w:sz w:val="16"/>
        </w:rPr>
        <w:t xml:space="preserve"> and threats on some issues, </w:t>
      </w:r>
      <w:r w:rsidRPr="00953B6A">
        <w:rPr>
          <w:rStyle w:val="StyleUnderline"/>
          <w:rFonts w:asciiTheme="minorHAnsi" w:hAnsiTheme="minorHAnsi" w:cstheme="minorHAnsi"/>
          <w:highlight w:val="green"/>
        </w:rPr>
        <w:t>but</w:t>
      </w:r>
      <w:r w:rsidRPr="0011677F">
        <w:rPr>
          <w:rFonts w:asciiTheme="minorHAnsi" w:hAnsiTheme="minorHAnsi" w:cstheme="minorHAnsi"/>
          <w:sz w:val="16"/>
        </w:rPr>
        <w:t xml:space="preserve"> they also </w:t>
      </w:r>
      <w:r w:rsidRPr="0011677F">
        <w:rPr>
          <w:rStyle w:val="StyleUnderline"/>
          <w:rFonts w:asciiTheme="minorHAnsi" w:hAnsiTheme="minorHAnsi" w:cstheme="minorHAnsi"/>
        </w:rPr>
        <w:t xml:space="preserve">view each other as </w:t>
      </w:r>
      <w:r w:rsidRPr="001962B1">
        <w:rPr>
          <w:rStyle w:val="Emphasis"/>
          <w:rFonts w:asciiTheme="minorHAnsi" w:hAnsiTheme="minorHAnsi" w:cstheme="minorHAnsi"/>
          <w:b w:val="0"/>
          <w:bCs/>
          <w:highlight w:val="green"/>
        </w:rPr>
        <w:t>important trade partners</w:t>
      </w:r>
      <w:r w:rsidRPr="00953B6A">
        <w:rPr>
          <w:rStyle w:val="StyleUnderline"/>
          <w:rFonts w:asciiTheme="minorHAnsi" w:hAnsiTheme="minorHAnsi" w:cstheme="minorHAnsi"/>
          <w:highlight w:val="green"/>
        </w:rPr>
        <w:t xml:space="preserve"> and</w:t>
      </w:r>
      <w:r w:rsidRPr="0011677F">
        <w:rPr>
          <w:rStyle w:val="StyleUnderline"/>
          <w:rFonts w:asciiTheme="minorHAnsi" w:hAnsiTheme="minorHAnsi" w:cstheme="minorHAnsi"/>
        </w:rPr>
        <w:t xml:space="preserve"> </w:t>
      </w:r>
      <w:r w:rsidRPr="001962B1">
        <w:rPr>
          <w:rStyle w:val="Emphasis"/>
          <w:rFonts w:asciiTheme="minorHAnsi" w:hAnsiTheme="minorHAnsi" w:cstheme="minorHAnsi"/>
          <w:b w:val="0"/>
          <w:bCs/>
        </w:rPr>
        <w:t xml:space="preserve">partners </w:t>
      </w:r>
      <w:r w:rsidRPr="001962B1">
        <w:rPr>
          <w:rStyle w:val="Emphasis"/>
          <w:rFonts w:asciiTheme="minorHAnsi" w:hAnsiTheme="minorHAnsi" w:cstheme="minorHAnsi"/>
          <w:b w:val="0"/>
          <w:bCs/>
          <w:highlight w:val="green"/>
        </w:rPr>
        <w:t>on</w:t>
      </w:r>
      <w:r w:rsidRPr="001962B1">
        <w:rPr>
          <w:rStyle w:val="Emphasis"/>
          <w:rFonts w:asciiTheme="minorHAnsi" w:hAnsiTheme="minorHAnsi" w:cstheme="minorHAnsi"/>
          <w:b w:val="0"/>
          <w:bCs/>
        </w:rPr>
        <w:t xml:space="preserve"> some </w:t>
      </w:r>
      <w:r w:rsidRPr="001962B1">
        <w:rPr>
          <w:rStyle w:val="Emphasis"/>
          <w:rFonts w:asciiTheme="minorHAnsi" w:hAnsiTheme="minorHAnsi" w:cstheme="minorHAnsi"/>
          <w:b w:val="0"/>
          <w:bCs/>
          <w:highlight w:val="green"/>
        </w:rPr>
        <w:t>shared concerns</w:t>
      </w:r>
      <w:r w:rsidRPr="0011677F">
        <w:rPr>
          <w:rStyle w:val="StyleUnderline"/>
          <w:rFonts w:asciiTheme="minorHAnsi" w:hAnsiTheme="minorHAnsi" w:cstheme="minorHAnsi"/>
        </w:rPr>
        <w:t>, such as North Korea</w:t>
      </w:r>
      <w:r w:rsidRPr="0011677F">
        <w:rPr>
          <w:rFonts w:asciiTheme="minorHAnsi" w:hAnsiTheme="minorHAnsi" w:cstheme="minorHAnsi"/>
          <w:sz w:val="16"/>
        </w:rPr>
        <w:t xml:space="preserve">, as the recent summit between President Donald Trump and Chinese president Xi Jinping illustrated. The behavior of their respective militaries underscores the relatively restrained rivalry. The </w:t>
      </w:r>
      <w:r w:rsidRPr="001962B1">
        <w:rPr>
          <w:rStyle w:val="Emphasis"/>
          <w:rFonts w:asciiTheme="minorHAnsi" w:hAnsiTheme="minorHAnsi" w:cstheme="minorHAnsi"/>
          <w:b w:val="0"/>
          <w:bCs/>
        </w:rPr>
        <w:t xml:space="preserve">military </w:t>
      </w:r>
      <w:r w:rsidRPr="001962B1">
        <w:rPr>
          <w:rStyle w:val="Emphasis"/>
          <w:rFonts w:asciiTheme="minorHAnsi" w:hAnsiTheme="minorHAnsi" w:cstheme="minorHAnsi"/>
          <w:b w:val="0"/>
          <w:bCs/>
          <w:highlight w:val="green"/>
        </w:rPr>
        <w:t>competition</w:t>
      </w:r>
      <w:r w:rsidRPr="0011677F">
        <w:rPr>
          <w:rFonts w:asciiTheme="minorHAnsi" w:hAnsiTheme="minorHAnsi" w:cstheme="minorHAnsi"/>
          <w:sz w:val="16"/>
        </w:rPr>
        <w:t xml:space="preserve"> between China and the United States may be growing, but it </w:t>
      </w:r>
      <w:r w:rsidRPr="00953B6A">
        <w:rPr>
          <w:rStyle w:val="StyleUnderline"/>
          <w:rFonts w:asciiTheme="minorHAnsi" w:hAnsiTheme="minorHAnsi" w:cstheme="minorHAnsi"/>
          <w:highlight w:val="green"/>
        </w:rPr>
        <w:t>operates at</w:t>
      </w:r>
      <w:r w:rsidRPr="0011677F">
        <w:rPr>
          <w:rFonts w:asciiTheme="minorHAnsi" w:hAnsiTheme="minorHAnsi" w:cstheme="minorHAnsi"/>
          <w:sz w:val="16"/>
        </w:rPr>
        <w:t xml:space="preserve"> a far </w:t>
      </w:r>
      <w:r w:rsidRPr="001962B1">
        <w:rPr>
          <w:rStyle w:val="Emphasis"/>
          <w:rFonts w:asciiTheme="minorHAnsi" w:hAnsiTheme="minorHAnsi" w:cstheme="minorHAnsi"/>
          <w:b w:val="0"/>
          <w:bCs/>
          <w:highlight w:val="green"/>
        </w:rPr>
        <w:t>lower</w:t>
      </w:r>
      <w:r w:rsidRPr="0011677F">
        <w:rPr>
          <w:rFonts w:asciiTheme="minorHAnsi" w:hAnsiTheme="minorHAnsi" w:cstheme="minorHAnsi"/>
          <w:sz w:val="16"/>
        </w:rPr>
        <w:t xml:space="preserve"> level of </w:t>
      </w:r>
      <w:r w:rsidRPr="001962B1">
        <w:rPr>
          <w:rStyle w:val="Emphasis"/>
          <w:rFonts w:asciiTheme="minorHAnsi" w:hAnsiTheme="minorHAnsi" w:cstheme="minorHAnsi"/>
          <w:b w:val="0"/>
          <w:bCs/>
          <w:highlight w:val="green"/>
        </w:rPr>
        <w:t>intensity</w:t>
      </w:r>
      <w:r w:rsidRPr="0011677F">
        <w:rPr>
          <w:rFonts w:asciiTheme="minorHAnsi" w:hAnsiTheme="minorHAnsi" w:cstheme="minorHAnsi"/>
          <w:sz w:val="16"/>
        </w:rPr>
        <w:t xml:space="preserve"> than the relentless arms racing that typified the U.S.-Soviet standoff. And unlike their Cold War counterparts, </w:t>
      </w:r>
      <w:r w:rsidRPr="00953B6A">
        <w:rPr>
          <w:rStyle w:val="StyleUnderline"/>
          <w:rFonts w:asciiTheme="minorHAnsi" w:hAnsiTheme="minorHAnsi" w:cstheme="minorHAnsi"/>
          <w:highlight w:val="green"/>
        </w:rPr>
        <w:t>U.S. and Chinese</w:t>
      </w:r>
      <w:r w:rsidRPr="0011677F">
        <w:rPr>
          <w:rStyle w:val="StyleUnderline"/>
          <w:rFonts w:asciiTheme="minorHAnsi" w:hAnsiTheme="minorHAnsi" w:cstheme="minorHAnsi"/>
        </w:rPr>
        <w:t xml:space="preserve"> militaries are </w:t>
      </w:r>
      <w:r w:rsidRPr="001962B1">
        <w:rPr>
          <w:rStyle w:val="Emphasis"/>
          <w:rFonts w:asciiTheme="minorHAnsi" w:hAnsiTheme="minorHAnsi" w:cstheme="minorHAnsi"/>
          <w:b w:val="0"/>
          <w:bCs/>
          <w:highlight w:val="green"/>
        </w:rPr>
        <w:t>not postured to fight</w:t>
      </w:r>
      <w:r w:rsidRPr="001962B1">
        <w:rPr>
          <w:rStyle w:val="Emphasis"/>
          <w:rFonts w:asciiTheme="minorHAnsi" w:hAnsiTheme="minorHAnsi" w:cstheme="minorHAnsi"/>
          <w:b w:val="0"/>
          <w:bCs/>
        </w:rPr>
        <w:t xml:space="preserve"> each other in major wars</w:t>
      </w:r>
      <w:r w:rsidRPr="0011677F">
        <w:rPr>
          <w:rFonts w:asciiTheme="minorHAnsi" w:hAnsiTheme="minorHAnsi" w:cstheme="minorHAnsi"/>
          <w:sz w:val="16"/>
        </w:rPr>
        <w:t xml:space="preserve">. Moreover, </w:t>
      </w:r>
      <w:r w:rsidRPr="00953B6A">
        <w:rPr>
          <w:rStyle w:val="StyleUnderline"/>
          <w:rFonts w:asciiTheme="minorHAnsi" w:hAnsiTheme="minorHAnsi" w:cstheme="minorHAnsi"/>
          <w:highlight w:val="green"/>
        </w:rPr>
        <w:t>polls show</w:t>
      </w:r>
      <w:r w:rsidRPr="0011677F">
        <w:rPr>
          <w:rFonts w:asciiTheme="minorHAnsi" w:hAnsiTheme="minorHAnsi" w:cstheme="minorHAnsi"/>
          <w:sz w:val="16"/>
        </w:rPr>
        <w:t xml:space="preserve"> that the </w:t>
      </w:r>
      <w:r w:rsidRPr="0011677F">
        <w:rPr>
          <w:rStyle w:val="StyleUnderline"/>
          <w:rFonts w:asciiTheme="minorHAnsi" w:hAnsiTheme="minorHAnsi" w:cstheme="minorHAnsi"/>
        </w:rPr>
        <w:t xml:space="preserve">people of the two countries regard each other with </w:t>
      </w:r>
      <w:r w:rsidRPr="00953B6A">
        <w:rPr>
          <w:rStyle w:val="StyleUnderline"/>
          <w:rFonts w:asciiTheme="minorHAnsi" w:hAnsiTheme="minorHAnsi" w:cstheme="minorHAnsi"/>
          <w:highlight w:val="green"/>
        </w:rPr>
        <w:t>mixed views</w:t>
      </w:r>
      <w:r w:rsidRPr="0011677F">
        <w:rPr>
          <w:rStyle w:val="StyleUnderline"/>
          <w:rFonts w:asciiTheme="minorHAnsi" w:hAnsiTheme="minorHAnsi" w:cstheme="minorHAnsi"/>
        </w:rPr>
        <w:t>—a</w:t>
      </w:r>
      <w:r w:rsidRPr="0011677F">
        <w:rPr>
          <w:rFonts w:asciiTheme="minorHAnsi" w:hAnsiTheme="minorHAnsi" w:cstheme="minorHAnsi"/>
          <w:sz w:val="16"/>
        </w:rPr>
        <w:t xml:space="preserve"> considerable </w:t>
      </w:r>
      <w:r w:rsidRPr="0011677F">
        <w:rPr>
          <w:rStyle w:val="StyleUnderline"/>
          <w:rFonts w:asciiTheme="minorHAnsi" w:hAnsiTheme="minorHAnsi" w:cstheme="minorHAnsi"/>
        </w:rPr>
        <w:t>contrast from</w:t>
      </w:r>
      <w:r w:rsidRPr="0011677F">
        <w:rPr>
          <w:rFonts w:asciiTheme="minorHAnsi" w:hAnsiTheme="minorHAnsi" w:cstheme="minorHAnsi"/>
          <w:sz w:val="16"/>
        </w:rPr>
        <w:t xml:space="preserve"> the </w:t>
      </w:r>
      <w:r w:rsidRPr="0011677F">
        <w:rPr>
          <w:rStyle w:val="StyleUnderline"/>
          <w:rFonts w:asciiTheme="minorHAnsi" w:hAnsiTheme="minorHAnsi" w:cstheme="minorHAnsi"/>
        </w:rPr>
        <w:t>hostile sentiment</w:t>
      </w:r>
      <w:r w:rsidRPr="0011677F">
        <w:rPr>
          <w:rFonts w:asciiTheme="minorHAnsi" w:hAnsiTheme="minorHAnsi" w:cstheme="minorHAnsi"/>
          <w:sz w:val="16"/>
        </w:rPr>
        <w:t xml:space="preserve"> expressed </w:t>
      </w:r>
      <w:r w:rsidRPr="0011677F">
        <w:rPr>
          <w:rStyle w:val="StyleUnderline"/>
          <w:rFonts w:asciiTheme="minorHAnsi" w:hAnsiTheme="minorHAnsi" w:cstheme="minorHAnsi"/>
        </w:rPr>
        <w:t>by the U.S. and Soviet publics</w:t>
      </w:r>
      <w:r w:rsidRPr="0011677F">
        <w:rPr>
          <w:rFonts w:asciiTheme="minorHAnsi" w:hAnsiTheme="minorHAnsi" w:cstheme="minorHAnsi"/>
          <w:sz w:val="16"/>
        </w:rPr>
        <w:t xml:space="preserve"> for each other. </w:t>
      </w:r>
      <w:r w:rsidRPr="00953B6A">
        <w:rPr>
          <w:rStyle w:val="StyleUnderline"/>
          <w:rFonts w:asciiTheme="minorHAnsi" w:hAnsiTheme="minorHAnsi" w:cstheme="minorHAnsi"/>
          <w:highlight w:val="green"/>
        </w:rPr>
        <w:t>Lacking</w:t>
      </w:r>
      <w:r w:rsidRPr="0011677F">
        <w:rPr>
          <w:rStyle w:val="StyleUnderline"/>
          <w:rFonts w:asciiTheme="minorHAnsi" w:hAnsiTheme="minorHAnsi" w:cstheme="minorHAnsi"/>
        </w:rPr>
        <w:t xml:space="preserve"> </w:t>
      </w:r>
      <w:r w:rsidRPr="001962B1">
        <w:rPr>
          <w:rStyle w:val="Emphasis"/>
          <w:rFonts w:asciiTheme="minorHAnsi" w:hAnsiTheme="minorHAnsi" w:cstheme="minorHAnsi"/>
          <w:b w:val="0"/>
          <w:bCs/>
        </w:rPr>
        <w:t>both preparations for major war</w:t>
      </w:r>
      <w:r w:rsidRPr="0011677F">
        <w:rPr>
          <w:rStyle w:val="StyleUnderline"/>
          <w:rFonts w:asciiTheme="minorHAnsi" w:hAnsiTheme="minorHAnsi" w:cstheme="minorHAnsi"/>
        </w:rPr>
        <w:t xml:space="preserve"> and </w:t>
      </w:r>
      <w:r w:rsidRPr="001962B1">
        <w:rPr>
          <w:rStyle w:val="Emphasis"/>
          <w:rFonts w:asciiTheme="minorHAnsi" w:hAnsiTheme="minorHAnsi" w:cstheme="minorHAnsi"/>
          <w:b w:val="0"/>
          <w:bCs/>
          <w:highlight w:val="green"/>
        </w:rPr>
        <w:t>a constituency for conflict</w:t>
      </w:r>
      <w:r w:rsidRPr="0011677F">
        <w:rPr>
          <w:rStyle w:val="StyleUnderline"/>
          <w:rFonts w:asciiTheme="minorHAnsi" w:hAnsiTheme="minorHAnsi" w:cstheme="minorHAnsi"/>
        </w:rPr>
        <w:t>, leaders and bureaucracies</w:t>
      </w:r>
      <w:r w:rsidRPr="0011677F">
        <w:rPr>
          <w:rFonts w:asciiTheme="minorHAnsi" w:hAnsiTheme="minorHAnsi" w:cstheme="minorHAnsi"/>
          <w:sz w:val="16"/>
        </w:rPr>
        <w:t xml:space="preserve"> in both countries </w:t>
      </w:r>
      <w:r w:rsidRPr="0011677F">
        <w:rPr>
          <w:rStyle w:val="StyleUnderline"/>
          <w:rFonts w:asciiTheme="minorHAnsi" w:hAnsiTheme="minorHAnsi" w:cstheme="minorHAnsi"/>
        </w:rPr>
        <w:t xml:space="preserve">have </w:t>
      </w:r>
      <w:r w:rsidRPr="001962B1">
        <w:rPr>
          <w:rStyle w:val="Emphasis"/>
          <w:rFonts w:asciiTheme="minorHAnsi" w:hAnsiTheme="minorHAnsi" w:cstheme="minorHAnsi"/>
          <w:b w:val="0"/>
          <w:bCs/>
          <w:highlight w:val="green"/>
        </w:rPr>
        <w:t>less incentive</w:t>
      </w:r>
      <w:r w:rsidRPr="00953B6A">
        <w:rPr>
          <w:rStyle w:val="StyleUnderline"/>
          <w:rFonts w:asciiTheme="minorHAnsi" w:hAnsiTheme="minorHAnsi" w:cstheme="minorHAnsi"/>
          <w:highlight w:val="green"/>
        </w:rPr>
        <w:t xml:space="preserve"> to misjudge crisis</w:t>
      </w:r>
      <w:r w:rsidRPr="0011677F">
        <w:rPr>
          <w:rFonts w:asciiTheme="minorHAnsi" w:hAnsiTheme="minorHAnsi" w:cstheme="minorHAnsi"/>
          <w:sz w:val="16"/>
        </w:rPr>
        <w:t xml:space="preserve"> situations </w:t>
      </w:r>
      <w:r w:rsidRPr="0011677F">
        <w:rPr>
          <w:rStyle w:val="StyleUnderline"/>
          <w:rFonts w:asciiTheme="minorHAnsi" w:hAnsiTheme="minorHAnsi" w:cstheme="minorHAnsi"/>
        </w:rPr>
        <w:t>in favor of</w:t>
      </w:r>
      <w:r w:rsidRPr="0011677F">
        <w:rPr>
          <w:rFonts w:asciiTheme="minorHAnsi" w:hAnsiTheme="minorHAnsi" w:cstheme="minorHAnsi"/>
          <w:sz w:val="16"/>
        </w:rPr>
        <w:t xml:space="preserve"> unwarranted </w:t>
      </w:r>
      <w:r w:rsidRPr="0011677F">
        <w:rPr>
          <w:rStyle w:val="StyleUnderline"/>
          <w:rFonts w:asciiTheme="minorHAnsi" w:hAnsiTheme="minorHAnsi" w:cstheme="minorHAnsi"/>
        </w:rPr>
        <w:t xml:space="preserve">escalation. To the contrary, </w:t>
      </w:r>
      <w:r w:rsidRPr="001962B1">
        <w:rPr>
          <w:rStyle w:val="Emphasis"/>
          <w:rFonts w:asciiTheme="minorHAnsi" w:hAnsiTheme="minorHAnsi" w:cstheme="minorHAnsi"/>
          <w:b w:val="0"/>
          <w:bCs/>
        </w:rPr>
        <w:t>political leaders</w:t>
      </w:r>
      <w:r w:rsidRPr="0011677F">
        <w:rPr>
          <w:rStyle w:val="StyleUnderline"/>
          <w:rFonts w:asciiTheme="minorHAnsi" w:hAnsiTheme="minorHAnsi" w:cstheme="minorHAnsi"/>
        </w:rPr>
        <w:t xml:space="preserve"> and </w:t>
      </w:r>
      <w:r w:rsidRPr="001962B1">
        <w:rPr>
          <w:rStyle w:val="Emphasis"/>
          <w:rFonts w:asciiTheme="minorHAnsi" w:hAnsiTheme="minorHAnsi" w:cstheme="minorHAnsi"/>
          <w:b w:val="0"/>
          <w:bCs/>
        </w:rPr>
        <w:t>bureaucracies</w:t>
      </w:r>
      <w:r w:rsidRPr="0011677F">
        <w:rPr>
          <w:rFonts w:asciiTheme="minorHAnsi" w:hAnsiTheme="minorHAnsi" w:cstheme="minorHAnsi"/>
          <w:sz w:val="16"/>
        </w:rPr>
        <w:t xml:space="preserve"> currently </w:t>
      </w:r>
      <w:r w:rsidRPr="0011677F">
        <w:rPr>
          <w:rStyle w:val="StyleUnderline"/>
          <w:rFonts w:asciiTheme="minorHAnsi" w:hAnsiTheme="minorHAnsi" w:cstheme="minorHAnsi"/>
        </w:rPr>
        <w:t>face</w:t>
      </w:r>
      <w:r w:rsidRPr="0011677F">
        <w:rPr>
          <w:rFonts w:asciiTheme="minorHAnsi" w:hAnsiTheme="minorHAnsi" w:cstheme="minorHAnsi"/>
          <w:sz w:val="16"/>
        </w:rPr>
        <w:t xml:space="preserve"> a </w:t>
      </w:r>
      <w:r w:rsidRPr="001962B1">
        <w:rPr>
          <w:rStyle w:val="Emphasis"/>
          <w:rFonts w:asciiTheme="minorHAnsi" w:hAnsiTheme="minorHAnsi" w:cstheme="minorHAnsi"/>
          <w:b w:val="0"/>
          <w:bCs/>
        </w:rPr>
        <w:t>strong incentive</w:t>
      </w:r>
      <w:r w:rsidRPr="0011677F">
        <w:rPr>
          <w:rFonts w:asciiTheme="minorHAnsi" w:hAnsiTheme="minorHAnsi" w:cstheme="minorHAnsi"/>
          <w:sz w:val="16"/>
        </w:rPr>
        <w:t xml:space="preserve"> to find ways </w:t>
      </w:r>
      <w:r w:rsidRPr="0011677F">
        <w:rPr>
          <w:rStyle w:val="StyleUnderline"/>
          <w:rFonts w:asciiTheme="minorHAnsi" w:hAnsiTheme="minorHAnsi" w:cstheme="minorHAnsi"/>
        </w:rPr>
        <w:t>of defusing crises</w:t>
      </w:r>
      <w:r w:rsidRPr="0011677F">
        <w:rPr>
          <w:rFonts w:asciiTheme="minorHAnsi" w:hAnsiTheme="minorHAnsi" w:cstheme="minorHAnsi"/>
          <w:sz w:val="16"/>
        </w:rPr>
        <w:t xml:space="preserve"> in a manner that avoids unwanted escalation. This inclination manifested itself in the EP-3 airplane collision off Hainan Island in 2001, and in subsequent incidents involving U.S. and Chinese ships and aircraft, such as the harassment of the USNS Impeccable in 2009. This does not mean that there is no risk, however. Indeed, the potential for a dangerous militarized crisis may be growing. Moreover, key political and geostrategic developments could shift the incentives for leaders in favor of more escalatory options in a crisis and thereby make Allison’s scenarios more plausible. Past precedents offer some insight into the types of developments that would most likely propel the U.S.-China relationship into a hostile, competitive one featuring an elevated risk of conflict. The most important driver, as Allison recognizes, would be a growing parity between China and the United States as economic, </w:t>
      </w:r>
      <w:proofErr w:type="gramStart"/>
      <w:r w:rsidRPr="0011677F">
        <w:rPr>
          <w:rFonts w:asciiTheme="minorHAnsi" w:hAnsiTheme="minorHAnsi" w:cstheme="minorHAnsi"/>
          <w:sz w:val="16"/>
        </w:rPr>
        <w:t>technological</w:t>
      </w:r>
      <w:proofErr w:type="gramEnd"/>
      <w:r w:rsidRPr="0011677F">
        <w:rPr>
          <w:rFonts w:asciiTheme="minorHAnsi" w:hAnsiTheme="minorHAnsi" w:cstheme="minorHAnsi"/>
          <w:sz w:val="16"/>
        </w:rPr>
        <w:t xml:space="preserve"> and geostrategic leaders of the international system. The United States and China feature an increasing parity in the size of their economies, but the United States retains a considerable lead in virtually every other dimension of national power. The current U.S.-China rivalry is a regional one centered on the Asia-Pacific region, but it retains the considerable potential of escalating into a global, systemic competition down the road. A second important driver would be the mobilization of public opinion behind the view that the other country is a primary source of threat, thereby providing a stronger constituency for escalatory policies. A related development would be the formal designation by leaders in both capitals of the other country as a primary hostile threat and likely foe. These developments would most likely be fueled by a growing array of intractable disputes, and further accelerated by a serious militarized crisis. The cumulative effect would be the exacerbation of an antagonistic competitive rivalry, repeated and volatile militarized crisis, and heightened risk that any flashpoint could escalate rapidly to war—a relationship that would resemble the U.S.-Soviet relationship in the early 1960s. Yet </w:t>
      </w:r>
      <w:r w:rsidRPr="00953B6A">
        <w:rPr>
          <w:rStyle w:val="StyleUnderline"/>
          <w:rFonts w:asciiTheme="minorHAnsi" w:hAnsiTheme="minorHAnsi" w:cstheme="minorHAnsi"/>
          <w:highlight w:val="green"/>
        </w:rPr>
        <w:t>even if</w:t>
      </w:r>
      <w:r w:rsidRPr="0011677F">
        <w:rPr>
          <w:rStyle w:val="StyleUnderline"/>
          <w:rFonts w:asciiTheme="minorHAnsi" w:hAnsiTheme="minorHAnsi" w:cstheme="minorHAnsi"/>
        </w:rPr>
        <w:t xml:space="preserve"> the relationship evolved towards a more </w:t>
      </w:r>
      <w:r w:rsidRPr="00953B6A">
        <w:rPr>
          <w:rStyle w:val="StyleUnderline"/>
          <w:rFonts w:asciiTheme="minorHAnsi" w:hAnsiTheme="minorHAnsi" w:cstheme="minorHAnsi"/>
          <w:highlight w:val="green"/>
        </w:rPr>
        <w:t>hostile</w:t>
      </w:r>
      <w:r w:rsidRPr="0011677F">
        <w:rPr>
          <w:rStyle w:val="StyleUnderline"/>
          <w:rFonts w:asciiTheme="minorHAnsi" w:hAnsiTheme="minorHAnsi" w:cstheme="minorHAnsi"/>
        </w:rPr>
        <w:t xml:space="preserve"> form of rivalry, </w:t>
      </w:r>
      <w:r w:rsidRPr="001962B1">
        <w:rPr>
          <w:rStyle w:val="Emphasis"/>
          <w:rFonts w:asciiTheme="minorHAnsi" w:hAnsiTheme="minorHAnsi" w:cstheme="minorHAnsi"/>
          <w:b w:val="0"/>
          <w:bCs/>
        </w:rPr>
        <w:t xml:space="preserve">unique </w:t>
      </w:r>
      <w:r w:rsidRPr="001962B1">
        <w:rPr>
          <w:rStyle w:val="Emphasis"/>
          <w:rFonts w:asciiTheme="minorHAnsi" w:hAnsiTheme="minorHAnsi" w:cstheme="minorHAnsi"/>
          <w:b w:val="0"/>
          <w:bCs/>
          <w:highlight w:val="green"/>
        </w:rPr>
        <w:t>features</w:t>
      </w:r>
      <w:r w:rsidRPr="001962B1">
        <w:rPr>
          <w:rStyle w:val="Emphasis"/>
          <w:rFonts w:asciiTheme="minorHAnsi" w:hAnsiTheme="minorHAnsi" w:cstheme="minorHAnsi"/>
          <w:b w:val="0"/>
          <w:bCs/>
        </w:rPr>
        <w:t xml:space="preserve"> of the contemporary world</w:t>
      </w:r>
      <w:r w:rsidRPr="0011677F">
        <w:rPr>
          <w:rStyle w:val="StyleUnderline"/>
          <w:rFonts w:asciiTheme="minorHAnsi" w:hAnsiTheme="minorHAnsi" w:cstheme="minorHAnsi"/>
        </w:rPr>
        <w:t xml:space="preserve"> </w:t>
      </w:r>
      <w:r w:rsidRPr="00953B6A">
        <w:rPr>
          <w:rStyle w:val="StyleUnderline"/>
          <w:rFonts w:asciiTheme="minorHAnsi" w:hAnsiTheme="minorHAnsi" w:cstheme="minorHAnsi"/>
          <w:highlight w:val="green"/>
        </w:rPr>
        <w:t xml:space="preserve">suggest </w:t>
      </w:r>
      <w:r w:rsidRPr="0011677F">
        <w:rPr>
          <w:rStyle w:val="StyleUnderline"/>
          <w:rFonts w:asciiTheme="minorHAnsi" w:hAnsiTheme="minorHAnsi" w:cstheme="minorHAnsi"/>
        </w:rPr>
        <w:t xml:space="preserve">lessons drawn from </w:t>
      </w:r>
      <w:r w:rsidRPr="00953B6A">
        <w:rPr>
          <w:rStyle w:val="StyleUnderline"/>
          <w:rFonts w:asciiTheme="minorHAnsi" w:hAnsiTheme="minorHAnsi" w:cstheme="minorHAnsi"/>
          <w:highlight w:val="green"/>
        </w:rPr>
        <w:t xml:space="preserve">the past may have </w:t>
      </w:r>
      <w:r w:rsidRPr="001962B1">
        <w:rPr>
          <w:rStyle w:val="Emphasis"/>
          <w:rFonts w:asciiTheme="minorHAnsi" w:hAnsiTheme="minorHAnsi" w:cstheme="minorHAnsi"/>
          <w:b w:val="0"/>
          <w:bCs/>
          <w:highlight w:val="green"/>
        </w:rPr>
        <w:t>limited applicability</w:t>
      </w:r>
      <w:r w:rsidRPr="0011677F">
        <w:rPr>
          <w:rStyle w:val="StyleUnderline"/>
          <w:rFonts w:asciiTheme="minorHAnsi" w:hAnsiTheme="minorHAnsi" w:cstheme="minorHAnsi"/>
        </w:rPr>
        <w:t xml:space="preserve">. Economic </w:t>
      </w:r>
      <w:r w:rsidRPr="00953B6A">
        <w:rPr>
          <w:rStyle w:val="StyleUnderline"/>
          <w:rFonts w:asciiTheme="minorHAnsi" w:hAnsiTheme="minorHAnsi" w:cstheme="minorHAnsi"/>
          <w:highlight w:val="green"/>
        </w:rPr>
        <w:t>interdependence</w:t>
      </w:r>
      <w:r w:rsidRPr="0011677F">
        <w:rPr>
          <w:rStyle w:val="StyleUnderline"/>
          <w:rFonts w:asciiTheme="minorHAnsi" w:hAnsiTheme="minorHAnsi" w:cstheme="minorHAnsi"/>
        </w:rPr>
        <w:t xml:space="preserve"> in the twenty-first century </w:t>
      </w:r>
      <w:r w:rsidRPr="00953B6A">
        <w:rPr>
          <w:rStyle w:val="StyleUnderline"/>
          <w:rFonts w:asciiTheme="minorHAnsi" w:hAnsiTheme="minorHAnsi" w:cstheme="minorHAnsi"/>
          <w:highlight w:val="green"/>
        </w:rPr>
        <w:t>is</w:t>
      </w:r>
      <w:r w:rsidRPr="0011677F">
        <w:rPr>
          <w:rStyle w:val="StyleUnderline"/>
          <w:rFonts w:asciiTheme="minorHAnsi" w:hAnsiTheme="minorHAnsi" w:cstheme="minorHAnsi"/>
        </w:rPr>
        <w:t xml:space="preserve"> </w:t>
      </w:r>
      <w:r w:rsidRPr="001962B1">
        <w:rPr>
          <w:rStyle w:val="Emphasis"/>
          <w:rFonts w:asciiTheme="minorHAnsi" w:hAnsiTheme="minorHAnsi" w:cstheme="minorHAnsi"/>
          <w:b w:val="0"/>
          <w:bCs/>
        </w:rPr>
        <w:t>much different</w:t>
      </w:r>
      <w:r w:rsidRPr="0011677F">
        <w:rPr>
          <w:rStyle w:val="StyleUnderline"/>
          <w:rFonts w:asciiTheme="minorHAnsi" w:hAnsiTheme="minorHAnsi" w:cstheme="minorHAnsi"/>
        </w:rPr>
        <w:t xml:space="preserve"> and </w:t>
      </w:r>
      <w:r w:rsidRPr="001962B1">
        <w:rPr>
          <w:rStyle w:val="Emphasis"/>
          <w:rFonts w:asciiTheme="minorHAnsi" w:hAnsiTheme="minorHAnsi" w:cstheme="minorHAnsi"/>
          <w:b w:val="0"/>
          <w:bCs/>
        </w:rPr>
        <w:t xml:space="preserve">far </w:t>
      </w:r>
      <w:r w:rsidRPr="001962B1">
        <w:rPr>
          <w:rStyle w:val="Emphasis"/>
          <w:rFonts w:asciiTheme="minorHAnsi" w:hAnsiTheme="minorHAnsi" w:cstheme="minorHAnsi"/>
          <w:b w:val="0"/>
          <w:bCs/>
          <w:highlight w:val="green"/>
        </w:rPr>
        <w:t>more complex</w:t>
      </w:r>
      <w:r w:rsidRPr="0011677F">
        <w:rPr>
          <w:rStyle w:val="StyleUnderline"/>
          <w:rFonts w:asciiTheme="minorHAnsi" w:hAnsiTheme="minorHAnsi" w:cstheme="minorHAnsi"/>
        </w:rPr>
        <w:t xml:space="preserve"> than in it was in the past</w:t>
      </w:r>
      <w:r w:rsidRPr="0011677F">
        <w:rPr>
          <w:rFonts w:asciiTheme="minorHAnsi" w:hAnsiTheme="minorHAnsi" w:cstheme="minorHAnsi"/>
          <w:sz w:val="16"/>
        </w:rPr>
        <w:t xml:space="preserve">. So is </w:t>
      </w:r>
      <w:r w:rsidRPr="0011677F">
        <w:rPr>
          <w:rStyle w:val="StyleUnderline"/>
          <w:rFonts w:asciiTheme="minorHAnsi" w:hAnsiTheme="minorHAnsi" w:cstheme="minorHAnsi"/>
        </w:rPr>
        <w:t xml:space="preserve">the </w:t>
      </w:r>
      <w:r w:rsidRPr="00953B6A">
        <w:rPr>
          <w:rStyle w:val="StyleUnderline"/>
          <w:rFonts w:asciiTheme="minorHAnsi" w:hAnsiTheme="minorHAnsi" w:cstheme="minorHAnsi"/>
          <w:highlight w:val="green"/>
        </w:rPr>
        <w:t>lethality of</w:t>
      </w:r>
      <w:r w:rsidRPr="0011677F">
        <w:rPr>
          <w:rFonts w:asciiTheme="minorHAnsi" w:hAnsiTheme="minorHAnsi" w:cstheme="minorHAnsi"/>
          <w:sz w:val="16"/>
        </w:rPr>
        <w:t xml:space="preserve"> weaponry available to the major powers. In the sixteenth century, armies fought with pikes, </w:t>
      </w:r>
      <w:proofErr w:type="gramStart"/>
      <w:r w:rsidRPr="0011677F">
        <w:rPr>
          <w:rFonts w:asciiTheme="minorHAnsi" w:hAnsiTheme="minorHAnsi" w:cstheme="minorHAnsi"/>
          <w:sz w:val="16"/>
        </w:rPr>
        <w:t>swords</w:t>
      </w:r>
      <w:proofErr w:type="gramEnd"/>
      <w:r w:rsidRPr="0011677F">
        <w:rPr>
          <w:rFonts w:asciiTheme="minorHAnsi" w:hAnsiTheme="minorHAnsi" w:cstheme="minorHAnsi"/>
          <w:sz w:val="16"/>
        </w:rPr>
        <w:t xml:space="preserve"> and primitive guns. In the twenty-first century, it is possible to eliminate all life on the planet in a full-bore </w:t>
      </w:r>
      <w:r w:rsidRPr="00953B6A">
        <w:rPr>
          <w:rStyle w:val="StyleUnderline"/>
          <w:rFonts w:asciiTheme="minorHAnsi" w:hAnsiTheme="minorHAnsi" w:cstheme="minorHAnsi"/>
          <w:highlight w:val="green"/>
        </w:rPr>
        <w:t>nuclear</w:t>
      </w:r>
      <w:r w:rsidRPr="0011677F">
        <w:rPr>
          <w:rFonts w:asciiTheme="minorHAnsi" w:hAnsiTheme="minorHAnsi" w:cstheme="minorHAnsi"/>
          <w:sz w:val="16"/>
        </w:rPr>
        <w:t xml:space="preserve"> exchange. These features likely </w:t>
      </w:r>
      <w:r w:rsidRPr="00953B6A">
        <w:rPr>
          <w:rStyle w:val="StyleUnderline"/>
          <w:rFonts w:asciiTheme="minorHAnsi" w:hAnsiTheme="minorHAnsi" w:cstheme="minorHAnsi"/>
          <w:highlight w:val="green"/>
        </w:rPr>
        <w:t>affect</w:t>
      </w:r>
      <w:r w:rsidRPr="0011677F">
        <w:rPr>
          <w:rFonts w:asciiTheme="minorHAnsi" w:hAnsiTheme="minorHAnsi" w:cstheme="minorHAnsi"/>
          <w:sz w:val="16"/>
        </w:rPr>
        <w:t xml:space="preserve"> the </w:t>
      </w:r>
      <w:r w:rsidRPr="00953B6A">
        <w:rPr>
          <w:rStyle w:val="StyleUnderline"/>
          <w:rFonts w:asciiTheme="minorHAnsi" w:hAnsiTheme="minorHAnsi" w:cstheme="minorHAnsi"/>
          <w:highlight w:val="green"/>
        </w:rPr>
        <w:t>willingness</w:t>
      </w:r>
      <w:r w:rsidRPr="0011677F">
        <w:rPr>
          <w:rFonts w:asciiTheme="minorHAnsi" w:hAnsiTheme="minorHAnsi" w:cstheme="minorHAnsi"/>
          <w:sz w:val="16"/>
        </w:rPr>
        <w:t xml:space="preserve"> of leaders </w:t>
      </w:r>
      <w:r w:rsidRPr="0011677F">
        <w:rPr>
          <w:rStyle w:val="StyleUnderline"/>
          <w:rFonts w:asciiTheme="minorHAnsi" w:hAnsiTheme="minorHAnsi" w:cstheme="minorHAnsi"/>
        </w:rPr>
        <w:t xml:space="preserve">to </w:t>
      </w:r>
      <w:r w:rsidRPr="00953B6A">
        <w:rPr>
          <w:rStyle w:val="StyleUnderline"/>
          <w:rFonts w:asciiTheme="minorHAnsi" w:hAnsiTheme="minorHAnsi" w:cstheme="minorHAnsi"/>
          <w:highlight w:val="green"/>
        </w:rPr>
        <w:t>escalate</w:t>
      </w:r>
      <w:r w:rsidRPr="0011677F">
        <w:rPr>
          <w:rFonts w:asciiTheme="minorHAnsi" w:hAnsiTheme="minorHAnsi" w:cstheme="minorHAnsi"/>
          <w:sz w:val="16"/>
        </w:rPr>
        <w:t xml:space="preserve"> in a crisis in a manner far differently than in past rivalries. More broadly, Allison’s analysis about the “Thucydides Trap” may be criticized for exaggerating the risks of war. In his claims to identify a high propensity for war between “rising” and “ruling” countries, he fails to clarify those terms, and does not distinguish the more dangerous from the less volatile types of rivalries. Contests for supremacy over land regions, for example, have historically proven the most conflict-prone, while competition for supremacy over maritime regions has, by contrast, tended to be less lethal. </w:t>
      </w:r>
      <w:r w:rsidRPr="00953B6A">
        <w:rPr>
          <w:rStyle w:val="StyleUnderline"/>
          <w:rFonts w:asciiTheme="minorHAnsi" w:hAnsiTheme="minorHAnsi" w:cstheme="minorHAnsi"/>
          <w:highlight w:val="green"/>
        </w:rPr>
        <w:t>Rivalries</w:t>
      </w:r>
      <w:r w:rsidRPr="0011677F">
        <w:rPr>
          <w:rFonts w:asciiTheme="minorHAnsi" w:hAnsiTheme="minorHAnsi" w:cstheme="minorHAnsi"/>
          <w:sz w:val="16"/>
        </w:rPr>
        <w:t xml:space="preserve"> also </w:t>
      </w:r>
      <w:r w:rsidRPr="001962B1">
        <w:rPr>
          <w:rStyle w:val="Emphasis"/>
          <w:rFonts w:asciiTheme="minorHAnsi" w:hAnsiTheme="minorHAnsi" w:cstheme="minorHAnsi"/>
          <w:b w:val="0"/>
          <w:bCs/>
        </w:rPr>
        <w:t xml:space="preserve">wax and </w:t>
      </w:r>
      <w:r w:rsidRPr="001962B1">
        <w:rPr>
          <w:rStyle w:val="Emphasis"/>
          <w:rFonts w:asciiTheme="minorHAnsi" w:hAnsiTheme="minorHAnsi" w:cstheme="minorHAnsi"/>
          <w:b w:val="0"/>
          <w:bCs/>
          <w:highlight w:val="green"/>
        </w:rPr>
        <w:t>wane</w:t>
      </w:r>
      <w:r w:rsidRPr="0011677F">
        <w:rPr>
          <w:rFonts w:asciiTheme="minorHAnsi" w:hAnsiTheme="minorHAnsi" w:cstheme="minorHAnsi"/>
          <w:sz w:val="16"/>
        </w:rPr>
        <w:t xml:space="preserve"> over time, with varying levels of risks of war. </w:t>
      </w:r>
      <w:r w:rsidRPr="001962B1">
        <w:rPr>
          <w:rStyle w:val="Emphasis"/>
          <w:rFonts w:asciiTheme="minorHAnsi" w:hAnsiTheme="minorHAnsi" w:cstheme="minorHAnsi"/>
          <w:b w:val="0"/>
          <w:bCs/>
        </w:rPr>
        <w:t xml:space="preserve">A more </w:t>
      </w:r>
      <w:r w:rsidRPr="001962B1">
        <w:rPr>
          <w:rStyle w:val="Emphasis"/>
          <w:rFonts w:asciiTheme="minorHAnsi" w:hAnsiTheme="minorHAnsi" w:cstheme="minorHAnsi"/>
          <w:b w:val="0"/>
          <w:bCs/>
          <w:highlight w:val="green"/>
        </w:rPr>
        <w:t>careful review</w:t>
      </w:r>
      <w:r w:rsidRPr="0011677F">
        <w:rPr>
          <w:rStyle w:val="StyleUnderline"/>
          <w:rFonts w:asciiTheme="minorHAnsi" w:hAnsiTheme="minorHAnsi" w:cstheme="minorHAnsi"/>
        </w:rPr>
        <w:t xml:space="preserve"> of rivalries</w:t>
      </w:r>
      <w:r w:rsidRPr="0011677F">
        <w:rPr>
          <w:rFonts w:asciiTheme="minorHAnsi" w:hAnsiTheme="minorHAnsi" w:cstheme="minorHAnsi"/>
          <w:sz w:val="16"/>
        </w:rPr>
        <w:t xml:space="preserve"> and their variety, duration and patterns of interaction </w:t>
      </w:r>
      <w:r w:rsidRPr="00953B6A">
        <w:rPr>
          <w:rStyle w:val="StyleUnderline"/>
          <w:rFonts w:asciiTheme="minorHAnsi" w:hAnsiTheme="minorHAnsi" w:cstheme="minorHAnsi"/>
          <w:highlight w:val="green"/>
        </w:rPr>
        <w:t>suggests</w:t>
      </w:r>
      <w:r w:rsidRPr="0011677F">
        <w:rPr>
          <w:rFonts w:asciiTheme="minorHAnsi" w:hAnsiTheme="minorHAnsi" w:cstheme="minorHAnsi"/>
          <w:sz w:val="16"/>
        </w:rPr>
        <w:t xml:space="preserve"> that although most wars involve rivalries, </w:t>
      </w:r>
      <w:r w:rsidRPr="001962B1">
        <w:rPr>
          <w:rStyle w:val="Emphasis"/>
          <w:rFonts w:asciiTheme="minorHAnsi" w:hAnsiTheme="minorHAnsi" w:cstheme="minorHAnsi"/>
          <w:b w:val="0"/>
          <w:bCs/>
        </w:rPr>
        <w:t xml:space="preserve">many </w:t>
      </w:r>
      <w:r w:rsidRPr="001962B1">
        <w:rPr>
          <w:rStyle w:val="Emphasis"/>
          <w:rFonts w:asciiTheme="minorHAnsi" w:hAnsiTheme="minorHAnsi" w:cstheme="minorHAnsi"/>
          <w:b w:val="0"/>
          <w:bCs/>
          <w:highlight w:val="green"/>
        </w:rPr>
        <w:t>rivals</w:t>
      </w:r>
      <w:r w:rsidRPr="00953B6A">
        <w:rPr>
          <w:rStyle w:val="StyleUnderline"/>
          <w:rFonts w:asciiTheme="minorHAnsi" w:hAnsiTheme="minorHAnsi" w:cstheme="minorHAnsi"/>
          <w:highlight w:val="green"/>
        </w:rPr>
        <w:t xml:space="preserve"> avoid</w:t>
      </w:r>
      <w:r w:rsidRPr="0011677F">
        <w:rPr>
          <w:rStyle w:val="StyleUnderline"/>
          <w:rFonts w:asciiTheme="minorHAnsi" w:hAnsiTheme="minorHAnsi" w:cstheme="minorHAnsi"/>
        </w:rPr>
        <w:t xml:space="preserve"> going to </w:t>
      </w:r>
      <w:r w:rsidRPr="00953B6A">
        <w:rPr>
          <w:rStyle w:val="StyleUnderline"/>
          <w:rFonts w:asciiTheme="minorHAnsi" w:hAnsiTheme="minorHAnsi" w:cstheme="minorHAnsi"/>
          <w:highlight w:val="green"/>
        </w:rPr>
        <w:t>war</w:t>
      </w:r>
      <w:r w:rsidRPr="0011677F">
        <w:rPr>
          <w:rFonts w:asciiTheme="minorHAnsi" w:hAnsiTheme="minorHAnsi" w:cstheme="minorHAnsi"/>
          <w:sz w:val="16"/>
        </w:rPr>
        <w:t>.</w:t>
      </w:r>
    </w:p>
    <w:p w14:paraId="179C2BAA" w14:textId="77777777" w:rsidR="00716381" w:rsidRDefault="00716381" w:rsidP="00716381"/>
    <w:p w14:paraId="5CB80184" w14:textId="77777777" w:rsidR="00716381" w:rsidRPr="00A107A1" w:rsidRDefault="00716381" w:rsidP="00716381">
      <w:pPr>
        <w:spacing w:after="240"/>
        <w:rPr>
          <w:rFonts w:asciiTheme="minorHAnsi" w:hAnsiTheme="minorHAnsi" w:cstheme="minorHAnsi"/>
        </w:rPr>
      </w:pPr>
      <w:r w:rsidRPr="00A107A1">
        <w:rPr>
          <w:rFonts w:asciiTheme="minorHAnsi" w:hAnsiTheme="minorHAnsi" w:cstheme="minorHAnsi"/>
          <w:b/>
        </w:rPr>
        <w:t xml:space="preserve">Asteroid mining holds the solution to both cutting emissions and solving resource problem. </w:t>
      </w:r>
      <w:r w:rsidRPr="00A107A1">
        <w:rPr>
          <w:rFonts w:asciiTheme="minorHAnsi" w:hAnsiTheme="minorHAnsi" w:cstheme="minorHAnsi"/>
          <w:b/>
          <w:bCs/>
          <w:color w:val="000000"/>
        </w:rPr>
        <w:t>Mahoney, 20</w:t>
      </w:r>
    </w:p>
    <w:p w14:paraId="1A1F0DDB" w14:textId="77777777" w:rsidR="00716381" w:rsidRPr="00A107A1" w:rsidRDefault="00716381" w:rsidP="00716381">
      <w:pPr>
        <w:pStyle w:val="NormalWeb"/>
        <w:spacing w:before="0" w:beforeAutospacing="0" w:after="0" w:afterAutospacing="0"/>
        <w:rPr>
          <w:rFonts w:asciiTheme="minorHAnsi" w:hAnsiTheme="minorHAnsi" w:cstheme="minorHAnsi"/>
        </w:rPr>
      </w:pPr>
      <w:r w:rsidRPr="00A107A1">
        <w:rPr>
          <w:rFonts w:asciiTheme="minorHAnsi" w:hAnsiTheme="minorHAnsi" w:cstheme="minorHAnsi"/>
          <w:color w:val="000000"/>
          <w:sz w:val="16"/>
          <w:szCs w:val="16"/>
        </w:rPr>
        <w:t>Mahoney, Trevor. “Asteroid Mining and the Future of Resources.” Medium, Predict, 29 May 2020, medium.com/predict/asteroid-mining-and-the-future-of-resources-6bc0e4a5d317</w:t>
      </w:r>
    </w:p>
    <w:p w14:paraId="3463496D" w14:textId="77777777" w:rsidR="00716381" w:rsidRPr="00A107A1" w:rsidRDefault="00716381" w:rsidP="00716381">
      <w:pPr>
        <w:pStyle w:val="NormalWeb"/>
        <w:spacing w:before="0" w:beforeAutospacing="0" w:after="0" w:afterAutospacing="0"/>
        <w:rPr>
          <w:rFonts w:asciiTheme="minorHAnsi" w:hAnsiTheme="minorHAnsi" w:cstheme="minorHAnsi"/>
          <w:sz w:val="16"/>
        </w:rPr>
      </w:pPr>
      <w:r w:rsidRPr="00A107A1">
        <w:rPr>
          <w:rFonts w:asciiTheme="minorHAnsi" w:hAnsiTheme="minorHAnsi" w:cstheme="minorHAnsi"/>
          <w:color w:val="000000"/>
          <w:sz w:val="16"/>
        </w:rPr>
        <w:t xml:space="preserve">As our technology advances, I believe that the answer to our resource-use problem may reveal itself out in the stars. Some groups are even putting money into the research to make it happen today. </w:t>
      </w:r>
      <w:r w:rsidRPr="00A107A1">
        <w:rPr>
          <w:rFonts w:asciiTheme="minorHAnsi" w:hAnsiTheme="minorHAnsi" w:cstheme="minorHAnsi"/>
          <w:b/>
          <w:bCs/>
          <w:color w:val="000000"/>
          <w:u w:val="single"/>
          <w:shd w:val="clear" w:color="auto" w:fill="00FF00"/>
        </w:rPr>
        <w:t>Asteroid mining has the potential to provide humanity with the base materials needed for conversion to different forms of energy. Additionally, the abundance of asteroids in space, as well as the natural means by which they are created, may mark them as our next resource target… Mining these materials in space</w:t>
      </w:r>
      <w:r w:rsidRPr="00A107A1">
        <w:rPr>
          <w:rFonts w:asciiTheme="minorHAnsi" w:hAnsiTheme="minorHAnsi" w:cstheme="minorHAnsi"/>
          <w:color w:val="000000"/>
          <w:sz w:val="16"/>
        </w:rPr>
        <w:t xml:space="preserve">, however, </w:t>
      </w:r>
      <w:r w:rsidRPr="00A107A1">
        <w:rPr>
          <w:rFonts w:asciiTheme="minorHAnsi" w:hAnsiTheme="minorHAnsi" w:cstheme="minorHAnsi"/>
          <w:b/>
          <w:bCs/>
          <w:color w:val="000000"/>
          <w:u w:val="single"/>
          <w:shd w:val="clear" w:color="auto" w:fill="00FF00"/>
        </w:rPr>
        <w:t>would cut those emissions by a wide margin here on Earth. With no environment around them besides the vacuum of space, these materials could be harvested in a sustainable way. </w:t>
      </w:r>
    </w:p>
    <w:p w14:paraId="1C8F7C7B" w14:textId="77777777" w:rsidR="007B7510" w:rsidRPr="00F601E6" w:rsidRDefault="007B7510" w:rsidP="00F601E6"/>
    <w:sectPr w:rsidR="007B7510"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6723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AB5"/>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6381"/>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510"/>
    <w:rsid w:val="007C22C5"/>
    <w:rsid w:val="007C57E1"/>
    <w:rsid w:val="007C5811"/>
    <w:rsid w:val="007D2DF5"/>
    <w:rsid w:val="007D451A"/>
    <w:rsid w:val="007D5E3E"/>
    <w:rsid w:val="007D7596"/>
    <w:rsid w:val="007E1F5E"/>
    <w:rsid w:val="007E242C"/>
    <w:rsid w:val="007E6631"/>
    <w:rsid w:val="00803A12"/>
    <w:rsid w:val="00805417"/>
    <w:rsid w:val="008266F9"/>
    <w:rsid w:val="008267E2"/>
    <w:rsid w:val="00826A9B"/>
    <w:rsid w:val="00834842"/>
    <w:rsid w:val="00840E7B"/>
    <w:rsid w:val="008536AF"/>
    <w:rsid w:val="00853D40"/>
    <w:rsid w:val="008564FC"/>
    <w:rsid w:val="00864E76"/>
    <w:rsid w:val="00867235"/>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6CA7"/>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4D48"/>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6E32D1"/>
  <w14:defaultImageDpi w14:val="300"/>
  <w15:docId w15:val="{EEB218B1-E415-AA43-A0BB-DCF5C201E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E1F5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672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6723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0,Char Char Char Char Char Char Char,Heading 3 Char Char, Char Char Char Char Char Char Char,Text 7, Char,Tag Char Char,Bold Cite,Cite 1,Read Char,Heading 3 Char1 Char Char,Heading 3 Char Char1 Char Char,Read Char Ch,no,Char,n"/>
    <w:basedOn w:val="Normal"/>
    <w:next w:val="Normal"/>
    <w:link w:val="Heading3Char"/>
    <w:uiPriority w:val="9"/>
    <w:unhideWhenUsed/>
    <w:qFormat/>
    <w:rsid w:val="0086723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12,CD - Cite,T,t"/>
    <w:basedOn w:val="Normal"/>
    <w:next w:val="Normal"/>
    <w:link w:val="Heading4Char"/>
    <w:uiPriority w:val="9"/>
    <w:unhideWhenUsed/>
    <w:qFormat/>
    <w:rsid w:val="0086723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672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7235"/>
  </w:style>
  <w:style w:type="character" w:customStyle="1" w:styleId="Heading1Char">
    <w:name w:val="Heading 1 Char"/>
    <w:aliases w:val="Pocket Char"/>
    <w:basedOn w:val="DefaultParagraphFont"/>
    <w:link w:val="Heading1"/>
    <w:uiPriority w:val="9"/>
    <w:rsid w:val="0086723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67235"/>
    <w:rPr>
      <w:rFonts w:ascii="Calibri" w:eastAsiaTheme="majorEastAsia" w:hAnsi="Calibri" w:cstheme="majorBidi"/>
      <w:b/>
      <w:bCs/>
      <w:sz w:val="44"/>
      <w:szCs w:val="44"/>
      <w:u w:val="double"/>
    </w:rPr>
  </w:style>
  <w:style w:type="character" w:customStyle="1" w:styleId="Heading3Char">
    <w:name w:val="Heading 3 Char"/>
    <w:aliases w:val="Block Char,heading 30 Char,Char Char Char Char Char Char Char Char,Heading 3 Char Char Char, Char Char Char Char Char Char Char Char,Text 7 Char, Char Char,Tag Char Char Char,Cite 1 Char,Read Char Char,Read Char Ch Char,Char Char1,no Char"/>
    <w:basedOn w:val="DefaultParagraphFont"/>
    <w:link w:val="Heading3"/>
    <w:uiPriority w:val="9"/>
    <w:rsid w:val="00867235"/>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86723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67235"/>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1"/>
    <w:qFormat/>
    <w:rsid w:val="00867235"/>
    <w:rPr>
      <w:b w:val="0"/>
      <w:sz w:val="22"/>
      <w:u w:val="single"/>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s"/>
    <w:basedOn w:val="DefaultParagraphFont"/>
    <w:link w:val="textbold"/>
    <w:uiPriority w:val="20"/>
    <w:qFormat/>
    <w:rsid w:val="0086723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67235"/>
    <w:rPr>
      <w:color w:val="auto"/>
      <w:u w:val="none"/>
    </w:rPr>
  </w:style>
  <w:style w:type="character" w:styleId="Hyperlink">
    <w:name w:val="Hyperlink"/>
    <w:aliases w:val="No Spacing Char,Small Text Char,Card Format Char,Debate Text Char,No Spacing2 Char,DDI Tag Char,Tag Title Char,No Spacing6 Char,No Spacing tnr Char,ClearFormatting Char,Hidden Block Title Char,No Spacing311 Char,No Spacing51 Char"/>
    <w:basedOn w:val="DefaultParagraphFont"/>
    <w:link w:val="NoSpacing"/>
    <w:uiPriority w:val="99"/>
    <w:unhideWhenUsed/>
    <w:rsid w:val="00867235"/>
    <w:rPr>
      <w:color w:val="auto"/>
      <w:u w:val="none"/>
    </w:rPr>
  </w:style>
  <w:style w:type="paragraph" w:styleId="DocumentMap">
    <w:name w:val="Document Map"/>
    <w:basedOn w:val="Normal"/>
    <w:link w:val="DocumentMapChar"/>
    <w:uiPriority w:val="99"/>
    <w:semiHidden/>
    <w:unhideWhenUsed/>
    <w:rsid w:val="0086723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67235"/>
    <w:rPr>
      <w:rFonts w:ascii="Lucida Grande" w:hAnsi="Lucida Grande" w:cs="Lucida Grande"/>
    </w:rPr>
  </w:style>
  <w:style w:type="paragraph" w:customStyle="1" w:styleId="textbold">
    <w:name w:val="text bold"/>
    <w:basedOn w:val="Normal"/>
    <w:link w:val="Emphasis"/>
    <w:uiPriority w:val="20"/>
    <w:qFormat/>
    <w:rsid w:val="007E1F5E"/>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NoSpacing">
    <w:name w:val="No Spacing"/>
    <w:aliases w:val="Small Text,Card Format,Debate Text,No Spacing2,DDI Tag,Tag Title,No Spacing6,No Spacing tnr,ClearFormatting,Hidden Block Title,No Spacing311,No Spacing51,No Spacing8,Dont u,No Spacing1111111,Note Level 21,Clear,No Spacing13,No Spacing23,ca"/>
    <w:basedOn w:val="Heading1"/>
    <w:link w:val="Hyperlink"/>
    <w:autoRedefine/>
    <w:uiPriority w:val="99"/>
    <w:qFormat/>
    <w:rsid w:val="007B7510"/>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1"/>
    <w:qFormat/>
    <w:rsid w:val="00716381"/>
    <w:pPr>
      <w:autoSpaceDE w:val="0"/>
      <w:autoSpaceDN w:val="0"/>
      <w:adjustRightInd w:val="0"/>
      <w:spacing w:before="480" w:line="254" w:lineRule="auto"/>
      <w:ind w:left="432" w:right="432"/>
      <w:jc w:val="both"/>
    </w:pPr>
    <w:rPr>
      <w:rFonts w:asciiTheme="minorHAnsi" w:hAnsiTheme="minorHAnsi"/>
      <w:u w:val="single"/>
    </w:rPr>
  </w:style>
  <w:style w:type="paragraph" w:styleId="NormalWeb">
    <w:name w:val="Normal (Web)"/>
    <w:basedOn w:val="Normal"/>
    <w:uiPriority w:val="99"/>
    <w:unhideWhenUsed/>
    <w:rsid w:val="00716381"/>
    <w:pPr>
      <w:spacing w:before="100" w:beforeAutospacing="1" w:after="100" w:afterAutospacing="1" w:line="240" w:lineRule="auto"/>
    </w:pPr>
    <w:rPr>
      <w:rFonts w:ascii="Times New Roman" w:eastAsia="Times New Roman" w:hAnsi="Times New Roman" w:cs="Times New Roman"/>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rand.org/blog/2017/05/us-china-tensions-are-unlikely-to-lead-to-war.html%5d//BP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hrayes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CD32A802-38A4-0B45-8F23-ED3BA7405C51}">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Pages>
  <Words>11568</Words>
  <Characters>65940</Characters>
  <Application>Microsoft Office Word</Application>
  <DocSecurity>0</DocSecurity>
  <Lines>549</Lines>
  <Paragraphs>154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77354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Shrayes Gunna</cp:lastModifiedBy>
  <cp:revision>1</cp:revision>
  <dcterms:created xsi:type="dcterms:W3CDTF">2022-02-04T21:00:00Z</dcterms:created>
  <dcterms:modified xsi:type="dcterms:W3CDTF">2022-02-04T21:00:00Z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