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09B1C" w14:textId="77777777" w:rsidR="00104B46" w:rsidRDefault="00773F88" w:rsidP="00104B46">
      <w:pPr>
        <w:pStyle w:val="Heading3"/>
      </w:pPr>
      <w:r>
        <w:t xml:space="preserve"> </w:t>
      </w:r>
      <w:r w:rsidR="00104B46">
        <w:t>1NC – Royal Science – Grove</w:t>
      </w:r>
    </w:p>
    <w:p w14:paraId="345B57B7" w14:textId="77777777" w:rsidR="00104B46" w:rsidRPr="005A29A5" w:rsidRDefault="00104B46" w:rsidP="00104B46">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2F40D974" w14:textId="77777777" w:rsidR="00104B46" w:rsidRDefault="00104B46" w:rsidP="00104B46">
      <w:pPr>
        <w:rPr>
          <w:rStyle w:val="Style13ptBold"/>
        </w:rPr>
      </w:pPr>
      <w:r>
        <w:rPr>
          <w:rStyle w:val="Style13ptBold"/>
        </w:rPr>
        <w:t>Grove ‘19</w:t>
      </w:r>
    </w:p>
    <w:p w14:paraId="65E3060A" w14:textId="77777777" w:rsidR="00104B46" w:rsidRDefault="00104B46" w:rsidP="00104B4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516B91BC" w14:textId="77777777" w:rsidR="00104B46" w:rsidRPr="00347BF9" w:rsidRDefault="00104B46" w:rsidP="00104B46">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26C2CCEA" w14:textId="77777777" w:rsidR="00104B46" w:rsidRPr="00937F8D" w:rsidRDefault="00104B46" w:rsidP="00104B46">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1A3BEAE7" w14:textId="77777777" w:rsidR="00104B46" w:rsidRPr="00347BF9" w:rsidRDefault="00104B46" w:rsidP="00104B46">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07AF54BF" w14:textId="77777777" w:rsidR="00104B46" w:rsidRPr="00937F8D" w:rsidRDefault="00104B46" w:rsidP="00104B46">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6C52D908" w14:textId="77777777" w:rsidR="00104B46" w:rsidRPr="00937F8D" w:rsidRDefault="00104B46" w:rsidP="00104B46">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415D0A35" w14:textId="77777777" w:rsidR="00104B46" w:rsidRPr="00937F8D" w:rsidRDefault="00104B46" w:rsidP="00104B46">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295D684D" w14:textId="77777777" w:rsidR="00104B46" w:rsidRPr="00937F8D" w:rsidRDefault="00104B46" w:rsidP="00104B46">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7F770BAA" w14:textId="77777777" w:rsidR="00104B46" w:rsidRPr="00347BF9" w:rsidRDefault="00104B46" w:rsidP="00104B46">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150773B8" w14:textId="77777777" w:rsidR="00104B46" w:rsidRPr="00E5364A" w:rsidRDefault="00104B46" w:rsidP="00104B46">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59EF102A" w14:textId="77777777" w:rsidR="00104B46" w:rsidRPr="00E5364A" w:rsidRDefault="00104B46" w:rsidP="00104B46">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434C0F8C" w14:textId="77777777" w:rsidR="00104B46" w:rsidRPr="00E5364A" w:rsidRDefault="00104B46" w:rsidP="00104B46">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57FD441A" w14:textId="77777777" w:rsidR="00104B46" w:rsidRPr="00204A62" w:rsidRDefault="00104B46" w:rsidP="00104B46">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5DEB7150" w14:textId="77777777" w:rsidR="00104B46" w:rsidRDefault="00104B46" w:rsidP="00104B46">
      <w:pPr>
        <w:pStyle w:val="Heading3"/>
      </w:pPr>
      <w:r>
        <w:t xml:space="preserve">1NC – L – Topic – </w:t>
      </w:r>
      <w:proofErr w:type="spellStart"/>
      <w:r>
        <w:t>Havercroft</w:t>
      </w:r>
      <w:proofErr w:type="spellEnd"/>
      <w:r>
        <w:t xml:space="preserve"> and Duvall</w:t>
      </w:r>
    </w:p>
    <w:p w14:paraId="2C66DFDB" w14:textId="77777777" w:rsidR="00104B46" w:rsidRPr="008A2B6C" w:rsidRDefault="00104B46" w:rsidP="00104B46">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w:t>
      </w:r>
    </w:p>
    <w:p w14:paraId="01A6AD94" w14:textId="77777777" w:rsidR="00104B46" w:rsidRPr="00C95B80" w:rsidRDefault="00104B46" w:rsidP="00104B46">
      <w:pPr>
        <w:rPr>
          <w:rStyle w:val="Style13ptBold"/>
          <w:b w:val="0"/>
          <w:bCs w:val="0"/>
          <w:sz w:val="16"/>
          <w:szCs w:val="12"/>
        </w:rPr>
      </w:pPr>
      <w:proofErr w:type="spellStart"/>
      <w:r>
        <w:rPr>
          <w:rStyle w:val="Style13ptBold"/>
        </w:rPr>
        <w:t>Havercroft</w:t>
      </w:r>
      <w:proofErr w:type="spellEnd"/>
      <w:r>
        <w:rPr>
          <w:rStyle w:val="Style13ptBold"/>
        </w:rPr>
        <w:t xml:space="preserve"> and Duvall 9</w:t>
      </w:r>
      <w:r>
        <w:rPr>
          <w:rStyle w:val="Style13ptBold"/>
          <w:b w:val="0"/>
          <w:sz w:val="16"/>
          <w:szCs w:val="12"/>
        </w:rPr>
        <w:t xml:space="preserve"> (Jonathan </w:t>
      </w:r>
      <w:proofErr w:type="spellStart"/>
      <w:r>
        <w:rPr>
          <w:rStyle w:val="Style13ptBold"/>
          <w:b w:val="0"/>
          <w:sz w:val="16"/>
          <w:szCs w:val="12"/>
        </w:rPr>
        <w:t>Havercroft</w:t>
      </w:r>
      <w:proofErr w:type="spellEnd"/>
      <w:r>
        <w:rPr>
          <w:rStyle w:val="Style13ptBold"/>
          <w:b w:val="0"/>
          <w:sz w:val="16"/>
          <w:szCs w:val="12"/>
        </w:rPr>
        <w:t xml:space="preserve"> and Raymond Duvall; 2009; </w:t>
      </w:r>
      <w:r>
        <w:rPr>
          <w:rStyle w:val="Style13ptBold"/>
          <w:b w:val="0"/>
          <w:i/>
          <w:iCs/>
          <w:sz w:val="16"/>
          <w:szCs w:val="12"/>
        </w:rPr>
        <w:t>“</w:t>
      </w:r>
      <w:r w:rsidRPr="00C95B80">
        <w:rPr>
          <w:rStyle w:val="Style13ptBold"/>
          <w:b w:val="0"/>
          <w:i/>
          <w:iCs/>
          <w:sz w:val="16"/>
          <w:szCs w:val="12"/>
        </w:rPr>
        <w:t xml:space="preserve">Critical </w:t>
      </w:r>
      <w:proofErr w:type="spellStart"/>
      <w:r w:rsidRPr="00C95B80">
        <w:rPr>
          <w:rStyle w:val="Style13ptBold"/>
          <w:b w:val="0"/>
          <w:i/>
          <w:iCs/>
          <w:sz w:val="16"/>
          <w:szCs w:val="12"/>
        </w:rPr>
        <w:t>astropolitics</w:t>
      </w:r>
      <w:proofErr w:type="spellEnd"/>
      <w:r>
        <w:rPr>
          <w:rStyle w:val="Style13ptBold"/>
          <w:b w:val="0"/>
          <w:i/>
          <w:iCs/>
          <w:sz w:val="16"/>
          <w:szCs w:val="12"/>
        </w:rPr>
        <w:t xml:space="preserve"> </w:t>
      </w:r>
      <w:r w:rsidRPr="00C95B80">
        <w:rPr>
          <w:rStyle w:val="Style13ptBold"/>
          <w:b w:val="0"/>
          <w:i/>
          <w:iCs/>
          <w:sz w:val="16"/>
          <w:szCs w:val="12"/>
        </w:rPr>
        <w:t>The geopolitics of space control</w:t>
      </w:r>
      <w:r>
        <w:rPr>
          <w:rStyle w:val="Style13ptBold"/>
          <w:b w:val="0"/>
          <w:i/>
          <w:iCs/>
          <w:sz w:val="16"/>
          <w:szCs w:val="12"/>
        </w:rPr>
        <w:t xml:space="preserve"> </w:t>
      </w:r>
      <w:r w:rsidRPr="00C95B80">
        <w:rPr>
          <w:rStyle w:val="Style13ptBold"/>
          <w:b w:val="0"/>
          <w:i/>
          <w:iCs/>
          <w:sz w:val="16"/>
          <w:szCs w:val="12"/>
        </w:rPr>
        <w:t>and the transformation of state</w:t>
      </w:r>
      <w:r>
        <w:rPr>
          <w:rStyle w:val="Style13ptBold"/>
          <w:b w:val="0"/>
          <w:i/>
          <w:iCs/>
          <w:sz w:val="16"/>
          <w:szCs w:val="12"/>
        </w:rPr>
        <w:t xml:space="preserve"> </w:t>
      </w:r>
      <w:r w:rsidRPr="00C95B80">
        <w:rPr>
          <w:rStyle w:val="Style13ptBold"/>
          <w:b w:val="0"/>
          <w:i/>
          <w:iCs/>
          <w:sz w:val="16"/>
          <w:szCs w:val="12"/>
        </w:rPr>
        <w:t>sovereignty</w:t>
      </w:r>
      <w:r>
        <w:rPr>
          <w:rStyle w:val="Style13ptBold"/>
          <w:b w:val="0"/>
          <w:i/>
          <w:iCs/>
          <w:sz w:val="16"/>
          <w:szCs w:val="12"/>
        </w:rPr>
        <w:t>”</w:t>
      </w:r>
      <w:r>
        <w:rPr>
          <w:rStyle w:val="Style13ptBold"/>
          <w:b w:val="0"/>
          <w:sz w:val="16"/>
          <w:szCs w:val="12"/>
        </w:rPr>
        <w:t xml:space="preserve">; accessed 12/13/21; </w:t>
      </w:r>
      <w:hyperlink r:id="rId6" w:history="1">
        <w:r w:rsidRPr="00FD3FD8">
          <w:rPr>
            <w:rStyle w:val="Hyperlink"/>
            <w:sz w:val="16"/>
            <w:szCs w:val="12"/>
          </w:rPr>
          <w:t>https://www.law.upenn.edu/live/files/7892-havercroft-and-duvallcritical-astropoliticspdf</w:t>
        </w:r>
      </w:hyperlink>
      <w:r>
        <w:rPr>
          <w:rStyle w:val="Style13ptBold"/>
          <w:b w:val="0"/>
          <w:sz w:val="16"/>
          <w:szCs w:val="12"/>
        </w:rPr>
        <w:t xml:space="preserve">; </w:t>
      </w:r>
      <w:r w:rsidRPr="00607EA4">
        <w:rPr>
          <w:rStyle w:val="Style13ptBold"/>
          <w:b w:val="0"/>
          <w:sz w:val="16"/>
          <w:szCs w:val="12"/>
        </w:rPr>
        <w:t xml:space="preserve">Jonathan </w:t>
      </w:r>
      <w:proofErr w:type="spellStart"/>
      <w:r w:rsidRPr="00607EA4">
        <w:rPr>
          <w:rStyle w:val="Style13ptBold"/>
          <w:b w:val="0"/>
          <w:sz w:val="16"/>
          <w:szCs w:val="12"/>
        </w:rPr>
        <w:t>Havercroft</w:t>
      </w:r>
      <w:proofErr w:type="spellEnd"/>
      <w:r w:rsidRPr="00607EA4">
        <w:rPr>
          <w:rStyle w:val="Style13ptBold"/>
          <w:b w:val="0"/>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sz w:val="16"/>
          <w:szCs w:val="12"/>
        </w:rPr>
        <w:t>; Raymond Duvall is a Professor of Political Science at the University of Minnesota; pages 44-50) HB</w:t>
      </w:r>
    </w:p>
    <w:p w14:paraId="725DB225" w14:textId="77777777" w:rsidR="00104B46" w:rsidRDefault="00104B46" w:rsidP="00104B46">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7C4A5016" w14:textId="77777777" w:rsidR="00F41DBC" w:rsidRDefault="00F41DBC" w:rsidP="00F41DBC">
      <w:pPr>
        <w:pStyle w:val="Heading3"/>
      </w:pPr>
      <w:r>
        <w:t>1NC – L – Non-</w:t>
      </w:r>
      <w:proofErr w:type="spellStart"/>
      <w:r>
        <w:t>Prolif</w:t>
      </w:r>
      <w:proofErr w:type="spellEnd"/>
      <w:r>
        <w:t xml:space="preserve"> – Considine</w:t>
      </w:r>
    </w:p>
    <w:p w14:paraId="49EF6749" w14:textId="77777777" w:rsidR="00F41DBC" w:rsidRPr="00096104" w:rsidRDefault="00F41DBC" w:rsidP="00F41DBC">
      <w:pPr>
        <w:pStyle w:val="Heading4"/>
      </w:pPr>
      <w:r>
        <w:t xml:space="preserve">The </w:t>
      </w:r>
      <w:proofErr w:type="spellStart"/>
      <w:r>
        <w:t>aff’s</w:t>
      </w:r>
      <w:proofErr w:type="spellEnd"/>
      <w:r>
        <w:t xml:space="preserve"> humanitarian approach to disarmament colludes with the </w:t>
      </w:r>
      <w:r>
        <w:rPr>
          <w:u w:val="single"/>
        </w:rPr>
        <w:t>non-proliferation complex</w:t>
      </w:r>
      <w:r>
        <w:t xml:space="preserve"> – solutions to nuclear violence through international non-proliferation norms posits a </w:t>
      </w:r>
      <w:r>
        <w:rPr>
          <w:u w:val="single"/>
        </w:rPr>
        <w:t>false universality</w:t>
      </w:r>
      <w:r>
        <w:t xml:space="preserve"> which </w:t>
      </w:r>
      <w:r>
        <w:rPr>
          <w:u w:val="single"/>
        </w:rPr>
        <w:t>naturalizes</w:t>
      </w:r>
      <w:r>
        <w:t xml:space="preserve"> imperial interventions.</w:t>
      </w:r>
    </w:p>
    <w:p w14:paraId="005A28C6" w14:textId="77777777" w:rsidR="00F41DBC" w:rsidRPr="00EE18AC" w:rsidRDefault="00F41DBC" w:rsidP="00F41DBC">
      <w:pPr>
        <w:rPr>
          <w:rStyle w:val="Style13ptBold"/>
        </w:rPr>
      </w:pPr>
      <w:r w:rsidRPr="00EE18AC">
        <w:rPr>
          <w:rStyle w:val="Style13ptBold"/>
        </w:rPr>
        <w:t>Considine ‘16</w:t>
      </w:r>
    </w:p>
    <w:p w14:paraId="1DDAF1D3" w14:textId="77777777" w:rsidR="00F41DBC" w:rsidRPr="0079422D" w:rsidRDefault="00F41DBC" w:rsidP="00F41DBC">
      <w:pPr>
        <w:rPr>
          <w:sz w:val="16"/>
          <w:szCs w:val="16"/>
        </w:rPr>
      </w:pPr>
      <w:r w:rsidRPr="0079422D">
        <w:rPr>
          <w:sz w:val="16"/>
          <w:szCs w:val="16"/>
        </w:rPr>
        <w:t xml:space="preserve">[Laura, International Relations at the University of Leeds. 2017. “The ‘standardization of catastrophe’: Nuclear disarmament, the Humanitarian Initiative and the politics of the unthinkable,” </w:t>
      </w:r>
      <w:hyperlink r:id="rId7" w:history="1">
        <w:r w:rsidRPr="0079422D">
          <w:rPr>
            <w:rStyle w:val="Hyperlink"/>
            <w:sz w:val="16"/>
            <w:szCs w:val="16"/>
          </w:rPr>
          <w:t>https://journals.sagepub.com/doi/abs/10.1177/1354066116666332</w:t>
        </w:r>
      </w:hyperlink>
      <w:r w:rsidRPr="0079422D">
        <w:rPr>
          <w:sz w:val="16"/>
          <w:szCs w:val="16"/>
        </w:rPr>
        <w:t>] pat</w:t>
      </w:r>
    </w:p>
    <w:p w14:paraId="737BE07A" w14:textId="77777777" w:rsidR="00F41DBC" w:rsidRPr="0079422D" w:rsidRDefault="00F41DBC" w:rsidP="00F41DBC">
      <w:pPr>
        <w:rPr>
          <w:sz w:val="12"/>
        </w:rPr>
      </w:pPr>
      <w:r w:rsidRPr="0079422D">
        <w:rPr>
          <w:rStyle w:val="StyleUnderline"/>
        </w:rPr>
        <w:t xml:space="preserve">The Humanitarian Initiative rests on </w:t>
      </w:r>
      <w:r w:rsidRPr="00551B73">
        <w:rPr>
          <w:rStyle w:val="StyleUnderline"/>
          <w:highlight w:val="green"/>
        </w:rPr>
        <w:t>the claim</w:t>
      </w:r>
      <w:r w:rsidRPr="0079422D">
        <w:rPr>
          <w:rStyle w:val="StyleUnderline"/>
        </w:rPr>
        <w:t xml:space="preserve"> that </w:t>
      </w:r>
      <w:r w:rsidRPr="00551B73">
        <w:rPr>
          <w:rStyle w:val="StyleUnderline"/>
          <w:highlight w:val="green"/>
        </w:rPr>
        <w:t>nuclear weapons are</w:t>
      </w:r>
      <w:r w:rsidRPr="0079422D">
        <w:rPr>
          <w:rStyle w:val="StyleUnderline"/>
        </w:rPr>
        <w:t xml:space="preserve"> fundamentally inhumane and thus </w:t>
      </w:r>
      <w:r w:rsidRPr="00551B73">
        <w:rPr>
          <w:rStyle w:val="StyleUnderline"/>
          <w:highlight w:val="green"/>
        </w:rPr>
        <w:t>incompatible with</w:t>
      </w:r>
      <w:r w:rsidRPr="0079422D">
        <w:rPr>
          <w:rStyle w:val="StyleUnderline"/>
        </w:rPr>
        <w:t xml:space="preserve"> the principles of discrimination</w:t>
      </w:r>
      <w:r w:rsidRPr="0079422D">
        <w:rPr>
          <w:sz w:val="12"/>
        </w:rPr>
        <w:t xml:space="preserve">, </w:t>
      </w:r>
      <w:r w:rsidRPr="0079422D">
        <w:rPr>
          <w:rStyle w:val="StyleUnderline"/>
        </w:rPr>
        <w:t xml:space="preserve">proportionality and precaution that are embedded in </w:t>
      </w:r>
      <w:r w:rsidRPr="00551B73">
        <w:rPr>
          <w:rStyle w:val="StyleUnderline"/>
          <w:highlight w:val="green"/>
        </w:rPr>
        <w:t>international humanitarian law</w:t>
      </w:r>
      <w:r w:rsidRPr="0079422D">
        <w:rPr>
          <w:sz w:val="12"/>
        </w:rPr>
        <w:t xml:space="preserve">. </w:t>
      </w:r>
      <w:r w:rsidRPr="0079422D">
        <w:rPr>
          <w:rStyle w:val="StyleUnderline"/>
        </w:rPr>
        <w:t xml:space="preserve">Tom Sauer and </w:t>
      </w:r>
      <w:proofErr w:type="spellStart"/>
      <w:r w:rsidRPr="0079422D">
        <w:rPr>
          <w:rStyle w:val="StyleUnderline"/>
        </w:rPr>
        <w:t>Joelien</w:t>
      </w:r>
      <w:proofErr w:type="spellEnd"/>
      <w:r w:rsidRPr="0079422D">
        <w:rPr>
          <w:rStyle w:val="StyleUnderline"/>
        </w:rPr>
        <w:t xml:space="preserve"> Pretorius</w:t>
      </w:r>
      <w:r w:rsidRPr="0079422D">
        <w:rPr>
          <w:sz w:val="12"/>
        </w:rPr>
        <w:t xml:space="preserve"> (2014) </w:t>
      </w:r>
      <w:r w:rsidRPr="0079422D">
        <w:rPr>
          <w:rStyle w:val="StyleUnderline"/>
        </w:rPr>
        <w:t>provide a history of this movement</w:t>
      </w:r>
      <w:r w:rsidRPr="0079422D">
        <w:rPr>
          <w:sz w:val="12"/>
        </w:rPr>
        <w:t xml:space="preserve">, </w:t>
      </w:r>
      <w:r w:rsidRPr="0079422D">
        <w:rPr>
          <w:rStyle w:val="StyleUnderline"/>
        </w:rPr>
        <w:t xml:space="preserve">which has its roots in post- Cold War international reports on disarmament in the 1990s and 2000s by the Canberra and Blix Commissions and </w:t>
      </w:r>
      <w:r w:rsidRPr="00551B73">
        <w:rPr>
          <w:rStyle w:val="StyleUnderline"/>
          <w:highlight w:val="green"/>
        </w:rPr>
        <w:t>was facilitated by</w:t>
      </w:r>
      <w:r w:rsidRPr="0079422D">
        <w:rPr>
          <w:rStyle w:val="StyleUnderline"/>
        </w:rPr>
        <w:t xml:space="preserve"> high-profile public </w:t>
      </w:r>
      <w:r w:rsidRPr="00551B73">
        <w:rPr>
          <w:rStyle w:val="StyleUnderline"/>
          <w:highlight w:val="green"/>
        </w:rPr>
        <w:t>statements</w:t>
      </w:r>
      <w:r w:rsidRPr="004C57B8">
        <w:rPr>
          <w:rStyle w:val="StyleUnderline"/>
        </w:rPr>
        <w:t xml:space="preserve"> on the need for disarmament </w:t>
      </w:r>
      <w:r w:rsidRPr="00551B73">
        <w:rPr>
          <w:rStyle w:val="StyleUnderline"/>
          <w:highlight w:val="green"/>
        </w:rPr>
        <w:t>by</w:t>
      </w:r>
      <w:r w:rsidRPr="0079422D">
        <w:rPr>
          <w:rStyle w:val="StyleUnderline"/>
        </w:rPr>
        <w:t xml:space="preserve"> the so-called </w:t>
      </w:r>
      <w:r w:rsidRPr="0079422D">
        <w:rPr>
          <w:rStyle w:val="Emphasis"/>
        </w:rPr>
        <w:t xml:space="preserve">‘Four Horsemen’ of US foreign policy, George </w:t>
      </w:r>
      <w:r w:rsidRPr="00551B73">
        <w:rPr>
          <w:rStyle w:val="Emphasis"/>
          <w:highlight w:val="green"/>
        </w:rPr>
        <w:t>Schultz</w:t>
      </w:r>
      <w:r w:rsidRPr="0079422D">
        <w:rPr>
          <w:rStyle w:val="Emphasis"/>
        </w:rPr>
        <w:t xml:space="preserve">, Henry </w:t>
      </w:r>
      <w:r w:rsidRPr="00551B73">
        <w:rPr>
          <w:rStyle w:val="Emphasis"/>
          <w:highlight w:val="green"/>
        </w:rPr>
        <w:t>Kissinger</w:t>
      </w:r>
      <w:r w:rsidRPr="0079422D">
        <w:rPr>
          <w:rStyle w:val="Emphasis"/>
        </w:rPr>
        <w:t xml:space="preserve">, William </w:t>
      </w:r>
      <w:proofErr w:type="gramStart"/>
      <w:r w:rsidRPr="00551B73">
        <w:rPr>
          <w:rStyle w:val="Emphasis"/>
          <w:highlight w:val="green"/>
        </w:rPr>
        <w:t>Perry</w:t>
      </w:r>
      <w:proofErr w:type="gramEnd"/>
      <w:r w:rsidRPr="00551B73">
        <w:rPr>
          <w:rStyle w:val="Emphasis"/>
          <w:highlight w:val="green"/>
        </w:rPr>
        <w:t xml:space="preserve"> and</w:t>
      </w:r>
      <w:r w:rsidRPr="0079422D">
        <w:rPr>
          <w:rStyle w:val="Emphasis"/>
        </w:rPr>
        <w:t xml:space="preserve"> Sam </w:t>
      </w:r>
      <w:r w:rsidRPr="00551B73">
        <w:rPr>
          <w:rStyle w:val="Emphasis"/>
          <w:highlight w:val="green"/>
        </w:rPr>
        <w:t>Nunn</w:t>
      </w:r>
      <w:r w:rsidRPr="0079422D">
        <w:rPr>
          <w:rStyle w:val="Emphasis"/>
        </w:rPr>
        <w:t xml:space="preserve"> in 2007</w:t>
      </w:r>
      <w:r w:rsidRPr="0079422D">
        <w:rPr>
          <w:sz w:val="12"/>
        </w:rPr>
        <w:t xml:space="preserve">, and by President Obama in 2009. The end of the Cold War and an increasing frustration with incremental arms control approaches and the flaws of the NPT system led to a feeling among anti-nuclear states and activists that the dominant approach to disarmament was inadequate. New non-governmental </w:t>
      </w:r>
      <w:proofErr w:type="spellStart"/>
      <w:r w:rsidRPr="0079422D">
        <w:rPr>
          <w:sz w:val="12"/>
        </w:rPr>
        <w:t>organisations</w:t>
      </w:r>
      <w:proofErr w:type="spellEnd"/>
      <w:r w:rsidRPr="0079422D">
        <w:rPr>
          <w:sz w:val="12"/>
        </w:rPr>
        <w:t xml:space="preserve"> (NGOs), particularly the International Campaign to Abolish </w:t>
      </w:r>
      <w:proofErr w:type="gramStart"/>
      <w:r w:rsidRPr="0079422D">
        <w:rPr>
          <w:sz w:val="12"/>
        </w:rPr>
        <w:t>Nuclear Weapons</w:t>
      </w:r>
      <w:proofErr w:type="gramEnd"/>
      <w:r w:rsidRPr="0079422D">
        <w:rPr>
          <w:sz w:val="12"/>
        </w:rPr>
        <w:t xml:space="preserve"> (ICAN) and (to a lesser extent) Global Zero, began to push for an alternative approach. The ‘catastrophic humanitarian consequences’ of nuclear weapons use were mentioned in an NPT final document for the first time in 2010 (in Sauer and Pretorius, 2014: 241), and at the last of the three large international conferences on the issue in Vienna in 2014, 158 states as well as the International Red Cross and Red Crescent (ICRC), civil society groups and NGOs discussed the humanitarian consequences of the use of nuclear weapons and the Austrian government issued the Humanitarian Pledge. In 2013, the UNGA established an open-ended working group to discuss this avenue for disarmament, and in November 2015, the UNGA adopted four resolutions based on the Humanitarian Initiative, committing to work together to ‘fill the legal gap for the prohibition and elimination of nuclear weapons’ (UNGA, 2015).</w:t>
      </w:r>
    </w:p>
    <w:p w14:paraId="725F92B7" w14:textId="77777777" w:rsidR="00F41DBC" w:rsidRPr="0079422D" w:rsidRDefault="00F41DBC" w:rsidP="00F41DBC">
      <w:pPr>
        <w:rPr>
          <w:sz w:val="12"/>
        </w:rPr>
      </w:pPr>
      <w:r w:rsidRPr="0079422D">
        <w:rPr>
          <w:rStyle w:val="StyleUnderline"/>
        </w:rPr>
        <w:t>The Humanitarian Initiative</w:t>
      </w:r>
      <w:r w:rsidRPr="0079422D">
        <w:rPr>
          <w:sz w:val="12"/>
        </w:rPr>
        <w:t xml:space="preserve">, while rejecting as flawed the dominant structure of disarmament as embodied in the NPT process, nonetheless </w:t>
      </w:r>
      <w:r w:rsidRPr="0079422D">
        <w:rPr>
          <w:rStyle w:val="StyleUnderline"/>
        </w:rPr>
        <w:t xml:space="preserve">still aims for multilateral nuclear </w:t>
      </w:r>
      <w:r w:rsidRPr="00551B73">
        <w:rPr>
          <w:rStyle w:val="StyleUnderline"/>
          <w:highlight w:val="green"/>
        </w:rPr>
        <w:t>disarmament</w:t>
      </w:r>
      <w:r w:rsidRPr="0079422D">
        <w:rPr>
          <w:sz w:val="12"/>
        </w:rPr>
        <w:t xml:space="preserve">, </w:t>
      </w:r>
      <w:r w:rsidRPr="0079422D">
        <w:rPr>
          <w:rStyle w:val="StyleUnderline"/>
        </w:rPr>
        <w:t xml:space="preserve">to be achieved </w:t>
      </w:r>
      <w:r w:rsidRPr="00551B73">
        <w:rPr>
          <w:rStyle w:val="StyleUnderline"/>
          <w:highlight w:val="green"/>
        </w:rPr>
        <w:t>through</w:t>
      </w:r>
      <w:r w:rsidRPr="0079422D">
        <w:rPr>
          <w:rStyle w:val="StyleUnderline"/>
        </w:rPr>
        <w:t xml:space="preserve"> the promotion of anti-nuclear norms within the </w:t>
      </w:r>
      <w:r w:rsidRPr="00551B73">
        <w:rPr>
          <w:rStyle w:val="StyleUnderline"/>
          <w:highlight w:val="green"/>
        </w:rPr>
        <w:t>existing institutions</w:t>
      </w:r>
      <w:r w:rsidRPr="0079422D">
        <w:rPr>
          <w:rStyle w:val="StyleUnderline"/>
        </w:rPr>
        <w:t xml:space="preserve"> of international society</w:t>
      </w:r>
      <w:r w:rsidRPr="0079422D">
        <w:rPr>
          <w:sz w:val="12"/>
        </w:rPr>
        <w:t xml:space="preserve">. The movement attempts to rethink the issue of nuclear weapons in terms of the humanitarian consequences of nuclear weapons use and the harm already done by previous nuclear testing. </w:t>
      </w:r>
      <w:r w:rsidRPr="0079422D">
        <w:rPr>
          <w:rStyle w:val="StyleUnderline"/>
        </w:rPr>
        <w:t xml:space="preserve">This involves the need to </w:t>
      </w:r>
      <w:r w:rsidRPr="00551B73">
        <w:rPr>
          <w:rStyle w:val="StyleUnderline"/>
          <w:highlight w:val="green"/>
        </w:rPr>
        <w:t>‘stigmatize’</w:t>
      </w:r>
      <w:r w:rsidRPr="0079422D">
        <w:rPr>
          <w:rStyle w:val="StyleUnderline"/>
        </w:rPr>
        <w:t xml:space="preserve"> nuclear weapons in terms of their ‘unacceptable </w:t>
      </w:r>
      <w:r w:rsidRPr="00551B73">
        <w:rPr>
          <w:rStyle w:val="StyleUnderline"/>
          <w:highlight w:val="green"/>
        </w:rPr>
        <w:t>humanitarian consequences</w:t>
      </w:r>
      <w:r w:rsidRPr="0079422D">
        <w:rPr>
          <w:rStyle w:val="StyleUnderline"/>
        </w:rPr>
        <w:t xml:space="preserve"> and associated risks’</w:t>
      </w:r>
      <w:r w:rsidRPr="0079422D">
        <w:rPr>
          <w:sz w:val="12"/>
        </w:rPr>
        <w:t xml:space="preserve"> (Humanitarian Pledge, see note 9). While </w:t>
      </w:r>
      <w:proofErr w:type="gramStart"/>
      <w:r w:rsidRPr="0079422D">
        <w:rPr>
          <w:sz w:val="12"/>
        </w:rPr>
        <w:t>it is clear that the</w:t>
      </w:r>
      <w:proofErr w:type="gramEnd"/>
      <w:r w:rsidRPr="0079422D">
        <w:rPr>
          <w:sz w:val="12"/>
        </w:rPr>
        <w:t xml:space="preserve"> NWS and their allies would not sign a ban on nuclear weapons initially, </w:t>
      </w:r>
      <w:r w:rsidRPr="0079422D">
        <w:rPr>
          <w:rStyle w:val="StyleUnderline"/>
        </w:rPr>
        <w:t xml:space="preserve">the </w:t>
      </w:r>
      <w:r w:rsidRPr="00551B73">
        <w:rPr>
          <w:rStyle w:val="StyleUnderline"/>
          <w:highlight w:val="green"/>
        </w:rPr>
        <w:t>success of</w:t>
      </w:r>
      <w:r w:rsidRPr="0079422D">
        <w:rPr>
          <w:rStyle w:val="StyleUnderline"/>
        </w:rPr>
        <w:t xml:space="preserve"> a potential legal </w:t>
      </w:r>
      <w:r w:rsidRPr="00551B73">
        <w:rPr>
          <w:rStyle w:val="StyleUnderline"/>
          <w:highlight w:val="green"/>
        </w:rPr>
        <w:t>prohibition would rest on</w:t>
      </w:r>
      <w:r w:rsidRPr="0079422D">
        <w:rPr>
          <w:rStyle w:val="StyleUnderline"/>
        </w:rPr>
        <w:t xml:space="preserve"> the promotion of a norm of </w:t>
      </w:r>
      <w:r w:rsidRPr="00551B73">
        <w:rPr>
          <w:rStyle w:val="StyleUnderline"/>
          <w:highlight w:val="green"/>
        </w:rPr>
        <w:t>unacceptability of</w:t>
      </w:r>
      <w:r w:rsidRPr="0079422D">
        <w:rPr>
          <w:rStyle w:val="StyleUnderline"/>
        </w:rPr>
        <w:t xml:space="preserve"> both </w:t>
      </w:r>
      <w:r w:rsidRPr="00551B73">
        <w:rPr>
          <w:rStyle w:val="StyleUnderline"/>
          <w:highlight w:val="green"/>
        </w:rPr>
        <w:t>use and possession that would spread over time</w:t>
      </w:r>
      <w:r w:rsidRPr="0079422D">
        <w:rPr>
          <w:rStyle w:val="StyleUnderline"/>
        </w:rPr>
        <w:t xml:space="preserve"> as more states sign</w:t>
      </w:r>
      <w:r w:rsidRPr="0079422D">
        <w:rPr>
          <w:sz w:val="12"/>
        </w:rPr>
        <w:t xml:space="preserve">. Supporters argue that there are precedents in existing international conventions on cluster munitions and antipersonnel mines, which have </w:t>
      </w:r>
      <w:proofErr w:type="spellStart"/>
      <w:r w:rsidRPr="0079422D">
        <w:rPr>
          <w:sz w:val="12"/>
        </w:rPr>
        <w:t>delegitimised</w:t>
      </w:r>
      <w:proofErr w:type="spellEnd"/>
      <w:r w:rsidRPr="0079422D">
        <w:rPr>
          <w:sz w:val="12"/>
        </w:rPr>
        <w:t xml:space="preserve"> these weapons over time (</w:t>
      </w:r>
      <w:proofErr w:type="spellStart"/>
      <w:r w:rsidRPr="0079422D">
        <w:rPr>
          <w:sz w:val="12"/>
        </w:rPr>
        <w:t>Borrie</w:t>
      </w:r>
      <w:proofErr w:type="spellEnd"/>
      <w:r w:rsidRPr="0079422D">
        <w:rPr>
          <w:sz w:val="12"/>
        </w:rPr>
        <w:t>, 2014: 626).</w:t>
      </w:r>
    </w:p>
    <w:p w14:paraId="578C73FC" w14:textId="77777777" w:rsidR="00F41DBC" w:rsidRPr="0079422D" w:rsidRDefault="00F41DBC" w:rsidP="00F41DBC">
      <w:pPr>
        <w:rPr>
          <w:sz w:val="8"/>
          <w:szCs w:val="8"/>
        </w:rPr>
      </w:pPr>
      <w:r w:rsidRPr="0079422D">
        <w:rPr>
          <w:sz w:val="8"/>
          <w:szCs w:val="8"/>
        </w:rPr>
        <w:t xml:space="preserve">Framing opposition to nuclear weapons in humanitarian terms is not new; Sauer and Pretorius (2014) provide an overview of this discourse that can be traced back to 1945. However, combining this with a legal prohibition in order to </w:t>
      </w:r>
      <w:proofErr w:type="spellStart"/>
      <w:r w:rsidRPr="0079422D">
        <w:rPr>
          <w:sz w:val="8"/>
          <w:szCs w:val="8"/>
        </w:rPr>
        <w:t>delegitimise</w:t>
      </w:r>
      <w:proofErr w:type="spellEnd"/>
      <w:r w:rsidRPr="0079422D">
        <w:rPr>
          <w:sz w:val="8"/>
          <w:szCs w:val="8"/>
        </w:rPr>
        <w:t xml:space="preserve"> the possession of nuclear weapons has been welcomed as an innovation in disarmament politics by many academics and civil society actors working on nuclear non-proliferation, who have labelled it as a ‘seismic shift in the global structure of norms around nuclear weapons’ (Burke, 2015), a ‘game changer’, which ‘fundamentally challenges the nuclear deterrence paradigm’ (Sauer, 2015) and, as such, ‘will go down in history’ (Johnson, 2015). However, rather than a new or transformative approach to the international politics of nuclear weapons, the Humanitarian Initiative, as the latest extension of an ongoing attempt to rethink the unthinkability of nuclear weapons through reframing and </w:t>
      </w:r>
      <w:proofErr w:type="spellStart"/>
      <w:r w:rsidRPr="0079422D">
        <w:rPr>
          <w:sz w:val="8"/>
          <w:szCs w:val="8"/>
        </w:rPr>
        <w:t>delegitimisation</w:t>
      </w:r>
      <w:proofErr w:type="spellEnd"/>
      <w:r w:rsidRPr="0079422D">
        <w:rPr>
          <w:sz w:val="8"/>
          <w:szCs w:val="8"/>
        </w:rPr>
        <w:t xml:space="preserve">, is another recurrence of a cycle of disarmament activism that began over 70 years ago and has been repeated ever since. This can be seen in various forms, from the ‘Franck Report’ written by scientists involved in the Manhattan Project in June 1945, acknowledging the ‘infinitely greater dangers than were all the inventions of the past’, to </w:t>
      </w:r>
      <w:proofErr w:type="gramStart"/>
      <w:r w:rsidRPr="0079422D">
        <w:rPr>
          <w:sz w:val="8"/>
          <w:szCs w:val="8"/>
        </w:rPr>
        <w:t>protests against</w:t>
      </w:r>
      <w:proofErr w:type="gramEnd"/>
      <w:r w:rsidRPr="0079422D">
        <w:rPr>
          <w:sz w:val="8"/>
          <w:szCs w:val="8"/>
        </w:rPr>
        <w:t xml:space="preserve"> atmospheric testing in the 1950s, to the nuclear freeze movement, the Pugwash </w:t>
      </w:r>
      <w:proofErr w:type="spellStart"/>
      <w:r w:rsidRPr="0079422D">
        <w:rPr>
          <w:sz w:val="8"/>
          <w:szCs w:val="8"/>
        </w:rPr>
        <w:t>organisation</w:t>
      </w:r>
      <w:proofErr w:type="spellEnd"/>
      <w:r w:rsidRPr="0079422D">
        <w:rPr>
          <w:sz w:val="8"/>
          <w:szCs w:val="8"/>
        </w:rPr>
        <w:t>, the Catholic Bishops and the Women’s International League for Peace and Freedom (WILPF). The familiar and cyclical nature of the anti-nuclear debate was noted by Boyer in the 1980s, who argued that ‘[e]</w:t>
      </w:r>
      <w:proofErr w:type="spellStart"/>
      <w:r w:rsidRPr="0079422D">
        <w:rPr>
          <w:sz w:val="8"/>
          <w:szCs w:val="8"/>
        </w:rPr>
        <w:t>xcept</w:t>
      </w:r>
      <w:proofErr w:type="spellEnd"/>
      <w:r w:rsidRPr="0079422D">
        <w:rPr>
          <w:sz w:val="8"/>
          <w:szCs w:val="8"/>
        </w:rPr>
        <w:t xml:space="preserve"> for a post-holocaust “Nuclear Winter,” every theme and image by which we express our nuclear fear today has its counterpart in the immediate post-Hiroshima period’ (Boyer, 1985: 364). The Humanitarian Initiative is the latest manifestation of a repeated impulse in disarmament discourse to conceive of the politics of nuclear weapons as rethinking the unthinkable.</w:t>
      </w:r>
    </w:p>
    <w:p w14:paraId="424A6DFA" w14:textId="77777777" w:rsidR="00F41DBC" w:rsidRPr="0079422D" w:rsidRDefault="00F41DBC" w:rsidP="00F41DBC">
      <w:pPr>
        <w:rPr>
          <w:sz w:val="8"/>
          <w:szCs w:val="8"/>
        </w:rPr>
      </w:pPr>
      <w:r w:rsidRPr="0079422D">
        <w:rPr>
          <w:sz w:val="8"/>
          <w:szCs w:val="8"/>
        </w:rPr>
        <w:t>Rethinking as norm creation — re-speaking nuclear weapons</w:t>
      </w:r>
    </w:p>
    <w:p w14:paraId="3C69EB15" w14:textId="77777777" w:rsidR="00F41DBC" w:rsidRPr="0079422D" w:rsidRDefault="00F41DBC" w:rsidP="00F41DBC">
      <w:pPr>
        <w:rPr>
          <w:sz w:val="8"/>
          <w:szCs w:val="8"/>
        </w:rPr>
      </w:pPr>
      <w:r w:rsidRPr="0079422D">
        <w:rPr>
          <w:sz w:val="8"/>
          <w:szCs w:val="8"/>
        </w:rPr>
        <w:t xml:space="preserve">Concomitant with the cycles of nuclear activism, much of the mainstream academic work on nuclear disarmament and non-proliferation has been founded in an either explicit or implicit commitment to rethink the unthinkable. This can be seen in two related and often overlapping sets of work. The first body of work focuses on rethinking the meaning of nuclear weapons to move towards disarmament through processes of </w:t>
      </w:r>
      <w:proofErr w:type="spellStart"/>
      <w:r w:rsidRPr="0079422D">
        <w:rPr>
          <w:sz w:val="8"/>
          <w:szCs w:val="8"/>
        </w:rPr>
        <w:t>delegitimising</w:t>
      </w:r>
      <w:proofErr w:type="spellEnd"/>
      <w:r w:rsidRPr="0079422D">
        <w:rPr>
          <w:sz w:val="8"/>
          <w:szCs w:val="8"/>
        </w:rPr>
        <w:t xml:space="preserve">, </w:t>
      </w:r>
      <w:proofErr w:type="gramStart"/>
      <w:r w:rsidRPr="0079422D">
        <w:rPr>
          <w:sz w:val="8"/>
          <w:szCs w:val="8"/>
        </w:rPr>
        <w:t>devaluing</w:t>
      </w:r>
      <w:proofErr w:type="gramEnd"/>
      <w:r w:rsidRPr="0079422D">
        <w:rPr>
          <w:sz w:val="8"/>
          <w:szCs w:val="8"/>
        </w:rPr>
        <w:t xml:space="preserve"> and </w:t>
      </w:r>
      <w:proofErr w:type="spellStart"/>
      <w:r w:rsidRPr="0079422D">
        <w:rPr>
          <w:sz w:val="8"/>
          <w:szCs w:val="8"/>
        </w:rPr>
        <w:t>stigmatising</w:t>
      </w:r>
      <w:proofErr w:type="spellEnd"/>
      <w:r w:rsidRPr="0079422D">
        <w:rPr>
          <w:sz w:val="8"/>
          <w:szCs w:val="8"/>
        </w:rPr>
        <w:t xml:space="preserve"> nuclear weapons within a broadly international society approach. This has become a key feature of work on nuclear weapons, where rethinking the unthinkable has been most often articulated and </w:t>
      </w:r>
      <w:proofErr w:type="spellStart"/>
      <w:r w:rsidRPr="0079422D">
        <w:rPr>
          <w:sz w:val="8"/>
          <w:szCs w:val="8"/>
        </w:rPr>
        <w:t>operationalised</w:t>
      </w:r>
      <w:proofErr w:type="spellEnd"/>
      <w:r w:rsidRPr="0079422D">
        <w:rPr>
          <w:sz w:val="8"/>
          <w:szCs w:val="8"/>
        </w:rPr>
        <w:t xml:space="preserve"> as a process of changing social meaning and value. Nick Ritchie’s (2013: 146) work is based on reducing the value assigned to nuclear weapons, most notably, for what he terms the ‘</w:t>
      </w:r>
      <w:proofErr w:type="spellStart"/>
      <w:r w:rsidRPr="0079422D">
        <w:rPr>
          <w:sz w:val="8"/>
          <w:szCs w:val="8"/>
        </w:rPr>
        <w:t>defence</w:t>
      </w:r>
      <w:proofErr w:type="spellEnd"/>
      <w:r w:rsidRPr="0079422D">
        <w:rPr>
          <w:sz w:val="8"/>
          <w:szCs w:val="8"/>
        </w:rPr>
        <w:t xml:space="preserve"> and security elite’. Ritchie (2013: 151; see also Ritchie 2014) claims that </w:t>
      </w:r>
      <w:proofErr w:type="gramStart"/>
      <w:r w:rsidRPr="0079422D">
        <w:rPr>
          <w:sz w:val="8"/>
          <w:szCs w:val="8"/>
        </w:rPr>
        <w:t>in order to</w:t>
      </w:r>
      <w:proofErr w:type="gramEnd"/>
      <w:r w:rsidRPr="0079422D">
        <w:rPr>
          <w:sz w:val="8"/>
          <w:szCs w:val="8"/>
        </w:rPr>
        <w:t xml:space="preserve"> progress towards a world free of nuclear weapons, one must understand the process by which they gain value and so the question to be asked is ‘how do we “know” nuclear value?’ In a recent European Journal of International Relations article, </w:t>
      </w:r>
      <w:proofErr w:type="spellStart"/>
      <w:r w:rsidRPr="0079422D">
        <w:rPr>
          <w:sz w:val="8"/>
          <w:szCs w:val="8"/>
        </w:rPr>
        <w:t>Senn</w:t>
      </w:r>
      <w:proofErr w:type="spellEnd"/>
      <w:r w:rsidRPr="0079422D">
        <w:rPr>
          <w:sz w:val="8"/>
          <w:szCs w:val="8"/>
        </w:rPr>
        <w:t xml:space="preserve"> and </w:t>
      </w:r>
      <w:proofErr w:type="spellStart"/>
      <w:r w:rsidRPr="0079422D">
        <w:rPr>
          <w:sz w:val="8"/>
          <w:szCs w:val="8"/>
        </w:rPr>
        <w:t>Elhardt</w:t>
      </w:r>
      <w:proofErr w:type="spellEnd"/>
      <w:r w:rsidRPr="0079422D">
        <w:rPr>
          <w:sz w:val="8"/>
          <w:szCs w:val="8"/>
        </w:rPr>
        <w:t xml:space="preserve"> (2013: 317, emphasis in original) take a Bourdieu-inspired approach and argue that we need to ‘change the doxa’ of nuclear weapons. This reading of the disarmament process is also associated with further work on nuclear weapons and norms, for example, that of Nina </w:t>
      </w:r>
      <w:proofErr w:type="spellStart"/>
      <w:r w:rsidRPr="0079422D">
        <w:rPr>
          <w:sz w:val="8"/>
          <w:szCs w:val="8"/>
        </w:rPr>
        <w:t>Tannenwald</w:t>
      </w:r>
      <w:proofErr w:type="spellEnd"/>
      <w:r w:rsidRPr="0079422D">
        <w:rPr>
          <w:sz w:val="8"/>
          <w:szCs w:val="8"/>
        </w:rPr>
        <w:t xml:space="preserve"> (2007) on the nuclear taboo, in which the use of these weapons is agreed to be so abhorrent that it has become, as Press et al. (2013: 189) describe it, ‘virtually unthinkable’. T.V. Paul (2009) has also argued that there is a tradition of non-use of nuclear weapons based largely on reputation, which is combined with the knowledge of the horrible consequences of nuclear weapons use and has fixed a policy of nuclear non-use over the past 60 years (see also </w:t>
      </w:r>
      <w:proofErr w:type="spellStart"/>
      <w:r w:rsidRPr="0079422D">
        <w:rPr>
          <w:sz w:val="8"/>
          <w:szCs w:val="8"/>
        </w:rPr>
        <w:t>Rost</w:t>
      </w:r>
      <w:proofErr w:type="spellEnd"/>
      <w:r w:rsidRPr="0079422D">
        <w:rPr>
          <w:sz w:val="8"/>
          <w:szCs w:val="8"/>
        </w:rPr>
        <w:t xml:space="preserve"> </w:t>
      </w:r>
      <w:proofErr w:type="spellStart"/>
      <w:r w:rsidRPr="0079422D">
        <w:rPr>
          <w:sz w:val="8"/>
          <w:szCs w:val="8"/>
        </w:rPr>
        <w:t>Rublee</w:t>
      </w:r>
      <w:proofErr w:type="spellEnd"/>
      <w:r w:rsidRPr="0079422D">
        <w:rPr>
          <w:sz w:val="8"/>
          <w:szCs w:val="8"/>
        </w:rPr>
        <w:t>, 2009).</w:t>
      </w:r>
    </w:p>
    <w:p w14:paraId="466C679C" w14:textId="77777777" w:rsidR="00F41DBC" w:rsidRPr="0079422D" w:rsidRDefault="00F41DBC" w:rsidP="00F41DBC">
      <w:pPr>
        <w:rPr>
          <w:sz w:val="8"/>
          <w:szCs w:val="8"/>
        </w:rPr>
      </w:pPr>
      <w:r w:rsidRPr="0079422D">
        <w:rPr>
          <w:sz w:val="8"/>
          <w:szCs w:val="8"/>
        </w:rPr>
        <w:t xml:space="preserve">he </w:t>
      </w:r>
      <w:proofErr w:type="gramStart"/>
      <w:r w:rsidRPr="0079422D">
        <w:rPr>
          <w:sz w:val="8"/>
          <w:szCs w:val="8"/>
        </w:rPr>
        <w:t>drive</w:t>
      </w:r>
      <w:proofErr w:type="gramEnd"/>
      <w:r w:rsidRPr="0079422D">
        <w:rPr>
          <w:sz w:val="8"/>
          <w:szCs w:val="8"/>
        </w:rPr>
        <w:t xml:space="preserve"> to </w:t>
      </w:r>
      <w:proofErr w:type="spellStart"/>
      <w:r w:rsidRPr="0079422D">
        <w:rPr>
          <w:sz w:val="8"/>
          <w:szCs w:val="8"/>
        </w:rPr>
        <w:t>delegitimise</w:t>
      </w:r>
      <w:proofErr w:type="spellEnd"/>
      <w:r w:rsidRPr="0079422D">
        <w:rPr>
          <w:sz w:val="8"/>
          <w:szCs w:val="8"/>
        </w:rPr>
        <w:t xml:space="preserve"> nuclear weapons through the creation of norms as the first step to disarmament has been the main focus of anti-nuclear NGOs and civil society groups, particularly in the post-Cold War period; indeed, the NPT itself is founded on the idea of spreading and maintaining the norm of nuclear non-proliferation (Nielsen and Hanson, 2014). Marianne Hanson (2002: 364) writes about the consensus that, in general, ‘there is agreement that although these weapons cannot be </w:t>
      </w:r>
      <w:proofErr w:type="spellStart"/>
      <w:r w:rsidRPr="0079422D">
        <w:rPr>
          <w:sz w:val="8"/>
          <w:szCs w:val="8"/>
        </w:rPr>
        <w:t>disinvented</w:t>
      </w:r>
      <w:proofErr w:type="spellEnd"/>
      <w:r w:rsidRPr="0079422D">
        <w:rPr>
          <w:sz w:val="8"/>
          <w:szCs w:val="8"/>
        </w:rPr>
        <w:t>, their possession and use — and their eventual elimination — can nevertheless be managed by strong norms and institutions’.</w:t>
      </w:r>
    </w:p>
    <w:p w14:paraId="47CFA37D" w14:textId="77777777" w:rsidR="00F41DBC" w:rsidRPr="0079422D" w:rsidRDefault="00F41DBC" w:rsidP="00F41DBC">
      <w:pPr>
        <w:rPr>
          <w:sz w:val="8"/>
          <w:szCs w:val="8"/>
        </w:rPr>
      </w:pPr>
      <w:r w:rsidRPr="0079422D">
        <w:rPr>
          <w:sz w:val="8"/>
          <w:szCs w:val="8"/>
        </w:rPr>
        <w:t xml:space="preserve">The second strand of literature grounded in the nuclear unthinkable is </w:t>
      </w:r>
      <w:proofErr w:type="spellStart"/>
      <w:r w:rsidRPr="0079422D">
        <w:rPr>
          <w:sz w:val="8"/>
          <w:szCs w:val="8"/>
        </w:rPr>
        <w:t>characterised</w:t>
      </w:r>
      <w:proofErr w:type="spellEnd"/>
      <w:r w:rsidRPr="0079422D">
        <w:rPr>
          <w:sz w:val="8"/>
          <w:szCs w:val="8"/>
        </w:rPr>
        <w:t xml:space="preserve"> by William </w:t>
      </w:r>
      <w:proofErr w:type="spellStart"/>
      <w:r w:rsidRPr="0079422D">
        <w:rPr>
          <w:sz w:val="8"/>
          <w:szCs w:val="8"/>
        </w:rPr>
        <w:t>Chaloupka</w:t>
      </w:r>
      <w:proofErr w:type="spellEnd"/>
      <w:r w:rsidRPr="0079422D">
        <w:rPr>
          <w:sz w:val="8"/>
          <w:szCs w:val="8"/>
        </w:rPr>
        <w:t xml:space="preserve"> as work on the ‘</w:t>
      </w:r>
      <w:proofErr w:type="spellStart"/>
      <w:r w:rsidRPr="0079422D">
        <w:rPr>
          <w:sz w:val="8"/>
          <w:szCs w:val="8"/>
        </w:rPr>
        <w:t>unspeakability</w:t>
      </w:r>
      <w:proofErr w:type="spellEnd"/>
      <w:r w:rsidRPr="0079422D">
        <w:rPr>
          <w:sz w:val="8"/>
          <w:szCs w:val="8"/>
        </w:rPr>
        <w:t xml:space="preserve">’ of nuclear weapons (see also </w:t>
      </w:r>
      <w:proofErr w:type="spellStart"/>
      <w:r w:rsidRPr="0079422D">
        <w:rPr>
          <w:sz w:val="8"/>
          <w:szCs w:val="8"/>
        </w:rPr>
        <w:t>Fishel</w:t>
      </w:r>
      <w:proofErr w:type="spellEnd"/>
      <w:r w:rsidRPr="0079422D">
        <w:rPr>
          <w:sz w:val="8"/>
          <w:szCs w:val="8"/>
        </w:rPr>
        <w:t xml:space="preserve">, 2015). There exists a common public discourse that begins with the premise of a collective muteness in the face of the nuclear. Obama’s remarks at Hiroshima typify this and it is also common in NGO and diplomatic language, often regarding the ‘unspeakable suffering’ caused by nuclear weapons.12 In the academic literature, the </w:t>
      </w:r>
      <w:proofErr w:type="spellStart"/>
      <w:r w:rsidRPr="0079422D">
        <w:rPr>
          <w:sz w:val="8"/>
          <w:szCs w:val="8"/>
        </w:rPr>
        <w:t>unspeakability</w:t>
      </w:r>
      <w:proofErr w:type="spellEnd"/>
      <w:r w:rsidRPr="0079422D">
        <w:rPr>
          <w:sz w:val="8"/>
          <w:szCs w:val="8"/>
        </w:rPr>
        <w:t xml:space="preserve"> of nuclear weapons is exemplified in the work on ‘</w:t>
      </w:r>
      <w:proofErr w:type="spellStart"/>
      <w:r w:rsidRPr="0079422D">
        <w:rPr>
          <w:sz w:val="8"/>
          <w:szCs w:val="8"/>
        </w:rPr>
        <w:t>nukespeak</w:t>
      </w:r>
      <w:proofErr w:type="spellEnd"/>
      <w:r w:rsidRPr="0079422D">
        <w:rPr>
          <w:sz w:val="8"/>
          <w:szCs w:val="8"/>
        </w:rPr>
        <w:t xml:space="preserve">’, defined by Edward </w:t>
      </w:r>
      <w:proofErr w:type="spellStart"/>
      <w:r w:rsidRPr="0079422D">
        <w:rPr>
          <w:sz w:val="8"/>
          <w:szCs w:val="8"/>
        </w:rPr>
        <w:t>Schiappa</w:t>
      </w:r>
      <w:proofErr w:type="spellEnd"/>
      <w:r w:rsidRPr="0079422D">
        <w:rPr>
          <w:sz w:val="8"/>
          <w:szCs w:val="8"/>
        </w:rPr>
        <w:t xml:space="preserve"> as the ‘use of metaphor, euphemism, technical jargon and acronym to portray nuclear concepts in a “neutral” or positive way’ (</w:t>
      </w:r>
      <w:proofErr w:type="spellStart"/>
      <w:r w:rsidRPr="0079422D">
        <w:rPr>
          <w:sz w:val="8"/>
          <w:szCs w:val="8"/>
        </w:rPr>
        <w:t>Schiappa</w:t>
      </w:r>
      <w:proofErr w:type="spellEnd"/>
      <w:r w:rsidRPr="0079422D">
        <w:rPr>
          <w:sz w:val="8"/>
          <w:szCs w:val="8"/>
        </w:rPr>
        <w:t xml:space="preserve">, 1989: 253; see also Chilton, 1982, 1985; </w:t>
      </w:r>
      <w:proofErr w:type="spellStart"/>
      <w:r w:rsidRPr="0079422D">
        <w:rPr>
          <w:sz w:val="8"/>
          <w:szCs w:val="8"/>
        </w:rPr>
        <w:t>Hilgartner</w:t>
      </w:r>
      <w:proofErr w:type="spellEnd"/>
      <w:r w:rsidRPr="0079422D">
        <w:rPr>
          <w:sz w:val="8"/>
          <w:szCs w:val="8"/>
        </w:rPr>
        <w:t xml:space="preserve"> et al., 1982). The literature on </w:t>
      </w:r>
      <w:proofErr w:type="spellStart"/>
      <w:r w:rsidRPr="0079422D">
        <w:rPr>
          <w:sz w:val="8"/>
          <w:szCs w:val="8"/>
        </w:rPr>
        <w:t>nukespeak</w:t>
      </w:r>
      <w:proofErr w:type="spellEnd"/>
      <w:r w:rsidRPr="0079422D">
        <w:rPr>
          <w:sz w:val="8"/>
          <w:szCs w:val="8"/>
        </w:rPr>
        <w:t xml:space="preserve"> is founded on the need to overcome the </w:t>
      </w:r>
      <w:proofErr w:type="spellStart"/>
      <w:r w:rsidRPr="0079422D">
        <w:rPr>
          <w:sz w:val="8"/>
          <w:szCs w:val="8"/>
        </w:rPr>
        <w:t>unspeakability</w:t>
      </w:r>
      <w:proofErr w:type="spellEnd"/>
      <w:r w:rsidRPr="0079422D">
        <w:rPr>
          <w:sz w:val="8"/>
          <w:szCs w:val="8"/>
        </w:rPr>
        <w:t xml:space="preserve"> of the nuclear and argues that the deficiencies of nuclear weapons politics are because it has not been properly spoken, that the dominant </w:t>
      </w:r>
      <w:proofErr w:type="spellStart"/>
      <w:r w:rsidRPr="0079422D">
        <w:rPr>
          <w:sz w:val="8"/>
          <w:szCs w:val="8"/>
        </w:rPr>
        <w:t>obfuscatory</w:t>
      </w:r>
      <w:proofErr w:type="spellEnd"/>
      <w:r w:rsidRPr="0079422D">
        <w:rPr>
          <w:sz w:val="8"/>
          <w:szCs w:val="8"/>
        </w:rPr>
        <w:t xml:space="preserve"> language not only </w:t>
      </w:r>
      <w:proofErr w:type="spellStart"/>
      <w:r w:rsidRPr="0079422D">
        <w:rPr>
          <w:sz w:val="8"/>
          <w:szCs w:val="8"/>
        </w:rPr>
        <w:t>naturalises</w:t>
      </w:r>
      <w:proofErr w:type="spellEnd"/>
      <w:r w:rsidRPr="0079422D">
        <w:rPr>
          <w:sz w:val="8"/>
          <w:szCs w:val="8"/>
        </w:rPr>
        <w:t xml:space="preserve"> the ideological basis behind the supposedly neutral strategic deterrence language, but also prevents us from understanding and expressing the ‘new reality’ of the nuclear world, which leads to a ‘crisis of comprehension’ (Chilton, 1982: 95–96). This literature is based on the idea that we could rethink nuclear weapons by getting past the bureaucratic and euphemistic speech that constrains debate and instead somehow overcome their </w:t>
      </w:r>
      <w:proofErr w:type="spellStart"/>
      <w:r w:rsidRPr="0079422D">
        <w:rPr>
          <w:sz w:val="8"/>
          <w:szCs w:val="8"/>
        </w:rPr>
        <w:t>unspeakability</w:t>
      </w:r>
      <w:proofErr w:type="spellEnd"/>
      <w:r w:rsidRPr="0079422D">
        <w:rPr>
          <w:sz w:val="8"/>
          <w:szCs w:val="8"/>
        </w:rPr>
        <w:t>, returning to ‘a prior condition of innocence where things had “real” names’ by speaking the unthinkable (</w:t>
      </w:r>
      <w:proofErr w:type="spellStart"/>
      <w:r w:rsidRPr="0079422D">
        <w:rPr>
          <w:sz w:val="8"/>
          <w:szCs w:val="8"/>
        </w:rPr>
        <w:t>Chaloupka</w:t>
      </w:r>
      <w:proofErr w:type="spellEnd"/>
      <w:r w:rsidRPr="0079422D">
        <w:rPr>
          <w:sz w:val="8"/>
          <w:szCs w:val="8"/>
        </w:rPr>
        <w:t>, 1992: 20).</w:t>
      </w:r>
    </w:p>
    <w:p w14:paraId="03BFC7C2" w14:textId="77777777" w:rsidR="00F41DBC" w:rsidRPr="0079422D" w:rsidRDefault="00F41DBC" w:rsidP="00F41DBC">
      <w:pPr>
        <w:rPr>
          <w:sz w:val="8"/>
          <w:szCs w:val="8"/>
        </w:rPr>
      </w:pPr>
      <w:r w:rsidRPr="0079422D">
        <w:rPr>
          <w:sz w:val="8"/>
          <w:szCs w:val="8"/>
        </w:rPr>
        <w:t xml:space="preserve">Thus, in both the mainstream anti-nuclear movement and the academic literature that is positioned as the dominant challenger to the state-centric and strategic assumptions of deterrence theory, we are left with a drive for nuclear non-proliferation and disarmament that is based, in broad terms, on changing how we know nuclear weapons — rethinking and respeaking their meaning, role and value within the institutions of international society. These approaches rest on the argument of changing the meaning of nuclear weapons for political and </w:t>
      </w:r>
      <w:proofErr w:type="spellStart"/>
      <w:r w:rsidRPr="0079422D">
        <w:rPr>
          <w:sz w:val="8"/>
          <w:szCs w:val="8"/>
        </w:rPr>
        <w:t>defence</w:t>
      </w:r>
      <w:proofErr w:type="spellEnd"/>
      <w:r w:rsidRPr="0079422D">
        <w:rPr>
          <w:sz w:val="8"/>
          <w:szCs w:val="8"/>
        </w:rPr>
        <w:t xml:space="preserve"> decision-makers and/or for broader global populations as a way of coercing these decision-makers; nuclear disarmament as a process of devaluing or </w:t>
      </w:r>
      <w:proofErr w:type="spellStart"/>
      <w:r w:rsidRPr="0079422D">
        <w:rPr>
          <w:sz w:val="8"/>
          <w:szCs w:val="8"/>
        </w:rPr>
        <w:t>stigmatising</w:t>
      </w:r>
      <w:proofErr w:type="spellEnd"/>
      <w:r w:rsidRPr="0079422D">
        <w:rPr>
          <w:sz w:val="8"/>
          <w:szCs w:val="8"/>
        </w:rPr>
        <w:t xml:space="preserve"> requires the nuclear states to ‘think differently about the values currently assigned to their nuclear weapons’ (Ritchie, 2013: 147). Rethinking the politics of nuclear weapons has been translated into changing our collective understandings of nuclear weapons, either by clearly speaking their ‘reality’, or by </w:t>
      </w:r>
      <w:proofErr w:type="gramStart"/>
      <w:r w:rsidRPr="0079422D">
        <w:rPr>
          <w:sz w:val="8"/>
          <w:szCs w:val="8"/>
        </w:rPr>
        <w:t>speaking</w:t>
      </w:r>
      <w:proofErr w:type="gramEnd"/>
      <w:r w:rsidRPr="0079422D">
        <w:rPr>
          <w:sz w:val="8"/>
          <w:szCs w:val="8"/>
        </w:rPr>
        <w:t xml:space="preserve"> them differently in order to promote and manage anti-nuclear norms, all within existing international political structures and all grounded in a discourse of the unthinkable.</w:t>
      </w:r>
    </w:p>
    <w:p w14:paraId="6F5F0CAE" w14:textId="77777777" w:rsidR="00F41DBC" w:rsidRPr="0079422D" w:rsidRDefault="00F41DBC" w:rsidP="00F41DBC">
      <w:pPr>
        <w:rPr>
          <w:sz w:val="8"/>
          <w:szCs w:val="8"/>
        </w:rPr>
      </w:pPr>
      <w:r w:rsidRPr="0079422D">
        <w:rPr>
          <w:sz w:val="8"/>
          <w:szCs w:val="8"/>
        </w:rPr>
        <w:t xml:space="preserve">Why </w:t>
      </w:r>
      <w:proofErr w:type="gramStart"/>
      <w:r w:rsidRPr="0079422D">
        <w:rPr>
          <w:sz w:val="8"/>
          <w:szCs w:val="8"/>
        </w:rPr>
        <w:t>this matters</w:t>
      </w:r>
      <w:proofErr w:type="gramEnd"/>
    </w:p>
    <w:p w14:paraId="2C7659B0" w14:textId="77777777" w:rsidR="00F41DBC" w:rsidRPr="0079422D" w:rsidRDefault="00F41DBC" w:rsidP="00F41DBC">
      <w:pPr>
        <w:rPr>
          <w:sz w:val="8"/>
          <w:szCs w:val="8"/>
        </w:rPr>
      </w:pPr>
      <w:r w:rsidRPr="0079422D">
        <w:rPr>
          <w:sz w:val="8"/>
          <w:szCs w:val="8"/>
        </w:rPr>
        <w:t xml:space="preserve">Of course, the fact that the Humanitarian Initiative and associated work on rethinking nuclear weapons and creating and promoting anti-nuclear norms is not an entirely original or transformative approach to the politics of nuclear weapons does not automatically mean that it is not a valuable and worthwhile </w:t>
      </w:r>
      <w:proofErr w:type="spellStart"/>
      <w:r w:rsidRPr="0079422D">
        <w:rPr>
          <w:sz w:val="8"/>
          <w:szCs w:val="8"/>
        </w:rPr>
        <w:t>endeavour</w:t>
      </w:r>
      <w:proofErr w:type="spellEnd"/>
      <w:r w:rsidRPr="0079422D">
        <w:rPr>
          <w:sz w:val="8"/>
          <w:szCs w:val="8"/>
        </w:rPr>
        <w:t xml:space="preserve">. One could argue that the consequences of nuclear weapons are, indeed, ‘unthinkable’ and that such things need to be repeated because they are important. In fact, it might be even more important today to repeat them in a context that might be more receptive to their message. There has been an obvious and fundamental change from previous cycles of non-proliferation and disarmament activism: the end of the Cold War and the bipolar world of arms racing, ‘missile </w:t>
      </w:r>
      <w:proofErr w:type="gramStart"/>
      <w:r w:rsidRPr="0079422D">
        <w:rPr>
          <w:sz w:val="8"/>
          <w:szCs w:val="8"/>
        </w:rPr>
        <w:t>gaps’</w:t>
      </w:r>
      <w:proofErr w:type="gramEnd"/>
      <w:r w:rsidRPr="0079422D">
        <w:rPr>
          <w:sz w:val="8"/>
          <w:szCs w:val="8"/>
        </w:rPr>
        <w:t xml:space="preserve"> and superpower nuclear crises. This is combined with the growth in prominence of humanitarian approaches in other areas, for example, ideas of human security and the Responsibility to Protect, as well as increasing prominence of international law approaches and the further development of international institutions. All of this, one could claim, makes the humanitarian approach, if not original, at least timely.</w:t>
      </w:r>
    </w:p>
    <w:p w14:paraId="535B6CC2" w14:textId="77777777" w:rsidR="00F41DBC" w:rsidRPr="0079422D" w:rsidRDefault="00F41DBC" w:rsidP="00F41DBC">
      <w:pPr>
        <w:rPr>
          <w:sz w:val="12"/>
        </w:rPr>
      </w:pPr>
      <w:r w:rsidRPr="0079422D">
        <w:rPr>
          <w:sz w:val="12"/>
        </w:rPr>
        <w:t xml:space="preserve">However, this article contends that the dominance of the broadly international society- based approaches to the political problem of nuclear weapons carries with it limitations that render the approach not only ultimately ineffectual, but also potentially damaging. This is the case for two overlapping reasons. The first is related to what Campbell Craig and Jan </w:t>
      </w:r>
      <w:proofErr w:type="spellStart"/>
      <w:r w:rsidRPr="0079422D">
        <w:rPr>
          <w:sz w:val="12"/>
        </w:rPr>
        <w:t>Ruzicka</w:t>
      </w:r>
      <w:proofErr w:type="spellEnd"/>
      <w:r w:rsidRPr="0079422D">
        <w:rPr>
          <w:sz w:val="12"/>
        </w:rPr>
        <w:t xml:space="preserve"> (2012, 2013) have labelled as the ‘non-proliferation complex’. </w:t>
      </w:r>
      <w:r w:rsidRPr="0079422D">
        <w:rPr>
          <w:rStyle w:val="StyleUnderline"/>
        </w:rPr>
        <w:t xml:space="preserve">Craig and </w:t>
      </w:r>
      <w:proofErr w:type="spellStart"/>
      <w:r w:rsidRPr="0079422D">
        <w:rPr>
          <w:rStyle w:val="StyleUnderline"/>
        </w:rPr>
        <w:t>Ruzicka</w:t>
      </w:r>
      <w:proofErr w:type="spellEnd"/>
      <w:r w:rsidRPr="0079422D">
        <w:rPr>
          <w:rStyle w:val="StyleUnderline"/>
        </w:rPr>
        <w:t xml:space="preserve"> argue that the </w:t>
      </w:r>
      <w:r w:rsidRPr="00551B73">
        <w:rPr>
          <w:rStyle w:val="StyleUnderline"/>
          <w:highlight w:val="green"/>
        </w:rPr>
        <w:t>non-prolif</w:t>
      </w:r>
      <w:r w:rsidRPr="00304697">
        <w:rPr>
          <w:sz w:val="12"/>
          <w:szCs w:val="12"/>
        </w:rPr>
        <w:t xml:space="preserve">eration </w:t>
      </w:r>
      <w:r w:rsidRPr="0079422D">
        <w:rPr>
          <w:rStyle w:val="StyleUnderline"/>
        </w:rPr>
        <w:t xml:space="preserve">and </w:t>
      </w:r>
      <w:r w:rsidRPr="00551B73">
        <w:rPr>
          <w:rStyle w:val="StyleUnderline"/>
          <w:highlight w:val="green"/>
        </w:rPr>
        <w:t>disarmament</w:t>
      </w:r>
      <w:r w:rsidRPr="0079422D">
        <w:rPr>
          <w:rStyle w:val="StyleUnderline"/>
        </w:rPr>
        <w:t xml:space="preserve"> agenda </w:t>
      </w:r>
      <w:r w:rsidRPr="00551B73">
        <w:rPr>
          <w:rStyle w:val="Emphasis"/>
          <w:highlight w:val="green"/>
        </w:rPr>
        <w:t>is doomed to failure</w:t>
      </w:r>
      <w:r w:rsidRPr="00551B73">
        <w:rPr>
          <w:highlight w:val="green"/>
          <w:u w:val="single"/>
        </w:rPr>
        <w:t xml:space="preserve"> because of</w:t>
      </w:r>
      <w:r w:rsidRPr="0079422D">
        <w:rPr>
          <w:u w:val="single"/>
        </w:rPr>
        <w:t xml:space="preserve"> the nature of nuclear weapons and the vast </w:t>
      </w:r>
      <w:r w:rsidRPr="00551B73">
        <w:rPr>
          <w:highlight w:val="green"/>
          <w:u w:val="single"/>
        </w:rPr>
        <w:t>benefits</w:t>
      </w:r>
      <w:r w:rsidRPr="0079422D">
        <w:rPr>
          <w:u w:val="single"/>
        </w:rPr>
        <w:t xml:space="preserve"> accruing </w:t>
      </w:r>
      <w:r w:rsidRPr="00551B73">
        <w:rPr>
          <w:highlight w:val="green"/>
          <w:u w:val="single"/>
        </w:rPr>
        <w:t>to</w:t>
      </w:r>
      <w:r w:rsidRPr="0079422D">
        <w:rPr>
          <w:u w:val="single"/>
        </w:rPr>
        <w:t xml:space="preserve"> any state that would </w:t>
      </w:r>
      <w:r w:rsidRPr="00551B73">
        <w:rPr>
          <w:highlight w:val="green"/>
          <w:u w:val="single"/>
        </w:rPr>
        <w:t>cheat</w:t>
      </w:r>
      <w:r w:rsidRPr="0079422D">
        <w:rPr>
          <w:u w:val="single"/>
        </w:rPr>
        <w:t xml:space="preserve"> on a disarmament process</w:t>
      </w:r>
      <w:r w:rsidRPr="0079422D">
        <w:rPr>
          <w:sz w:val="12"/>
        </w:rPr>
        <w:t xml:space="preserve">. Claiming that the problem of nuclear weapons can be solved while failing to challenge the interests of what they term the ‘nuclear haves’ (Craig and </w:t>
      </w:r>
      <w:proofErr w:type="spellStart"/>
      <w:r w:rsidRPr="0079422D">
        <w:rPr>
          <w:sz w:val="12"/>
        </w:rPr>
        <w:t>Ruzicka</w:t>
      </w:r>
      <w:proofErr w:type="spellEnd"/>
      <w:r w:rsidRPr="0079422D">
        <w:rPr>
          <w:sz w:val="12"/>
        </w:rPr>
        <w:t xml:space="preserve">, 2013: 330) and while remaining within the current international system simply ignores the true nature and extent of the problem and the transformative effects of the thermonuclear revolution. </w:t>
      </w:r>
      <w:r w:rsidRPr="0079422D">
        <w:rPr>
          <w:rStyle w:val="StyleUnderline"/>
        </w:rPr>
        <w:t>They argue that there is a wide industry of think-tanks</w:t>
      </w:r>
      <w:r w:rsidRPr="0079422D">
        <w:rPr>
          <w:sz w:val="12"/>
        </w:rPr>
        <w:t xml:space="preserve">, </w:t>
      </w:r>
      <w:r w:rsidRPr="0079422D">
        <w:rPr>
          <w:rStyle w:val="StyleUnderline"/>
        </w:rPr>
        <w:t>NGOs</w:t>
      </w:r>
      <w:r w:rsidRPr="0079422D">
        <w:rPr>
          <w:sz w:val="12"/>
        </w:rPr>
        <w:t xml:space="preserve">, </w:t>
      </w:r>
      <w:r w:rsidRPr="0079422D">
        <w:rPr>
          <w:u w:val="single"/>
        </w:rPr>
        <w:t>government agencies and academics</w:t>
      </w:r>
      <w:r w:rsidRPr="0079422D">
        <w:rPr>
          <w:sz w:val="12"/>
        </w:rPr>
        <w:t xml:space="preserve">, </w:t>
      </w:r>
      <w:r w:rsidRPr="00551B73">
        <w:rPr>
          <w:rStyle w:val="Emphasis"/>
          <w:highlight w:val="green"/>
        </w:rPr>
        <w:t>the</w:t>
      </w:r>
      <w:r w:rsidRPr="0079422D">
        <w:rPr>
          <w:rStyle w:val="Emphasis"/>
        </w:rPr>
        <w:t xml:space="preserve"> aforementioned </w:t>
      </w:r>
      <w:r w:rsidRPr="00551B73">
        <w:rPr>
          <w:rStyle w:val="Emphasis"/>
          <w:highlight w:val="green"/>
        </w:rPr>
        <w:t>‘non-proliferation complex’</w:t>
      </w:r>
      <w:r w:rsidRPr="0079422D">
        <w:rPr>
          <w:sz w:val="12"/>
        </w:rPr>
        <w:t xml:space="preserve">, </w:t>
      </w:r>
      <w:r w:rsidRPr="0079422D">
        <w:rPr>
          <w:rStyle w:val="StyleUnderline"/>
        </w:rPr>
        <w:t xml:space="preserve">who have access to a large amount of resources to push mainstream non-proliferation and disarmament agendas that do not significantly challenge the status quo and </w:t>
      </w:r>
      <w:r w:rsidRPr="00551B73">
        <w:rPr>
          <w:rStyle w:val="StyleUnderline"/>
          <w:highlight w:val="green"/>
        </w:rPr>
        <w:t>fundamentally ignore the</w:t>
      </w:r>
      <w:r w:rsidRPr="0079422D">
        <w:rPr>
          <w:rStyle w:val="StyleUnderline"/>
        </w:rPr>
        <w:t xml:space="preserve"> completely revolutionary nature of the </w:t>
      </w:r>
      <w:r w:rsidRPr="00551B73">
        <w:rPr>
          <w:rStyle w:val="StyleUnderline"/>
          <w:highlight w:val="green"/>
        </w:rPr>
        <w:t>problem</w:t>
      </w:r>
      <w:r w:rsidRPr="0079422D">
        <w:rPr>
          <w:rStyle w:val="StyleUnderline"/>
        </w:rPr>
        <w:t xml:space="preserve"> of nuclear weapons</w:t>
      </w:r>
      <w:r w:rsidRPr="0079422D">
        <w:rPr>
          <w:sz w:val="12"/>
        </w:rPr>
        <w:t xml:space="preserve">, instead proposing, as </w:t>
      </w:r>
      <w:proofErr w:type="spellStart"/>
      <w:r w:rsidRPr="0079422D">
        <w:rPr>
          <w:sz w:val="12"/>
        </w:rPr>
        <w:t>Deudney</w:t>
      </w:r>
      <w:proofErr w:type="spellEnd"/>
      <w:r w:rsidRPr="0079422D">
        <w:rPr>
          <w:sz w:val="12"/>
        </w:rPr>
        <w:t xml:space="preserve"> (1995) put it, a solution of reformation to an issue of transformation. While the limitations of the existing disarmament regime are well known and acknowledged by those within the complex, </w:t>
      </w:r>
      <w:r w:rsidRPr="0079422D">
        <w:rPr>
          <w:rStyle w:val="StyleUnderline"/>
        </w:rPr>
        <w:t xml:space="preserve">the response to these limitations, by continuing to push another variation of </w:t>
      </w:r>
      <w:r w:rsidRPr="00551B73">
        <w:rPr>
          <w:rStyle w:val="StyleUnderline"/>
          <w:highlight w:val="green"/>
        </w:rPr>
        <w:t>this</w:t>
      </w:r>
      <w:r w:rsidRPr="0079422D">
        <w:rPr>
          <w:rStyle w:val="StyleUnderline"/>
        </w:rPr>
        <w:t xml:space="preserve"> approach</w:t>
      </w:r>
      <w:r w:rsidRPr="0079422D">
        <w:rPr>
          <w:sz w:val="12"/>
        </w:rPr>
        <w:t xml:space="preserve">, </w:t>
      </w:r>
      <w:r w:rsidRPr="0079422D">
        <w:rPr>
          <w:rStyle w:val="StyleUnderline"/>
        </w:rPr>
        <w:t xml:space="preserve">only </w:t>
      </w:r>
      <w:r w:rsidRPr="00551B73">
        <w:rPr>
          <w:rStyle w:val="StyleUnderline"/>
          <w:highlight w:val="green"/>
        </w:rPr>
        <w:t>acts to</w:t>
      </w:r>
      <w:r w:rsidRPr="0079422D">
        <w:rPr>
          <w:sz w:val="12"/>
        </w:rPr>
        <w:t xml:space="preserve">, as Craig and </w:t>
      </w:r>
      <w:proofErr w:type="spellStart"/>
      <w:r w:rsidRPr="0079422D">
        <w:rPr>
          <w:sz w:val="12"/>
        </w:rPr>
        <w:t>Ruzicka</w:t>
      </w:r>
      <w:proofErr w:type="spellEnd"/>
      <w:r w:rsidRPr="0079422D">
        <w:rPr>
          <w:sz w:val="12"/>
        </w:rPr>
        <w:t xml:space="preserve"> (2013: 337) state, </w:t>
      </w:r>
      <w:r w:rsidRPr="00551B73">
        <w:rPr>
          <w:rStyle w:val="Emphasis"/>
          <w:highlight w:val="green"/>
        </w:rPr>
        <w:t>‘entrench</w:t>
      </w:r>
      <w:r w:rsidRPr="0079422D">
        <w:rPr>
          <w:rStyle w:val="Emphasis"/>
        </w:rPr>
        <w:t xml:space="preserve"> the </w:t>
      </w:r>
      <w:r w:rsidRPr="00551B73">
        <w:rPr>
          <w:rStyle w:val="Emphasis"/>
          <w:highlight w:val="green"/>
        </w:rPr>
        <w:t>permanent nuclearization</w:t>
      </w:r>
      <w:r w:rsidRPr="0079422D">
        <w:rPr>
          <w:rStyle w:val="Emphasis"/>
        </w:rPr>
        <w:t xml:space="preserve"> of international politics’</w:t>
      </w:r>
      <w:r w:rsidRPr="0079422D">
        <w:rPr>
          <w:sz w:val="12"/>
        </w:rPr>
        <w:t xml:space="preserve">, </w:t>
      </w:r>
      <w:r w:rsidRPr="0079422D">
        <w:rPr>
          <w:rStyle w:val="StyleUnderline"/>
        </w:rPr>
        <w:t xml:space="preserve">as well as </w:t>
      </w:r>
      <w:r w:rsidRPr="00551B73">
        <w:rPr>
          <w:rStyle w:val="StyleUnderline"/>
          <w:highlight w:val="green"/>
        </w:rPr>
        <w:t>permitting action</w:t>
      </w:r>
      <w:r w:rsidRPr="0079422D">
        <w:rPr>
          <w:rStyle w:val="StyleUnderline"/>
        </w:rPr>
        <w:t xml:space="preserve"> by powerful states</w:t>
      </w:r>
      <w:r w:rsidRPr="0079422D">
        <w:rPr>
          <w:sz w:val="12"/>
        </w:rPr>
        <w:t xml:space="preserve">, </w:t>
      </w:r>
      <w:r w:rsidRPr="0079422D">
        <w:rPr>
          <w:rStyle w:val="StyleUnderline"/>
        </w:rPr>
        <w:t>in particular</w:t>
      </w:r>
      <w:r w:rsidRPr="0079422D">
        <w:rPr>
          <w:sz w:val="12"/>
        </w:rPr>
        <w:t xml:space="preserve">, </w:t>
      </w:r>
      <w:r w:rsidRPr="00551B73">
        <w:rPr>
          <w:rStyle w:val="StyleUnderline"/>
          <w:highlight w:val="green"/>
        </w:rPr>
        <w:t>by the US</w:t>
      </w:r>
      <w:r w:rsidRPr="0079422D">
        <w:rPr>
          <w:sz w:val="12"/>
        </w:rPr>
        <w:t xml:space="preserve">, </w:t>
      </w:r>
      <w:r w:rsidRPr="00551B73">
        <w:rPr>
          <w:rStyle w:val="StyleUnderline"/>
          <w:highlight w:val="green"/>
        </w:rPr>
        <w:t>against those who</w:t>
      </w:r>
      <w:r w:rsidRPr="0079422D">
        <w:rPr>
          <w:rStyle w:val="StyleUnderline"/>
        </w:rPr>
        <w:t xml:space="preserve"> they say may be </w:t>
      </w:r>
      <w:r w:rsidRPr="00551B73">
        <w:rPr>
          <w:rStyle w:val="StyleUnderline"/>
          <w:highlight w:val="green"/>
        </w:rPr>
        <w:t>attempt</w:t>
      </w:r>
      <w:r w:rsidRPr="0079422D">
        <w:rPr>
          <w:sz w:val="12"/>
        </w:rPr>
        <w:t xml:space="preserve">ing </w:t>
      </w:r>
      <w:r w:rsidRPr="00551B73">
        <w:rPr>
          <w:rStyle w:val="StyleUnderline"/>
          <w:highlight w:val="green"/>
        </w:rPr>
        <w:t>to gain</w:t>
      </w:r>
      <w:r w:rsidRPr="0079422D">
        <w:rPr>
          <w:rStyle w:val="StyleUnderline"/>
        </w:rPr>
        <w:t xml:space="preserve"> nuclear </w:t>
      </w:r>
      <w:r w:rsidRPr="00551B73">
        <w:rPr>
          <w:rStyle w:val="StyleUnderline"/>
          <w:highlight w:val="green"/>
        </w:rPr>
        <w:t>weapons illegitimately</w:t>
      </w:r>
      <w:r w:rsidRPr="0079422D">
        <w:rPr>
          <w:sz w:val="12"/>
        </w:rPr>
        <w:t xml:space="preserve">. Attempting a solution to the problem of nuclear weapons within the current international environment not only is a futile </w:t>
      </w:r>
      <w:proofErr w:type="spellStart"/>
      <w:r w:rsidRPr="0079422D">
        <w:rPr>
          <w:sz w:val="12"/>
        </w:rPr>
        <w:t>endeavour</w:t>
      </w:r>
      <w:proofErr w:type="spellEnd"/>
      <w:r w:rsidRPr="0079422D">
        <w:rPr>
          <w:sz w:val="12"/>
        </w:rPr>
        <w:t xml:space="preserve"> therefore, but also sustains an unacceptable status quo through the maintenance of a facade of action. </w:t>
      </w:r>
    </w:p>
    <w:p w14:paraId="756834AD" w14:textId="77777777" w:rsidR="00F41DBC" w:rsidRPr="00304697" w:rsidRDefault="00F41DBC" w:rsidP="00F41DBC">
      <w:pPr>
        <w:rPr>
          <w:sz w:val="8"/>
          <w:szCs w:val="8"/>
        </w:rPr>
      </w:pPr>
      <w:r w:rsidRPr="00304697">
        <w:rPr>
          <w:sz w:val="8"/>
          <w:szCs w:val="8"/>
        </w:rPr>
        <w:t xml:space="preserve">This argument is an important challenge to a dominant mainstream consensus and makes a key intervention into the nuclear weapons debate that highlights how the existing non-proliferation and disarmament approaches have, so far, failed to really challenge entrenched global powers and power structures. Craig and </w:t>
      </w:r>
      <w:proofErr w:type="spellStart"/>
      <w:r w:rsidRPr="00304697">
        <w:rPr>
          <w:sz w:val="8"/>
          <w:szCs w:val="8"/>
        </w:rPr>
        <w:t>Ruzicka</w:t>
      </w:r>
      <w:proofErr w:type="spellEnd"/>
      <w:r w:rsidRPr="00304697">
        <w:rPr>
          <w:sz w:val="8"/>
          <w:szCs w:val="8"/>
        </w:rPr>
        <w:t xml:space="preserve"> wrote their article when the Humanitarian Initiative was still at a nascent stage, but while the new initiative pushes back against the interests of the NWS and challenges the status quo and the ‘hypocrisy inherent in the NPT system’ much more strongly than previously, by continuing to promote the same goals without acknowledging the need for alternative political forms, it remains vulnerable to Craig and </w:t>
      </w:r>
      <w:proofErr w:type="spellStart"/>
      <w:r w:rsidRPr="00304697">
        <w:rPr>
          <w:sz w:val="8"/>
          <w:szCs w:val="8"/>
        </w:rPr>
        <w:t>Ruzicka’s</w:t>
      </w:r>
      <w:proofErr w:type="spellEnd"/>
      <w:r w:rsidRPr="00304697">
        <w:rPr>
          <w:sz w:val="8"/>
          <w:szCs w:val="8"/>
        </w:rPr>
        <w:t xml:space="preserve"> (2013: 337) complaint of pushing for disarmament ‘within the current international environment’. However, while critiquing the corruption of the NPT regime by the interests of the great powers, Craig and </w:t>
      </w:r>
      <w:proofErr w:type="spellStart"/>
      <w:r w:rsidRPr="00304697">
        <w:rPr>
          <w:sz w:val="8"/>
          <w:szCs w:val="8"/>
        </w:rPr>
        <w:t>Ruzicka</w:t>
      </w:r>
      <w:proofErr w:type="spellEnd"/>
      <w:r w:rsidRPr="00304697">
        <w:rPr>
          <w:sz w:val="8"/>
          <w:szCs w:val="8"/>
        </w:rPr>
        <w:t xml:space="preserve"> nonetheless give general support to the underlying idea of the NPT and the international society approach to nuclear politics. They do not challenge the value of strong anti-nuclear norms and institutions in the politics of nuclear weapons, but rather lament how these have been damaged.15 The ‘endless betrayals’ of the ‘nuclear haves’ (Craig and </w:t>
      </w:r>
      <w:proofErr w:type="spellStart"/>
      <w:r w:rsidRPr="00304697">
        <w:rPr>
          <w:sz w:val="8"/>
          <w:szCs w:val="8"/>
        </w:rPr>
        <w:t>Ruzicka</w:t>
      </w:r>
      <w:proofErr w:type="spellEnd"/>
      <w:r w:rsidRPr="00304697">
        <w:rPr>
          <w:sz w:val="8"/>
          <w:szCs w:val="8"/>
        </w:rPr>
        <w:t xml:space="preserve">, 2013: 341) have undermined the power of international regimes such as the NPT to effectively </w:t>
      </w:r>
      <w:proofErr w:type="spellStart"/>
      <w:r w:rsidRPr="00304697">
        <w:rPr>
          <w:sz w:val="8"/>
          <w:szCs w:val="8"/>
        </w:rPr>
        <w:t>stigmatise</w:t>
      </w:r>
      <w:proofErr w:type="spellEnd"/>
      <w:r w:rsidRPr="00304697">
        <w:rPr>
          <w:sz w:val="8"/>
          <w:szCs w:val="8"/>
        </w:rPr>
        <w:t xml:space="preserve"> nuclear weapons, subverting the original intentions of the NPT and weakening the anti-nuclear norm and the nuclear taboo. While contesting the institutional constraints of the current disarmament agenda and its overall compliance with existing power structures and international structures, they do not challenge the conceptual constraints of this agenda and its compliance with dominant modes of understanding and expressing the nuclear. Craig and </w:t>
      </w:r>
      <w:proofErr w:type="spellStart"/>
      <w:r w:rsidRPr="00304697">
        <w:rPr>
          <w:sz w:val="8"/>
          <w:szCs w:val="8"/>
        </w:rPr>
        <w:t>Ruzicka</w:t>
      </w:r>
      <w:proofErr w:type="spellEnd"/>
      <w:r w:rsidRPr="00304697">
        <w:rPr>
          <w:sz w:val="8"/>
          <w:szCs w:val="8"/>
        </w:rPr>
        <w:t xml:space="preserve"> speak about this in terms of interests and power. The great powers get to keep their weapons and the non-proliferation complex receives its publicity and funding and continues to push an uncontroversial, progressive disarmament agenda.</w:t>
      </w:r>
    </w:p>
    <w:p w14:paraId="39B9C7C2" w14:textId="77777777" w:rsidR="00F41DBC" w:rsidRPr="00304697" w:rsidRDefault="00F41DBC" w:rsidP="00F41DBC">
      <w:pPr>
        <w:rPr>
          <w:sz w:val="8"/>
          <w:szCs w:val="8"/>
        </w:rPr>
      </w:pPr>
      <w:r w:rsidRPr="00304697">
        <w:rPr>
          <w:sz w:val="8"/>
          <w:szCs w:val="8"/>
        </w:rPr>
        <w:t xml:space="preserve">By contrast, the argument of this article is that there is something at work here that goes beyond interest as a reason for a lack of action or political imagination and instead can be investigated by returning to the dominance of the discourse of the unthinkable. The question to which the nuclear realists answered with a definitive negative in the 1950s and 60s, and which has been repeated since by authors such as Craig and </w:t>
      </w:r>
      <w:proofErr w:type="spellStart"/>
      <w:r w:rsidRPr="00304697">
        <w:rPr>
          <w:sz w:val="8"/>
          <w:szCs w:val="8"/>
        </w:rPr>
        <w:t>Ruzicka</w:t>
      </w:r>
      <w:proofErr w:type="spellEnd"/>
      <w:r w:rsidRPr="00304697">
        <w:rPr>
          <w:sz w:val="8"/>
          <w:szCs w:val="8"/>
        </w:rPr>
        <w:t>, was ‘can nuclear weapons be reconciled with the foundational institutions of international society?’ (</w:t>
      </w:r>
      <w:proofErr w:type="gramStart"/>
      <w:r w:rsidRPr="00304697">
        <w:rPr>
          <w:sz w:val="8"/>
          <w:szCs w:val="8"/>
        </w:rPr>
        <w:t>van</w:t>
      </w:r>
      <w:proofErr w:type="gramEnd"/>
      <w:r w:rsidRPr="00304697">
        <w:rPr>
          <w:sz w:val="8"/>
          <w:szCs w:val="8"/>
        </w:rPr>
        <w:t xml:space="preserve"> Munster and </w:t>
      </w:r>
      <w:proofErr w:type="spellStart"/>
      <w:r w:rsidRPr="00304697">
        <w:rPr>
          <w:sz w:val="8"/>
          <w:szCs w:val="8"/>
        </w:rPr>
        <w:t>Sylvest</w:t>
      </w:r>
      <w:proofErr w:type="spellEnd"/>
      <w:r w:rsidRPr="00304697">
        <w:rPr>
          <w:sz w:val="8"/>
          <w:szCs w:val="8"/>
        </w:rPr>
        <w:t xml:space="preserve">, 2014: 535). This question, while crucial, needs to be supplemented with an additional query of whether we can reconcile the nuclear, as a political, </w:t>
      </w:r>
      <w:proofErr w:type="gramStart"/>
      <w:r w:rsidRPr="00304697">
        <w:rPr>
          <w:sz w:val="8"/>
          <w:szCs w:val="8"/>
        </w:rPr>
        <w:t>cultural</w:t>
      </w:r>
      <w:proofErr w:type="gramEnd"/>
      <w:r w:rsidRPr="00304697">
        <w:rPr>
          <w:sz w:val="8"/>
          <w:szCs w:val="8"/>
        </w:rPr>
        <w:t xml:space="preserve"> and conceptual change in our very way of being and understanding the world, with the foundational, institutional discourses of international society that dominate anti-nuclear politics. If, as so many have claimed, nuclear politics demand new ways of thinking, one must question how the dominant understanding of nuclear politics as the politics of the unthinkable and anti-nuclear politics as norm-creation and institution-building has constrained our ability to politically conceive of, and thus address, this demand and what this can show us about the limits of these approaches to international politics more broadly.</w:t>
      </w:r>
    </w:p>
    <w:p w14:paraId="27314182" w14:textId="77777777" w:rsidR="00F41DBC" w:rsidRPr="00304697" w:rsidRDefault="00F41DBC" w:rsidP="00F41DBC">
      <w:pPr>
        <w:rPr>
          <w:sz w:val="12"/>
        </w:rPr>
      </w:pPr>
      <w:r w:rsidRPr="00304697">
        <w:rPr>
          <w:sz w:val="12"/>
        </w:rPr>
        <w:t xml:space="preserve">Indeed, it is not an International Relations scholar, but the poet Seamus Heaney, who has best articulated a central problem of the nuclear age as ‘our inability to trust too far a language of continuity’ (in Schley, 1983: 150). The darkness of the shadow of nuclear annihilation is not only that of our own destruction, but also that of the loss of what Morgenthau (1961) termed symbolic immortality: that which ‘gives the individual at least a chance to survive himself in the collective memory of mankind’. The possibility of nuclear destruction changes this by ‘making both history and society impossible’ (Morgenthau, 1961). Heaney has eloquently expressed our resulting struggle to speak in a language of nuclear politics that is premised on universal claims. The mainstream approach to non-proliferation and disarmament replaces one ‘language of continuity’ (nuclearism and deterrence) with another (humanitarianism and universal anti-nuclear norms) without interrogating how the very form of this language is undermined and subverted by what Morgenthau (1961) terms ‘nuclear death’. </w:t>
      </w:r>
      <w:r w:rsidRPr="00304697">
        <w:rPr>
          <w:rStyle w:val="StyleUnderline"/>
        </w:rPr>
        <w:t xml:space="preserve">Both the </w:t>
      </w:r>
      <w:r w:rsidRPr="00551B73">
        <w:rPr>
          <w:rStyle w:val="StyleUnderline"/>
          <w:highlight w:val="green"/>
        </w:rPr>
        <w:t>deterrence and humanitarian discourses</w:t>
      </w:r>
      <w:r w:rsidRPr="00304697">
        <w:rPr>
          <w:sz w:val="12"/>
        </w:rPr>
        <w:t xml:space="preserve">, though oppositional in their content, </w:t>
      </w:r>
      <w:r w:rsidRPr="00551B73">
        <w:rPr>
          <w:rStyle w:val="StyleUnderline"/>
          <w:highlight w:val="green"/>
        </w:rPr>
        <w:t>are</w:t>
      </w:r>
      <w:r w:rsidRPr="00304697">
        <w:rPr>
          <w:rStyle w:val="StyleUnderline"/>
        </w:rPr>
        <w:t xml:space="preserve"> nonetheless </w:t>
      </w:r>
      <w:r w:rsidRPr="00551B73">
        <w:rPr>
          <w:rStyle w:val="StyleUnderline"/>
          <w:highlight w:val="green"/>
        </w:rPr>
        <w:t>based on</w:t>
      </w:r>
      <w:r w:rsidRPr="00304697">
        <w:rPr>
          <w:rStyle w:val="StyleUnderline"/>
        </w:rPr>
        <w:t xml:space="preserve"> the same foundation of </w:t>
      </w:r>
      <w:r w:rsidRPr="00551B73">
        <w:rPr>
          <w:rStyle w:val="StyleUnderline"/>
          <w:highlight w:val="green"/>
        </w:rPr>
        <w:t>nuclear politics as</w:t>
      </w:r>
      <w:r w:rsidRPr="00304697">
        <w:rPr>
          <w:rStyle w:val="StyleUnderline"/>
        </w:rPr>
        <w:t xml:space="preserve"> the politics of the </w:t>
      </w:r>
      <w:r w:rsidRPr="00551B73">
        <w:rPr>
          <w:rStyle w:val="StyleUnderline"/>
          <w:highlight w:val="green"/>
        </w:rPr>
        <w:t>unthinkable and</w:t>
      </w:r>
      <w:r w:rsidRPr="00304697">
        <w:rPr>
          <w:rStyle w:val="StyleUnderline"/>
        </w:rPr>
        <w:t xml:space="preserve"> propose responses of </w:t>
      </w:r>
      <w:r w:rsidRPr="00551B73">
        <w:rPr>
          <w:rStyle w:val="StyleUnderline"/>
          <w:highlight w:val="green"/>
        </w:rPr>
        <w:t>containment</w:t>
      </w:r>
      <w:r w:rsidRPr="00304697">
        <w:rPr>
          <w:rStyle w:val="StyleUnderline"/>
        </w:rPr>
        <w:t xml:space="preserve"> based on similar claims to universality and continuity</w:t>
      </w:r>
      <w:r w:rsidRPr="00304697">
        <w:rPr>
          <w:sz w:val="12"/>
        </w:rPr>
        <w:t xml:space="preserve">, </w:t>
      </w:r>
      <w:r w:rsidRPr="00304697">
        <w:rPr>
          <w:rStyle w:val="StyleUnderline"/>
        </w:rPr>
        <w:t xml:space="preserve">whether </w:t>
      </w:r>
      <w:r w:rsidRPr="00551B73">
        <w:rPr>
          <w:rStyle w:val="StyleUnderline"/>
          <w:highlight w:val="green"/>
        </w:rPr>
        <w:t>through</w:t>
      </w:r>
      <w:r w:rsidRPr="00304697">
        <w:rPr>
          <w:rStyle w:val="StyleUnderline"/>
        </w:rPr>
        <w:t xml:space="preserve"> the perceived universal rationality of deterrence or </w:t>
      </w:r>
      <w:r w:rsidRPr="00551B73">
        <w:rPr>
          <w:rStyle w:val="StyleUnderline"/>
          <w:highlight w:val="green"/>
        </w:rPr>
        <w:t>the</w:t>
      </w:r>
      <w:r w:rsidRPr="00304697">
        <w:rPr>
          <w:rStyle w:val="StyleUnderline"/>
        </w:rPr>
        <w:t xml:space="preserve"> perceived </w:t>
      </w:r>
      <w:r w:rsidRPr="00551B73">
        <w:rPr>
          <w:rStyle w:val="StyleUnderline"/>
          <w:highlight w:val="green"/>
        </w:rPr>
        <w:t>universality of</w:t>
      </w:r>
      <w:r w:rsidRPr="00304697">
        <w:rPr>
          <w:rStyle w:val="StyleUnderline"/>
        </w:rPr>
        <w:t xml:space="preserve"> an appeal to </w:t>
      </w:r>
      <w:r w:rsidRPr="00551B73">
        <w:rPr>
          <w:rStyle w:val="StyleUnderline"/>
          <w:highlight w:val="green"/>
        </w:rPr>
        <w:t>humanitarian law</w:t>
      </w:r>
      <w:r w:rsidRPr="00304697">
        <w:rPr>
          <w:sz w:val="12"/>
        </w:rPr>
        <w:t xml:space="preserve">. They are an extension of each other, both trying to address the nuclear through rethinking the unthinkable in a discourse that, as </w:t>
      </w:r>
      <w:proofErr w:type="spellStart"/>
      <w:r w:rsidRPr="00304697">
        <w:rPr>
          <w:sz w:val="12"/>
        </w:rPr>
        <w:t>Chaloupka</w:t>
      </w:r>
      <w:proofErr w:type="spellEnd"/>
      <w:r w:rsidRPr="00304697">
        <w:rPr>
          <w:sz w:val="12"/>
        </w:rPr>
        <w:t xml:space="preserve"> (1992: 2) states, ‘constantly moves to universalistic </w:t>
      </w:r>
      <w:proofErr w:type="gramStart"/>
      <w:r w:rsidRPr="00304697">
        <w:rPr>
          <w:sz w:val="12"/>
        </w:rPr>
        <w:t>levels’</w:t>
      </w:r>
      <w:proofErr w:type="gramEnd"/>
      <w:r w:rsidRPr="00304697">
        <w:rPr>
          <w:sz w:val="12"/>
        </w:rPr>
        <w:t>.</w:t>
      </w:r>
    </w:p>
    <w:p w14:paraId="27AADE83" w14:textId="77777777" w:rsidR="00F41DBC" w:rsidRPr="00304697" w:rsidRDefault="00F41DBC" w:rsidP="00F41DBC">
      <w:pPr>
        <w:rPr>
          <w:sz w:val="12"/>
        </w:rPr>
      </w:pPr>
      <w:r w:rsidRPr="00304697">
        <w:rPr>
          <w:sz w:val="12"/>
        </w:rPr>
        <w:t xml:space="preserve">An example of this universalistic tendency can be seen in the claims of the Humanitarian Pledge, which are founded on ‘the security of all humanity’ (Humanitarian Pledge, see note 9). </w:t>
      </w:r>
      <w:r w:rsidRPr="00551B73">
        <w:rPr>
          <w:rStyle w:val="Emphasis"/>
          <w:highlight w:val="green"/>
        </w:rPr>
        <w:t>‘Humanity’ is</w:t>
      </w:r>
      <w:r w:rsidRPr="00C11E19">
        <w:rPr>
          <w:rStyle w:val="Emphasis"/>
        </w:rPr>
        <w:t xml:space="preserve">, at once, </w:t>
      </w:r>
      <w:r w:rsidRPr="00551B73">
        <w:rPr>
          <w:rStyle w:val="Emphasis"/>
          <w:highlight w:val="green"/>
        </w:rPr>
        <w:t>the object of security</w:t>
      </w:r>
      <w:r w:rsidRPr="00304697">
        <w:rPr>
          <w:sz w:val="12"/>
        </w:rPr>
        <w:t xml:space="preserve">, </w:t>
      </w:r>
      <w:r w:rsidRPr="00304697">
        <w:rPr>
          <w:rStyle w:val="StyleUnderline"/>
        </w:rPr>
        <w:t>the basis from which nuclear weapons are denounced and the foundation upon which universal anti-nuclear norms can be built</w:t>
      </w:r>
      <w:r w:rsidRPr="00304697">
        <w:rPr>
          <w:sz w:val="12"/>
        </w:rPr>
        <w:t xml:space="preserve">. The danger to ‘humanity’ posed by nuclear weapons also leaches into a continuous future, simultaneously threatening the </w:t>
      </w:r>
      <w:proofErr w:type="gramStart"/>
      <w:r w:rsidRPr="00304697">
        <w:rPr>
          <w:sz w:val="12"/>
        </w:rPr>
        <w:t>total destruction</w:t>
      </w:r>
      <w:proofErr w:type="gramEnd"/>
      <w:r w:rsidRPr="00304697">
        <w:rPr>
          <w:sz w:val="12"/>
        </w:rPr>
        <w:t xml:space="preserve"> of human existence as well as an empty, post-apocalyptic eternity, ‘enabling both the absolute end of time and the exponential proliferation of a toxic future’ (Masco, 2006: 12). </w:t>
      </w:r>
      <w:r w:rsidRPr="00304697">
        <w:rPr>
          <w:rStyle w:val="StyleUnderline"/>
        </w:rPr>
        <w:t xml:space="preserve">The often-repeated goal of </w:t>
      </w:r>
      <w:r w:rsidRPr="00551B73">
        <w:rPr>
          <w:rStyle w:val="StyleUnderline"/>
          <w:highlight w:val="green"/>
        </w:rPr>
        <w:t>a ‘nuclear-weapons-free’ world</w:t>
      </w:r>
      <w:r w:rsidRPr="00304697">
        <w:rPr>
          <w:sz w:val="12"/>
        </w:rPr>
        <w:t xml:space="preserve"> (sometimes shortened to NWF as if it were a technical status) </w:t>
      </w:r>
      <w:r w:rsidRPr="0079422D">
        <w:rPr>
          <w:u w:val="single"/>
        </w:rPr>
        <w:t>i</w:t>
      </w:r>
      <w:r w:rsidRPr="00304697">
        <w:rPr>
          <w:rStyle w:val="StyleUnderline"/>
        </w:rPr>
        <w:t>s another example of this language of continuity</w:t>
      </w:r>
      <w:r w:rsidRPr="00304697">
        <w:rPr>
          <w:sz w:val="12"/>
        </w:rPr>
        <w:t xml:space="preserve">, </w:t>
      </w:r>
      <w:r w:rsidRPr="00304697">
        <w:rPr>
          <w:rStyle w:val="StyleUnderline"/>
        </w:rPr>
        <w:t xml:space="preserve">representing the process as one of the permanent </w:t>
      </w:r>
      <w:proofErr w:type="gramStart"/>
      <w:r w:rsidRPr="00304697">
        <w:rPr>
          <w:rStyle w:val="StyleUnderline"/>
        </w:rPr>
        <w:t>eradication</w:t>
      </w:r>
      <w:proofErr w:type="gramEnd"/>
      <w:r w:rsidRPr="00304697">
        <w:rPr>
          <w:rStyle w:val="StyleUnderline"/>
        </w:rPr>
        <w:t xml:space="preserve"> of a condition</w:t>
      </w:r>
      <w:r w:rsidRPr="00304697">
        <w:rPr>
          <w:sz w:val="12"/>
        </w:rPr>
        <w:t xml:space="preserve">, with nuclear weapons as an external affliction imposed upon ‘humanity’. </w:t>
      </w:r>
      <w:r w:rsidRPr="00304697">
        <w:rPr>
          <w:rStyle w:val="StyleUnderline"/>
        </w:rPr>
        <w:t xml:space="preserve">This </w:t>
      </w:r>
      <w:r w:rsidRPr="00551B73">
        <w:rPr>
          <w:rStyle w:val="StyleUnderline"/>
          <w:highlight w:val="green"/>
        </w:rPr>
        <w:t>obscures</w:t>
      </w:r>
      <w:r w:rsidRPr="00304697">
        <w:rPr>
          <w:rStyle w:val="StyleUnderline"/>
        </w:rPr>
        <w:t xml:space="preserve"> the </w:t>
      </w:r>
      <w:r w:rsidRPr="00551B73">
        <w:rPr>
          <w:rStyle w:val="StyleUnderline"/>
          <w:highlight w:val="green"/>
        </w:rPr>
        <w:t>political structures</w:t>
      </w:r>
      <w:r w:rsidRPr="00304697">
        <w:rPr>
          <w:rStyle w:val="StyleUnderline"/>
        </w:rPr>
        <w:t xml:space="preserve"> and processes involved</w:t>
      </w:r>
      <w:r w:rsidRPr="00304697">
        <w:rPr>
          <w:sz w:val="12"/>
        </w:rPr>
        <w:t xml:space="preserve">, </w:t>
      </w:r>
      <w:r w:rsidRPr="00304697">
        <w:rPr>
          <w:rStyle w:val="StyleUnderline"/>
        </w:rPr>
        <w:t xml:space="preserve">instead </w:t>
      </w:r>
      <w:r w:rsidRPr="00551B73">
        <w:rPr>
          <w:rStyle w:val="StyleUnderline"/>
          <w:highlight w:val="green"/>
        </w:rPr>
        <w:t>predicating</w:t>
      </w:r>
      <w:r w:rsidRPr="00304697">
        <w:rPr>
          <w:rStyle w:val="StyleUnderline"/>
        </w:rPr>
        <w:t xml:space="preserve"> a future in which </w:t>
      </w:r>
      <w:r w:rsidRPr="00551B73">
        <w:rPr>
          <w:rStyle w:val="StyleUnderline"/>
          <w:highlight w:val="green"/>
        </w:rPr>
        <w:t>a global ‘we’</w:t>
      </w:r>
      <w:r w:rsidRPr="00304697">
        <w:rPr>
          <w:rStyle w:val="StyleUnderline"/>
        </w:rPr>
        <w:t xml:space="preserve"> is </w:t>
      </w:r>
      <w:r w:rsidRPr="00551B73">
        <w:rPr>
          <w:rStyle w:val="StyleUnderline"/>
          <w:highlight w:val="green"/>
        </w:rPr>
        <w:t>‘freed’ from</w:t>
      </w:r>
      <w:r w:rsidRPr="00304697">
        <w:rPr>
          <w:rStyle w:val="StyleUnderline"/>
        </w:rPr>
        <w:t xml:space="preserve"> nuclear </w:t>
      </w:r>
      <w:r w:rsidRPr="00551B73">
        <w:rPr>
          <w:rStyle w:val="StyleUnderline"/>
          <w:highlight w:val="green"/>
        </w:rPr>
        <w:t>weapons</w:t>
      </w:r>
      <w:r w:rsidRPr="00304697">
        <w:rPr>
          <w:sz w:val="12"/>
        </w:rPr>
        <w:t xml:space="preserve">. </w:t>
      </w:r>
      <w:proofErr w:type="spellStart"/>
      <w:r w:rsidRPr="00304697">
        <w:rPr>
          <w:sz w:val="12"/>
        </w:rPr>
        <w:t>Shampa</w:t>
      </w:r>
      <w:proofErr w:type="spellEnd"/>
      <w:r w:rsidRPr="00304697">
        <w:rPr>
          <w:sz w:val="12"/>
        </w:rPr>
        <w:t xml:space="preserve"> Biswas has described this nuclear ‘we’ as a ‘mythical international community’, whose creation precludes certain questions about the existing nuclear order (Biswas, 2014: 3; see also </w:t>
      </w:r>
      <w:proofErr w:type="spellStart"/>
      <w:r w:rsidRPr="00304697">
        <w:rPr>
          <w:sz w:val="12"/>
        </w:rPr>
        <w:t>Chaloupka</w:t>
      </w:r>
      <w:proofErr w:type="spellEnd"/>
      <w:r w:rsidRPr="00304697">
        <w:rPr>
          <w:sz w:val="12"/>
        </w:rPr>
        <w:t>, 1992).</w:t>
      </w:r>
    </w:p>
    <w:p w14:paraId="6127099A" w14:textId="77777777" w:rsidR="00F41DBC" w:rsidRPr="00C11E19" w:rsidRDefault="00F41DBC" w:rsidP="00F41DBC">
      <w:pPr>
        <w:rPr>
          <w:sz w:val="8"/>
          <w:szCs w:val="8"/>
        </w:rPr>
      </w:pPr>
      <w:r w:rsidRPr="00C11E19">
        <w:rPr>
          <w:sz w:val="8"/>
          <w:szCs w:val="8"/>
        </w:rPr>
        <w:t xml:space="preserve">It is therefore important to think about the limits that our current ways of expressing the politics of nuclear weapons place on the possibility of political action, for, as </w:t>
      </w:r>
      <w:proofErr w:type="spellStart"/>
      <w:r w:rsidRPr="00C11E19">
        <w:rPr>
          <w:sz w:val="8"/>
          <w:szCs w:val="8"/>
        </w:rPr>
        <w:t>Chaloupka</w:t>
      </w:r>
      <w:proofErr w:type="spellEnd"/>
      <w:r w:rsidRPr="00C11E19">
        <w:rPr>
          <w:sz w:val="8"/>
          <w:szCs w:val="8"/>
        </w:rPr>
        <w:t xml:space="preserve"> (1992: 1–2) has argued, political opposition to nuclearism is generally phrased within ‘familiar political ways of speaking, despite their proponents’ considered judgment that precisely these understandings have made the world so different, so dangerous’. Both the deterrence and the mainstream disarmament discourses propose the solution of containment as a response to nuclear weapons, whether containment as military strategy or containment through (re-)speaking and thus taming the nuclear sublime. In fact, despite the drastic statements about the extreme, unthinkable consequences of nuclear weapons used in the repeated calls for non-proliferation and nuclear disarmament, there is something conservative and conceptually limiting about this approach, which speaks to a deeper problem of the politics of nuclear weapons and of International Relations as a discipline than Craig and </w:t>
      </w:r>
      <w:proofErr w:type="spellStart"/>
      <w:r w:rsidRPr="00C11E19">
        <w:rPr>
          <w:sz w:val="8"/>
          <w:szCs w:val="8"/>
        </w:rPr>
        <w:t>Ruzicka’s</w:t>
      </w:r>
      <w:proofErr w:type="spellEnd"/>
      <w:r w:rsidRPr="00C11E19">
        <w:rPr>
          <w:sz w:val="8"/>
          <w:szCs w:val="8"/>
        </w:rPr>
        <w:t xml:space="preserve"> diagnosis of the sway of interests.</w:t>
      </w:r>
    </w:p>
    <w:p w14:paraId="31A833C2" w14:textId="77777777" w:rsidR="00F41DBC" w:rsidRPr="00C11E19" w:rsidRDefault="00F41DBC" w:rsidP="00F41DBC">
      <w:pPr>
        <w:rPr>
          <w:sz w:val="12"/>
        </w:rPr>
      </w:pPr>
      <w:r w:rsidRPr="00C11E19">
        <w:rPr>
          <w:sz w:val="12"/>
        </w:rPr>
        <w:t xml:space="preserve">The Humanitarian Initiative, as the latest manifestation of this approach, continues the assumption of a particular relationship between speaking and thinkability as a way of addressing the problem of nuclear weapons, in which speaking and re-speaking tame and contain the unthinkable. Rather than perpetuating or even contesting this relationship, one might better question this by challenging the idea of either </w:t>
      </w:r>
      <w:proofErr w:type="spellStart"/>
      <w:r w:rsidRPr="00C11E19">
        <w:rPr>
          <w:sz w:val="12"/>
        </w:rPr>
        <w:t>unspeakability</w:t>
      </w:r>
      <w:proofErr w:type="spellEnd"/>
      <w:r w:rsidRPr="00C11E19">
        <w:rPr>
          <w:sz w:val="12"/>
        </w:rPr>
        <w:t xml:space="preserve"> or unthinkability as permanent boundaries imposed by qualities of the nuclear, and instead, as W.J.T. Mitchell (2005: 293) writes, consider them as ‘rhetorical tropes that simultaneously invoke and overcome the limitation of language and depiction, discourse and display’. The unspeakable is, in fact, a ‘strategy’ that actually says something specific about the nuclear, for, as Mitchell (2005: 293) notes, ‘the invocation of the unspeakable is invariably expressed in and followed by an outpouring of </w:t>
      </w:r>
      <w:proofErr w:type="gramStart"/>
      <w:r w:rsidRPr="00C11E19">
        <w:rPr>
          <w:sz w:val="12"/>
        </w:rPr>
        <w:t>words’</w:t>
      </w:r>
      <w:proofErr w:type="gramEnd"/>
      <w:r w:rsidRPr="00C11E19">
        <w:rPr>
          <w:sz w:val="12"/>
        </w:rPr>
        <w:t xml:space="preserve">. This is borne out by the fact that the label of ‘nuclear </w:t>
      </w:r>
      <w:proofErr w:type="spellStart"/>
      <w:r w:rsidRPr="00C11E19">
        <w:rPr>
          <w:sz w:val="12"/>
        </w:rPr>
        <w:t>unspeakability</w:t>
      </w:r>
      <w:proofErr w:type="spellEnd"/>
      <w:r w:rsidRPr="00C11E19">
        <w:rPr>
          <w:sz w:val="12"/>
        </w:rPr>
        <w:t xml:space="preserve">’ does not generally result in silence, but in ‘its rhetorical opposite; namely a proliferation of discourses about vulnerability and insecurity’ (Masco, 2006: 3). In anti-nuclear political discourse, </w:t>
      </w:r>
      <w:r w:rsidRPr="00C11E19">
        <w:rPr>
          <w:rStyle w:val="StyleUnderline"/>
        </w:rPr>
        <w:t xml:space="preserve">the </w:t>
      </w:r>
      <w:r w:rsidRPr="00551B73">
        <w:rPr>
          <w:rStyle w:val="StyleUnderline"/>
          <w:highlight w:val="green"/>
        </w:rPr>
        <w:t>‘outpouring’</w:t>
      </w:r>
      <w:r w:rsidRPr="00C11E19">
        <w:rPr>
          <w:rStyle w:val="StyleUnderline"/>
        </w:rPr>
        <w:t xml:space="preserve"> often </w:t>
      </w:r>
      <w:r w:rsidRPr="00551B73">
        <w:rPr>
          <w:rStyle w:val="StyleUnderline"/>
          <w:highlight w:val="green"/>
        </w:rPr>
        <w:t>takes</w:t>
      </w:r>
      <w:r w:rsidRPr="00C11E19">
        <w:rPr>
          <w:rStyle w:val="StyleUnderline"/>
        </w:rPr>
        <w:t xml:space="preserve"> the form of a series of </w:t>
      </w:r>
      <w:r w:rsidRPr="00551B73">
        <w:rPr>
          <w:rStyle w:val="StyleUnderline"/>
          <w:highlight w:val="green"/>
        </w:rPr>
        <w:t>contradictions</w:t>
      </w:r>
      <w:r w:rsidRPr="00C11E19">
        <w:rPr>
          <w:sz w:val="12"/>
        </w:rPr>
        <w:t xml:space="preserve">: the bomb is unthinkable but must be continually rethought; we are rendered dumb by the unspeakable effects of nuclear </w:t>
      </w:r>
      <w:proofErr w:type="gramStart"/>
      <w:r w:rsidRPr="00C11E19">
        <w:rPr>
          <w:sz w:val="12"/>
        </w:rPr>
        <w:t>war</w:t>
      </w:r>
      <w:proofErr w:type="gramEnd"/>
      <w:r w:rsidRPr="00C11E19">
        <w:rPr>
          <w:sz w:val="12"/>
        </w:rPr>
        <w:t xml:space="preserve"> but they must be spoken; </w:t>
      </w:r>
      <w:r w:rsidRPr="00C11E19">
        <w:rPr>
          <w:rStyle w:val="StyleUnderline"/>
        </w:rPr>
        <w:t xml:space="preserve">the nuclear is uncontainable but has been contained by the pernicious effects of </w:t>
      </w:r>
      <w:proofErr w:type="spellStart"/>
      <w:r w:rsidRPr="00C11E19">
        <w:rPr>
          <w:rStyle w:val="StyleUnderline"/>
        </w:rPr>
        <w:t>nukespeak</w:t>
      </w:r>
      <w:proofErr w:type="spellEnd"/>
      <w:r w:rsidRPr="00C11E19">
        <w:rPr>
          <w:sz w:val="12"/>
        </w:rPr>
        <w:t xml:space="preserve">; </w:t>
      </w:r>
      <w:r w:rsidRPr="00551B73">
        <w:rPr>
          <w:rStyle w:val="Emphasis"/>
          <w:highlight w:val="green"/>
        </w:rPr>
        <w:t>the bomb changes everything but can be managed within existing</w:t>
      </w:r>
      <w:r w:rsidRPr="00C11E19">
        <w:rPr>
          <w:rStyle w:val="Emphasis"/>
        </w:rPr>
        <w:t xml:space="preserve"> international political </w:t>
      </w:r>
      <w:r w:rsidRPr="00551B73">
        <w:rPr>
          <w:rStyle w:val="Emphasis"/>
          <w:highlight w:val="green"/>
        </w:rPr>
        <w:t>structures</w:t>
      </w:r>
      <w:r w:rsidRPr="00C11E19">
        <w:rPr>
          <w:sz w:val="12"/>
        </w:rPr>
        <w:t>.</w:t>
      </w:r>
    </w:p>
    <w:p w14:paraId="1CD67903" w14:textId="77777777" w:rsidR="00F41DBC" w:rsidRPr="00C11E19" w:rsidRDefault="00F41DBC" w:rsidP="00F41DBC">
      <w:pPr>
        <w:rPr>
          <w:sz w:val="12"/>
        </w:rPr>
      </w:pPr>
      <w:r w:rsidRPr="00C11E19">
        <w:rPr>
          <w:sz w:val="12"/>
        </w:rPr>
        <w:t xml:space="preserve">The prevailing conception of the nuclear as unthinkable demands speech, and the dominant assumptions of mainstream anti-nuclear politics require that this speech takes the form of a ‘language of continuity’, where rethinking the nuclear is circumscribed into changing how we collectively think about the nuclear. </w:t>
      </w:r>
      <w:r w:rsidRPr="00C11E19">
        <w:rPr>
          <w:rStyle w:val="StyleUnderline"/>
        </w:rPr>
        <w:t>Attempting to change the content of the politics of nuclear weapons while within this language of continuity</w:t>
      </w:r>
      <w:r w:rsidRPr="00C11E19">
        <w:rPr>
          <w:sz w:val="12"/>
        </w:rPr>
        <w:t xml:space="preserve">, as so much of the literature does, </w:t>
      </w:r>
      <w:r w:rsidRPr="00C11E19">
        <w:rPr>
          <w:rStyle w:val="StyleUnderline"/>
        </w:rPr>
        <w:t xml:space="preserve">or attempting </w:t>
      </w:r>
      <w:r w:rsidRPr="00551B73">
        <w:rPr>
          <w:rStyle w:val="StyleUnderline"/>
          <w:highlight w:val="green"/>
        </w:rPr>
        <w:t>nuclear critique</w:t>
      </w:r>
      <w:r w:rsidRPr="00C11E19">
        <w:rPr>
          <w:rStyle w:val="StyleUnderline"/>
        </w:rPr>
        <w:t xml:space="preserve"> while tied to its limits </w:t>
      </w:r>
      <w:r w:rsidRPr="00551B73">
        <w:rPr>
          <w:rStyle w:val="StyleUnderline"/>
          <w:highlight w:val="green"/>
        </w:rPr>
        <w:t>can only</w:t>
      </w:r>
      <w:r w:rsidRPr="00C11E19">
        <w:rPr>
          <w:rStyle w:val="StyleUnderline"/>
        </w:rPr>
        <w:t xml:space="preserve"> lead to another </w:t>
      </w:r>
      <w:r w:rsidRPr="00551B73">
        <w:rPr>
          <w:rStyle w:val="StyleUnderline"/>
          <w:highlight w:val="green"/>
        </w:rPr>
        <w:t>repeat</w:t>
      </w:r>
      <w:r w:rsidRPr="00C11E19">
        <w:rPr>
          <w:rStyle w:val="StyleUnderline"/>
        </w:rPr>
        <w:t xml:space="preserve"> of </w:t>
      </w:r>
      <w:r w:rsidRPr="00551B73">
        <w:rPr>
          <w:rStyle w:val="StyleUnderline"/>
          <w:highlight w:val="green"/>
        </w:rPr>
        <w:t>the cycle</w:t>
      </w:r>
      <w:r w:rsidRPr="00C11E19">
        <w:rPr>
          <w:rStyle w:val="StyleUnderline"/>
        </w:rPr>
        <w:t xml:space="preserve"> of discourse identified here</w:t>
      </w:r>
      <w:r w:rsidRPr="00C11E19">
        <w:rPr>
          <w:sz w:val="12"/>
        </w:rPr>
        <w:t xml:space="preserve">. </w:t>
      </w:r>
      <w:r w:rsidRPr="00551B73">
        <w:rPr>
          <w:rStyle w:val="StyleUnderline"/>
          <w:highlight w:val="green"/>
        </w:rPr>
        <w:t>The problem identified by</w:t>
      </w:r>
      <w:r w:rsidRPr="00C11E19">
        <w:rPr>
          <w:rStyle w:val="StyleUnderline"/>
        </w:rPr>
        <w:t xml:space="preserve"> the </w:t>
      </w:r>
      <w:r w:rsidRPr="00551B73">
        <w:rPr>
          <w:rStyle w:val="StyleUnderline"/>
          <w:highlight w:val="green"/>
        </w:rPr>
        <w:t>nuclear realists</w:t>
      </w:r>
      <w:r w:rsidRPr="00C11E19">
        <w:rPr>
          <w:sz w:val="12"/>
        </w:rPr>
        <w:t xml:space="preserve">, of reconciling nuclear weapons with international society, </w:t>
      </w:r>
      <w:r w:rsidRPr="00551B73">
        <w:rPr>
          <w:rStyle w:val="StyleUnderline"/>
          <w:highlight w:val="green"/>
        </w:rPr>
        <w:t>is not</w:t>
      </w:r>
      <w:r w:rsidRPr="00C11E19">
        <w:rPr>
          <w:rStyle w:val="StyleUnderline"/>
        </w:rPr>
        <w:t xml:space="preserve"> only one of </w:t>
      </w:r>
      <w:r w:rsidRPr="00551B73">
        <w:rPr>
          <w:rStyle w:val="StyleUnderline"/>
          <w:highlight w:val="green"/>
        </w:rPr>
        <w:t>the limits of institutions</w:t>
      </w:r>
      <w:r w:rsidRPr="00C11E19">
        <w:rPr>
          <w:sz w:val="12"/>
        </w:rPr>
        <w:t xml:space="preserve">, </w:t>
      </w:r>
      <w:r w:rsidRPr="00551B73">
        <w:rPr>
          <w:rStyle w:val="StyleUnderline"/>
          <w:highlight w:val="green"/>
        </w:rPr>
        <w:t>but</w:t>
      </w:r>
      <w:r w:rsidRPr="00C11E19">
        <w:rPr>
          <w:rStyle w:val="StyleUnderline"/>
        </w:rPr>
        <w:t xml:space="preserve"> also one </w:t>
      </w:r>
      <w:r w:rsidRPr="00551B73">
        <w:rPr>
          <w:rStyle w:val="StyleUnderline"/>
          <w:highlight w:val="green"/>
        </w:rPr>
        <w:t>of</w:t>
      </w:r>
      <w:r w:rsidRPr="00C11E19">
        <w:rPr>
          <w:rStyle w:val="StyleUnderline"/>
        </w:rPr>
        <w:t xml:space="preserve"> the limits of </w:t>
      </w:r>
      <w:r w:rsidRPr="00551B73">
        <w:rPr>
          <w:rStyle w:val="StyleUnderline"/>
          <w:highlight w:val="green"/>
        </w:rPr>
        <w:t>forms of speech</w:t>
      </w:r>
      <w:r w:rsidRPr="00C11E19">
        <w:rPr>
          <w:sz w:val="12"/>
        </w:rPr>
        <w:t>, whose perpetual repetition maintains the political status quo. It is therefore in form that one can begin to challenge this discourse. The following section of the article will propose that one way to accomplish this is by examining the form of nuclear speech through a study of cliché.</w:t>
      </w:r>
    </w:p>
    <w:p w14:paraId="6B83A17A" w14:textId="5EA09DC6" w:rsidR="00104B46" w:rsidRDefault="00462D87" w:rsidP="00104B46">
      <w:pPr>
        <w:pStyle w:val="Heading3"/>
      </w:pPr>
      <w:r>
        <w:t>o</w:t>
      </w:r>
      <w:r w:rsidR="00104B46">
        <w:t>1NC – Die Sad – Grove</w:t>
      </w:r>
    </w:p>
    <w:p w14:paraId="33D6B99C" w14:textId="77777777" w:rsidR="00104B46" w:rsidRDefault="00104B46" w:rsidP="00104B46">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4F9B6BEA" w14:textId="77777777" w:rsidR="00104B46" w:rsidRDefault="00104B46" w:rsidP="00104B46">
      <w:pPr>
        <w:rPr>
          <w:rStyle w:val="Style13ptBold"/>
        </w:rPr>
      </w:pPr>
      <w:r>
        <w:rPr>
          <w:rStyle w:val="Style13ptBold"/>
        </w:rPr>
        <w:t>Grove ‘19</w:t>
      </w:r>
    </w:p>
    <w:p w14:paraId="1887CC79" w14:textId="77777777" w:rsidR="00104B46" w:rsidRDefault="00104B46" w:rsidP="00104B4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CBBF6FB" w14:textId="77777777" w:rsidR="00104B46" w:rsidRPr="00C42CA0" w:rsidRDefault="00104B46" w:rsidP="00104B46">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41FEB76D" w14:textId="77777777" w:rsidR="00104B46" w:rsidRPr="00C42CA0" w:rsidRDefault="00104B46" w:rsidP="00104B46">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63CFABEF" w14:textId="77777777" w:rsidR="00104B46" w:rsidRPr="00C42CA0" w:rsidRDefault="00104B46" w:rsidP="00104B46">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3103D9C6" w14:textId="77777777" w:rsidR="00104B46" w:rsidRPr="00C42CA0" w:rsidRDefault="00104B46" w:rsidP="00104B46">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7BC6549F" w14:textId="77777777" w:rsidR="00104B46" w:rsidRPr="00C42CA0" w:rsidRDefault="00104B46" w:rsidP="00104B46">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02A953D9" w14:textId="77777777" w:rsidR="00104B46" w:rsidRPr="00C42CA0" w:rsidRDefault="00104B46" w:rsidP="00104B46">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35025784" w14:textId="77777777" w:rsidR="00104B46" w:rsidRPr="006D3E6E" w:rsidRDefault="00104B46" w:rsidP="00104B46">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35E438D3" w14:textId="77777777" w:rsidR="00104B46" w:rsidRPr="00C42CA0" w:rsidRDefault="00104B46" w:rsidP="00104B46">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0F64C747" w14:textId="77777777" w:rsidR="00104B46" w:rsidRPr="00C42CA0" w:rsidRDefault="00104B46" w:rsidP="00104B46">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283DB35B" w14:textId="77777777" w:rsidR="00104B46" w:rsidRPr="00C42CA0" w:rsidRDefault="00104B46" w:rsidP="00104B46">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62166540" w14:textId="77777777" w:rsidR="00104B46" w:rsidRPr="00C42CA0" w:rsidRDefault="00104B46" w:rsidP="00104B46">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10373520" w14:textId="77777777" w:rsidR="00104B46" w:rsidRPr="00C42CA0" w:rsidRDefault="00104B46" w:rsidP="00104B46">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30FDBD2E" w14:textId="77777777" w:rsidR="00104B46" w:rsidRPr="00C42CA0" w:rsidRDefault="00104B46" w:rsidP="00104B46">
      <w:pPr>
        <w:rPr>
          <w:sz w:val="8"/>
          <w:szCs w:val="8"/>
        </w:rPr>
      </w:pPr>
      <w:r w:rsidRPr="00C42CA0">
        <w:rPr>
          <w:sz w:val="8"/>
          <w:szCs w:val="8"/>
        </w:rPr>
        <w:t>Halberstam says of this queer moment:</w:t>
      </w:r>
    </w:p>
    <w:p w14:paraId="114F5C2A" w14:textId="77777777" w:rsidR="00104B46" w:rsidRPr="00C42CA0" w:rsidRDefault="00104B46" w:rsidP="00104B46">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2C8F718E" w14:textId="77777777" w:rsidR="00104B46" w:rsidRDefault="00104B46" w:rsidP="00104B46">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55BAC1E2" w14:textId="77777777" w:rsidR="00104B46" w:rsidRDefault="00104B46" w:rsidP="00104B46">
      <w:pPr>
        <w:pStyle w:val="Heading3"/>
      </w:pPr>
      <w:r>
        <w:t>1NC – Martial Empiricism – Bousquet</w:t>
      </w:r>
    </w:p>
    <w:p w14:paraId="78ACE951" w14:textId="77777777" w:rsidR="00104B46" w:rsidRPr="00C42CA0" w:rsidRDefault="00104B46" w:rsidP="00104B46">
      <w:pPr>
        <w:pStyle w:val="Heading4"/>
        <w:rPr>
          <w:u w:val="single"/>
        </w:rPr>
      </w:pPr>
      <w:r>
        <w:t xml:space="preserve">The Role of the Judge is to adopt </w:t>
      </w:r>
      <w:r>
        <w:rPr>
          <w:u w:val="single"/>
        </w:rPr>
        <w:t>martial empiricism</w:t>
      </w:r>
      <w:r w:rsidRPr="00C42CA0">
        <w:t>.</w:t>
      </w:r>
    </w:p>
    <w:p w14:paraId="1C7FD00C" w14:textId="77777777" w:rsidR="00104B46" w:rsidRPr="00C45546" w:rsidRDefault="00104B46" w:rsidP="00104B46">
      <w:pPr>
        <w:rPr>
          <w:rStyle w:val="Style13ptBold"/>
        </w:rPr>
      </w:pPr>
      <w:r>
        <w:rPr>
          <w:rStyle w:val="Style13ptBold"/>
        </w:rPr>
        <w:t>Bousquet et al ‘20</w:t>
      </w:r>
    </w:p>
    <w:p w14:paraId="6E5D2D81" w14:textId="77777777" w:rsidR="00104B46" w:rsidRDefault="00104B46" w:rsidP="00104B46">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8" w:history="1">
        <w:r w:rsidRPr="00C45546">
          <w:rPr>
            <w:rStyle w:val="Hyperlink"/>
            <w:sz w:val="16"/>
            <w:szCs w:val="16"/>
          </w:rPr>
          <w:t>https://journals.sagepub.com/doi/full/10.1177/0967010619895660</w:t>
        </w:r>
      </w:hyperlink>
      <w:r w:rsidRPr="00C45546">
        <w:rPr>
          <w:sz w:val="16"/>
          <w:szCs w:val="16"/>
        </w:rPr>
        <w:t>] pat</w:t>
      </w:r>
    </w:p>
    <w:p w14:paraId="07A7A334" w14:textId="77777777" w:rsidR="00104B46" w:rsidRPr="00821BCC" w:rsidRDefault="00104B46" w:rsidP="00104B46">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452CC6C0" w14:textId="77777777" w:rsidR="00104B46" w:rsidRPr="00821BCC" w:rsidRDefault="00104B46" w:rsidP="00104B46">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61D18AD1" w14:textId="77777777" w:rsidR="00104B46" w:rsidRPr="0035022E" w:rsidRDefault="00104B46" w:rsidP="00104B46">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3EC75050" w14:textId="77777777" w:rsidR="00104B46" w:rsidRPr="0035022E" w:rsidRDefault="00104B46" w:rsidP="00104B46">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77D78971" w14:textId="2A2A75E9"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3F88"/>
    <w:rsid w:val="000139A3"/>
    <w:rsid w:val="00100833"/>
    <w:rsid w:val="00104529"/>
    <w:rsid w:val="00104B46"/>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2D87"/>
    <w:rsid w:val="004C60E8"/>
    <w:rsid w:val="004E3579"/>
    <w:rsid w:val="004E728B"/>
    <w:rsid w:val="004F39E0"/>
    <w:rsid w:val="00537BD5"/>
    <w:rsid w:val="00540E3B"/>
    <w:rsid w:val="0057268A"/>
    <w:rsid w:val="005D2912"/>
    <w:rsid w:val="005F6489"/>
    <w:rsid w:val="006065BD"/>
    <w:rsid w:val="00631F27"/>
    <w:rsid w:val="00645FA9"/>
    <w:rsid w:val="00647866"/>
    <w:rsid w:val="00665003"/>
    <w:rsid w:val="006A2AD0"/>
    <w:rsid w:val="006B2474"/>
    <w:rsid w:val="006C2375"/>
    <w:rsid w:val="006D4ECC"/>
    <w:rsid w:val="00722258"/>
    <w:rsid w:val="007243E5"/>
    <w:rsid w:val="00766EA0"/>
    <w:rsid w:val="00773F88"/>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1DB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DCBEE"/>
  <w15:chartTrackingRefBased/>
  <w15:docId w15:val="{57DEBBB9-FAF8-4167-9AB6-9A0A0EDB0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4B46"/>
    <w:rPr>
      <w:rFonts w:ascii="Times New Roman" w:hAnsi="Times New Roman" w:cs="Times New Roman"/>
      <w:sz w:val="24"/>
    </w:rPr>
  </w:style>
  <w:style w:type="paragraph" w:styleId="Heading1">
    <w:name w:val="heading 1"/>
    <w:aliases w:val="Pocket"/>
    <w:basedOn w:val="Normal"/>
    <w:next w:val="Normal"/>
    <w:link w:val="Heading1Char"/>
    <w:qFormat/>
    <w:rsid w:val="00773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773F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773F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773F88"/>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773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F88"/>
  </w:style>
  <w:style w:type="character" w:customStyle="1" w:styleId="Heading1Char">
    <w:name w:val="Heading 1 Char"/>
    <w:aliases w:val="Pocket Char"/>
    <w:basedOn w:val="DefaultParagraphFont"/>
    <w:link w:val="Heading1"/>
    <w:rsid w:val="00773F88"/>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773F88"/>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773F88"/>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773F88"/>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773F88"/>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73F88"/>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773F88"/>
    <w:rPr>
      <w:b w:val="0"/>
      <w:sz w:val="22"/>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773F88"/>
    <w:rPr>
      <w:color w:val="auto"/>
      <w:u w:val="none"/>
    </w:rPr>
  </w:style>
  <w:style w:type="character" w:styleId="FollowedHyperlink">
    <w:name w:val="FollowedHyperlink"/>
    <w:basedOn w:val="DefaultParagraphFont"/>
    <w:uiPriority w:val="99"/>
    <w:semiHidden/>
    <w:unhideWhenUsed/>
    <w:rsid w:val="00773F88"/>
    <w:rPr>
      <w:color w:val="auto"/>
      <w:u w:val="none"/>
    </w:rPr>
  </w:style>
  <w:style w:type="paragraph" w:customStyle="1" w:styleId="Emphasis1">
    <w:name w:val="Emphasis1"/>
    <w:basedOn w:val="Normal"/>
    <w:link w:val="Emphasis"/>
    <w:autoRedefine/>
    <w:uiPriority w:val="7"/>
    <w:qFormat/>
    <w:rsid w:val="00104B4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full/10.1177/0967010619895660" TargetMode="External"/><Relationship Id="rId3" Type="http://schemas.openxmlformats.org/officeDocument/2006/relationships/styles" Target="styles.xml"/><Relationship Id="rId7" Type="http://schemas.openxmlformats.org/officeDocument/2006/relationships/hyperlink" Target="https://journals.sagepub.com/doi/abs/10.1177/135406611666633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92-havercroft-and-duvallcritical-astropolitic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11054</Words>
  <Characters>63008</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2</cp:revision>
  <dcterms:created xsi:type="dcterms:W3CDTF">2022-01-16T16:12:00Z</dcterms:created>
  <dcterms:modified xsi:type="dcterms:W3CDTF">2022-01-16T16:12:00Z</dcterms:modified>
</cp:coreProperties>
</file>