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E70D1" w14:textId="4391EC1F" w:rsidR="00E42E4C" w:rsidRDefault="00B71D5C" w:rsidP="00B71D5C">
      <w:pPr>
        <w:pStyle w:val="Heading1"/>
      </w:pPr>
      <w:r>
        <w:t>1NC Rd 5</w:t>
      </w:r>
    </w:p>
    <w:p w14:paraId="501C3495" w14:textId="651A115E" w:rsidR="00FC1705" w:rsidRDefault="00FC1705" w:rsidP="00FC1705"/>
    <w:p w14:paraId="341929CD" w14:textId="02E6AB6C" w:rsidR="00FC1705" w:rsidRDefault="00FC1705" w:rsidP="00FC1705">
      <w:pPr>
        <w:pStyle w:val="Heading2"/>
      </w:pPr>
      <w:r>
        <w:lastRenderedPageBreak/>
        <w:t>1</w:t>
      </w:r>
    </w:p>
    <w:p w14:paraId="38D16E4A" w14:textId="7419BE33" w:rsidR="004A1791" w:rsidRPr="0088772B" w:rsidRDefault="004A1791" w:rsidP="004A1791">
      <w:pPr>
        <w:keepNext/>
        <w:keepLines/>
        <w:spacing w:before="40" w:after="0" w:line="256" w:lineRule="auto"/>
        <w:outlineLvl w:val="3"/>
        <w:rPr>
          <w:rFonts w:eastAsia="Malgun Gothic" w:cs="Times New Roman"/>
          <w:b/>
          <w:iCs/>
          <w:sz w:val="26"/>
        </w:rPr>
      </w:pPr>
      <w:r w:rsidRPr="0088772B">
        <w:rPr>
          <w:rFonts w:eastAsia="Malgun Gothic" w:cs="Times New Roman"/>
          <w:b/>
          <w:iCs/>
          <w:sz w:val="26"/>
        </w:rPr>
        <w:t xml:space="preserve">Interp: The affirmative must define democracy in a delimited text in the 1AC.  </w:t>
      </w:r>
    </w:p>
    <w:p w14:paraId="5580DA48" w14:textId="77777777" w:rsidR="004A1791" w:rsidRPr="0088772B" w:rsidRDefault="004A1791" w:rsidP="004A1791">
      <w:pPr>
        <w:keepNext/>
        <w:keepLines/>
        <w:spacing w:before="40" w:after="0" w:line="256" w:lineRule="auto"/>
        <w:outlineLvl w:val="3"/>
        <w:rPr>
          <w:rFonts w:eastAsia="Malgun Gothic"/>
          <w:b/>
          <w:iCs/>
          <w:sz w:val="26"/>
        </w:rPr>
      </w:pPr>
      <w:r w:rsidRPr="0088772B">
        <w:rPr>
          <w:rFonts w:eastAsia="Malgun Gothic"/>
          <w:b/>
          <w:iCs/>
          <w:sz w:val="26"/>
        </w:rPr>
        <w:t xml:space="preserve">Democracy is flexible and has too many interps – normal means shows no consensus and makes the round irresolvable since the judge doesn’t know how to compare between types of offense and o/w since it’s a side constraint on decision making. </w:t>
      </w:r>
    </w:p>
    <w:p w14:paraId="4B42EE59" w14:textId="77777777" w:rsidR="004A1791" w:rsidRPr="0088772B" w:rsidRDefault="004A1791" w:rsidP="004A1791">
      <w:pPr>
        <w:spacing w:line="256" w:lineRule="auto"/>
        <w:rPr>
          <w:rFonts w:eastAsia="Calibri" w:cs="Times New Roman"/>
          <w:sz w:val="16"/>
          <w:szCs w:val="16"/>
        </w:rPr>
      </w:pPr>
      <w:r w:rsidRPr="0088772B">
        <w:rPr>
          <w:rFonts w:eastAsia="Calibri" w:cs="Times New Roman"/>
          <w:b/>
          <w:bCs/>
          <w:sz w:val="26"/>
          <w:szCs w:val="26"/>
        </w:rPr>
        <w:t>Wikipedia</w:t>
      </w:r>
      <w:r w:rsidRPr="0088772B">
        <w:rPr>
          <w:rFonts w:eastAsia="Calibri" w:cs="Times New Roman"/>
          <w:sz w:val="16"/>
          <w:szCs w:val="16"/>
        </w:rPr>
        <w:t xml:space="preserve">, xx-xx-xxxx, "Democracy Index," No Publication, </w:t>
      </w:r>
      <w:hyperlink r:id="rId9" w:history="1">
        <w:r w:rsidRPr="0088772B">
          <w:rPr>
            <w:rFonts w:eastAsia="Calibri" w:cs="Times New Roman"/>
            <w:color w:val="000000"/>
            <w:sz w:val="16"/>
            <w:szCs w:val="16"/>
            <w:u w:val="single"/>
          </w:rPr>
          <w:t>https://en.wikipedia.org/wiki/Democracy_Index</w:t>
        </w:r>
      </w:hyperlink>
      <w:r w:rsidRPr="0088772B">
        <w:rPr>
          <w:rFonts w:eastAsia="Calibri" w:cs="Times New Roman"/>
          <w:sz w:val="16"/>
          <w:szCs w:val="16"/>
        </w:rPr>
        <w:t xml:space="preserve"> SJCP//JG</w:t>
      </w:r>
    </w:p>
    <w:p w14:paraId="61BE9F47" w14:textId="77777777" w:rsidR="004A1791" w:rsidRPr="0088772B" w:rsidRDefault="004A1791" w:rsidP="004A1791">
      <w:pPr>
        <w:spacing w:line="256" w:lineRule="auto"/>
        <w:rPr>
          <w:rFonts w:eastAsia="Calibri" w:cs="Times New Roman"/>
          <w:sz w:val="14"/>
        </w:rPr>
      </w:pPr>
      <w:hyperlink r:id="rId10" w:tooltip="Liberal democracy" w:history="1">
        <w:r w:rsidRPr="0088772B">
          <w:rPr>
            <w:rFonts w:eastAsia="Calibri" w:cs="Times New Roman"/>
            <w:b/>
            <w:iCs/>
            <w:color w:val="000000"/>
            <w:highlight w:val="green"/>
            <w:u w:val="single"/>
          </w:rPr>
          <w:t>Full democracies</w:t>
        </w:r>
      </w:hyperlink>
      <w:r w:rsidRPr="0088772B">
        <w:rPr>
          <w:rFonts w:eastAsia="Calibri" w:cs="Times New Roman"/>
          <w:b/>
          <w:iCs/>
          <w:u w:val="single"/>
        </w:rPr>
        <w:t xml:space="preserve"> are </w:t>
      </w:r>
      <w:r w:rsidRPr="0088772B">
        <w:rPr>
          <w:rFonts w:eastAsia="Calibri" w:cs="Times New Roman"/>
          <w:b/>
          <w:iCs/>
          <w:highlight w:val="green"/>
          <w:u w:val="single"/>
        </w:rPr>
        <w:t>nations</w:t>
      </w:r>
      <w:r w:rsidRPr="0088772B">
        <w:rPr>
          <w:rFonts w:eastAsia="Calibri" w:cs="Times New Roman"/>
          <w:b/>
          <w:iCs/>
          <w:u w:val="single"/>
        </w:rPr>
        <w:t xml:space="preserve"> where civil </w:t>
      </w:r>
      <w:r w:rsidRPr="0088772B">
        <w:rPr>
          <w:rFonts w:eastAsia="Calibri" w:cs="Times New Roman"/>
          <w:b/>
          <w:iCs/>
          <w:highlight w:val="green"/>
          <w:u w:val="single"/>
        </w:rPr>
        <w:t>liberties</w:t>
      </w:r>
      <w:r w:rsidRPr="0088772B">
        <w:rPr>
          <w:rFonts w:eastAsia="Calibri" w:cs="Times New Roman"/>
          <w:b/>
          <w:iCs/>
          <w:u w:val="single"/>
        </w:rPr>
        <w:t xml:space="preserve"> and fundamental political freedoms are not only </w:t>
      </w:r>
      <w:r w:rsidRPr="0088772B">
        <w:rPr>
          <w:rFonts w:eastAsia="Calibri" w:cs="Times New Roman"/>
          <w:b/>
          <w:iCs/>
          <w:highlight w:val="green"/>
          <w:u w:val="single"/>
        </w:rPr>
        <w:t>respected</w:t>
      </w:r>
      <w:r w:rsidRPr="0088772B">
        <w:rPr>
          <w:rFonts w:eastAsia="Calibri" w:cs="Times New Roman"/>
          <w:b/>
          <w:iCs/>
          <w:u w:val="single"/>
        </w:rPr>
        <w:t xml:space="preserve"> but also reinforced by a political culture conducive to the thriving of democratic principles</w:t>
      </w:r>
      <w:r w:rsidRPr="0088772B">
        <w:rPr>
          <w:rFonts w:eastAsia="Calibri" w:cs="Times New Roman"/>
          <w:sz w:val="14"/>
        </w:rPr>
        <w:t>. These nations have a valid system of governmental checks and balances, an independent judiciary whose decisions are enforced, governments that function adequately, and diverse and independent media. These nations have only limited problems in democratic functioning.</w:t>
      </w:r>
      <w:hyperlink r:id="rId11" w:anchor="cite_note-index2015-6" w:history="1">
        <w:r w:rsidRPr="0088772B">
          <w:rPr>
            <w:rFonts w:eastAsia="Calibri" w:cs="Times New Roman"/>
            <w:color w:val="000000"/>
            <w:sz w:val="14"/>
            <w:u w:val="single"/>
          </w:rPr>
          <w:t>[6]</w:t>
        </w:r>
      </w:hyperlink>
      <w:r w:rsidRPr="0088772B">
        <w:rPr>
          <w:rFonts w:eastAsia="Calibri" w:cs="Times New Roman"/>
          <w:sz w:val="14"/>
        </w:rPr>
        <w:t xml:space="preserve"> </w:t>
      </w:r>
      <w:hyperlink r:id="rId12" w:tooltip="Illiberal democracy" w:history="1">
        <w:r w:rsidRPr="0088772B">
          <w:rPr>
            <w:rFonts w:eastAsia="Calibri" w:cs="Times New Roman"/>
            <w:b/>
            <w:iCs/>
            <w:color w:val="000000"/>
            <w:highlight w:val="green"/>
            <w:u w:val="single"/>
          </w:rPr>
          <w:t>Flawed democracies</w:t>
        </w:r>
      </w:hyperlink>
      <w:r w:rsidRPr="0088772B">
        <w:rPr>
          <w:rFonts w:eastAsia="Calibri" w:cs="Times New Roman"/>
          <w:b/>
          <w:iCs/>
          <w:u w:val="single"/>
        </w:rPr>
        <w:t xml:space="preserve"> are nations where elections are fair and free and basic civil liberties are honoured but </w:t>
      </w:r>
      <w:r w:rsidRPr="0088772B">
        <w:rPr>
          <w:rFonts w:eastAsia="Calibri" w:cs="Times New Roman"/>
          <w:b/>
          <w:iCs/>
          <w:highlight w:val="green"/>
          <w:u w:val="single"/>
        </w:rPr>
        <w:t>may have issues</w:t>
      </w:r>
      <w:r w:rsidRPr="0088772B">
        <w:rPr>
          <w:rFonts w:eastAsia="Calibri" w:cs="Times New Roman"/>
          <w:b/>
          <w:iCs/>
          <w:u w:val="single"/>
        </w:rPr>
        <w:t xml:space="preserve"> (e.g. media freedom infringement and minor suppression of political opposition and critics)</w:t>
      </w:r>
      <w:r w:rsidRPr="0088772B">
        <w:rPr>
          <w:rFonts w:eastAsia="Calibri" w:cs="Times New Roman"/>
          <w:sz w:val="14"/>
        </w:rPr>
        <w:t>. These nations have significant faults in other democratic aspects, including underdeveloped political culture, low levels of participation in politics, and issues in the functioning of governance.</w:t>
      </w:r>
      <w:hyperlink r:id="rId13" w:anchor="cite_note-index2015-6" w:history="1">
        <w:r w:rsidRPr="0088772B">
          <w:rPr>
            <w:rFonts w:eastAsia="Calibri" w:cs="Times New Roman"/>
            <w:color w:val="000000"/>
            <w:sz w:val="14"/>
            <w:u w:val="single"/>
          </w:rPr>
          <w:t>[6]</w:t>
        </w:r>
      </w:hyperlink>
      <w:r w:rsidRPr="0088772B">
        <w:rPr>
          <w:rFonts w:eastAsia="Calibri" w:cs="Times New Roman"/>
          <w:sz w:val="14"/>
        </w:rPr>
        <w:t xml:space="preserve"> </w:t>
      </w:r>
      <w:hyperlink r:id="rId14" w:tooltip="Hybrid regime" w:history="1">
        <w:r w:rsidRPr="0088772B">
          <w:rPr>
            <w:rFonts w:eastAsia="Calibri" w:cs="Times New Roman"/>
            <w:b/>
            <w:iCs/>
            <w:color w:val="000000"/>
            <w:highlight w:val="green"/>
            <w:u w:val="single"/>
          </w:rPr>
          <w:t>Hybrid regimes</w:t>
        </w:r>
      </w:hyperlink>
      <w:r w:rsidRPr="0088772B">
        <w:rPr>
          <w:rFonts w:eastAsia="Calibri" w:cs="Times New Roman"/>
          <w:b/>
          <w:iCs/>
          <w:u w:val="single"/>
        </w:rPr>
        <w:t xml:space="preserve"> are nations with regular </w:t>
      </w:r>
      <w:hyperlink r:id="rId15" w:tooltip="Electoral fraud" w:history="1">
        <w:r w:rsidRPr="0088772B">
          <w:rPr>
            <w:rFonts w:eastAsia="Calibri" w:cs="Times New Roman"/>
            <w:b/>
            <w:iCs/>
            <w:color w:val="000000"/>
            <w:u w:val="single"/>
          </w:rPr>
          <w:t>electoral frauds</w:t>
        </w:r>
      </w:hyperlink>
      <w:r w:rsidRPr="0088772B">
        <w:rPr>
          <w:rFonts w:eastAsia="Calibri" w:cs="Times New Roman"/>
          <w:b/>
          <w:iCs/>
          <w:u w:val="single"/>
        </w:rPr>
        <w:t xml:space="preserve">, </w:t>
      </w:r>
      <w:r w:rsidRPr="0088772B">
        <w:rPr>
          <w:rFonts w:eastAsia="Calibri" w:cs="Times New Roman"/>
          <w:b/>
          <w:iCs/>
          <w:highlight w:val="green"/>
          <w:u w:val="single"/>
        </w:rPr>
        <w:t>preventing</w:t>
      </w:r>
      <w:r w:rsidRPr="0088772B">
        <w:rPr>
          <w:rFonts w:eastAsia="Calibri" w:cs="Times New Roman"/>
          <w:b/>
          <w:iCs/>
          <w:u w:val="single"/>
        </w:rPr>
        <w:t xml:space="preserve"> them from being </w:t>
      </w:r>
      <w:r w:rsidRPr="0088772B">
        <w:rPr>
          <w:rFonts w:eastAsia="Calibri" w:cs="Times New Roman"/>
          <w:b/>
          <w:iCs/>
          <w:highlight w:val="green"/>
          <w:u w:val="single"/>
        </w:rPr>
        <w:t>fair</w:t>
      </w:r>
      <w:r w:rsidRPr="0088772B">
        <w:rPr>
          <w:rFonts w:eastAsia="Calibri" w:cs="Times New Roman"/>
          <w:b/>
          <w:iCs/>
          <w:u w:val="single"/>
        </w:rPr>
        <w:t xml:space="preserve"> and free </w:t>
      </w:r>
      <w:r w:rsidRPr="0088772B">
        <w:rPr>
          <w:rFonts w:eastAsia="Calibri" w:cs="Times New Roman"/>
          <w:b/>
          <w:iCs/>
          <w:highlight w:val="green"/>
          <w:u w:val="single"/>
        </w:rPr>
        <w:t>democracies</w:t>
      </w:r>
      <w:r w:rsidRPr="0088772B">
        <w:rPr>
          <w:rFonts w:eastAsia="Calibri" w:cs="Times New Roman"/>
          <w:b/>
          <w:iCs/>
          <w:u w:val="single"/>
        </w:rPr>
        <w:t>.</w:t>
      </w:r>
      <w:r w:rsidRPr="0088772B">
        <w:rPr>
          <w:rFonts w:eastAsia="Calibri" w:cs="Times New Roman"/>
          <w:sz w:val="14"/>
        </w:rPr>
        <w:t xml:space="preserve"> These nations commonly have governments that apply pressure on political opposition, non-independent judiciaries, widespread corruption, harassment and pressure placed on the media, anaemic rule of law, and more pronounced faults than flawed democracies in the realms of underdeveloped political culture, low levels of participation in politics, and issues in the functioning of governance.</w:t>
      </w:r>
      <w:hyperlink r:id="rId16" w:anchor="cite_note-index2015-6" w:history="1">
        <w:r w:rsidRPr="0088772B">
          <w:rPr>
            <w:rFonts w:eastAsia="Calibri" w:cs="Times New Roman"/>
            <w:color w:val="000000"/>
            <w:sz w:val="14"/>
            <w:u w:val="single"/>
          </w:rPr>
          <w:t>[6]</w:t>
        </w:r>
      </w:hyperlink>
    </w:p>
    <w:p w14:paraId="68F1438D" w14:textId="77777777" w:rsidR="004A1791" w:rsidRPr="0088772B" w:rsidRDefault="004A1791" w:rsidP="004A1791">
      <w:pPr>
        <w:keepNext/>
        <w:keepLines/>
        <w:spacing w:before="40" w:after="0" w:line="256" w:lineRule="auto"/>
        <w:outlineLvl w:val="3"/>
        <w:rPr>
          <w:rFonts w:eastAsia="Malgun Gothic" w:cs="Times New Roman"/>
          <w:b/>
          <w:iCs/>
          <w:sz w:val="26"/>
        </w:rPr>
      </w:pPr>
      <w:r w:rsidRPr="0088772B">
        <w:rPr>
          <w:rFonts w:eastAsia="Malgun Gothic"/>
          <w:b/>
          <w:iCs/>
          <w:sz w:val="26"/>
        </w:rPr>
        <w:t>Violation – you don’t.</w:t>
      </w:r>
    </w:p>
    <w:p w14:paraId="0AB9737C" w14:textId="77777777" w:rsidR="004A1791" w:rsidRPr="0088772B" w:rsidRDefault="004A1791" w:rsidP="004A1791">
      <w:pPr>
        <w:keepNext/>
        <w:keepLines/>
        <w:spacing w:before="40" w:after="0" w:line="240" w:lineRule="auto"/>
        <w:outlineLvl w:val="3"/>
        <w:rPr>
          <w:rFonts w:eastAsia="Malgun Gothic"/>
          <w:b/>
          <w:iCs/>
          <w:sz w:val="26"/>
        </w:rPr>
      </w:pPr>
      <w:r w:rsidRPr="0088772B">
        <w:rPr>
          <w:rFonts w:eastAsia="Malgun Gothic"/>
          <w:b/>
          <w:iCs/>
          <w:sz w:val="26"/>
        </w:rPr>
        <w:t xml:space="preserve">Prefer – </w:t>
      </w:r>
    </w:p>
    <w:p w14:paraId="079007CF" w14:textId="77777777" w:rsidR="004A1791" w:rsidRPr="0088772B" w:rsidRDefault="004A1791" w:rsidP="004A1791">
      <w:pPr>
        <w:keepNext/>
        <w:keepLines/>
        <w:spacing w:before="40" w:after="0" w:line="256" w:lineRule="auto"/>
        <w:outlineLvl w:val="3"/>
        <w:rPr>
          <w:rFonts w:eastAsia="Malgun Gothic" w:cs="Times New Roman"/>
          <w:b/>
          <w:iCs/>
          <w:sz w:val="26"/>
        </w:rPr>
      </w:pPr>
      <w:r w:rsidRPr="0088772B">
        <w:rPr>
          <w:rFonts w:eastAsia="Malgun Gothic"/>
          <w:b/>
          <w:iCs/>
          <w:sz w:val="26"/>
        </w:rPr>
        <w:t xml:space="preserve">1] </w:t>
      </w:r>
      <w:r w:rsidRPr="0088772B">
        <w:rPr>
          <w:rFonts w:eastAsia="Malgun Gothic"/>
          <w:b/>
          <w:iCs/>
          <w:sz w:val="26"/>
          <w:u w:val="single"/>
        </w:rPr>
        <w:t>Stable Advocacy</w:t>
      </w:r>
      <w:r w:rsidRPr="0088772B">
        <w:rPr>
          <w:rFonts w:eastAsia="Malgun Gothic"/>
          <w:b/>
          <w:iCs/>
          <w:sz w:val="26"/>
        </w:rPr>
        <w:t xml:space="preserve"> – t</w:t>
      </w:r>
      <w:r w:rsidRPr="0088772B">
        <w:rPr>
          <w:rFonts w:eastAsia="Malgun Gothic" w:cs="Times New Roman"/>
          <w:b/>
          <w:iCs/>
          <w:sz w:val="26"/>
        </w:rPr>
        <w:t xml:space="preserve">hey can redefine in the 1AR to wriggle out of DA’s </w:t>
      </w:r>
      <w:r w:rsidRPr="0088772B">
        <w:rPr>
          <w:rFonts w:eastAsia="Malgun Gothic"/>
          <w:b/>
          <w:iCs/>
          <w:sz w:val="26"/>
        </w:rPr>
        <w:t xml:space="preserve">which </w:t>
      </w:r>
      <w:r w:rsidRPr="0088772B">
        <w:rPr>
          <w:rFonts w:eastAsia="SimSun" w:cs="Times New Roman"/>
          <w:b/>
          <w:iCs/>
          <w:sz w:val="26"/>
        </w:rPr>
        <w:t xml:space="preserve">kills high-quality engagement and becomes two ships passing in the night – triggers presumption since the aff wasn’t subject to well researched scrutiny. </w:t>
      </w:r>
      <w:r w:rsidRPr="0088772B">
        <w:rPr>
          <w:rFonts w:eastAsia="Malgun Gothic" w:cs="Times New Roman"/>
          <w:b/>
          <w:iCs/>
          <w:sz w:val="26"/>
        </w:rPr>
        <w:t xml:space="preserve">We lose access to American politics DA’s, </w:t>
      </w:r>
      <w:proofErr w:type="gramStart"/>
      <w:r w:rsidRPr="0088772B">
        <w:rPr>
          <w:rFonts w:eastAsia="Malgun Gothic" w:cs="Times New Roman"/>
          <w:b/>
          <w:iCs/>
          <w:sz w:val="26"/>
        </w:rPr>
        <w:t>Xi</w:t>
      </w:r>
      <w:proofErr w:type="gramEnd"/>
      <w:r w:rsidRPr="0088772B">
        <w:rPr>
          <w:rFonts w:eastAsia="Malgun Gothic" w:cs="Times New Roman"/>
          <w:b/>
          <w:iCs/>
          <w:sz w:val="26"/>
        </w:rPr>
        <w:t xml:space="preserve"> lashout DA’s, basic case turns, and core process counter plans that have different definitions and 1NC pre-round prep.</w:t>
      </w:r>
    </w:p>
    <w:p w14:paraId="3B8846AC" w14:textId="77777777" w:rsidR="004A1791" w:rsidRPr="0088772B" w:rsidRDefault="004A1791" w:rsidP="004A1791">
      <w:pPr>
        <w:keepNext/>
        <w:keepLines/>
        <w:spacing w:before="40" w:after="0" w:line="240" w:lineRule="auto"/>
        <w:outlineLvl w:val="3"/>
        <w:rPr>
          <w:rFonts w:eastAsia="Malgun Gothic"/>
          <w:b/>
          <w:iCs/>
          <w:sz w:val="26"/>
        </w:rPr>
      </w:pPr>
      <w:r w:rsidRPr="0088772B">
        <w:rPr>
          <w:rFonts w:eastAsia="SimSun" w:cs="Times New Roman"/>
          <w:b/>
          <w:iCs/>
          <w:sz w:val="26"/>
        </w:rPr>
        <w:t xml:space="preserve">2] </w:t>
      </w:r>
      <w:r w:rsidRPr="0088772B">
        <w:rPr>
          <w:rFonts w:eastAsia="SimSun" w:cs="Times New Roman"/>
          <w:b/>
          <w:iCs/>
          <w:sz w:val="26"/>
          <w:u w:val="single"/>
        </w:rPr>
        <w:t>Ground</w:t>
      </w:r>
      <w:r w:rsidRPr="0088772B">
        <w:rPr>
          <w:rFonts w:eastAsia="SimSun" w:cs="Times New Roman"/>
          <w:b/>
          <w:iCs/>
          <w:sz w:val="26"/>
        </w:rPr>
        <w:t xml:space="preserve"> – not defining </w:t>
      </w:r>
      <w:r w:rsidRPr="0088772B">
        <w:rPr>
          <w:rFonts w:eastAsia="Malgun Gothic"/>
          <w:b/>
          <w:iCs/>
          <w:sz w:val="26"/>
        </w:rPr>
        <w:t xml:space="preserve">hurts my strategy since they can shift out as I ask DA questions, so I err on the side of caution and read generics which get destroyed by AC frontlines. </w:t>
      </w:r>
    </w:p>
    <w:p w14:paraId="760C1058" w14:textId="77777777" w:rsidR="004A1791" w:rsidRPr="0088772B" w:rsidRDefault="004A1791" w:rsidP="004A1791">
      <w:pPr>
        <w:keepNext/>
        <w:keepLines/>
        <w:spacing w:before="40" w:after="0" w:line="256" w:lineRule="auto"/>
        <w:outlineLvl w:val="3"/>
        <w:rPr>
          <w:rFonts w:eastAsia="Malgun Gothic" w:cs="Times New Roman"/>
          <w:b/>
          <w:iCs/>
          <w:sz w:val="26"/>
        </w:rPr>
      </w:pPr>
      <w:r w:rsidRPr="0088772B">
        <w:rPr>
          <w:rFonts w:eastAsia="Malgun Gothic" w:cs="Times New Roman"/>
          <w:b/>
          <w:iCs/>
          <w:sz w:val="26"/>
        </w:rPr>
        <w:t xml:space="preserve">3] </w:t>
      </w:r>
      <w:r w:rsidRPr="0088772B">
        <w:rPr>
          <w:rFonts w:eastAsia="Malgun Gothic" w:cs="Times New Roman"/>
          <w:b/>
          <w:iCs/>
          <w:sz w:val="26"/>
          <w:u w:val="single"/>
        </w:rPr>
        <w:t>Real World</w:t>
      </w:r>
      <w:r w:rsidRPr="0088772B">
        <w:rPr>
          <w:rFonts w:eastAsia="Malgun Gothic" w:cs="Times New Roman"/>
          <w:b/>
          <w:iCs/>
          <w:sz w:val="26"/>
        </w:rPr>
        <w:t xml:space="preserve"> – Policy makers will always how they are implementing a law. It also means zero solvency, absent spec, private entities can circumvent since there is no delineated way to enforce the aff and means their solvency can’t actualize. </w:t>
      </w:r>
    </w:p>
    <w:p w14:paraId="664B0A40" w14:textId="370C8650" w:rsidR="00D85164" w:rsidRPr="004A1791" w:rsidRDefault="004A1791" w:rsidP="004A1791">
      <w:pPr>
        <w:keepNext/>
        <w:keepLines/>
        <w:spacing w:before="40" w:after="0" w:line="256" w:lineRule="auto"/>
        <w:outlineLvl w:val="3"/>
        <w:rPr>
          <w:rFonts w:eastAsia="Malgun Gothic" w:cs="Times New Roman"/>
          <w:b/>
          <w:iCs/>
          <w:sz w:val="26"/>
        </w:rPr>
      </w:pPr>
      <w:r w:rsidRPr="0088772B">
        <w:rPr>
          <w:rFonts w:eastAsia="Malgun Gothic" w:cs="Times New Roman"/>
          <w:b/>
          <w:iCs/>
          <w:sz w:val="26"/>
        </w:rPr>
        <w:t>DSpec isn’t regressive or arbitrary – its core topic lit for what happens when the aff is implemented and cannot be discounted from policies that require enforcement to function.</w:t>
      </w:r>
    </w:p>
    <w:p w14:paraId="37D30BF4" w14:textId="77777777" w:rsidR="00D85164" w:rsidRDefault="00D85164" w:rsidP="00D85164"/>
    <w:p w14:paraId="7721814F" w14:textId="5B6AA391" w:rsidR="00D85164" w:rsidRPr="00D85164" w:rsidRDefault="00D85164" w:rsidP="00D85164">
      <w:pPr>
        <w:pStyle w:val="Heading2"/>
      </w:pPr>
      <w:r>
        <w:lastRenderedPageBreak/>
        <w:t>2</w:t>
      </w:r>
    </w:p>
    <w:p w14:paraId="6E3DA793" w14:textId="77777777" w:rsidR="004A1791" w:rsidRDefault="004A1791" w:rsidP="004A1791">
      <w:pPr>
        <w:pStyle w:val="Heading4"/>
      </w:pPr>
      <w:r>
        <w:t>CP Text – In a Democracy, a Free Press ought to prioritize Objectivity over Advocacy, except for instances of Investigative Journalism.</w:t>
      </w:r>
    </w:p>
    <w:p w14:paraId="4E52A6C4" w14:textId="77777777" w:rsidR="004A1791" w:rsidRDefault="004A1791" w:rsidP="004A1791">
      <w:pPr>
        <w:pStyle w:val="Heading4"/>
      </w:pPr>
      <w:r>
        <w:t xml:space="preserve">The CP </w:t>
      </w:r>
      <w:r>
        <w:rPr>
          <w:u w:val="single"/>
        </w:rPr>
        <w:t>competes</w:t>
      </w:r>
      <w:r>
        <w:t xml:space="preserve"> – the tension between Objectivity and Advocacy lies in Objective Journalisms separation of </w:t>
      </w:r>
      <w:r>
        <w:rPr>
          <w:u w:val="single"/>
        </w:rPr>
        <w:t>opinion</w:t>
      </w:r>
      <w:r>
        <w:t xml:space="preserve"> and </w:t>
      </w:r>
      <w:r>
        <w:rPr>
          <w:u w:val="single"/>
        </w:rPr>
        <w:t>personal bias</w:t>
      </w:r>
      <w:r>
        <w:t xml:space="preserve"> from </w:t>
      </w:r>
      <w:r>
        <w:rPr>
          <w:u w:val="single"/>
        </w:rPr>
        <w:t>discussions</w:t>
      </w:r>
      <w:r>
        <w:t xml:space="preserve">. </w:t>
      </w:r>
    </w:p>
    <w:p w14:paraId="53D48A7D" w14:textId="77777777" w:rsidR="004A1791" w:rsidRPr="00B64C0E" w:rsidRDefault="004A1791" w:rsidP="004A1791">
      <w:r w:rsidRPr="00B64C0E">
        <w:rPr>
          <w:rStyle w:val="Style13ptBold"/>
        </w:rPr>
        <w:t>Reavy</w:t>
      </w:r>
      <w:r>
        <w:rPr>
          <w:rStyle w:val="Style13ptBold"/>
        </w:rPr>
        <w:t xml:space="preserve"> 13</w:t>
      </w:r>
      <w:r w:rsidRPr="00B64C0E">
        <w:t>, Matthew. "Objectivity and advocacy in journalism." Media Ethics 25.1 (2013).</w:t>
      </w:r>
      <w:r>
        <w:t xml:space="preserve"> (</w:t>
      </w:r>
      <w:r w:rsidRPr="00B64C0E">
        <w:t>Communication Department Chairperson at University of Scranton</w:t>
      </w:r>
      <w:r>
        <w:t>)//Elmer</w:t>
      </w:r>
    </w:p>
    <w:p w14:paraId="1BD1BCB9" w14:textId="77777777" w:rsidR="004A1791" w:rsidRPr="00111F64" w:rsidRDefault="004A1791" w:rsidP="004A1791">
      <w:pPr>
        <w:rPr>
          <w:sz w:val="16"/>
        </w:rPr>
      </w:pPr>
      <w:r w:rsidRPr="00111F64">
        <w:rPr>
          <w:rStyle w:val="StyleUnderline"/>
        </w:rPr>
        <w:t xml:space="preserve">Advocacy Journalism Public journalism and, for the most part, citizen journalism can be viewed as examples of </w:t>
      </w:r>
      <w:r w:rsidRPr="00111F64">
        <w:rPr>
          <w:rStyle w:val="Emphasis"/>
          <w:highlight w:val="green"/>
        </w:rPr>
        <w:t>advocacy journalism</w:t>
      </w:r>
      <w:r w:rsidRPr="00111F64">
        <w:rPr>
          <w:rStyle w:val="StyleUnderline"/>
        </w:rPr>
        <w:t xml:space="preserve">, a </w:t>
      </w:r>
      <w:r w:rsidRPr="00111F64">
        <w:rPr>
          <w:rStyle w:val="Emphasis"/>
          <w:highlight w:val="green"/>
        </w:rPr>
        <w:t>form</w:t>
      </w:r>
      <w:r w:rsidRPr="00111F64">
        <w:rPr>
          <w:rStyle w:val="StyleUnderline"/>
          <w:highlight w:val="green"/>
        </w:rPr>
        <w:t xml:space="preserve"> </w:t>
      </w:r>
      <w:r w:rsidRPr="00111F64">
        <w:rPr>
          <w:rStyle w:val="StyleUnderline"/>
        </w:rPr>
        <w:t xml:space="preserve">of journalism </w:t>
      </w:r>
      <w:r w:rsidRPr="00111F64">
        <w:rPr>
          <w:rStyle w:val="Emphasis"/>
          <w:highlight w:val="green"/>
        </w:rPr>
        <w:t>that endeavors to be fact-based</w:t>
      </w:r>
      <w:r w:rsidRPr="00111F64">
        <w:rPr>
          <w:rStyle w:val="StyleUnderline"/>
        </w:rPr>
        <w:t xml:space="preserve">, </w:t>
      </w:r>
      <w:r w:rsidRPr="00111F64">
        <w:rPr>
          <w:rStyle w:val="Emphasis"/>
          <w:highlight w:val="green"/>
        </w:rPr>
        <w:t>but does not separate</w:t>
      </w:r>
      <w:r w:rsidRPr="00111F64">
        <w:rPr>
          <w:rStyle w:val="StyleUnderline"/>
        </w:rPr>
        <w:t xml:space="preserve"> editorial </w:t>
      </w:r>
      <w:r w:rsidRPr="00111F64">
        <w:rPr>
          <w:rStyle w:val="Emphasis"/>
          <w:highlight w:val="green"/>
          <w:bdr w:val="single" w:sz="18" w:space="0" w:color="auto"/>
        </w:rPr>
        <w:t>opinion from news coverage</w:t>
      </w:r>
      <w:r w:rsidRPr="00111F64">
        <w:rPr>
          <w:rStyle w:val="StyleUnderline"/>
          <w:highlight w:val="green"/>
        </w:rPr>
        <w:t xml:space="preserve"> </w:t>
      </w:r>
      <w:r w:rsidRPr="00111F64">
        <w:rPr>
          <w:rStyle w:val="Emphasis"/>
          <w:highlight w:val="green"/>
        </w:rPr>
        <w:t>and</w:t>
      </w:r>
      <w:r w:rsidRPr="00111F64">
        <w:rPr>
          <w:rStyle w:val="StyleUnderline"/>
          <w:highlight w:val="green"/>
        </w:rPr>
        <w:t xml:space="preserve"> </w:t>
      </w:r>
      <w:r w:rsidRPr="00111F64">
        <w:rPr>
          <w:rStyle w:val="StyleUnderline"/>
        </w:rPr>
        <w:t xml:space="preserve">often </w:t>
      </w:r>
      <w:r w:rsidRPr="00111F64">
        <w:rPr>
          <w:rStyle w:val="Emphasis"/>
          <w:highlight w:val="green"/>
        </w:rPr>
        <w:t>approaches</w:t>
      </w:r>
      <w:r w:rsidRPr="00111F64">
        <w:rPr>
          <w:rStyle w:val="StyleUnderline"/>
          <w:highlight w:val="green"/>
        </w:rPr>
        <w:t xml:space="preserve"> </w:t>
      </w:r>
      <w:r w:rsidRPr="00111F64">
        <w:rPr>
          <w:rStyle w:val="StyleUnderline"/>
        </w:rPr>
        <w:t xml:space="preserve">the </w:t>
      </w:r>
      <w:r w:rsidRPr="00111F64">
        <w:rPr>
          <w:rStyle w:val="Emphasis"/>
          <w:highlight w:val="green"/>
        </w:rPr>
        <w:t>news from a specific viewpoint</w:t>
      </w:r>
      <w:r w:rsidRPr="00111F64">
        <w:rPr>
          <w:sz w:val="16"/>
        </w:rPr>
        <w:t xml:space="preserve">. </w:t>
      </w:r>
      <w:r w:rsidRPr="00111F64">
        <w:rPr>
          <w:rStyle w:val="Emphasis"/>
          <w:highlight w:val="green"/>
        </w:rPr>
        <w:t>Advocacy journalists</w:t>
      </w:r>
      <w:r w:rsidRPr="00111F64">
        <w:rPr>
          <w:sz w:val="16"/>
          <w:highlight w:val="green"/>
        </w:rPr>
        <w:t xml:space="preserve"> </w:t>
      </w:r>
      <w:r w:rsidRPr="00111F64">
        <w:rPr>
          <w:rStyle w:val="Emphasis"/>
          <w:highlight w:val="green"/>
          <w:bdr w:val="single" w:sz="18" w:space="0" w:color="auto"/>
        </w:rPr>
        <w:t>distinguish the “good guys” from the “bad guys</w:t>
      </w:r>
      <w:r w:rsidRPr="00111F64">
        <w:rPr>
          <w:rStyle w:val="StyleUnderline"/>
          <w:highlight w:val="green"/>
        </w:rPr>
        <w:t>”</w:t>
      </w:r>
      <w:r w:rsidRPr="00111F64">
        <w:rPr>
          <w:rStyle w:val="StyleUnderline"/>
        </w:rPr>
        <w:t xml:space="preserve"> and “actively participate in the debate, becoming more activists than observers of the events” (Ruigrok, 2010).</w:t>
      </w:r>
      <w:r w:rsidRPr="00111F64">
        <w:rPr>
          <w:sz w:val="16"/>
        </w:rPr>
        <w:t xml:space="preserve"> Thus, they can be </w:t>
      </w:r>
      <w:r w:rsidRPr="00111F64">
        <w:rPr>
          <w:rStyle w:val="StyleUnderline"/>
        </w:rPr>
        <w:t xml:space="preserve">said to exhibit the same kind of “interventionist impulse” that scholars such as Hanitzsch (2007, p. 373) see at work in public journalism. </w:t>
      </w:r>
      <w:r w:rsidRPr="00111F64">
        <w:rPr>
          <w:rStyle w:val="Emphasis"/>
        </w:rPr>
        <w:t>Advocacy journalism has been at times credited with everything from combating “the moral failings of Western governments” (Hammond, 2002, p. 178) to offering "a more progressive notion of experts and expertise by citing community members while critiquing or pointedly ignoring dominant discourses from government and academic ‘experts’” (Heitner, 2009, p. 405).</w:t>
      </w:r>
      <w:r w:rsidRPr="00111F64">
        <w:rPr>
          <w:sz w:val="16"/>
        </w:rPr>
        <w:t xml:space="preserve"> It has been tied to peace journalism (Kempf, 2007), “alternative” publications (Waisbord, 2009) and environmental journalism (Waisbord &amp; Peruzzotti, 2009) among others. Some scholars contend that </w:t>
      </w:r>
      <w:r w:rsidRPr="00111F64">
        <w:rPr>
          <w:rStyle w:val="Emphasis"/>
          <w:highlight w:val="green"/>
        </w:rPr>
        <w:t>advocacy journalists</w:t>
      </w:r>
      <w:r w:rsidRPr="00111F64">
        <w:rPr>
          <w:sz w:val="16"/>
          <w:highlight w:val="green"/>
        </w:rPr>
        <w:t xml:space="preserve"> </w:t>
      </w:r>
      <w:r w:rsidRPr="00111F64">
        <w:rPr>
          <w:sz w:val="16"/>
        </w:rPr>
        <w:t xml:space="preserve">can be assumed to write from a “leftist” point of view (Craig, 2004, p. 240), often as </w:t>
      </w:r>
      <w:r w:rsidRPr="00111F64">
        <w:rPr>
          <w:rStyle w:val="Emphasis"/>
          <w:highlight w:val="green"/>
        </w:rPr>
        <w:t>a</w:t>
      </w:r>
      <w:r w:rsidRPr="00111F64">
        <w:rPr>
          <w:sz w:val="16"/>
          <w:highlight w:val="green"/>
        </w:rPr>
        <w:t xml:space="preserve"> </w:t>
      </w:r>
      <w:r w:rsidRPr="00111F64">
        <w:rPr>
          <w:rStyle w:val="Emphasis"/>
          <w:highlight w:val="green"/>
        </w:rPr>
        <w:t>counterweight</w:t>
      </w:r>
      <w:r w:rsidRPr="00111F64">
        <w:rPr>
          <w:sz w:val="16"/>
          <w:highlight w:val="green"/>
        </w:rPr>
        <w:t xml:space="preserve"> </w:t>
      </w:r>
      <w:r w:rsidRPr="00111F64">
        <w:rPr>
          <w:rStyle w:val="Emphasis"/>
          <w:highlight w:val="green"/>
        </w:rPr>
        <w:t>to</w:t>
      </w:r>
      <w:r w:rsidRPr="00111F64">
        <w:rPr>
          <w:sz w:val="16"/>
          <w:highlight w:val="green"/>
        </w:rPr>
        <w:t xml:space="preserve"> </w:t>
      </w:r>
      <w:r w:rsidRPr="00111F64">
        <w:rPr>
          <w:sz w:val="16"/>
        </w:rPr>
        <w:t>the “</w:t>
      </w:r>
      <w:r w:rsidRPr="00111F64">
        <w:rPr>
          <w:rStyle w:val="Emphasis"/>
          <w:highlight w:val="green"/>
          <w:bdr w:val="single" w:sz="18" w:space="0" w:color="auto"/>
        </w:rPr>
        <w:t>inherently conservative” notion of objectivity</w:t>
      </w:r>
      <w:r w:rsidRPr="00111F64">
        <w:rPr>
          <w:sz w:val="16"/>
          <w:highlight w:val="green"/>
        </w:rPr>
        <w:t xml:space="preserve"> </w:t>
      </w:r>
      <w:r w:rsidRPr="00111F64">
        <w:rPr>
          <w:rStyle w:val="StyleUnderline"/>
        </w:rPr>
        <w:t xml:space="preserve">(Glasser, 1984, para. 3), which some argue serves as a tool to “help the powerful maintain order” (Ryan, 2009. p. 8). </w:t>
      </w:r>
      <w:r w:rsidRPr="00111F64">
        <w:rPr>
          <w:sz w:val="16"/>
        </w:rPr>
        <w:t>Many other scholars contend that any liberal bias on the part of journalists is more than offset by a conservative bias among owners. For example, Parry (2003) notes that “media owners historically have enforced their political views and other preferences by installing senior editors whose careers depend on delivering a news product that fits with the owner’s prejudices.”</w:t>
      </w:r>
    </w:p>
    <w:p w14:paraId="5841BA7B" w14:textId="77777777" w:rsidR="004A1791" w:rsidRDefault="004A1791" w:rsidP="004A1791">
      <w:pPr>
        <w:pStyle w:val="Heading4"/>
      </w:pPr>
      <w:r>
        <w:t xml:space="preserve">Investigative Journalism </w:t>
      </w:r>
      <w:r>
        <w:rPr>
          <w:u w:val="single"/>
        </w:rPr>
        <w:t>is</w:t>
      </w:r>
      <w:r>
        <w:t xml:space="preserve"> a form of Advocacy Journalism – it doesn’t </w:t>
      </w:r>
      <w:r>
        <w:rPr>
          <w:u w:val="single"/>
        </w:rPr>
        <w:t>violate</w:t>
      </w:r>
      <w:r>
        <w:t xml:space="preserve"> the Truth BUT attaches it to a </w:t>
      </w:r>
      <w:r>
        <w:rPr>
          <w:u w:val="single"/>
        </w:rPr>
        <w:t>partial cause</w:t>
      </w:r>
      <w:r>
        <w:t>.</w:t>
      </w:r>
    </w:p>
    <w:p w14:paraId="6C9BE024" w14:textId="77777777" w:rsidR="004A1791" w:rsidRPr="00B64C0E" w:rsidRDefault="004A1791" w:rsidP="004A1791">
      <w:r w:rsidRPr="00B64C0E">
        <w:rPr>
          <w:rStyle w:val="Style13ptBold"/>
        </w:rPr>
        <w:t>Givens 20</w:t>
      </w:r>
      <w:r>
        <w:t xml:space="preserve"> </w:t>
      </w:r>
      <w:r w:rsidRPr="00B64C0E">
        <w:t>Dana Givens 10-14-2020 "Opinion: When It Comes to Advocacy Journalism, the Truth Should Come Before Emotion"</w:t>
      </w:r>
      <w:r>
        <w:t xml:space="preserve"> </w:t>
      </w:r>
      <w:hyperlink r:id="rId17" w:history="1">
        <w:r w:rsidRPr="00A909A1">
          <w:rPr>
            <w:rStyle w:val="Hyperlink"/>
          </w:rPr>
          <w:t>https://theclick.news/essay-when-it-comes-to-advocacy-journalism-the-truth-should-come-before-emotion/</w:t>
        </w:r>
      </w:hyperlink>
      <w:r>
        <w:t xml:space="preserve"> (</w:t>
      </w:r>
      <w:r w:rsidRPr="00B64C0E">
        <w:t>Sacred Heart University with a Bachelor's of Science in Marketing and Global Studies</w:t>
      </w:r>
      <w:r>
        <w:t xml:space="preserve">)//Elmer </w:t>
      </w:r>
    </w:p>
    <w:p w14:paraId="32F2AEA7" w14:textId="77777777" w:rsidR="004A1791" w:rsidRPr="00111F64" w:rsidRDefault="004A1791" w:rsidP="004A1791">
      <w:pPr>
        <w:rPr>
          <w:sz w:val="16"/>
        </w:rPr>
      </w:pPr>
      <w:r w:rsidRPr="00111F64">
        <w:rPr>
          <w:sz w:val="16"/>
        </w:rPr>
        <w:t xml:space="preserve">(NEW YORK) — </w:t>
      </w:r>
      <w:r w:rsidRPr="00111F64">
        <w:rPr>
          <w:rStyle w:val="Emphasis"/>
          <w:highlight w:val="green"/>
        </w:rPr>
        <w:t>Advocacy journalists</w:t>
      </w:r>
      <w:r w:rsidRPr="00111F64">
        <w:rPr>
          <w:sz w:val="16"/>
          <w:highlight w:val="green"/>
        </w:rPr>
        <w:t xml:space="preserve"> </w:t>
      </w:r>
      <w:r w:rsidRPr="00111F64">
        <w:rPr>
          <w:rStyle w:val="Emphasis"/>
          <w:highlight w:val="green"/>
        </w:rPr>
        <w:t>take a different</w:t>
      </w:r>
      <w:r w:rsidRPr="00111F64">
        <w:rPr>
          <w:sz w:val="16"/>
          <w:highlight w:val="green"/>
        </w:rPr>
        <w:t xml:space="preserve"> </w:t>
      </w:r>
      <w:r w:rsidRPr="00111F64">
        <w:rPr>
          <w:sz w:val="16"/>
        </w:rPr>
        <w:t xml:space="preserve">kind of </w:t>
      </w:r>
      <w:r w:rsidRPr="00111F64">
        <w:rPr>
          <w:rStyle w:val="Emphasis"/>
          <w:highlight w:val="green"/>
        </w:rPr>
        <w:t>stance</w:t>
      </w:r>
      <w:r w:rsidRPr="00111F64">
        <w:rPr>
          <w:sz w:val="16"/>
          <w:highlight w:val="green"/>
        </w:rPr>
        <w:t xml:space="preserve"> </w:t>
      </w:r>
      <w:r w:rsidRPr="00111F64">
        <w:rPr>
          <w:sz w:val="16"/>
        </w:rPr>
        <w:t xml:space="preserve">than other journalists when it comes to crafting a story. This type of writing </w:t>
      </w:r>
      <w:r w:rsidRPr="00111F64">
        <w:rPr>
          <w:rStyle w:val="Emphasis"/>
          <w:highlight w:val="green"/>
          <w:bdr w:val="single" w:sz="18" w:space="0" w:color="auto"/>
        </w:rPr>
        <w:t>has a different belief system attached</w:t>
      </w:r>
      <w:r w:rsidRPr="00111F64">
        <w:rPr>
          <w:sz w:val="16"/>
          <w:highlight w:val="green"/>
        </w:rPr>
        <w:t xml:space="preserve"> </w:t>
      </w:r>
      <w:r w:rsidRPr="00111F64">
        <w:rPr>
          <w:sz w:val="16"/>
        </w:rPr>
        <w:t xml:space="preserve">— it is </w:t>
      </w:r>
      <w:r w:rsidRPr="00111F64">
        <w:rPr>
          <w:rStyle w:val="Emphasis"/>
          <w:highlight w:val="green"/>
        </w:rPr>
        <w:t>dedicated to a certain cause</w:t>
      </w:r>
      <w:r w:rsidRPr="00111F64">
        <w:rPr>
          <w:rStyle w:val="StyleUnderline"/>
        </w:rPr>
        <w:t>, where the journalist takes a direct and intentional stance</w:t>
      </w:r>
      <w:r w:rsidRPr="00111F64">
        <w:rPr>
          <w:sz w:val="16"/>
        </w:rPr>
        <w:t xml:space="preserve">. </w:t>
      </w:r>
      <w:r w:rsidRPr="00111F64">
        <w:rPr>
          <w:rStyle w:val="StyleUnderline"/>
        </w:rPr>
        <w:t xml:space="preserve">It’s a step above simply an opinion essay because </w:t>
      </w:r>
      <w:r w:rsidRPr="00111F64">
        <w:rPr>
          <w:rStyle w:val="Emphasis"/>
          <w:highlight w:val="green"/>
        </w:rPr>
        <w:t>the goal is to create</w:t>
      </w:r>
      <w:r>
        <w:rPr>
          <w:rStyle w:val="Emphasis"/>
          <w:highlight w:val="green"/>
        </w:rPr>
        <w:t xml:space="preserve"> </w:t>
      </w:r>
      <w:r w:rsidRPr="00111F64">
        <w:rPr>
          <w:rStyle w:val="Emphasis"/>
          <w:highlight w:val="green"/>
        </w:rPr>
        <w:t>a call to</w:t>
      </w:r>
      <w:r w:rsidRPr="00111F64">
        <w:rPr>
          <w:rStyle w:val="StyleUnderline"/>
          <w:highlight w:val="green"/>
        </w:rPr>
        <w:t xml:space="preserve"> </w:t>
      </w:r>
      <w:r w:rsidRPr="00111F64">
        <w:rPr>
          <w:rStyle w:val="StyleUnderline"/>
        </w:rPr>
        <w:t xml:space="preserve">action, to </w:t>
      </w:r>
      <w:r w:rsidRPr="00111F64">
        <w:rPr>
          <w:rStyle w:val="Emphasis"/>
          <w:highlight w:val="green"/>
        </w:rPr>
        <w:t>call out injustice</w:t>
      </w:r>
      <w:r w:rsidRPr="00111F64">
        <w:rPr>
          <w:sz w:val="16"/>
        </w:rPr>
        <w:t xml:space="preserve">. An </w:t>
      </w:r>
      <w:r w:rsidRPr="00111F64">
        <w:rPr>
          <w:rStyle w:val="Emphasis"/>
          <w:highlight w:val="green"/>
        </w:rPr>
        <w:t>example</w:t>
      </w:r>
      <w:r w:rsidRPr="00111F64">
        <w:rPr>
          <w:sz w:val="16"/>
          <w:highlight w:val="green"/>
        </w:rPr>
        <w:t xml:space="preserve"> </w:t>
      </w:r>
      <w:r w:rsidRPr="00111F64">
        <w:rPr>
          <w:sz w:val="16"/>
        </w:rPr>
        <w:t xml:space="preserve">of this type of journalism </w:t>
      </w:r>
      <w:r w:rsidRPr="00111F64">
        <w:rPr>
          <w:rStyle w:val="Emphasis"/>
          <w:highlight w:val="green"/>
        </w:rPr>
        <w:t>was</w:t>
      </w:r>
      <w:r w:rsidRPr="00111F64">
        <w:rPr>
          <w:sz w:val="16"/>
          <w:highlight w:val="green"/>
        </w:rPr>
        <w:t xml:space="preserve"> </w:t>
      </w:r>
      <w:r w:rsidRPr="00111F64">
        <w:rPr>
          <w:sz w:val="16"/>
        </w:rPr>
        <w:t xml:space="preserve">a recent </w:t>
      </w:r>
      <w:r w:rsidRPr="00111F64">
        <w:rPr>
          <w:rStyle w:val="Emphasis"/>
          <w:highlight w:val="green"/>
        </w:rPr>
        <w:t>report from</w:t>
      </w:r>
      <w:r w:rsidRPr="00111F64">
        <w:rPr>
          <w:sz w:val="16"/>
          <w:highlight w:val="green"/>
        </w:rPr>
        <w:t xml:space="preserve"> </w:t>
      </w:r>
      <w:r w:rsidRPr="00111F64">
        <w:rPr>
          <w:sz w:val="16"/>
        </w:rPr>
        <w:t xml:space="preserve">the nonprofit </w:t>
      </w:r>
      <w:r w:rsidRPr="00111F64">
        <w:rPr>
          <w:rStyle w:val="Emphasis"/>
          <w:highlight w:val="green"/>
        </w:rPr>
        <w:t>H</w:t>
      </w:r>
      <w:r w:rsidRPr="00111F64">
        <w:rPr>
          <w:rStyle w:val="StyleUnderline"/>
        </w:rPr>
        <w:t xml:space="preserve">uman </w:t>
      </w:r>
      <w:r w:rsidRPr="00111F64">
        <w:rPr>
          <w:rStyle w:val="Emphasis"/>
          <w:highlight w:val="green"/>
        </w:rPr>
        <w:t>R</w:t>
      </w:r>
      <w:r w:rsidRPr="00111F64">
        <w:rPr>
          <w:rStyle w:val="StyleUnderline"/>
        </w:rPr>
        <w:t xml:space="preserve">ights </w:t>
      </w:r>
      <w:r w:rsidRPr="00111F64">
        <w:rPr>
          <w:rStyle w:val="Emphasis"/>
          <w:highlight w:val="green"/>
        </w:rPr>
        <w:t>W</w:t>
      </w:r>
      <w:r w:rsidRPr="00111F64">
        <w:rPr>
          <w:rStyle w:val="StyleUnderline"/>
        </w:rPr>
        <w:t>atch</w:t>
      </w:r>
      <w:r w:rsidRPr="00111F64">
        <w:rPr>
          <w:sz w:val="16"/>
        </w:rPr>
        <w:t xml:space="preserve">, </w:t>
      </w:r>
      <w:r w:rsidRPr="00111F64">
        <w:rPr>
          <w:rStyle w:val="StyleUnderline"/>
        </w:rPr>
        <w:t xml:space="preserve">regarding new evidence </w:t>
      </w:r>
      <w:r w:rsidRPr="00111F64">
        <w:rPr>
          <w:rStyle w:val="StyleUnderline"/>
          <w:highlight w:val="green"/>
        </w:rPr>
        <w:t xml:space="preserve">showing </w:t>
      </w:r>
      <w:r w:rsidRPr="00111F64">
        <w:rPr>
          <w:rStyle w:val="StyleUnderline"/>
        </w:rPr>
        <w:t xml:space="preserve">the members of the New York City </w:t>
      </w:r>
      <w:r w:rsidRPr="00111F64">
        <w:rPr>
          <w:rStyle w:val="StyleUnderline"/>
          <w:highlight w:val="green"/>
        </w:rPr>
        <w:t xml:space="preserve">police </w:t>
      </w:r>
      <w:r w:rsidRPr="00111F64">
        <w:rPr>
          <w:rStyle w:val="StyleUnderline"/>
        </w:rPr>
        <w:t xml:space="preserve">department </w:t>
      </w:r>
      <w:r w:rsidRPr="00111F64">
        <w:rPr>
          <w:rStyle w:val="StyleUnderline"/>
          <w:highlight w:val="green"/>
        </w:rPr>
        <w:t xml:space="preserve">staged a mass arrest </w:t>
      </w:r>
      <w:r w:rsidRPr="00111F64">
        <w:rPr>
          <w:rStyle w:val="StyleUnderline"/>
        </w:rPr>
        <w:t>and assault on a group of peaceful protesters in the Bronx.</w:t>
      </w:r>
      <w:r w:rsidRPr="00111F64">
        <w:rPr>
          <w:sz w:val="16"/>
        </w:rPr>
        <w:t xml:space="preserve"> </w:t>
      </w:r>
      <w:r w:rsidRPr="00111F64">
        <w:rPr>
          <w:rStyle w:val="StyleUnderline"/>
        </w:rPr>
        <w:t xml:space="preserve">The organization released a report and video showing new evidence that the police department did create a plan to stage a mass arrest in Mott Haven, </w:t>
      </w:r>
      <w:r w:rsidRPr="00111F64">
        <w:rPr>
          <w:rStyle w:val="StyleUnderline"/>
        </w:rPr>
        <w:lastRenderedPageBreak/>
        <w:t>a part of the Bronx, after tracking down peaceful protesters in early June</w:t>
      </w:r>
      <w:r w:rsidRPr="00111F64">
        <w:rPr>
          <w:sz w:val="16"/>
        </w:rPr>
        <w:t xml:space="preserve">. </w:t>
      </w:r>
      <w:r w:rsidRPr="00111F64">
        <w:rPr>
          <w:rStyle w:val="StyleUnderline"/>
        </w:rPr>
        <w:t>This is a great example of advocacy journalism because it was tied to human rights and police brutality and demonstrates detailed investigative reporting</w:t>
      </w:r>
      <w:r w:rsidRPr="00111F64">
        <w:rPr>
          <w:sz w:val="16"/>
        </w:rPr>
        <w:t xml:space="preserve">. They were </w:t>
      </w:r>
      <w:r w:rsidRPr="00111F64">
        <w:rPr>
          <w:rStyle w:val="Emphasis"/>
          <w:highlight w:val="green"/>
        </w:rPr>
        <w:t>able to back up</w:t>
      </w:r>
      <w:r w:rsidRPr="00111F64">
        <w:rPr>
          <w:sz w:val="16"/>
          <w:highlight w:val="green"/>
        </w:rPr>
        <w:t xml:space="preserve"> </w:t>
      </w:r>
      <w:r w:rsidRPr="00111F64">
        <w:rPr>
          <w:sz w:val="16"/>
        </w:rPr>
        <w:t xml:space="preserve">their </w:t>
      </w:r>
      <w:r w:rsidRPr="00111F64">
        <w:rPr>
          <w:rStyle w:val="Emphasis"/>
          <w:highlight w:val="green"/>
        </w:rPr>
        <w:t>arguments with evidence</w:t>
      </w:r>
      <w:r w:rsidRPr="00111F64">
        <w:rPr>
          <w:sz w:val="16"/>
          <w:highlight w:val="green"/>
        </w:rPr>
        <w:t xml:space="preserve"> </w:t>
      </w:r>
      <w:r w:rsidRPr="00111F64">
        <w:rPr>
          <w:sz w:val="16"/>
        </w:rPr>
        <w:t xml:space="preserve">on the event </w:t>
      </w:r>
      <w:r w:rsidRPr="00111F64">
        <w:rPr>
          <w:rStyle w:val="Emphasis"/>
          <w:highlight w:val="green"/>
        </w:rPr>
        <w:t xml:space="preserve">in addition to </w:t>
      </w:r>
      <w:r w:rsidRPr="00111F64">
        <w:rPr>
          <w:rStyle w:val="Emphasis"/>
          <w:highlight w:val="green"/>
          <w:bdr w:val="single" w:sz="18" w:space="0" w:color="auto"/>
        </w:rPr>
        <w:t>getting testimonies</w:t>
      </w:r>
      <w:r w:rsidRPr="00111F64">
        <w:rPr>
          <w:sz w:val="16"/>
          <w:highlight w:val="green"/>
        </w:rPr>
        <w:t xml:space="preserve"> </w:t>
      </w:r>
      <w:r w:rsidRPr="00111F64">
        <w:rPr>
          <w:sz w:val="16"/>
        </w:rPr>
        <w:t xml:space="preserve">from the people involved. We have discussed how objectivity is one of the foundations of journalism and while the organization has taken a stance in their advocacy, they presented an argument backed up by verified facts and sources. The video was able to give even more context to the details leading up to the event and what happened outside of what had previously been reported. </w:t>
      </w:r>
    </w:p>
    <w:p w14:paraId="232313F6" w14:textId="77777777" w:rsidR="004A1791" w:rsidRPr="00111F64" w:rsidRDefault="004A1791" w:rsidP="004A1791">
      <w:pPr>
        <w:pStyle w:val="Heading4"/>
        <w:rPr>
          <w:u w:val="single"/>
        </w:rPr>
      </w:pPr>
      <w:r>
        <w:t xml:space="preserve">Investigative Journalism solves Corruption. </w:t>
      </w:r>
    </w:p>
    <w:p w14:paraId="13C18F4C" w14:textId="77777777" w:rsidR="004A1791" w:rsidRPr="00567338" w:rsidRDefault="004A1791" w:rsidP="004A1791">
      <w:r w:rsidRPr="00D13AB1">
        <w:rPr>
          <w:rStyle w:val="Style13ptBold"/>
        </w:rPr>
        <w:t>Hrvolova and Katz 21</w:t>
      </w:r>
      <w:r>
        <w:t xml:space="preserve"> </w:t>
      </w:r>
      <w:r w:rsidRPr="00567338">
        <w:t>Martina Hrvolova and Jonathan D. Katz 11-29-2021 "The Anti-Corruption Role of Free Media and Investigative Journalism"</w:t>
      </w:r>
      <w:r>
        <w:t xml:space="preserve"> </w:t>
      </w:r>
      <w:hyperlink r:id="rId18" w:history="1">
        <w:r w:rsidRPr="00A909A1">
          <w:rPr>
            <w:rStyle w:val="Hyperlink"/>
          </w:rPr>
          <w:t>https://www.gmfus.org/news/anti-corruption-role-free-media-and-investigative-journalism</w:t>
        </w:r>
      </w:hyperlink>
      <w:r>
        <w:t xml:space="preserve"> (</w:t>
      </w:r>
      <w:r w:rsidRPr="00D13AB1">
        <w:t>Resident Fellow WASHINGTON, DC OFFICE</w:t>
      </w:r>
      <w:r>
        <w:t xml:space="preserve">)//Elmer </w:t>
      </w:r>
    </w:p>
    <w:p w14:paraId="03A322AA" w14:textId="77777777" w:rsidR="004A1791" w:rsidRPr="00021621" w:rsidRDefault="004A1791" w:rsidP="004A1791">
      <w:pPr>
        <w:rPr>
          <w:sz w:val="16"/>
        </w:rPr>
      </w:pPr>
      <w:r w:rsidRPr="00021621">
        <w:rPr>
          <w:sz w:val="16"/>
        </w:rPr>
        <w:t xml:space="preserve">Summary </w:t>
      </w:r>
      <w:r w:rsidRPr="00111F64">
        <w:rPr>
          <w:rStyle w:val="StyleUnderline"/>
        </w:rPr>
        <w:t>Global democracy is under growing threat from illiberal actors</w:t>
      </w:r>
      <w:r w:rsidRPr="00021621">
        <w:rPr>
          <w:sz w:val="16"/>
        </w:rPr>
        <w:t xml:space="preserve">. In response to challenges including backsliding, the United States and its partners are ramping up efforts to reinvigorate and renew democracy at the U.S.-organized Summit for Democracy in December and its follow-up in 2022. </w:t>
      </w:r>
      <w:r w:rsidRPr="00111F64">
        <w:rPr>
          <w:rStyle w:val="StyleUnderline"/>
        </w:rPr>
        <w:t>Participants will focus on defending against authoritarianism, fighting corruption, and promoting respect for human rights</w:t>
      </w:r>
      <w:r w:rsidRPr="00021621">
        <w:rPr>
          <w:sz w:val="16"/>
        </w:rPr>
        <w:t xml:space="preserve">. Media freedom and </w:t>
      </w:r>
      <w:r w:rsidRPr="00111F64">
        <w:rPr>
          <w:rStyle w:val="Emphasis"/>
          <w:highlight w:val="green"/>
        </w:rPr>
        <w:t>investigative journalism</w:t>
      </w:r>
      <w:r w:rsidRPr="00021621">
        <w:rPr>
          <w:sz w:val="16"/>
        </w:rPr>
        <w:t>—</w:t>
      </w:r>
      <w:r w:rsidRPr="00111F64">
        <w:rPr>
          <w:rStyle w:val="Emphasis"/>
          <w:highlight w:val="green"/>
          <w:bdr w:val="single" w:sz="18" w:space="0" w:color="auto"/>
        </w:rPr>
        <w:t>vital for democracy, transparency, and accountability</w:t>
      </w:r>
      <w:r w:rsidRPr="00021621">
        <w:rPr>
          <w:sz w:val="16"/>
        </w:rPr>
        <w:t>—</w:t>
      </w:r>
      <w:r w:rsidRPr="00111F64">
        <w:rPr>
          <w:rStyle w:val="Emphasis"/>
          <w:highlight w:val="green"/>
        </w:rPr>
        <w:t>have been targeted</w:t>
      </w:r>
      <w:r w:rsidRPr="00021621">
        <w:rPr>
          <w:sz w:val="16"/>
          <w:highlight w:val="green"/>
        </w:rPr>
        <w:t xml:space="preserve"> </w:t>
      </w:r>
      <w:r w:rsidRPr="00111F64">
        <w:rPr>
          <w:rStyle w:val="Emphasis"/>
          <w:highlight w:val="green"/>
        </w:rPr>
        <w:t>by</w:t>
      </w:r>
      <w:r w:rsidRPr="00111F64">
        <w:rPr>
          <w:rStyle w:val="StyleUnderline"/>
          <w:highlight w:val="green"/>
        </w:rPr>
        <w:t xml:space="preserve"> </w:t>
      </w:r>
      <w:r w:rsidRPr="00111F64">
        <w:rPr>
          <w:rStyle w:val="StyleUnderline"/>
        </w:rPr>
        <w:t xml:space="preserve">illiberal forces worldwide, including </w:t>
      </w:r>
      <w:r w:rsidRPr="00111F64">
        <w:rPr>
          <w:rStyle w:val="Emphasis"/>
          <w:highlight w:val="green"/>
        </w:rPr>
        <w:t>autocrats</w:t>
      </w:r>
      <w:r w:rsidRPr="00111F64">
        <w:rPr>
          <w:rStyle w:val="StyleUnderline"/>
          <w:highlight w:val="green"/>
        </w:rPr>
        <w:t xml:space="preserve"> </w:t>
      </w:r>
      <w:r w:rsidRPr="00111F64">
        <w:rPr>
          <w:rStyle w:val="StyleUnderline"/>
        </w:rPr>
        <w:t>in China and Russia.</w:t>
      </w:r>
      <w:r w:rsidRPr="00021621">
        <w:rPr>
          <w:sz w:val="16"/>
        </w:rPr>
        <w:t xml:space="preserve"> </w:t>
      </w:r>
      <w:r w:rsidRPr="00111F64">
        <w:rPr>
          <w:rStyle w:val="StyleUnderline"/>
        </w:rPr>
        <w:t xml:space="preserve">The United States, Europe, and democracy </w:t>
      </w:r>
      <w:r w:rsidRPr="00111F64">
        <w:rPr>
          <w:rStyle w:val="Emphasis"/>
          <w:highlight w:val="green"/>
        </w:rPr>
        <w:t>actors</w:t>
      </w:r>
      <w:r w:rsidRPr="00021621">
        <w:rPr>
          <w:sz w:val="16"/>
          <w:highlight w:val="green"/>
        </w:rPr>
        <w:t xml:space="preserve"> </w:t>
      </w:r>
      <w:r w:rsidRPr="00111F64">
        <w:rPr>
          <w:rStyle w:val="StyleUnderline"/>
        </w:rPr>
        <w:t>internationally</w:t>
      </w:r>
      <w:r w:rsidRPr="00021621">
        <w:rPr>
          <w:sz w:val="16"/>
        </w:rPr>
        <w:t xml:space="preserve"> </w:t>
      </w:r>
      <w:r w:rsidRPr="00111F64">
        <w:rPr>
          <w:rStyle w:val="Emphasis"/>
          <w:highlight w:val="green"/>
        </w:rPr>
        <w:t>need to</w:t>
      </w:r>
      <w:r w:rsidRPr="00021621">
        <w:rPr>
          <w:sz w:val="16"/>
          <w:highlight w:val="green"/>
        </w:rPr>
        <w:t xml:space="preserve"> </w:t>
      </w:r>
      <w:r w:rsidRPr="00111F64">
        <w:rPr>
          <w:rStyle w:val="Emphasis"/>
          <w:highlight w:val="green"/>
        </w:rPr>
        <w:t>prioritize media support</w:t>
      </w:r>
      <w:r w:rsidRPr="00021621">
        <w:rPr>
          <w:sz w:val="16"/>
          <w:highlight w:val="green"/>
        </w:rPr>
        <w:t xml:space="preserve"> </w:t>
      </w:r>
      <w:r w:rsidRPr="00111F64">
        <w:rPr>
          <w:rStyle w:val="Emphasis"/>
          <w:highlight w:val="green"/>
          <w:bdr w:val="single" w:sz="18" w:space="0" w:color="auto"/>
        </w:rPr>
        <w:t>or face consequences</w:t>
      </w:r>
      <w:r w:rsidRPr="00111F64">
        <w:rPr>
          <w:rStyle w:val="StyleUnderline"/>
          <w:highlight w:val="green"/>
        </w:rPr>
        <w:t xml:space="preserve"> </w:t>
      </w:r>
      <w:r w:rsidRPr="00111F64">
        <w:rPr>
          <w:rStyle w:val="StyleUnderline"/>
        </w:rPr>
        <w:t>at home and abroad as disinformation deepens polarization, enables corruption, and advantages malign actors</w:t>
      </w:r>
      <w:r w:rsidRPr="00021621">
        <w:rPr>
          <w:sz w:val="16"/>
        </w:rPr>
        <w:t xml:space="preserve">. Journalists and independent media are outspent and face violence and even death. They need greater support, legal assistance, training, and protection on the part of donors, governments, and multilateral bodies. The summit can be a launchpad for collaboration and coordination on this front, ensuring that freedom of media and expression serve as bulwarks against rising authoritarianism and corruption. Introduction </w:t>
      </w:r>
      <w:r w:rsidRPr="00021621">
        <w:rPr>
          <w:rStyle w:val="StyleUnderline"/>
        </w:rPr>
        <w:t>Democratic governance, civil society, and media are increasingly undermined and threatened across the globe, including in the Western democracies</w:t>
      </w:r>
      <w:r w:rsidRPr="00021621">
        <w:rPr>
          <w:sz w:val="16"/>
        </w:rPr>
        <w:t xml:space="preserve">. The rise of authoritarian-led countries, including China and Russia, has severely eroded democratic gains. The impact of illiberal forces and democratic backsliding has been exacerbated by the coronavirus pandemic, climate change, and growing economic inequality. Corruption, impacting billions globally, helps fuel the democratic spiral, and the trends in this regard point in the wrong direction.1 </w:t>
      </w:r>
      <w:r w:rsidRPr="00021621">
        <w:rPr>
          <w:rStyle w:val="Emphasis"/>
          <w:highlight w:val="green"/>
        </w:rPr>
        <w:t>Corruption in plain sight</w:t>
      </w:r>
      <w:r w:rsidRPr="00021621">
        <w:rPr>
          <w:rStyle w:val="StyleUnderline"/>
        </w:rPr>
        <w:t>—</w:t>
      </w:r>
      <w:r w:rsidRPr="00021621">
        <w:rPr>
          <w:rStyle w:val="Emphasis"/>
          <w:highlight w:val="green"/>
        </w:rPr>
        <w:t>but</w:t>
      </w:r>
      <w:r w:rsidRPr="00021621">
        <w:rPr>
          <w:rStyle w:val="StyleUnderline"/>
          <w:highlight w:val="green"/>
        </w:rPr>
        <w:t xml:space="preserve"> </w:t>
      </w:r>
      <w:r w:rsidRPr="00021621">
        <w:rPr>
          <w:rStyle w:val="StyleUnderline"/>
        </w:rPr>
        <w:t xml:space="preserve">often </w:t>
      </w:r>
      <w:r w:rsidRPr="00021621">
        <w:rPr>
          <w:rStyle w:val="Emphasis"/>
          <w:highlight w:val="green"/>
        </w:rPr>
        <w:t>hidden from scrutiny</w:t>
      </w:r>
      <w:r w:rsidRPr="00021621">
        <w:rPr>
          <w:rStyle w:val="StyleUnderline"/>
        </w:rPr>
        <w:t>—</w:t>
      </w:r>
      <w:r w:rsidRPr="00021621">
        <w:rPr>
          <w:rStyle w:val="Emphasis"/>
          <w:highlight w:val="green"/>
        </w:rPr>
        <w:t>has</w:t>
      </w:r>
      <w:r w:rsidRPr="00021621">
        <w:rPr>
          <w:rStyle w:val="StyleUnderline"/>
          <w:highlight w:val="green"/>
        </w:rPr>
        <w:t xml:space="preserve"> </w:t>
      </w:r>
      <w:r w:rsidRPr="00021621">
        <w:rPr>
          <w:rStyle w:val="StyleUnderline"/>
        </w:rPr>
        <w:t xml:space="preserve">too often </w:t>
      </w:r>
      <w:r w:rsidRPr="00021621">
        <w:rPr>
          <w:rStyle w:val="Emphasis"/>
          <w:highlight w:val="green"/>
        </w:rPr>
        <w:t>been a</w:t>
      </w:r>
      <w:r w:rsidRPr="00021621">
        <w:rPr>
          <w:rStyle w:val="StyleUnderline"/>
        </w:rPr>
        <w:t xml:space="preserve"> common and a </w:t>
      </w:r>
      <w:r w:rsidRPr="00021621">
        <w:rPr>
          <w:rStyle w:val="Emphasis"/>
          <w:highlight w:val="green"/>
        </w:rPr>
        <w:t>successful tactic used by authoritarians</w:t>
      </w:r>
      <w:r w:rsidRPr="00021621">
        <w:rPr>
          <w:rStyle w:val="StyleUnderline"/>
          <w:highlight w:val="green"/>
        </w:rPr>
        <w:t xml:space="preserve"> </w:t>
      </w:r>
      <w:r w:rsidRPr="00021621">
        <w:rPr>
          <w:rStyle w:val="Emphasis"/>
        </w:rPr>
        <w:t>and their enablers on every continent to gain and maintain power, to repress populations, and to undermine democracy</w:t>
      </w:r>
      <w:r w:rsidRPr="00021621">
        <w:rPr>
          <w:sz w:val="16"/>
        </w:rPr>
        <w:t xml:space="preserve">. Authoritarians have increasingly deployed corruption to rot democratic institutions, liberal economies, and citizens’ trust from the inside as well as to create a favorable environment for lawlessness and graft. Free media, including </w:t>
      </w:r>
      <w:r w:rsidRPr="00021621">
        <w:rPr>
          <w:rStyle w:val="Emphasis"/>
          <w:highlight w:val="green"/>
        </w:rPr>
        <w:t>investigative journalists</w:t>
      </w:r>
      <w:r w:rsidRPr="00021621">
        <w:rPr>
          <w:sz w:val="16"/>
          <w:highlight w:val="green"/>
        </w:rPr>
        <w:t xml:space="preserve"> </w:t>
      </w:r>
      <w:r w:rsidRPr="00021621">
        <w:rPr>
          <w:rStyle w:val="Emphasis"/>
          <w:highlight w:val="green"/>
        </w:rPr>
        <w:t>acting as watchdogs</w:t>
      </w:r>
      <w:r w:rsidRPr="00021621">
        <w:rPr>
          <w:sz w:val="16"/>
        </w:rPr>
        <w:t xml:space="preserve">, </w:t>
      </w:r>
      <w:r w:rsidRPr="00021621">
        <w:rPr>
          <w:rStyle w:val="Emphasis"/>
          <w:highlight w:val="green"/>
          <w:bdr w:val="single" w:sz="18" w:space="0" w:color="auto"/>
        </w:rPr>
        <w:t>have been at the forefront in addressing the corruption epidemic</w:t>
      </w:r>
      <w:r w:rsidRPr="00021621">
        <w:rPr>
          <w:sz w:val="16"/>
          <w:highlight w:val="green"/>
        </w:rPr>
        <w:t xml:space="preserve"> </w:t>
      </w:r>
      <w:r w:rsidRPr="00021621">
        <w:rPr>
          <w:rStyle w:val="StyleUnderline"/>
        </w:rPr>
        <w:t>and in seeking to provide accountability—in closing- space countries as in Western democracies</w:t>
      </w:r>
      <w:r w:rsidRPr="00021621">
        <w:rPr>
          <w:sz w:val="16"/>
        </w:rPr>
        <w:t xml:space="preserve">. </w:t>
      </w:r>
      <w:r w:rsidRPr="00021621">
        <w:rPr>
          <w:rStyle w:val="Emphasis"/>
          <w:highlight w:val="green"/>
        </w:rPr>
        <w:t>In Russia</w:t>
      </w:r>
      <w:r w:rsidRPr="00021621">
        <w:rPr>
          <w:sz w:val="16"/>
        </w:rPr>
        <w:t xml:space="preserve">, </w:t>
      </w:r>
      <w:r w:rsidRPr="00021621">
        <w:rPr>
          <w:rStyle w:val="Emphasis"/>
          <w:highlight w:val="green"/>
        </w:rPr>
        <w:t>publicity around</w:t>
      </w:r>
      <w:r w:rsidRPr="00021621">
        <w:rPr>
          <w:rStyle w:val="StyleUnderline"/>
          <w:highlight w:val="green"/>
        </w:rPr>
        <w:t xml:space="preserve"> </w:t>
      </w:r>
      <w:r w:rsidRPr="00021621">
        <w:rPr>
          <w:rStyle w:val="StyleUnderline"/>
        </w:rPr>
        <w:t xml:space="preserve">President Vladimir </w:t>
      </w:r>
      <w:r w:rsidRPr="00021621">
        <w:rPr>
          <w:rStyle w:val="Emphasis"/>
          <w:highlight w:val="green"/>
        </w:rPr>
        <w:t>Putin’s</w:t>
      </w:r>
      <w:r w:rsidRPr="00021621">
        <w:rPr>
          <w:rStyle w:val="StyleUnderline"/>
          <w:highlight w:val="green"/>
        </w:rPr>
        <w:t xml:space="preserve"> </w:t>
      </w:r>
      <w:r w:rsidRPr="00021621">
        <w:rPr>
          <w:rStyle w:val="StyleUnderline"/>
        </w:rPr>
        <w:t xml:space="preserve">seaside </w:t>
      </w:r>
      <w:r w:rsidRPr="00021621">
        <w:rPr>
          <w:rStyle w:val="Emphasis"/>
          <w:highlight w:val="green"/>
        </w:rPr>
        <w:t>estate</w:t>
      </w:r>
      <w:r w:rsidRPr="00021621">
        <w:rPr>
          <w:rStyle w:val="StyleUnderline"/>
          <w:highlight w:val="green"/>
        </w:rPr>
        <w:t xml:space="preserve"> </w:t>
      </w:r>
      <w:r w:rsidRPr="00021621">
        <w:rPr>
          <w:rStyle w:val="Emphasis"/>
          <w:highlight w:val="green"/>
        </w:rPr>
        <w:t>highlighted</w:t>
      </w:r>
      <w:r w:rsidRPr="00021621">
        <w:rPr>
          <w:rStyle w:val="StyleUnderline"/>
          <w:highlight w:val="green"/>
        </w:rPr>
        <w:t xml:space="preserve"> </w:t>
      </w:r>
      <w:r w:rsidRPr="00021621">
        <w:rPr>
          <w:rStyle w:val="Emphasis"/>
          <w:highlight w:val="green"/>
        </w:rPr>
        <w:t>how media can work</w:t>
      </w:r>
      <w:r w:rsidRPr="00021621">
        <w:rPr>
          <w:rStyle w:val="StyleUnderline"/>
          <w:highlight w:val="green"/>
        </w:rPr>
        <w:t xml:space="preserve"> </w:t>
      </w:r>
      <w:r w:rsidRPr="00021621">
        <w:rPr>
          <w:rStyle w:val="Emphasis"/>
          <w:highlight w:val="green"/>
          <w:bdr w:val="single" w:sz="18" w:space="0" w:color="auto"/>
        </w:rPr>
        <w:t>together across international boundaries</w:t>
      </w:r>
      <w:r w:rsidRPr="00021621">
        <w:rPr>
          <w:rStyle w:val="StyleUnderline"/>
          <w:highlight w:val="green"/>
        </w:rPr>
        <w:t xml:space="preserve"> </w:t>
      </w:r>
      <w:r w:rsidRPr="00021621">
        <w:rPr>
          <w:rStyle w:val="Emphasis"/>
          <w:highlight w:val="green"/>
        </w:rPr>
        <w:t>to expose</w:t>
      </w:r>
      <w:r w:rsidRPr="00021621">
        <w:rPr>
          <w:rStyle w:val="StyleUnderline"/>
          <w:highlight w:val="green"/>
        </w:rPr>
        <w:t xml:space="preserve"> </w:t>
      </w:r>
      <w:r w:rsidRPr="00021621">
        <w:rPr>
          <w:rStyle w:val="StyleUnderline"/>
        </w:rPr>
        <w:t xml:space="preserve">serious, </w:t>
      </w:r>
      <w:r w:rsidRPr="00021621">
        <w:rPr>
          <w:rStyle w:val="Emphasis"/>
          <w:highlight w:val="green"/>
        </w:rPr>
        <w:t>long-term corruption</w:t>
      </w:r>
      <w:r w:rsidRPr="00021621">
        <w:rPr>
          <w:rStyle w:val="StyleUnderline"/>
          <w:highlight w:val="green"/>
        </w:rPr>
        <w:t xml:space="preserve"> </w:t>
      </w:r>
      <w:r w:rsidRPr="00021621">
        <w:rPr>
          <w:rStyle w:val="StyleUnderline"/>
        </w:rPr>
        <w:t>in a country.</w:t>
      </w:r>
      <w:r w:rsidRPr="00021621">
        <w:rPr>
          <w:sz w:val="16"/>
        </w:rPr>
        <w:t xml:space="preserve">2 </w:t>
      </w:r>
      <w:r w:rsidRPr="00021621">
        <w:rPr>
          <w:rStyle w:val="StyleUnderline"/>
        </w:rPr>
        <w:t>The recent release of the Pandora Papers has reaffirmed the indispensable role of media in protecting democracy and addressing the challenges posed by corruption</w:t>
      </w:r>
      <w:r w:rsidRPr="00021621">
        <w:rPr>
          <w:sz w:val="16"/>
        </w:rPr>
        <w:t xml:space="preserve">.3 </w:t>
      </w:r>
      <w:r w:rsidRPr="00021621">
        <w:rPr>
          <w:rStyle w:val="StyleUnderline"/>
        </w:rPr>
        <w:t>The continuing release of investigative reports based on the Pandora Papers also shows how international collaboration protects journalists and improves their ability to report more completely on the vast international networks of corruption and their enablers across the globe</w:t>
      </w:r>
      <w:r w:rsidRPr="00021621">
        <w:rPr>
          <w:sz w:val="16"/>
        </w:rPr>
        <w:t xml:space="preserve">.4 </w:t>
      </w:r>
      <w:r w:rsidRPr="00021621">
        <w:rPr>
          <w:rStyle w:val="Emphasis"/>
        </w:rPr>
        <w:t>The world is at a historic tipping point for democracy, media, and journalism</w:t>
      </w:r>
      <w:r w:rsidRPr="00021621">
        <w:rPr>
          <w:rStyle w:val="StyleUnderline"/>
        </w:rPr>
        <w:t xml:space="preserve">. Free </w:t>
      </w:r>
      <w:r w:rsidRPr="00021621">
        <w:rPr>
          <w:rStyle w:val="StyleUnderline"/>
        </w:rPr>
        <w:lastRenderedPageBreak/>
        <w:t>media will remain an essential institution to preserve and protect democracy.</w:t>
      </w:r>
      <w:r w:rsidRPr="00021621">
        <w:rPr>
          <w:sz w:val="16"/>
        </w:rPr>
        <w:t xml:space="preserve"> Investigative journalism is playing a leading role in detecting and exposing corruption. It is critical in the current global environment that media remain free and independent. </w:t>
      </w:r>
      <w:r w:rsidRPr="00021621">
        <w:rPr>
          <w:rStyle w:val="StyleUnderline"/>
        </w:rPr>
        <w:t>When media is undermined, threatened or weaponized, this creates an environment for autocrats and their enablers to prosper.</w:t>
      </w:r>
      <w:r w:rsidRPr="00021621">
        <w:rPr>
          <w:sz w:val="16"/>
        </w:rPr>
        <w:t xml:space="preserve"> The U.S.-organized Summit for Democracy in December 2021, the subsequent “year of action,” and the </w:t>
      </w:r>
      <w:r w:rsidRPr="00021621">
        <w:rPr>
          <w:rStyle w:val="StyleUnderline"/>
        </w:rPr>
        <w:t>second summit in late 2022 provide a critical opportunity for democracies to commit to protect, promote, and support free, independent media and investigative journalism</w:t>
      </w:r>
      <w:r w:rsidRPr="00021621">
        <w:rPr>
          <w:sz w:val="16"/>
        </w:rPr>
        <w:t xml:space="preserve">. The Role of Free Media and Investigative Journalism While many corrupt individuals, corporations, and governments undermine the rule of law and fund media to create propaganda, hate, and divisions among people, </w:t>
      </w:r>
      <w:r w:rsidRPr="00021621">
        <w:rPr>
          <w:rStyle w:val="StyleUnderline"/>
        </w:rPr>
        <w:t>independent journalism is in a threatened state operationally and economically</w:t>
      </w:r>
      <w:r w:rsidRPr="00021621">
        <w:rPr>
          <w:sz w:val="16"/>
        </w:rPr>
        <w:t xml:space="preserve">. Solutions can be found at many different levels, but the first step is to understand the context and importance of free and independent media, including investigative reporting, as a crucial actor promoting oversight and accountability. According to the Organized Crime and Corruption Reporting Project, the following four pillars are essential for addressing the nexus between authoritarianism and corruption: Introducing, adopting, and implementing impactful regulations to address corruption at home and abroad as well as to defend and enhance media freedom. Exposing corruption and its patterns by media. Acting on media findings by civil society and activists </w:t>
      </w:r>
      <w:r w:rsidRPr="00021621">
        <w:rPr>
          <w:rStyle w:val="Emphasis"/>
          <w:highlight w:val="green"/>
        </w:rPr>
        <w:t>Prosecuting corruption based on leads from media</w:t>
      </w:r>
      <w:r w:rsidRPr="00021621">
        <w:rPr>
          <w:rStyle w:val="StyleUnderline"/>
        </w:rPr>
        <w:t xml:space="preserve">, civil society, </w:t>
      </w:r>
      <w:r w:rsidRPr="00021621">
        <w:rPr>
          <w:rStyle w:val="StyleUnderline"/>
          <w:highlight w:val="green"/>
        </w:rPr>
        <w:t xml:space="preserve">and activists </w:t>
      </w:r>
      <w:r w:rsidRPr="00021621">
        <w:rPr>
          <w:rStyle w:val="StyleUnderline"/>
        </w:rPr>
        <w:t>and enforcing anti-corruption laws.5</w:t>
      </w:r>
      <w:r w:rsidRPr="00021621">
        <w:rPr>
          <w:sz w:val="16"/>
        </w:rPr>
        <w:t xml:space="preserve"> </w:t>
      </w:r>
      <w:r w:rsidRPr="00021621">
        <w:rPr>
          <w:rStyle w:val="Emphasis"/>
          <w:highlight w:val="green"/>
        </w:rPr>
        <w:t>Exposing</w:t>
      </w:r>
      <w:r w:rsidRPr="00021621">
        <w:rPr>
          <w:sz w:val="16"/>
          <w:highlight w:val="green"/>
        </w:rPr>
        <w:t xml:space="preserve"> </w:t>
      </w:r>
      <w:r w:rsidRPr="00021621">
        <w:rPr>
          <w:rStyle w:val="StyleUnderline"/>
        </w:rPr>
        <w:t>corruption and its</w:t>
      </w:r>
      <w:r w:rsidRPr="00021621">
        <w:rPr>
          <w:sz w:val="16"/>
        </w:rPr>
        <w:t xml:space="preserve"> </w:t>
      </w:r>
      <w:r w:rsidRPr="00021621">
        <w:rPr>
          <w:rStyle w:val="Emphasis"/>
          <w:highlight w:val="green"/>
        </w:rPr>
        <w:t>patterns</w:t>
      </w:r>
      <w:r w:rsidRPr="00021621">
        <w:rPr>
          <w:sz w:val="16"/>
          <w:highlight w:val="green"/>
        </w:rPr>
        <w:t xml:space="preserve"> </w:t>
      </w:r>
      <w:r w:rsidRPr="00021621">
        <w:rPr>
          <w:rStyle w:val="StyleUnderline"/>
        </w:rPr>
        <w:t>by media, civil society, and activists</w:t>
      </w:r>
      <w:r w:rsidRPr="00021621">
        <w:rPr>
          <w:sz w:val="16"/>
        </w:rPr>
        <w:t xml:space="preserve"> </w:t>
      </w:r>
      <w:r w:rsidRPr="00021621">
        <w:rPr>
          <w:rStyle w:val="Emphasis"/>
          <w:highlight w:val="green"/>
          <w:bdr w:val="single" w:sz="18" w:space="0" w:color="auto"/>
        </w:rPr>
        <w:t xml:space="preserve">serves as a catalyst </w:t>
      </w:r>
      <w:r w:rsidRPr="00021621">
        <w:rPr>
          <w:rStyle w:val="StyleUnderline"/>
        </w:rPr>
        <w:t>that arms others with the information needed to drive positive change and advance democracy, transparency, and accountability</w:t>
      </w:r>
      <w:r w:rsidRPr="00021621">
        <w:rPr>
          <w:sz w:val="16"/>
        </w:rPr>
        <w:t xml:space="preserve">. </w:t>
      </w:r>
      <w:r w:rsidRPr="00021621">
        <w:rPr>
          <w:rStyle w:val="StyleUnderline"/>
        </w:rPr>
        <w:t xml:space="preserve">Using </w:t>
      </w:r>
      <w:r w:rsidRPr="00021621">
        <w:rPr>
          <w:rStyle w:val="Emphasis"/>
          <w:highlight w:val="green"/>
        </w:rPr>
        <w:t>media revelations</w:t>
      </w:r>
      <w:r w:rsidRPr="00021621">
        <w:rPr>
          <w:rStyle w:val="StyleUnderline"/>
        </w:rPr>
        <w:t xml:space="preserve">, civil society and activists </w:t>
      </w:r>
      <w:r w:rsidRPr="00021621">
        <w:rPr>
          <w:rStyle w:val="Emphasis"/>
          <w:highlight w:val="green"/>
        </w:rPr>
        <w:t>can push</w:t>
      </w:r>
      <w:r w:rsidRPr="00021621">
        <w:rPr>
          <w:rStyle w:val="StyleUnderline"/>
          <w:highlight w:val="green"/>
        </w:rPr>
        <w:t xml:space="preserve"> </w:t>
      </w:r>
      <w:r w:rsidRPr="00021621">
        <w:rPr>
          <w:rStyle w:val="StyleUnderline"/>
        </w:rPr>
        <w:t xml:space="preserve">law-enforcement bodies to act and advocates can press </w:t>
      </w:r>
      <w:r w:rsidRPr="00021621">
        <w:rPr>
          <w:rStyle w:val="Emphasis"/>
          <w:highlight w:val="green"/>
        </w:rPr>
        <w:t>for</w:t>
      </w:r>
      <w:r w:rsidRPr="00021621">
        <w:rPr>
          <w:rStyle w:val="StyleUnderline"/>
          <w:highlight w:val="green"/>
        </w:rPr>
        <w:t xml:space="preserve"> </w:t>
      </w:r>
      <w:r w:rsidRPr="00021621">
        <w:rPr>
          <w:rStyle w:val="Emphasis"/>
          <w:highlight w:val="green"/>
          <w:bdr w:val="single" w:sz="18" w:space="0" w:color="auto"/>
        </w:rPr>
        <w:t>necessary policy reform</w:t>
      </w:r>
      <w:r w:rsidRPr="00021621">
        <w:rPr>
          <w:sz w:val="16"/>
        </w:rPr>
        <w:t xml:space="preserve">. </w:t>
      </w:r>
      <w:r w:rsidRPr="00021621">
        <w:rPr>
          <w:rStyle w:val="StyleUnderline"/>
        </w:rPr>
        <w:t>At the same time,</w:t>
      </w:r>
      <w:r w:rsidRPr="00021621">
        <w:rPr>
          <w:sz w:val="16"/>
        </w:rPr>
        <w:t xml:space="preserve"> </w:t>
      </w:r>
      <w:r w:rsidRPr="00021621">
        <w:rPr>
          <w:rStyle w:val="Emphasis"/>
          <w:highlight w:val="green"/>
        </w:rPr>
        <w:t>policymakers</w:t>
      </w:r>
      <w:r w:rsidRPr="00021621">
        <w:rPr>
          <w:sz w:val="16"/>
          <w:highlight w:val="green"/>
        </w:rPr>
        <w:t xml:space="preserve"> </w:t>
      </w:r>
      <w:r w:rsidRPr="00021621">
        <w:rPr>
          <w:rStyle w:val="Emphasis"/>
          <w:highlight w:val="green"/>
        </w:rPr>
        <w:t>can point to</w:t>
      </w:r>
      <w:r w:rsidRPr="00021621">
        <w:rPr>
          <w:sz w:val="16"/>
          <w:highlight w:val="green"/>
        </w:rPr>
        <w:t xml:space="preserve"> </w:t>
      </w:r>
      <w:r w:rsidRPr="00021621">
        <w:rPr>
          <w:rStyle w:val="Emphasis"/>
          <w:highlight w:val="green"/>
        </w:rPr>
        <w:t>media investigations</w:t>
      </w:r>
      <w:r w:rsidRPr="00021621">
        <w:rPr>
          <w:sz w:val="16"/>
          <w:highlight w:val="green"/>
        </w:rPr>
        <w:t xml:space="preserve"> </w:t>
      </w:r>
      <w:r w:rsidRPr="00021621">
        <w:rPr>
          <w:rStyle w:val="StyleUnderline"/>
        </w:rPr>
        <w:t>and data releases</w:t>
      </w:r>
      <w:r w:rsidRPr="00021621">
        <w:rPr>
          <w:sz w:val="16"/>
        </w:rPr>
        <w:t xml:space="preserve"> </w:t>
      </w:r>
      <w:r w:rsidRPr="00021621">
        <w:rPr>
          <w:rStyle w:val="Emphasis"/>
          <w:highlight w:val="green"/>
          <w:bdr w:val="single" w:sz="18" w:space="0" w:color="auto"/>
        </w:rPr>
        <w:t>to gather support</w:t>
      </w:r>
      <w:r w:rsidRPr="00021621">
        <w:rPr>
          <w:sz w:val="16"/>
          <w:highlight w:val="green"/>
        </w:rPr>
        <w:t xml:space="preserve"> </w:t>
      </w:r>
      <w:r w:rsidRPr="00021621">
        <w:rPr>
          <w:rStyle w:val="StyleUnderline"/>
        </w:rPr>
        <w:t xml:space="preserve">for passing legislation and advancing reforms.6 </w:t>
      </w:r>
      <w:r w:rsidRPr="00021621">
        <w:rPr>
          <w:sz w:val="8"/>
          <w:szCs w:val="8"/>
        </w:rPr>
        <w:t xml:space="preserve">The four pillars have not traditionally been interconnected, which must change if there is to be more impactful efforts at strengthening democracy by fighting corruption and the authoritarianism it supports. Investigative journalists, civil society, and activists have critical roles to play in documenting corruption and enforcing actions against it, but they often work in silos. By contrast, tycoons, corrupt officials, and organized criminal networks are highly coordinated across borders. Corruption is a transnational issue and must be addressed through transnational cooperation. Even a handful of people can make a significant difference if they work together and amplify each other’s voices, as shown by the recent reporting on corruption that have taken center stage at the global level following the release of the Pandora Papers and previous similar leaks. International groups of investigative journalists such as the International Consortium of Investigative Journalists, the Organized Crime and Corruption Reporting Project, and the Global Anti-Corruption Consortium are some of the prime examples of an international cooperation that leads to tangible results in bringing corruption to the attention of the public and law-enforcement bodies. While sensational stories, investigations, and leaked information exposing high-level corruption have been front-page news worldwide, follow-up action to ensure accountability and to push for lasting change, including by implementing and enforcing laws and regulations have often lagged. In democratic systems, prosecuting corruption based on leads from media, activist watchdogs, and oversight mechanisms begins with training investigators, prosecutors, judges, and other governmental actors to pursue and correctly handle complex corruption cases as well as to work with journalists, civil society, and activists on efforts in promoting transparency and public accountability. For example, the Central and Eastern European Law Institute in the Czech Republic educates legal professionals across multiple geographies through innovative training programs with a focus on providing participants with tools to promote human rights, strengthen democratic institutions, fight corruption, and support free-market economies. This includes making available lectures about how investigative journalists interact with law-enforcement bodies. The changes needed at the regulatory level are equally significant, starting with legislators and governments providing consistent resources and taking actions that advance and enforce policies preventing and addressing corruption as well as promoting media freedom. Activists and journalists often cite transparency and accountability as essential principles for building trust in democracy and shaping the information space to the advantage of democratic actors. They encourage officials, leaders, and employees in the public and private sectors to act not only in their institutions’ interest but also for the common good. Without public access to some of their essential records and information, holding them accountable is nearly impossible. And, while a lot has been done in democracies to bolster transparency and accountability, continued efforts are needed to address gaps where corruption flourishes. The extent to which journalists can assist in addressing corruption also depends on whether the media is free and independent. In addition to strengthening domestic transparency and accountability systems in line with the United Nations Convention against Corruption, there is also a need for governments to participate in various international anticorruption initiatives, to harmonize their anticorruption laws and mechanisms, and to increase enforcement activities. </w:t>
      </w:r>
      <w:proofErr w:type="gramStart"/>
      <w:r w:rsidRPr="00021621">
        <w:rPr>
          <w:sz w:val="8"/>
          <w:szCs w:val="8"/>
        </w:rPr>
        <w:t>In particular, harmonization</w:t>
      </w:r>
      <w:proofErr w:type="gramEnd"/>
      <w:r w:rsidRPr="00021621">
        <w:rPr>
          <w:sz w:val="8"/>
          <w:szCs w:val="8"/>
        </w:rPr>
        <w:t xml:space="preserve"> can remove the knowledge and resources barriers that journalists and activists encounter when engaging in preventing corruption and taking corrective actions. For example, while the establishment of registers of ultimate beneficial ownership in some jurisdictions has increased transparency about the ownership of companies, critics note the lack of their uniform adoption by more countries. The extent to which journalists can assist in addressing corruption also depends on whether the media is free and independent. Therefore, legislative frameworks must be in place more widely to protect journalists and their sources from physical attacks, unfounded lawsuits, recrimination, and victimization.7 However, there is a critical difference between the “law on the books” and the “law in action.” For example, while Europe and the Americas continue to be the most favorable continents for press freedom, they have also seen increased violence against journalists in 2021. And, throughout the world, journalists (and activists) have been killed for their role in exposing corruption.8 In President Joe Biden’s words, “freedom of expression and access to factual and accurate information provided by independent media are foundational to prosperous and secure democratic societies. But the outlook for the rights of journalists today is harrowing.”9 In addition to seeking </w:t>
      </w:r>
      <w:proofErr w:type="gramStart"/>
      <w:r w:rsidRPr="00021621">
        <w:rPr>
          <w:sz w:val="8"/>
          <w:szCs w:val="8"/>
        </w:rPr>
        <w:t>accountability</w:t>
      </w:r>
      <w:proofErr w:type="gramEnd"/>
      <w:r w:rsidRPr="00021621">
        <w:rPr>
          <w:sz w:val="8"/>
          <w:szCs w:val="8"/>
        </w:rPr>
        <w:t xml:space="preserve"> for all crimes against journalists and media workers, expanding existing efforts and introducing new measures that provide for their legal and physical security must be urgently accelerated. This includes leveraging sanction regimes and launching “wraparound” measures like relocation and placement programs. For example, strategic lawsuits against public participation (SLAPPs) are increasingly used to silence media critics in all jurisdictions. Greater access to insurance or other resources to help defend journalists against baseless defamation suits and legal intimidation is essential for outlets that in the past have been considered uninsurable or have been unable to afford insurance and defend themselves legally due to high costs. Legislative and other policy actions can also be leveraged to help stem the tide of lawsuits following an effective journalistic investigation. The recent commitment by the U.S. Agency for International Development to launch a global Defamation Defense Fund for Journalists represents a much-needed innovative approach to these challenges. The fund is intended to design an insurance system to help media address the increased number of lawsuits burdening reporters with the cost of a legal defense until they abandon their stories. Defending media in its global role in the fight against corruption starts with investing in it. Another key area for modernizing media assistance is digital security. While the promotion of a free and open Internet and the infusion of democratic values into the adoption of major new technologies, such as 5G, are already underway, the efforts to promote responsible, equitable, and safe use of artificial intelligence must be enhanced to boost the ability of democratic institutions and media to better respond and adapt to changing needs and circumstances in the digital age. What is also missing is a comprehensive mapping and strategy to address the power of new technologies as a source of autocratic wealth and investment in undemocratic media. While many journalists invest in their digital security through best practices in encryption and other types of basic information management, there is always an “arms race” between users, governments, and the developers of technologies that can be used to break even the most secure implementations of data-security protocols. Although such protocols have been developed with law enforcement in mind, </w:t>
      </w:r>
      <w:proofErr w:type="gramStart"/>
      <w:r w:rsidRPr="00021621">
        <w:rPr>
          <w:sz w:val="8"/>
          <w:szCs w:val="8"/>
        </w:rPr>
        <w:t>policies</w:t>
      </w:r>
      <w:proofErr w:type="gramEnd"/>
      <w:r w:rsidRPr="00021621">
        <w:rPr>
          <w:sz w:val="8"/>
          <w:szCs w:val="8"/>
        </w:rPr>
        <w:t xml:space="preserve"> and other controls necessary to prevent their more nefarious use have not been put in place. The introduction, harmonization, and consistent application of such rules as well as of export controls on digital weapons are necessary to protect journalists and the public more generally. Finally, defending media in its global role in the fight against corruption starts with investing in it. Russia and China alone spend billions on their internal and external propaganda media outlets. For example, Russian media outlets had declared spending over $16 million on propaganda targeting the United States alone this year up to October.10 Meanwhile, with the rise of digital media, artificial intelligence, and distorted media markets, free journalism is in a weak state economically and overall. However, official donors spent only an average $80–90 million each year on support for laws and policies that promote media freedom in 2010–2015. And international support to the media remains a tiny fraction of official development assistance, averaging just 0.3 percent in recent years.11 Besides, this funding often does not meet the requirements of the Paris agreement on aid effectiveness on core flexible long-term financing. Democracies, including the United States, the EU countries, and their partners need to adopt a stronger and more coordinated international response to the threat to the survival of free media.</w:t>
      </w:r>
    </w:p>
    <w:p w14:paraId="2475953F" w14:textId="77777777" w:rsidR="004A1791" w:rsidRDefault="004A1791" w:rsidP="004A1791">
      <w:pPr>
        <w:pStyle w:val="Heading4"/>
      </w:pPr>
      <w:r>
        <w:t>Corruption hurts the Economy.</w:t>
      </w:r>
    </w:p>
    <w:p w14:paraId="4DEB6249" w14:textId="77777777" w:rsidR="004A1791" w:rsidRPr="00361A9C" w:rsidRDefault="004A1791" w:rsidP="004A1791">
      <w:r w:rsidRPr="00361A9C">
        <w:rPr>
          <w:rStyle w:val="Style13ptBold"/>
        </w:rPr>
        <w:t>Chêne</w:t>
      </w:r>
      <w:r>
        <w:rPr>
          <w:rStyle w:val="Style13ptBold"/>
        </w:rPr>
        <w:t xml:space="preserve"> 14</w:t>
      </w:r>
      <w:r w:rsidRPr="00361A9C">
        <w:t>, Marie. "The impact of corruption on growth and inequality." Transparency International (2014).</w:t>
      </w:r>
      <w:r>
        <w:t xml:space="preserve"> (Reporter at Transparency International)//Elmer </w:t>
      </w:r>
    </w:p>
    <w:p w14:paraId="5A266089" w14:textId="77777777" w:rsidR="004A1791" w:rsidRPr="00C87286" w:rsidRDefault="004A1791" w:rsidP="004A1791">
      <w:pPr>
        <w:rPr>
          <w:sz w:val="16"/>
        </w:rPr>
      </w:pPr>
      <w:r w:rsidRPr="00C87286">
        <w:rPr>
          <w:rStyle w:val="StyleUnderline"/>
        </w:rPr>
        <w:t>Corruption as an obstacle to economic growth</w:t>
      </w:r>
      <w:r w:rsidRPr="00C87286">
        <w:rPr>
          <w:sz w:val="16"/>
        </w:rPr>
        <w:t xml:space="preserve"> </w:t>
      </w:r>
      <w:proofErr w:type="gramStart"/>
      <w:r w:rsidRPr="00C87286">
        <w:rPr>
          <w:sz w:val="16"/>
        </w:rPr>
        <w:t>At</w:t>
      </w:r>
      <w:proofErr w:type="gramEnd"/>
      <w:r w:rsidRPr="00C87286">
        <w:rPr>
          <w:sz w:val="16"/>
        </w:rPr>
        <w:t xml:space="preserve"> the macro level, </w:t>
      </w:r>
      <w:r w:rsidRPr="00C87286">
        <w:rPr>
          <w:rStyle w:val="StyleUnderline"/>
        </w:rPr>
        <w:t xml:space="preserve">the literature generally shows that </w:t>
      </w:r>
      <w:r w:rsidRPr="00C87286">
        <w:rPr>
          <w:rStyle w:val="Emphasis"/>
          <w:highlight w:val="green"/>
        </w:rPr>
        <w:t xml:space="preserve">corruption has a </w:t>
      </w:r>
      <w:r w:rsidRPr="00C87286">
        <w:rPr>
          <w:rStyle w:val="Emphasis"/>
          <w:highlight w:val="green"/>
          <w:bdr w:val="single" w:sz="18" w:space="0" w:color="auto"/>
        </w:rPr>
        <w:t>negative, direct impact</w:t>
      </w:r>
      <w:r w:rsidRPr="00C87286">
        <w:rPr>
          <w:rStyle w:val="Emphasis"/>
          <w:highlight w:val="green"/>
        </w:rPr>
        <w:t xml:space="preserve"> on economic growth and development</w:t>
      </w:r>
      <w:r w:rsidRPr="00C87286">
        <w:rPr>
          <w:sz w:val="16"/>
        </w:rPr>
        <w:t xml:space="preserve">. Corruption also has an </w:t>
      </w:r>
      <w:r w:rsidRPr="00C87286">
        <w:rPr>
          <w:rStyle w:val="StyleUnderline"/>
        </w:rPr>
        <w:t xml:space="preserve">indirect effect on a country’s economic performance by affecting many factors fuelling economic growth such as investment, taxation, level, </w:t>
      </w:r>
      <w:proofErr w:type="gramStart"/>
      <w:r w:rsidRPr="00C87286">
        <w:rPr>
          <w:rStyle w:val="StyleUnderline"/>
        </w:rPr>
        <w:t>composition</w:t>
      </w:r>
      <w:proofErr w:type="gramEnd"/>
      <w:r w:rsidRPr="00C87286">
        <w:rPr>
          <w:rStyle w:val="StyleUnderline"/>
        </w:rPr>
        <w:t xml:space="preserve"> and effectiveness of public expenditure</w:t>
      </w:r>
      <w:r w:rsidRPr="00C87286">
        <w:rPr>
          <w:sz w:val="16"/>
        </w:rPr>
        <w:t xml:space="preserve">. Economists have long identified </w:t>
      </w:r>
      <w:proofErr w:type="gramStart"/>
      <w:r w:rsidRPr="00C87286">
        <w:rPr>
          <w:rStyle w:val="Emphasis"/>
          <w:highlight w:val="green"/>
          <w:bdr w:val="single" w:sz="18" w:space="0" w:color="auto"/>
        </w:rPr>
        <w:t>a number of</w:t>
      </w:r>
      <w:proofErr w:type="gramEnd"/>
      <w:r w:rsidRPr="00C87286">
        <w:rPr>
          <w:rStyle w:val="Emphasis"/>
          <w:highlight w:val="green"/>
          <w:bdr w:val="single" w:sz="18" w:space="0" w:color="auto"/>
        </w:rPr>
        <w:t xml:space="preserve"> channels </w:t>
      </w:r>
      <w:r w:rsidRPr="00C87286">
        <w:rPr>
          <w:rStyle w:val="StyleUnderline"/>
        </w:rPr>
        <w:t>through which corruption may affect economic growth</w:t>
      </w:r>
      <w:r w:rsidRPr="00C87286">
        <w:rPr>
          <w:sz w:val="16"/>
        </w:rPr>
        <w:t xml:space="preserve"> (Mauro 1995; Tanzi 1997; Gupta 2000; Gyimah-Brempong 2001, among others): </w:t>
      </w:r>
      <w:r w:rsidRPr="00C87286">
        <w:rPr>
          <w:rStyle w:val="Emphasis"/>
          <w:highlight w:val="green"/>
        </w:rPr>
        <w:t xml:space="preserve">Corruption </w:t>
      </w:r>
      <w:r w:rsidRPr="00C87286">
        <w:rPr>
          <w:rStyle w:val="Emphasis"/>
          <w:highlight w:val="green"/>
        </w:rPr>
        <w:lastRenderedPageBreak/>
        <w:t>distorts incentives and market forces</w:t>
      </w:r>
      <w:r w:rsidRPr="00C87286">
        <w:rPr>
          <w:sz w:val="16"/>
        </w:rPr>
        <w:t xml:space="preserve">, </w:t>
      </w:r>
      <w:r w:rsidRPr="00C87286">
        <w:rPr>
          <w:rStyle w:val="Emphasis"/>
          <w:highlight w:val="green"/>
          <w:bdr w:val="single" w:sz="18" w:space="0" w:color="auto"/>
        </w:rPr>
        <w:t>leading to misallocation of resources</w:t>
      </w:r>
      <w:r w:rsidRPr="00C87286">
        <w:rPr>
          <w:sz w:val="16"/>
        </w:rPr>
        <w:t xml:space="preserve">. </w:t>
      </w:r>
      <w:r w:rsidRPr="00C87286">
        <w:rPr>
          <w:rStyle w:val="StyleUnderline"/>
        </w:rPr>
        <w:t>Corruption</w:t>
      </w:r>
      <w:r w:rsidRPr="00C87286">
        <w:rPr>
          <w:sz w:val="16"/>
        </w:rPr>
        <w:t xml:space="preserve"> </w:t>
      </w:r>
      <w:r w:rsidRPr="00C87286">
        <w:rPr>
          <w:rStyle w:val="Emphasis"/>
          <w:highlight w:val="green"/>
        </w:rPr>
        <w:t>diverts talent and resources,</w:t>
      </w:r>
      <w:r w:rsidRPr="00C87286">
        <w:rPr>
          <w:sz w:val="16"/>
        </w:rPr>
        <w:t xml:space="preserve"> </w:t>
      </w:r>
      <w:r w:rsidRPr="00C87286">
        <w:rPr>
          <w:rStyle w:val="StyleUnderline"/>
        </w:rPr>
        <w:t>including human resources</w:t>
      </w:r>
      <w:r w:rsidRPr="00C87286">
        <w:rPr>
          <w:sz w:val="16"/>
        </w:rPr>
        <w:t xml:space="preserve">, </w:t>
      </w:r>
      <w:r w:rsidRPr="00C87286">
        <w:rPr>
          <w:rStyle w:val="Emphasis"/>
          <w:highlight w:val="green"/>
        </w:rPr>
        <w:t>towards “lucrative” rent-seeking activities</w:t>
      </w:r>
      <w:r w:rsidRPr="00C87286">
        <w:rPr>
          <w:sz w:val="16"/>
        </w:rPr>
        <w:t xml:space="preserve">, </w:t>
      </w:r>
      <w:r w:rsidRPr="00C87286">
        <w:rPr>
          <w:rStyle w:val="StyleUnderline"/>
        </w:rPr>
        <w:t>such as defence, rather than productive activitie</w:t>
      </w:r>
      <w:r w:rsidRPr="00C87286">
        <w:rPr>
          <w:sz w:val="16"/>
        </w:rPr>
        <w:t xml:space="preserve">s. </w:t>
      </w:r>
      <w:r w:rsidRPr="00C87286">
        <w:rPr>
          <w:rStyle w:val="StyleUnderline"/>
        </w:rPr>
        <w:t>Corruption acts as</w:t>
      </w:r>
      <w:r w:rsidRPr="00C87286">
        <w:rPr>
          <w:sz w:val="16"/>
        </w:rPr>
        <w:t xml:space="preserve"> </w:t>
      </w:r>
      <w:r w:rsidRPr="00C87286">
        <w:rPr>
          <w:rStyle w:val="Emphasis"/>
          <w:highlight w:val="green"/>
          <w:bdr w:val="single" w:sz="18" w:space="0" w:color="auto"/>
        </w:rPr>
        <w:t>an inefficient tax on business</w:t>
      </w:r>
      <w:r w:rsidRPr="00C87286">
        <w:rPr>
          <w:sz w:val="16"/>
        </w:rPr>
        <w:t xml:space="preserve">, </w:t>
      </w:r>
      <w:r w:rsidRPr="00C87286">
        <w:rPr>
          <w:rStyle w:val="Emphasis"/>
          <w:highlight w:val="green"/>
        </w:rPr>
        <w:t>ultimately</w:t>
      </w:r>
      <w:r w:rsidRPr="00C87286">
        <w:rPr>
          <w:sz w:val="16"/>
          <w:highlight w:val="green"/>
        </w:rPr>
        <w:t xml:space="preserve"> </w:t>
      </w:r>
      <w:r w:rsidRPr="00C87286">
        <w:rPr>
          <w:sz w:val="16"/>
        </w:rPr>
        <w:t xml:space="preserve">raising </w:t>
      </w:r>
      <w:r w:rsidRPr="00C87286">
        <w:rPr>
          <w:rStyle w:val="Emphasis"/>
          <w:highlight w:val="green"/>
        </w:rPr>
        <w:t>production costs</w:t>
      </w:r>
      <w:r w:rsidRPr="00C87286">
        <w:rPr>
          <w:sz w:val="16"/>
          <w:highlight w:val="green"/>
        </w:rPr>
        <w:t xml:space="preserve"> </w:t>
      </w:r>
      <w:r w:rsidRPr="00C87286">
        <w:rPr>
          <w:rStyle w:val="Emphasis"/>
          <w:highlight w:val="green"/>
        </w:rPr>
        <w:t>and</w:t>
      </w:r>
      <w:r w:rsidRPr="00C87286">
        <w:rPr>
          <w:sz w:val="16"/>
          <w:highlight w:val="green"/>
        </w:rPr>
        <w:t xml:space="preserve"> </w:t>
      </w:r>
      <w:r w:rsidRPr="00C87286">
        <w:rPr>
          <w:rStyle w:val="Emphasis"/>
          <w:highlight w:val="green"/>
        </w:rPr>
        <w:t>reducing</w:t>
      </w:r>
      <w:r w:rsidRPr="00C87286">
        <w:rPr>
          <w:sz w:val="16"/>
          <w:highlight w:val="green"/>
        </w:rPr>
        <w:t xml:space="preserve"> </w:t>
      </w:r>
      <w:r w:rsidRPr="00C87286">
        <w:rPr>
          <w:rStyle w:val="StyleUnderline"/>
        </w:rPr>
        <w:t>the</w:t>
      </w:r>
      <w:r w:rsidRPr="00C87286">
        <w:rPr>
          <w:sz w:val="16"/>
        </w:rPr>
        <w:t xml:space="preserve"> </w:t>
      </w:r>
      <w:r w:rsidRPr="00C87286">
        <w:rPr>
          <w:rStyle w:val="Emphasis"/>
          <w:highlight w:val="green"/>
        </w:rPr>
        <w:t>profitability</w:t>
      </w:r>
      <w:r w:rsidRPr="00C87286">
        <w:rPr>
          <w:sz w:val="16"/>
          <w:highlight w:val="green"/>
        </w:rPr>
        <w:t xml:space="preserve"> </w:t>
      </w:r>
      <w:r w:rsidRPr="00C87286">
        <w:rPr>
          <w:rStyle w:val="StyleUnderline"/>
        </w:rPr>
        <w:t>of investments</w:t>
      </w:r>
      <w:r w:rsidRPr="00C87286">
        <w:rPr>
          <w:sz w:val="16"/>
        </w:rPr>
        <w:t xml:space="preserve">. </w:t>
      </w:r>
      <w:r w:rsidRPr="00C87286">
        <w:rPr>
          <w:rStyle w:val="StyleUnderline"/>
        </w:rPr>
        <w:t>Corruption may also</w:t>
      </w:r>
      <w:r w:rsidRPr="00C87286">
        <w:rPr>
          <w:sz w:val="16"/>
        </w:rPr>
        <w:t xml:space="preserve"> </w:t>
      </w:r>
      <w:r w:rsidRPr="00C87286">
        <w:rPr>
          <w:rStyle w:val="Emphasis"/>
          <w:highlight w:val="green"/>
        </w:rPr>
        <w:t>decrease</w:t>
      </w:r>
      <w:r w:rsidRPr="00C87286">
        <w:rPr>
          <w:sz w:val="16"/>
          <w:highlight w:val="green"/>
        </w:rPr>
        <w:t xml:space="preserve"> </w:t>
      </w:r>
      <w:r w:rsidRPr="00C87286">
        <w:rPr>
          <w:sz w:val="16"/>
        </w:rPr>
        <w:t xml:space="preserve">the </w:t>
      </w:r>
      <w:r w:rsidRPr="00C87286">
        <w:rPr>
          <w:rStyle w:val="Emphasis"/>
          <w:highlight w:val="green"/>
          <w:bdr w:val="single" w:sz="18" w:space="0" w:color="auto"/>
        </w:rPr>
        <w:t>productivity of investments</w:t>
      </w:r>
      <w:r w:rsidRPr="00C87286">
        <w:rPr>
          <w:sz w:val="16"/>
          <w:highlight w:val="green"/>
        </w:rPr>
        <w:t xml:space="preserve"> </w:t>
      </w:r>
      <w:r w:rsidRPr="00C87286">
        <w:rPr>
          <w:rStyle w:val="StyleUnderline"/>
        </w:rPr>
        <w:t>by reducing the quality of resources. For example, by undermining the quality and quantity of health and education services, corruption decreases a country’s human capital.</w:t>
      </w:r>
      <w:r w:rsidRPr="00C87286">
        <w:rPr>
          <w:sz w:val="16"/>
        </w:rPr>
        <w:t xml:space="preserve"> Rent-seeking behaviour is also likely to create inefficiencies, fuelling waste of resources and undermining the efficiency of public expenditure. </w:t>
      </w:r>
      <w:r w:rsidRPr="00C87286">
        <w:rPr>
          <w:rStyle w:val="StyleUnderline"/>
        </w:rPr>
        <w:t xml:space="preserve">Corruption is negatively correlated with economic growth </w:t>
      </w:r>
      <w:r w:rsidRPr="00C87286">
        <w:rPr>
          <w:rStyle w:val="Emphasis"/>
          <w:highlight w:val="green"/>
        </w:rPr>
        <w:t>Macro level studies</w:t>
      </w:r>
      <w:r w:rsidRPr="00C87286">
        <w:rPr>
          <w:rStyle w:val="StyleUnderline"/>
        </w:rPr>
        <w:t xml:space="preserve">, using country-level data to explore cross-country variations in both governance and economic indicators, have consistently </w:t>
      </w:r>
      <w:r w:rsidRPr="00C87286">
        <w:rPr>
          <w:rStyle w:val="Emphasis"/>
          <w:highlight w:val="green"/>
        </w:rPr>
        <w:t>found</w:t>
      </w:r>
      <w:r w:rsidRPr="00C87286">
        <w:rPr>
          <w:rStyle w:val="StyleUnderline"/>
          <w:highlight w:val="green"/>
        </w:rPr>
        <w:t xml:space="preserve"> </w:t>
      </w:r>
      <w:r w:rsidRPr="00C87286">
        <w:rPr>
          <w:rStyle w:val="StyleUnderline"/>
        </w:rPr>
        <w:t xml:space="preserve">that </w:t>
      </w:r>
      <w:r w:rsidRPr="00C87286">
        <w:rPr>
          <w:rStyle w:val="Emphasis"/>
          <w:highlight w:val="green"/>
        </w:rPr>
        <w:t xml:space="preserve">corruption significantly decreases </w:t>
      </w:r>
      <w:r w:rsidRPr="00C87286">
        <w:rPr>
          <w:rStyle w:val="StyleUnderline"/>
        </w:rPr>
        <w:t xml:space="preserve">economic </w:t>
      </w:r>
      <w:r w:rsidRPr="00C87286">
        <w:rPr>
          <w:rStyle w:val="Emphasis"/>
          <w:highlight w:val="green"/>
        </w:rPr>
        <w:t>growth</w:t>
      </w:r>
      <w:r w:rsidRPr="00C87286">
        <w:rPr>
          <w:rStyle w:val="StyleUnderline"/>
          <w:highlight w:val="green"/>
        </w:rPr>
        <w:t xml:space="preserve"> </w:t>
      </w:r>
      <w:r w:rsidRPr="00C87286">
        <w:rPr>
          <w:rStyle w:val="StyleUnderline"/>
        </w:rPr>
        <w:t>and development.</w:t>
      </w:r>
      <w:r w:rsidRPr="00C87286">
        <w:rPr>
          <w:sz w:val="16"/>
        </w:rPr>
        <w:t xml:space="preserve"> For example, </w:t>
      </w:r>
      <w:r w:rsidRPr="00C87286">
        <w:rPr>
          <w:rStyle w:val="StyleUnderline"/>
        </w:rPr>
        <w:t>cross-country data indicate that corruption is consistently correlated with lower growth rates, GDP per capita, economic equality, as well as lower levels of human development (Rothstein and Holmberg 2011).</w:t>
      </w:r>
      <w:r w:rsidRPr="00C87286">
        <w:rPr>
          <w:sz w:val="16"/>
        </w:rPr>
        <w:t xml:space="preserve"> Similarly, a 2011 systematic review of available evidence of the effect of corruption on economic growth confirms that corruption has a direct and negative effect on growth in </w:t>
      </w:r>
      <w:proofErr w:type="gramStart"/>
      <w:r w:rsidRPr="00C87286">
        <w:rPr>
          <w:sz w:val="16"/>
        </w:rPr>
        <w:t>low income</w:t>
      </w:r>
      <w:proofErr w:type="gramEnd"/>
      <w:r w:rsidRPr="00C87286">
        <w:rPr>
          <w:sz w:val="16"/>
        </w:rPr>
        <w:t xml:space="preserve"> countries (Ugur and Dasgupta 2011). According to the analysis, corruption also has </w:t>
      </w:r>
      <w:r w:rsidRPr="00C87286">
        <w:rPr>
          <w:rStyle w:val="Emphasis"/>
          <w:highlight w:val="green"/>
        </w:rPr>
        <w:t>indirect effects through</w:t>
      </w:r>
      <w:r w:rsidRPr="00C87286">
        <w:rPr>
          <w:sz w:val="16"/>
          <w:highlight w:val="green"/>
        </w:rPr>
        <w:t xml:space="preserve"> </w:t>
      </w:r>
      <w:r w:rsidRPr="00C87286">
        <w:rPr>
          <w:rStyle w:val="StyleUnderline"/>
        </w:rPr>
        <w:t>transmission channels such as</w:t>
      </w:r>
      <w:r w:rsidRPr="00C87286">
        <w:rPr>
          <w:sz w:val="16"/>
        </w:rPr>
        <w:t xml:space="preserve"> </w:t>
      </w:r>
      <w:r w:rsidRPr="00C87286">
        <w:rPr>
          <w:rStyle w:val="Emphasis"/>
          <w:highlight w:val="green"/>
          <w:bdr w:val="single" w:sz="18" w:space="0" w:color="auto"/>
        </w:rPr>
        <w:t xml:space="preserve">investment, human </w:t>
      </w:r>
      <w:proofErr w:type="gramStart"/>
      <w:r w:rsidRPr="00C87286">
        <w:rPr>
          <w:rStyle w:val="Emphasis"/>
          <w:highlight w:val="green"/>
          <w:bdr w:val="single" w:sz="18" w:space="0" w:color="auto"/>
        </w:rPr>
        <w:t>capital</w:t>
      </w:r>
      <w:proofErr w:type="gramEnd"/>
      <w:r w:rsidRPr="00C87286">
        <w:rPr>
          <w:rStyle w:val="Emphasis"/>
          <w:highlight w:val="green"/>
          <w:bdr w:val="single" w:sz="18" w:space="0" w:color="auto"/>
        </w:rPr>
        <w:t xml:space="preserve"> and public finance/expenditure</w:t>
      </w:r>
      <w:r w:rsidRPr="00C87286">
        <w:rPr>
          <w:sz w:val="16"/>
        </w:rPr>
        <w:t xml:space="preserve">. </w:t>
      </w:r>
      <w:r w:rsidRPr="00C87286">
        <w:rPr>
          <w:rStyle w:val="StyleUnderline"/>
        </w:rPr>
        <w:t>While the direct and indirect effects of corruption on growth hold true for all countries under scrutiny, the review suggests that they can be mitigated by contextual factors such as the level of development and the overall quality of governance, with the effect of corruption expected to be more detrimental for countries with higher levels of per capita income and institutional quality</w:t>
      </w:r>
      <w:r w:rsidRPr="00C87286">
        <w:rPr>
          <w:sz w:val="16"/>
        </w:rPr>
        <w:t>.</w:t>
      </w:r>
    </w:p>
    <w:p w14:paraId="0D5255B1" w14:textId="77777777" w:rsidR="004A1791" w:rsidRDefault="004A1791" w:rsidP="004A1791">
      <w:pPr>
        <w:pStyle w:val="Heading4"/>
        <w:rPr>
          <w:rFonts w:cs="Times New Roman"/>
        </w:rPr>
      </w:pPr>
      <w:r w:rsidRPr="00745529">
        <w:rPr>
          <w:rFonts w:cs="Times New Roman"/>
        </w:rPr>
        <w:t xml:space="preserve">Decline </w:t>
      </w:r>
      <w:r w:rsidRPr="00745529">
        <w:rPr>
          <w:rFonts w:cs="Times New Roman"/>
          <w:u w:val="single"/>
        </w:rPr>
        <w:t>cascades</w:t>
      </w:r>
      <w:r>
        <w:rPr>
          <w:rFonts w:cs="Times New Roman"/>
        </w:rPr>
        <w:t xml:space="preserve"> – </w:t>
      </w:r>
      <w:r w:rsidRPr="00745529">
        <w:rPr>
          <w:rFonts w:cs="Times New Roman"/>
        </w:rPr>
        <w:t>nuclear war</w:t>
      </w:r>
    </w:p>
    <w:p w14:paraId="2AAE2CB0" w14:textId="77777777" w:rsidR="004A1791" w:rsidRPr="00745529" w:rsidRDefault="004A1791" w:rsidP="004A1791">
      <w:r w:rsidRPr="007A43C7">
        <w:rPr>
          <w:rStyle w:val="Style13ptBold"/>
        </w:rPr>
        <w:t>Maavak 21</w:t>
      </w:r>
      <w:r>
        <w:t xml:space="preserve"> – </w:t>
      </w:r>
      <w:r w:rsidRPr="00745529">
        <w:t xml:space="preserve">Mathew </w:t>
      </w:r>
      <w:r w:rsidRPr="007A43C7">
        <w:t>Maavak,</w:t>
      </w:r>
      <w:r w:rsidRPr="00745529">
        <w:t xml:space="preserve">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76F5170E" w14:textId="77777777" w:rsidR="004A1791" w:rsidRDefault="004A1791" w:rsidP="004A1791">
      <w:pPr>
        <w:rPr>
          <w:sz w:val="16"/>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w:t>
      </w:r>
      <w:r w:rsidRPr="00583A05">
        <w:rPr>
          <w:rStyle w:val="StyleUnderline"/>
        </w:rPr>
        <w:t xml:space="preserve">be </w:t>
      </w:r>
      <w:r w:rsidRPr="00A73D4B">
        <w:rPr>
          <w:rStyle w:val="StyleUnderline"/>
          <w:highlight w:val="green"/>
        </w:rPr>
        <w:t xml:space="preserve">a </w:t>
      </w:r>
      <w:r w:rsidRPr="00A73D4B">
        <w:rPr>
          <w:rStyle w:val="Emphasis"/>
          <w:highlight w:val="green"/>
        </w:rPr>
        <w:t>Second</w:t>
      </w:r>
      <w:r w:rsidRPr="00745529">
        <w:rPr>
          <w:rStyle w:val="Emphasis"/>
        </w:rPr>
        <w:t xml:space="preserve"> Great </w:t>
      </w:r>
      <w:r w:rsidRPr="00A73D4B">
        <w:rPr>
          <w:rStyle w:val="Emphasis"/>
          <w:highlight w:val="green"/>
        </w:rPr>
        <w:t>Depression</w:t>
      </w:r>
      <w:r w:rsidRPr="00745529">
        <w:rPr>
          <w:rStyle w:val="StyleUnderline"/>
        </w:rPr>
        <w:t xml:space="preserve"> which, in turn</w:t>
      </w:r>
      <w:r w:rsidRPr="00583A05">
        <w:rPr>
          <w:rStyle w:val="StyleUnderline"/>
        </w:rPr>
        <w:t xml:space="preserve">, </w:t>
      </w:r>
      <w:r w:rsidRPr="00A73D4B">
        <w:rPr>
          <w:rStyle w:val="StyleUnderline"/>
          <w:highlight w:val="green"/>
        </w:rPr>
        <w:t>will have</w:t>
      </w:r>
      <w:r w:rsidRPr="00745529">
        <w:rPr>
          <w:rStyle w:val="StyleUnderline"/>
        </w:rPr>
        <w:t xml:space="preserve"> </w:t>
      </w:r>
      <w:r w:rsidRPr="00745529">
        <w:rPr>
          <w:rStyle w:val="Emphasis"/>
        </w:rPr>
        <w:t xml:space="preserve">profound </w:t>
      </w:r>
      <w:r w:rsidRPr="00A73D4B">
        <w:rPr>
          <w:rStyle w:val="Emphasis"/>
          <w:highlight w:val="green"/>
        </w:rPr>
        <w:t>implications</w:t>
      </w:r>
      <w:r w:rsidRPr="00A73D4B">
        <w:rPr>
          <w:rStyle w:val="StyleUnderline"/>
          <w:highlight w:val="green"/>
        </w:rPr>
        <w:t xml:space="preserve"> for </w:t>
      </w:r>
      <w:r w:rsidRPr="00A73D4B">
        <w:rPr>
          <w:rStyle w:val="Emphasis"/>
          <w:highlight w:val="green"/>
        </w:rPr>
        <w:t>global security</w:t>
      </w:r>
      <w:r w:rsidRPr="00745529">
        <w:rPr>
          <w:rStyle w:val="StyleUnderline"/>
        </w:rPr>
        <w:t xml:space="preserve"> and national integrity</w:t>
      </w:r>
      <w:r w:rsidRPr="00745529">
        <w:rPr>
          <w:sz w:val="16"/>
        </w:rPr>
        <w:t xml:space="preserve">. This paper, written from a broad systems perspective, 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w:t>
      </w:r>
      <w:proofErr w:type="gramStart"/>
      <w:r w:rsidRPr="00745529">
        <w:rPr>
          <w:sz w:val="16"/>
        </w:rPr>
        <w:t>societal</w:t>
      </w:r>
      <w:proofErr w:type="gramEnd"/>
      <w:r w:rsidRPr="00745529">
        <w:rPr>
          <w:sz w:val="16"/>
        </w:rPr>
        <w:t xml:space="preserve"> and technological taxonomy used by the World Economic Forum for its annual global risk forecasts. </w:t>
      </w:r>
      <w:r w:rsidRPr="00745529">
        <w:rPr>
          <w:rStyle w:val="Emphasis"/>
        </w:rPr>
        <w:t xml:space="preserve">Tight </w:t>
      </w:r>
      <w:r w:rsidRPr="00A73D4B">
        <w:rPr>
          <w:rStyle w:val="Emphasis"/>
          <w:highlight w:val="green"/>
        </w:rPr>
        <w:t>couplings</w:t>
      </w:r>
      <w:r w:rsidRPr="00A73D4B">
        <w:rPr>
          <w:rStyle w:val="StyleUnderline"/>
          <w:highlight w:val="green"/>
        </w:rPr>
        <w:t xml:space="preserve"> in</w:t>
      </w:r>
      <w:r w:rsidRPr="00745529">
        <w:rPr>
          <w:sz w:val="16"/>
        </w:rPr>
        <w:t xml:space="preserve"> our </w:t>
      </w:r>
      <w:r w:rsidRPr="00A73D4B">
        <w:rPr>
          <w:rStyle w:val="Emphasis"/>
          <w:highlight w:val="green"/>
        </w:rPr>
        <w:t>global systems</w:t>
      </w:r>
      <w:r w:rsidRPr="00745529">
        <w:rPr>
          <w:rStyle w:val="StyleUnderline"/>
        </w:rPr>
        <w:t xml:space="preserve"> have</w:t>
      </w:r>
      <w:r w:rsidRPr="00745529">
        <w:rPr>
          <w:sz w:val="16"/>
        </w:rPr>
        <w:t xml:space="preserve"> also </w:t>
      </w:r>
      <w:r w:rsidRPr="00A73D4B">
        <w:rPr>
          <w:rStyle w:val="StyleUnderline"/>
          <w:highlight w:val="green"/>
        </w:rPr>
        <w:t>enabled risks</w:t>
      </w:r>
      <w:r w:rsidRPr="00745529">
        <w:rPr>
          <w:rStyle w:val="StyleUnderline"/>
        </w:rPr>
        <w:t xml:space="preserve"> accrued </w:t>
      </w:r>
      <w:r w:rsidRPr="00A73D4B">
        <w:rPr>
          <w:rStyle w:val="StyleUnderline"/>
          <w:highlight w:val="green"/>
        </w:rPr>
        <w:t xml:space="preserve">in </w:t>
      </w:r>
      <w:r w:rsidRPr="00A73D4B">
        <w:rPr>
          <w:rStyle w:val="Emphasis"/>
          <w:highlight w:val="green"/>
        </w:rPr>
        <w:t>one area</w:t>
      </w:r>
      <w:r w:rsidRPr="00A73D4B">
        <w:rPr>
          <w:rStyle w:val="StyleUnderline"/>
          <w:highlight w:val="green"/>
        </w:rPr>
        <w:t xml:space="preserve"> to </w:t>
      </w:r>
      <w:r w:rsidRPr="00A73D4B">
        <w:rPr>
          <w:rStyle w:val="Emphasis"/>
          <w:highlight w:val="green"/>
        </w:rPr>
        <w:t>snowball</w:t>
      </w:r>
      <w:r w:rsidRPr="00A73D4B">
        <w:rPr>
          <w:rStyle w:val="StyleUnderline"/>
          <w:highlight w:val="green"/>
        </w:rPr>
        <w:t xml:space="preserve"> into </w:t>
      </w:r>
      <w:r w:rsidRPr="00583A05">
        <w:rPr>
          <w:rStyle w:val="StyleUnderline"/>
        </w:rPr>
        <w:t xml:space="preserve">a </w:t>
      </w:r>
      <w:r w:rsidRPr="00A73D4B">
        <w:rPr>
          <w:rStyle w:val="Emphasis"/>
          <w:highlight w:val="green"/>
        </w:rPr>
        <w:t>full-blown crisis</w:t>
      </w:r>
      <w:r w:rsidRPr="00A73D4B">
        <w:rPr>
          <w:rStyle w:val="StyleUnderline"/>
          <w:highlight w:val="green"/>
        </w:rPr>
        <w:t xml:space="preserve"> </w:t>
      </w:r>
      <w:r w:rsidRPr="00A73D4B">
        <w:rPr>
          <w:rStyle w:val="Emphasis"/>
          <w:highlight w:val="green"/>
        </w:rPr>
        <w:t>elsewhere</w:t>
      </w:r>
      <w:r w:rsidRPr="00745529">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r>
        <w:rPr>
          <w:sz w:val="12"/>
          <w:szCs w:val="18"/>
        </w:rPr>
        <w:t xml:space="preserve"> </w:t>
      </w:r>
      <w:r w:rsidRPr="00745529">
        <w:rPr>
          <w:sz w:val="12"/>
          <w:szCs w:val="18"/>
        </w:rPr>
        <w:t>Key Words: Global Systems, Emergence, VUCA, COVID-9, Social Instability, Big Tech, Great Reset</w:t>
      </w:r>
      <w:r>
        <w:rPr>
          <w:sz w:val="12"/>
          <w:szCs w:val="18"/>
        </w:rPr>
        <w:t xml:space="preserve"> </w:t>
      </w:r>
      <w:r w:rsidRPr="00745529">
        <w:rPr>
          <w:sz w:val="12"/>
          <w:szCs w:val="18"/>
        </w:rPr>
        <w:t>INTRODUCTION</w:t>
      </w:r>
      <w:r>
        <w:rPr>
          <w:sz w:val="12"/>
          <w:szCs w:val="18"/>
        </w:rPr>
        <w:t xml:space="preserve"> </w:t>
      </w:r>
      <w:r w:rsidRPr="00745529">
        <w:rPr>
          <w:sz w:val="12"/>
          <w:szCs w:val="18"/>
        </w:rPr>
        <w:t xml:space="preserve">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w:t>
      </w:r>
      <w:proofErr w:type="gramStart"/>
      <w:r w:rsidRPr="00745529">
        <w:rPr>
          <w:sz w:val="12"/>
          <w:szCs w:val="18"/>
        </w:rPr>
        <w:t>complexity</w:t>
      </w:r>
      <w:proofErr w:type="gramEnd"/>
      <w:r w:rsidRPr="00745529">
        <w:rPr>
          <w:sz w:val="12"/>
          <w:szCs w:val="18"/>
        </w:rPr>
        <w:t xml:space="preserve"> and ambiguity (VUCA).</w:t>
      </w:r>
      <w:r>
        <w:rPr>
          <w:sz w:val="12"/>
          <w:szCs w:val="18"/>
        </w:rPr>
        <w:t xml:space="preserve"> </w:t>
      </w:r>
      <w:r w:rsidRPr="00745529">
        <w:rPr>
          <w:sz w:val="12"/>
          <w:szCs w:val="18"/>
        </w:rPr>
        <w:t>But what exactly is a global system? Our planet itself is an autonomous and selfsustaining mega-system, marked by periodic cycles and elemental vagaries.</w:t>
      </w:r>
      <w:r w:rsidRPr="00745529">
        <w:rPr>
          <w:sz w:val="16"/>
        </w:rPr>
        <w:t xml:space="preserve"> Human activities within however are not system isolates as our </w:t>
      </w:r>
      <w:r w:rsidRPr="00A73D4B">
        <w:rPr>
          <w:rStyle w:val="StyleUnderline"/>
          <w:highlight w:val="green"/>
        </w:rPr>
        <w:t>banking</w:t>
      </w:r>
      <w:r w:rsidRPr="00745529">
        <w:rPr>
          <w:rStyle w:val="StyleUnderline"/>
        </w:rPr>
        <w:t xml:space="preserve">, utility, </w:t>
      </w:r>
      <w:r w:rsidRPr="00A73D4B">
        <w:rPr>
          <w:rStyle w:val="StyleUnderline"/>
          <w:highlight w:val="green"/>
        </w:rPr>
        <w:t xml:space="preserve">farming, </w:t>
      </w:r>
      <w:proofErr w:type="gramStart"/>
      <w:r w:rsidRPr="00A73D4B">
        <w:rPr>
          <w:rStyle w:val="Emphasis"/>
          <w:highlight w:val="green"/>
        </w:rPr>
        <w:t>health</w:t>
      </w:r>
      <w:r w:rsidRPr="00745529">
        <w:rPr>
          <w:rStyle w:val="StyleUnderline"/>
        </w:rPr>
        <w:t>care</w:t>
      </w:r>
      <w:proofErr w:type="gramEnd"/>
      <w:r w:rsidRPr="00745529">
        <w:rPr>
          <w:rStyle w:val="StyleUnderline"/>
        </w:rPr>
        <w:t xml:space="preserve"> </w:t>
      </w:r>
      <w:r w:rsidRPr="00A73D4B">
        <w:rPr>
          <w:rStyle w:val="StyleUnderline"/>
          <w:highlight w:val="green"/>
        </w:rPr>
        <w:t>and retail</w:t>
      </w:r>
      <w:r w:rsidRPr="00745529">
        <w:rPr>
          <w:rStyle w:val="StyleUnderline"/>
        </w:rPr>
        <w:t xml:space="preserve"> sectors etc. </w:t>
      </w:r>
      <w:r w:rsidRPr="00A73D4B">
        <w:rPr>
          <w:rStyle w:val="StyleUnderline"/>
          <w:highlight w:val="green"/>
        </w:rPr>
        <w:t>are</w:t>
      </w:r>
      <w:r w:rsidRPr="00745529">
        <w:rPr>
          <w:rStyle w:val="StyleUnderline"/>
        </w:rPr>
        <w:t xml:space="preserve"> increasingly </w:t>
      </w:r>
      <w:r w:rsidRPr="00A73D4B">
        <w:rPr>
          <w:rStyle w:val="Emphasis"/>
          <w:highlight w:val="gree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w:t>
      </w:r>
      <w:r w:rsidRPr="00745529">
        <w:rPr>
          <w:sz w:val="16"/>
        </w:rPr>
        <w:lastRenderedPageBreak/>
        <w:t xml:space="preserve">Scholars call this phenomenon “emergence”; one where </w:t>
      </w:r>
      <w:r w:rsidRPr="00745529">
        <w:rPr>
          <w:rStyle w:val="StyleUnderline"/>
        </w:rPr>
        <w:t xml:space="preserve">the behaviour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r>
        <w:rPr>
          <w:sz w:val="16"/>
        </w:rPr>
        <w:t xml:space="preserve"> </w:t>
      </w:r>
      <w:r w:rsidRPr="00745529">
        <w:rPr>
          <w:sz w:val="12"/>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w:t>
      </w:r>
      <w:proofErr w:type="gramStart"/>
      <w:r w:rsidRPr="00745529">
        <w:rPr>
          <w:sz w:val="12"/>
          <w:szCs w:val="18"/>
        </w:rPr>
        <w:t>products, and</w:t>
      </w:r>
      <w:proofErr w:type="gramEnd"/>
      <w:r w:rsidRPr="00745529">
        <w:rPr>
          <w:sz w:val="12"/>
          <w:szCs w:val="18"/>
        </w:rPr>
        <w:t xml:space="preserve"> had generated nearly 20% of global imports in 2015 alone (Cousin, 2020). The pharmaceutical sector is particularly vulnerable. Nearly “85% of medicines in the U.S. strategic national stockpile” sources components from China (Owens, 2020).</w:t>
      </w:r>
      <w:r>
        <w:rPr>
          <w:sz w:val="12"/>
          <w:szCs w:val="18"/>
        </w:rPr>
        <w:t xml:space="preserve"> </w:t>
      </w:r>
      <w:r w:rsidRPr="00745529">
        <w:rPr>
          <w:sz w:val="12"/>
          <w:szCs w:val="18"/>
        </w:rPr>
        <w:t xml:space="preserve">An initial </w:t>
      </w:r>
      <w:proofErr w:type="gramStart"/>
      <w:r w:rsidRPr="00745529">
        <w:rPr>
          <w:sz w:val="12"/>
          <w:szCs w:val="18"/>
        </w:rPr>
        <w:t>run on</w:t>
      </w:r>
      <w:proofErr w:type="gramEnd"/>
      <w:r w:rsidRPr="00745529">
        <w:rPr>
          <w:sz w:val="12"/>
          <w:szCs w:val="18"/>
        </w:rPr>
        <w:t xml:space="preserve"> respiratory masks has now been eclipsed by rowdy queues at supermarkets and the bankruptcy of small businesses. The entire global population – save for major pockets such as Sweden, Belarus, </w:t>
      </w:r>
      <w:proofErr w:type="gramStart"/>
      <w:r w:rsidRPr="00745529">
        <w:rPr>
          <w:sz w:val="12"/>
          <w:szCs w:val="18"/>
        </w:rPr>
        <w:t>Taiwan</w:t>
      </w:r>
      <w:proofErr w:type="gramEnd"/>
      <w:r w:rsidRPr="00745529">
        <w:rPr>
          <w:sz w:val="12"/>
          <w:szCs w:val="18"/>
        </w:rPr>
        <w:t xml:space="preserve"> and Japan – have been subjected to cyclical lockdowns and quarantines. </w:t>
      </w:r>
      <w:proofErr w:type="gramStart"/>
      <w:r w:rsidRPr="00745529">
        <w:rPr>
          <w:sz w:val="12"/>
          <w:szCs w:val="18"/>
        </w:rPr>
        <w:t>Never before</w:t>
      </w:r>
      <w:proofErr w:type="gramEnd"/>
      <w:r w:rsidRPr="00745529">
        <w:rPr>
          <w:sz w:val="12"/>
          <w:szCs w:val="18"/>
        </w:rPr>
        <w:t xml:space="preserve"> in history have humans faced such a systemic, borderless calamity.</w:t>
      </w:r>
      <w:r>
        <w:rPr>
          <w:sz w:val="12"/>
          <w:szCs w:val="18"/>
        </w:rPr>
        <w:t xml:space="preserve"> </w:t>
      </w:r>
      <w:r w:rsidRPr="00745529">
        <w:rPr>
          <w:sz w:val="12"/>
          <w:szCs w:val="18"/>
        </w:rPr>
        <w:t xml:space="preserve">COVID-19 represents a classic emergent crisis that necessitates real-time response and adaptivity in a real-time world, particularly since the global Just-in-Time (JIT) production and delivery system serves as both an enabler and vector for transboundary risks. From a </w:t>
      </w:r>
      <w:proofErr w:type="gramStart"/>
      <w:r w:rsidRPr="00745529">
        <w:rPr>
          <w:sz w:val="12"/>
          <w:szCs w:val="18"/>
        </w:rPr>
        <w:t>systems</w:t>
      </w:r>
      <w:proofErr w:type="gramEnd"/>
      <w:r w:rsidRPr="00745529">
        <w:rPr>
          <w:sz w:val="12"/>
          <w:szCs w:val="18"/>
        </w:rPr>
        <w:t xml:space="preserve">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w:t>
      </w:r>
      <w:proofErr w:type="gramStart"/>
      <w:r w:rsidRPr="00745529">
        <w:rPr>
          <w:sz w:val="12"/>
          <w:szCs w:val="18"/>
        </w:rPr>
        <w:t>systems</w:t>
      </w:r>
      <w:proofErr w:type="gramEnd"/>
      <w:r w:rsidRPr="00745529">
        <w:rPr>
          <w:sz w:val="12"/>
          <w:szCs w:val="18"/>
        </w:rPr>
        <w:t xml:space="preserve"> thinking approach.</w:t>
      </w:r>
      <w:r>
        <w:rPr>
          <w:sz w:val="12"/>
          <w:szCs w:val="18"/>
        </w:rPr>
        <w:t xml:space="preserve"> </w:t>
      </w:r>
      <w:r w:rsidRPr="00745529">
        <w:rPr>
          <w:sz w:val="12"/>
          <w:szCs w:val="18"/>
        </w:rPr>
        <w:t>METHODOLOGY</w:t>
      </w:r>
      <w:r>
        <w:rPr>
          <w:sz w:val="12"/>
          <w:szCs w:val="18"/>
        </w:rPr>
        <w:t xml:space="preserve"> </w:t>
      </w: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r>
        <w:rPr>
          <w:sz w:val="12"/>
          <w:szCs w:val="18"/>
        </w:rPr>
        <w:t xml:space="preserve"> </w:t>
      </w:r>
      <w:r w:rsidRPr="00745529">
        <w:rPr>
          <w:sz w:val="12"/>
          <w:szCs w:val="18"/>
        </w:rPr>
        <w:t>• Diminishing diversity (or increasing homogeneity) of actors in the global system (Boli &amp; Thomas, 1997; Meyer, 2000; Young et al, 2006);</w:t>
      </w:r>
      <w:r>
        <w:rPr>
          <w:sz w:val="12"/>
          <w:szCs w:val="18"/>
        </w:rPr>
        <w:t xml:space="preserve"> </w:t>
      </w:r>
      <w:r w:rsidRPr="00745529">
        <w:rPr>
          <w:sz w:val="12"/>
          <w:szCs w:val="18"/>
        </w:rPr>
        <w:t>• Interconnections in the global system (Homer-Dixon et al, 2015; Lee &amp; Preston, 2012);</w:t>
      </w:r>
      <w:r>
        <w:rPr>
          <w:sz w:val="12"/>
          <w:szCs w:val="18"/>
        </w:rPr>
        <w:t xml:space="preserve"> </w:t>
      </w:r>
      <w:r w:rsidRPr="00745529">
        <w:rPr>
          <w:sz w:val="12"/>
          <w:szCs w:val="18"/>
        </w:rPr>
        <w:t>• Interactions of actors, events and components in the global system (Buldyrev et al, 2010; Bashan et al, 2013; Homer-Dixon et al, 2015); and</w:t>
      </w:r>
      <w:r>
        <w:rPr>
          <w:sz w:val="12"/>
          <w:szCs w:val="18"/>
        </w:rPr>
        <w:t xml:space="preserve"> </w:t>
      </w:r>
      <w:r w:rsidRPr="00745529">
        <w:rPr>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r>
        <w:rPr>
          <w:sz w:val="12"/>
          <w:szCs w:val="18"/>
        </w:rPr>
        <w:t xml:space="preserve"> </w:t>
      </w:r>
      <w:r w:rsidRPr="00745529">
        <w:rPr>
          <w:sz w:val="12"/>
          <w:szCs w:val="18"/>
        </w:rPr>
        <w:t>ECONOMY</w:t>
      </w:r>
      <w:r>
        <w:rPr>
          <w:sz w:val="12"/>
          <w:szCs w:val="18"/>
        </w:rPr>
        <w:t xml:space="preserve"> </w:t>
      </w:r>
      <w:r w:rsidRPr="00745529">
        <w:rPr>
          <w:sz w:val="16"/>
        </w:rPr>
        <w:t>According to Professor Stanislaw Drozdz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r>
        <w:rPr>
          <w:sz w:val="16"/>
        </w:rPr>
        <w:t xml:space="preserve"> </w:t>
      </w: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r>
        <w:rPr>
          <w:sz w:val="12"/>
          <w:szCs w:val="18"/>
        </w:rPr>
        <w:t xml:space="preserve"> </w:t>
      </w: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r>
        <w:rPr>
          <w:sz w:val="12"/>
          <w:szCs w:val="18"/>
        </w:rPr>
        <w:t xml:space="preserve"> </w:t>
      </w: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r>
        <w:rPr>
          <w:sz w:val="12"/>
          <w:szCs w:val="18"/>
        </w:rPr>
        <w:t xml:space="preserve"> </w:t>
      </w:r>
      <w:r w:rsidRPr="00A73D4B">
        <w:rPr>
          <w:rStyle w:val="StyleUnderline"/>
          <w:highlight w:val="gree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A73D4B">
        <w:rPr>
          <w:rStyle w:val="StyleUnderline"/>
          <w:highlight w:val="green"/>
        </w:rPr>
        <w:t>induce</w:t>
      </w:r>
      <w:r w:rsidRPr="00745529">
        <w:rPr>
          <w:rStyle w:val="StyleUnderline"/>
        </w:rPr>
        <w:t xml:space="preserve"> </w:t>
      </w:r>
      <w:r w:rsidRPr="00745529">
        <w:rPr>
          <w:rStyle w:val="Emphasis"/>
        </w:rPr>
        <w:t xml:space="preserve">radical </w:t>
      </w:r>
      <w:r w:rsidRPr="00A73D4B">
        <w:rPr>
          <w:rStyle w:val="Emphasis"/>
          <w:highlight w:val="gree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r>
        <w:rPr>
          <w:sz w:val="16"/>
        </w:rPr>
        <w:t xml:space="preserve"> </w:t>
      </w: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w:t>
      </w:r>
      <w:proofErr w:type="gramStart"/>
      <w:r w:rsidRPr="00745529">
        <w:rPr>
          <w:sz w:val="16"/>
        </w:rPr>
        <w:t>in particular the</w:t>
      </w:r>
      <w:proofErr w:type="gramEnd"/>
      <w:r w:rsidRPr="00745529">
        <w:rPr>
          <w:sz w:val="16"/>
        </w:rPr>
        <w:t xml:space="preserve"> 1938 Munich Agreement which ceded Czechoslovakia’s Sudetenland to Nazi Germany. As Fico reiterated (Dudik &amp; Tomek, 2019):</w:t>
      </w:r>
      <w:r>
        <w:rPr>
          <w:sz w:val="16"/>
        </w:rPr>
        <w:t xml:space="preserve"> </w:t>
      </w: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r>
        <w:rPr>
          <w:sz w:val="16"/>
        </w:rPr>
        <w:t xml:space="preserve"> </w:t>
      </w:r>
      <w:r w:rsidRPr="00745529">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A73D4B">
        <w:rPr>
          <w:rStyle w:val="StyleUnderline"/>
          <w:highlight w:val="green"/>
        </w:rPr>
        <w:t>with</w:t>
      </w:r>
      <w:r w:rsidRPr="00745529">
        <w:rPr>
          <w:rStyle w:val="StyleUnderline"/>
        </w:rPr>
        <w:t xml:space="preserve"> two global Titanics – the </w:t>
      </w:r>
      <w:r w:rsidRPr="00A73D4B">
        <w:rPr>
          <w:rStyle w:val="Emphasis"/>
          <w:highlight w:val="green"/>
        </w:rPr>
        <w:t>U</w:t>
      </w:r>
      <w:r w:rsidRPr="00745529">
        <w:rPr>
          <w:sz w:val="16"/>
        </w:rPr>
        <w:t xml:space="preserve">nited </w:t>
      </w:r>
      <w:r w:rsidRPr="00A73D4B">
        <w:rPr>
          <w:rStyle w:val="Emphasis"/>
          <w:highlight w:val="green"/>
        </w:rPr>
        <w:t>S</w:t>
      </w:r>
      <w:r w:rsidRPr="00745529">
        <w:rPr>
          <w:sz w:val="16"/>
        </w:rPr>
        <w:t xml:space="preserve">tates </w:t>
      </w:r>
      <w:r w:rsidRPr="00A73D4B">
        <w:rPr>
          <w:rStyle w:val="StyleUnderline"/>
          <w:highlight w:val="gree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A73D4B">
        <w:rPr>
          <w:rStyle w:val="Emphasis"/>
          <w:highlight w:val="green"/>
        </w:rPr>
        <w:t>ripples</w:t>
      </w:r>
      <w:r w:rsidRPr="00A73D4B">
        <w:rPr>
          <w:rStyle w:val="StyleUnderline"/>
          <w:highlight w:val="gree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r>
        <w:rPr>
          <w:sz w:val="16"/>
        </w:rPr>
        <w:t xml:space="preserve"> </w:t>
      </w: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r>
        <w:rPr>
          <w:sz w:val="12"/>
          <w:szCs w:val="18"/>
        </w:rPr>
        <w:t xml:space="preserve"> </w:t>
      </w:r>
      <w:r w:rsidRPr="00745529">
        <w:rPr>
          <w:sz w:val="12"/>
          <w:szCs w:val="18"/>
        </w:rPr>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r>
        <w:rPr>
          <w:sz w:val="12"/>
          <w:szCs w:val="18"/>
        </w:rPr>
        <w:t xml:space="preserve"> </w:t>
      </w:r>
      <w:r w:rsidRPr="00745529">
        <w:rPr>
          <w:sz w:val="12"/>
          <w:szCs w:val="18"/>
        </w:rPr>
        <w:t>ENVIRONMENTAL</w:t>
      </w:r>
      <w:r>
        <w:rPr>
          <w:sz w:val="12"/>
          <w:szCs w:val="18"/>
        </w:rPr>
        <w:t xml:space="preserve"> </w:t>
      </w: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A73D4B">
        <w:rPr>
          <w:rStyle w:val="StyleUnderline"/>
          <w:highlight w:val="green"/>
        </w:rPr>
        <w:t xml:space="preserve">Think of a </w:t>
      </w:r>
      <w:r w:rsidRPr="00A73D4B">
        <w:rPr>
          <w:rStyle w:val="Emphasis"/>
          <w:highlight w:val="green"/>
        </w:rPr>
        <w:t>debt-laden</w:t>
      </w:r>
      <w:r w:rsidRPr="00A73D4B">
        <w:rPr>
          <w:rStyle w:val="StyleUnderline"/>
          <w:highlight w:val="green"/>
        </w:rPr>
        <w:t xml:space="preserve"> workforce at</w:t>
      </w:r>
      <w:r w:rsidRPr="00745529">
        <w:rPr>
          <w:rStyle w:val="StyleUnderline"/>
        </w:rPr>
        <w:t xml:space="preserve"> sensitive </w:t>
      </w:r>
      <w:r w:rsidRPr="00A73D4B">
        <w:rPr>
          <w:rStyle w:val="Emphasis"/>
          <w:highlight w:val="green"/>
        </w:rPr>
        <w:t>nuclear</w:t>
      </w:r>
      <w:r w:rsidRPr="00A73D4B">
        <w:rPr>
          <w:rStyle w:val="StyleUnderline"/>
          <w:highlight w:val="green"/>
        </w:rPr>
        <w:t xml:space="preserve"> and </w:t>
      </w:r>
      <w:r w:rsidRPr="00A73D4B">
        <w:rPr>
          <w:rStyle w:val="Emphasis"/>
          <w:highlight w:val="green"/>
        </w:rPr>
        <w:t>chemical plants</w:t>
      </w:r>
      <w:r w:rsidRPr="00745529">
        <w:rPr>
          <w:rStyle w:val="StyleUnderline"/>
        </w:rPr>
        <w:t xml:space="preserve">, along </w:t>
      </w:r>
      <w:r w:rsidRPr="00A73D4B">
        <w:rPr>
          <w:rStyle w:val="StyleUnderline"/>
          <w:highlight w:val="green"/>
        </w:rPr>
        <w:t>with a</w:t>
      </w:r>
      <w:r w:rsidRPr="00745529">
        <w:rPr>
          <w:rStyle w:val="StyleUnderline"/>
        </w:rPr>
        <w:t xml:space="preserve"> concomitant </w:t>
      </w:r>
      <w:r w:rsidRPr="00A73D4B">
        <w:rPr>
          <w:rStyle w:val="Emphasis"/>
          <w:highlight w:val="green"/>
        </w:rPr>
        <w:t>surge</w:t>
      </w:r>
      <w:r w:rsidRPr="00A73D4B">
        <w:rPr>
          <w:rStyle w:val="StyleUnderline"/>
          <w:highlight w:val="green"/>
        </w:rPr>
        <w:t xml:space="preserve"> in</w:t>
      </w:r>
      <w:r w:rsidRPr="00745529">
        <w:rPr>
          <w:rStyle w:val="StyleUnderline"/>
        </w:rPr>
        <w:t xml:space="preserve"> </w:t>
      </w:r>
      <w:r w:rsidRPr="00745529">
        <w:rPr>
          <w:rStyle w:val="Emphasis"/>
        </w:rPr>
        <w:t xml:space="preserve">industrial </w:t>
      </w:r>
      <w:r w:rsidRPr="00A73D4B">
        <w:rPr>
          <w:rStyle w:val="Emphasis"/>
          <w:highlight w:val="gree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r>
        <w:rPr>
          <w:sz w:val="16"/>
        </w:rPr>
        <w:t xml:space="preserve"> </w:t>
      </w: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r>
        <w:rPr>
          <w:sz w:val="16"/>
        </w:rPr>
        <w:t xml:space="preserve"> </w:t>
      </w: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w:t>
      </w:r>
      <w:proofErr w:type="gramStart"/>
      <w:r w:rsidRPr="00745529">
        <w:rPr>
          <w:sz w:val="16"/>
        </w:rPr>
        <w:t xml:space="preserve"> 2020</w:t>
      </w:r>
      <w:proofErr w:type="gramEnd"/>
      <w:r w:rsidRPr="00745529">
        <w:rPr>
          <w:sz w:val="16"/>
        </w:rPr>
        <w:t>. The explosion left 204 dead; 7,500 injured; US$15 billion in property damages; and an estimated 300,000 people homeless (Urbina, 2020). The environmental costs have yet to be adequately tabulated.</w:t>
      </w:r>
      <w:r>
        <w:rPr>
          <w:sz w:val="16"/>
        </w:rPr>
        <w:t xml:space="preserve"> </w:t>
      </w:r>
      <w:r w:rsidRPr="00745529">
        <w:rPr>
          <w:sz w:val="16"/>
        </w:rPr>
        <w:t xml:space="preserve">Environmental </w:t>
      </w:r>
      <w:r w:rsidRPr="00745529">
        <w:rPr>
          <w:sz w:val="16"/>
        </w:rPr>
        <w:lastRenderedPageBreak/>
        <w:t xml:space="preserve">disasters are more attributable to Black Swan events, systems </w:t>
      </w:r>
      <w:proofErr w:type="gramStart"/>
      <w:r w:rsidRPr="00745529">
        <w:rPr>
          <w:sz w:val="16"/>
        </w:rPr>
        <w:t>breakdowns</w:t>
      </w:r>
      <w:proofErr w:type="gramEnd"/>
      <w:r w:rsidRPr="00745529">
        <w:rPr>
          <w:sz w:val="16"/>
        </w:rPr>
        <w:t xml:space="preserve"> and corporate greed rather than to mundane human activity.</w:t>
      </w:r>
      <w:r>
        <w:rPr>
          <w:sz w:val="16"/>
        </w:rPr>
        <w:t xml:space="preserve"> </w:t>
      </w: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(Korowicz,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xml:space="preserve">. This will further stress senior executives, workers, </w:t>
      </w:r>
      <w:proofErr w:type="gramStart"/>
      <w:r w:rsidRPr="00745529">
        <w:rPr>
          <w:sz w:val="12"/>
          <w:szCs w:val="18"/>
        </w:rPr>
        <w:t>machines</w:t>
      </w:r>
      <w:proofErr w:type="gramEnd"/>
      <w:r w:rsidRPr="00745529">
        <w:rPr>
          <w:sz w:val="12"/>
          <w:szCs w:val="18"/>
        </w:rPr>
        <w:t xml:space="preserve">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r>
        <w:rPr>
          <w:sz w:val="12"/>
          <w:szCs w:val="18"/>
        </w:rPr>
        <w:t xml:space="preserve"> </w:t>
      </w:r>
      <w:r w:rsidRPr="00745529">
        <w:rPr>
          <w:sz w:val="12"/>
          <w:szCs w:val="18"/>
        </w:rPr>
        <w:t xml:space="preserve">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w:t>
      </w:r>
      <w:proofErr w:type="gramStart"/>
      <w:r w:rsidRPr="00745529">
        <w:rPr>
          <w:sz w:val="12"/>
          <w:szCs w:val="18"/>
        </w:rPr>
        <w:t>bronchitis</w:t>
      </w:r>
      <w:proofErr w:type="gramEnd"/>
      <w:r w:rsidRPr="00745529">
        <w:rPr>
          <w:sz w:val="12"/>
          <w:szCs w:val="18"/>
        </w:rPr>
        <w:t xml:space="preserve"> and cancer (DW, 2020). It is also in cauldrons like the Citarum River where pathogens may mutate with emergent ramifications.</w:t>
      </w:r>
      <w:r>
        <w:rPr>
          <w:sz w:val="12"/>
          <w:szCs w:val="18"/>
        </w:rPr>
        <w:t xml:space="preserve"> </w:t>
      </w:r>
      <w:r w:rsidRPr="00745529">
        <w:rPr>
          <w:sz w:val="12"/>
          <w:szCs w:val="18"/>
        </w:rPr>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r>
        <w:rPr>
          <w:sz w:val="12"/>
          <w:szCs w:val="18"/>
        </w:rPr>
        <w:t xml:space="preserve"> </w:t>
      </w:r>
      <w:r w:rsidRPr="00745529">
        <w:rPr>
          <w:sz w:val="12"/>
          <w:szCs w:val="18"/>
        </w:rPr>
        <w:t xml:space="preserve">The coast of Somalia is now a maritime </w:t>
      </w:r>
      <w:proofErr w:type="gramStart"/>
      <w:r w:rsidRPr="00745529">
        <w:rPr>
          <w:sz w:val="12"/>
          <w:szCs w:val="18"/>
        </w:rPr>
        <w:t>hotspot, and</w:t>
      </w:r>
      <w:proofErr w:type="gramEnd"/>
      <w:r w:rsidRPr="00745529">
        <w:rPr>
          <w:sz w:val="12"/>
          <w:szCs w:val="18"/>
        </w:rPr>
        <w:t xml:space="preserve"> exemplifies an entwined form of economic-environmental-geopolitical-societal emergence. In a VUCA world, indiscriminate waste dumping can unexpectedly morph into a Black Hawk Down incident. The laws of unintended consequences are governed by actors, interconnections, </w:t>
      </w:r>
      <w:proofErr w:type="gramStart"/>
      <w:r w:rsidRPr="00745529">
        <w:rPr>
          <w:sz w:val="12"/>
          <w:szCs w:val="18"/>
        </w:rPr>
        <w:t>interactions</w:t>
      </w:r>
      <w:proofErr w:type="gramEnd"/>
      <w:r w:rsidRPr="00745529">
        <w:rPr>
          <w:sz w:val="12"/>
          <w:szCs w:val="18"/>
        </w:rPr>
        <w:t xml:space="preserve"> and adaptations in a system under study – as outlined in the methodology section.</w:t>
      </w:r>
      <w:r>
        <w:rPr>
          <w:sz w:val="12"/>
          <w:szCs w:val="18"/>
        </w:rPr>
        <w:t xml:space="preserve"> </w:t>
      </w:r>
      <w:r w:rsidRPr="00745529">
        <w:rPr>
          <w:sz w:val="12"/>
          <w:szCs w:val="18"/>
        </w:rPr>
        <w:t xml:space="preserve">Environmentally-devastating industrial sabotages – whether by disgruntled workers, industrial competitors, ideological </w:t>
      </w:r>
      <w:proofErr w:type="gramStart"/>
      <w:r w:rsidRPr="00745529">
        <w:rPr>
          <w:sz w:val="12"/>
          <w:szCs w:val="18"/>
        </w:rPr>
        <w:t>maniacs</w:t>
      </w:r>
      <w:proofErr w:type="gramEnd"/>
      <w:r w:rsidRPr="00745529">
        <w:rPr>
          <w:sz w:val="12"/>
          <w:szCs w:val="18"/>
        </w:rPr>
        <w:t xml:space="preserve">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r>
        <w:rPr>
          <w:sz w:val="16"/>
        </w:rPr>
        <w:t xml:space="preserve"> </w:t>
      </w:r>
      <w:r w:rsidRPr="00745529">
        <w:rPr>
          <w:sz w:val="16"/>
        </w:rPr>
        <w:t>GEOPOLITICAL</w:t>
      </w:r>
      <w:r>
        <w:rPr>
          <w:sz w:val="16"/>
        </w:rPr>
        <w:t xml:space="preserve"> </w:t>
      </w:r>
      <w:r w:rsidRPr="00A73D4B">
        <w:rPr>
          <w:rStyle w:val="StyleUnderline"/>
          <w:highlight w:val="green"/>
        </w:rPr>
        <w:t>The</w:t>
      </w:r>
      <w:r w:rsidRPr="00745529">
        <w:rPr>
          <w:rStyle w:val="StyleUnderline"/>
        </w:rPr>
        <w:t xml:space="preserve"> </w:t>
      </w:r>
      <w:r w:rsidRPr="00745529">
        <w:rPr>
          <w:rStyle w:val="Emphasis"/>
        </w:rPr>
        <w:t xml:space="preserve">primary </w:t>
      </w:r>
      <w:r w:rsidRPr="00A73D4B">
        <w:rPr>
          <w:rStyle w:val="Emphasis"/>
          <w:highlight w:val="green"/>
        </w:rPr>
        <w:t>catalyst</w:t>
      </w:r>
      <w:r w:rsidRPr="00A73D4B">
        <w:rPr>
          <w:rStyle w:val="StyleUnderline"/>
          <w:highlight w:val="green"/>
        </w:rPr>
        <w:t xml:space="preserve"> behind </w:t>
      </w:r>
      <w:r w:rsidRPr="00A73D4B">
        <w:rPr>
          <w:rStyle w:val="Emphasis"/>
          <w:highlight w:val="green"/>
        </w:rPr>
        <w:t>WWII</w:t>
      </w:r>
      <w:r w:rsidRPr="00A73D4B">
        <w:rPr>
          <w:rStyle w:val="StyleUnderline"/>
          <w:highlight w:val="green"/>
        </w:rPr>
        <w:t xml:space="preserve"> was the</w:t>
      </w:r>
      <w:r w:rsidRPr="00745529">
        <w:rPr>
          <w:rStyle w:val="StyleUnderline"/>
        </w:rPr>
        <w:t xml:space="preserve"> </w:t>
      </w:r>
      <w:r w:rsidRPr="00745529">
        <w:rPr>
          <w:rStyle w:val="Emphasis"/>
        </w:rPr>
        <w:t xml:space="preserve">Great </w:t>
      </w:r>
      <w:r w:rsidRPr="00A73D4B">
        <w:rPr>
          <w:rStyle w:val="Emphasis"/>
          <w:highlight w:val="green"/>
        </w:rPr>
        <w:t>Depression</w:t>
      </w:r>
      <w:r w:rsidRPr="00745529">
        <w:rPr>
          <w:sz w:val="16"/>
        </w:rPr>
        <w:t xml:space="preserve">. Since </w:t>
      </w:r>
      <w:r w:rsidRPr="00A73D4B">
        <w:rPr>
          <w:rStyle w:val="StyleUnderline"/>
          <w:highlight w:val="green"/>
        </w:rPr>
        <w:t>history</w:t>
      </w:r>
      <w:r w:rsidRPr="00745529">
        <w:rPr>
          <w:rStyle w:val="StyleUnderline"/>
        </w:rPr>
        <w:t xml:space="preserve"> often </w:t>
      </w:r>
      <w:r w:rsidRPr="00A73D4B">
        <w:rPr>
          <w:rStyle w:val="Emphasis"/>
          <w:highlight w:val="gree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583A05">
        <w:rPr>
          <w:rStyle w:val="StyleUnderline"/>
        </w:rPr>
        <w:t>Anti-Semitism</w:t>
      </w:r>
      <w:r w:rsidRPr="00583A05">
        <w:rPr>
          <w:sz w:val="16"/>
        </w:rPr>
        <w:t xml:space="preserve"> – a societal risk on its own – </w:t>
      </w:r>
      <w:r w:rsidRPr="00583A05">
        <w:rPr>
          <w:rStyle w:val="StyleUnderline"/>
        </w:rPr>
        <w:t>may reach alarming proportions</w:t>
      </w:r>
      <w:r w:rsidRPr="00583A05">
        <w:rPr>
          <w:sz w:val="16"/>
        </w:rPr>
        <w:t xml:space="preserve"> in the West (Reuters, 2019), </w:t>
      </w:r>
      <w:r w:rsidRPr="00583A05">
        <w:rPr>
          <w:rStyle w:val="StyleUnderline"/>
        </w:rPr>
        <w:t xml:space="preserve">possibly </w:t>
      </w:r>
      <w:r w:rsidRPr="00583A05">
        <w:rPr>
          <w:rStyle w:val="Emphasis"/>
        </w:rPr>
        <w:t>forc</w:t>
      </w:r>
      <w:r w:rsidRPr="00583A05">
        <w:rPr>
          <w:rStyle w:val="StyleUnderline"/>
        </w:rPr>
        <w:t xml:space="preserve">ing Israel to undertake </w:t>
      </w:r>
      <w:r w:rsidRPr="00583A05">
        <w:rPr>
          <w:rStyle w:val="Emphasis"/>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A73D4B">
        <w:rPr>
          <w:rStyle w:val="Emphasis"/>
          <w:highlight w:val="gree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r>
        <w:rPr>
          <w:sz w:val="16"/>
        </w:rPr>
        <w:t xml:space="preserve"> </w:t>
      </w:r>
      <w:r w:rsidRPr="00745529">
        <w:rPr>
          <w:rStyle w:val="StyleUnderline"/>
        </w:rPr>
        <w:t xml:space="preserve">Contemporary geopolitical risks </w:t>
      </w:r>
      <w:r w:rsidRPr="00A73D4B">
        <w:rPr>
          <w:rStyle w:val="StyleUnderline"/>
          <w:highlight w:val="green"/>
        </w:rPr>
        <w:t>include</w:t>
      </w:r>
      <w:r w:rsidRPr="00745529">
        <w:rPr>
          <w:rStyle w:val="StyleUnderline"/>
        </w:rPr>
        <w:t xml:space="preserve"> a possible </w:t>
      </w:r>
      <w:r w:rsidRPr="00A73D4B">
        <w:rPr>
          <w:rStyle w:val="Emphasis"/>
          <w:highlight w:val="green"/>
        </w:rPr>
        <w:t>Iran</w:t>
      </w:r>
      <w:r w:rsidRPr="00745529">
        <w:rPr>
          <w:rStyle w:val="Emphasis"/>
        </w:rPr>
        <w:t xml:space="preserve">-Israel </w:t>
      </w:r>
      <w:r w:rsidRPr="00A73D4B">
        <w:rPr>
          <w:rStyle w:val="Emphasis"/>
          <w:highlight w:val="green"/>
        </w:rPr>
        <w:t>war</w:t>
      </w:r>
      <w:r w:rsidRPr="00A73D4B">
        <w:rPr>
          <w:rStyle w:val="StyleUnderline"/>
          <w:highlight w:val="green"/>
        </w:rPr>
        <w:t xml:space="preserve">; </w:t>
      </w:r>
      <w:r w:rsidRPr="00A73D4B">
        <w:rPr>
          <w:rStyle w:val="Emphasis"/>
          <w:highlight w:val="green"/>
        </w:rPr>
        <w:t>US-China</w:t>
      </w:r>
      <w:r w:rsidRPr="00745529">
        <w:rPr>
          <w:rStyle w:val="Emphasis"/>
        </w:rPr>
        <w:t xml:space="preserve"> military </w:t>
      </w:r>
      <w:r w:rsidRPr="00A73D4B">
        <w:rPr>
          <w:rStyle w:val="Emphasis"/>
          <w:highlight w:val="green"/>
        </w:rPr>
        <w:t>confrontation</w:t>
      </w:r>
      <w:r w:rsidRPr="00A73D4B">
        <w:rPr>
          <w:rStyle w:val="StyleUnderline"/>
          <w:highlight w:val="green"/>
        </w:rPr>
        <w:t xml:space="preserve"> over </w:t>
      </w:r>
      <w:r w:rsidRPr="00A73D4B">
        <w:rPr>
          <w:rStyle w:val="Emphasis"/>
          <w:highlight w:val="green"/>
        </w:rPr>
        <w:t>Taiwan</w:t>
      </w:r>
      <w:r w:rsidRPr="00A73D4B">
        <w:rPr>
          <w:rStyle w:val="StyleUnderline"/>
          <w:highlight w:val="green"/>
        </w:rPr>
        <w:t xml:space="preserve"> or</w:t>
      </w:r>
      <w:r w:rsidRPr="00745529">
        <w:rPr>
          <w:rStyle w:val="StyleUnderline"/>
        </w:rPr>
        <w:t xml:space="preserve"> the </w:t>
      </w:r>
      <w:r w:rsidRPr="00A73D4B">
        <w:rPr>
          <w:rStyle w:val="Emphasis"/>
          <w:highlight w:val="green"/>
        </w:rPr>
        <w:t>S</w:t>
      </w:r>
      <w:r w:rsidRPr="00745529">
        <w:rPr>
          <w:rStyle w:val="StyleUnderline"/>
        </w:rPr>
        <w:t xml:space="preserve">outh </w:t>
      </w:r>
      <w:r w:rsidRPr="00A73D4B">
        <w:rPr>
          <w:rStyle w:val="Emphasis"/>
          <w:highlight w:val="green"/>
        </w:rPr>
        <w:t>C</w:t>
      </w:r>
      <w:r w:rsidRPr="00745529">
        <w:rPr>
          <w:rStyle w:val="StyleUnderline"/>
        </w:rPr>
        <w:t xml:space="preserve">hina </w:t>
      </w:r>
      <w:r w:rsidRPr="00A73D4B">
        <w:rPr>
          <w:rStyle w:val="Emphasis"/>
          <w:highlight w:val="green"/>
        </w:rPr>
        <w:t>S</w:t>
      </w:r>
      <w:r w:rsidRPr="00745529">
        <w:rPr>
          <w:rStyle w:val="StyleUnderline"/>
        </w:rPr>
        <w:t xml:space="preserve">ea; </w:t>
      </w:r>
      <w:r w:rsidRPr="00583A05">
        <w:rPr>
          <w:rStyle w:val="Emphasis"/>
        </w:rPr>
        <w:t xml:space="preserve">North </w:t>
      </w:r>
      <w:r w:rsidRPr="00A73D4B">
        <w:rPr>
          <w:rStyle w:val="Emphasis"/>
          <w:highlight w:val="green"/>
        </w:rPr>
        <w:t>Korean proli</w:t>
      </w:r>
      <w:r w:rsidRPr="00583A05">
        <w:rPr>
          <w:rStyle w:val="Emphasis"/>
        </w:rPr>
        <w:t>feration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A73D4B">
        <w:rPr>
          <w:rStyle w:val="Emphasis"/>
          <w:highlight w:val="green"/>
        </w:rPr>
        <w:t>India-Paki</w:t>
      </w:r>
      <w:r w:rsidRPr="00745529">
        <w:rPr>
          <w:rStyle w:val="Emphasis"/>
        </w:rPr>
        <w:t xml:space="preserve">stan </w:t>
      </w:r>
      <w:r w:rsidRPr="00A73D4B">
        <w:rPr>
          <w:rStyle w:val="Emphasis"/>
          <w:highlight w:val="gree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A73D4B">
        <w:rPr>
          <w:rStyle w:val="StyleUnderline"/>
          <w:highlight w:val="green"/>
        </w:rPr>
        <w:t>or</w:t>
      </w:r>
      <w:r w:rsidRPr="00745529">
        <w:rPr>
          <w:rStyle w:val="StyleUnderline"/>
        </w:rPr>
        <w:t xml:space="preserve"> a </w:t>
      </w:r>
      <w:r w:rsidRPr="00A73D4B">
        <w:rPr>
          <w:rStyle w:val="Emphasis"/>
          <w:highlight w:val="green"/>
        </w:rPr>
        <w:t>nuclear confrontation</w:t>
      </w:r>
      <w:r w:rsidRPr="00A73D4B">
        <w:rPr>
          <w:rStyle w:val="StyleUnderline"/>
          <w:highlight w:val="green"/>
        </w:rPr>
        <w:t xml:space="preserve"> between </w:t>
      </w:r>
      <w:r w:rsidRPr="00A73D4B">
        <w:rPr>
          <w:rStyle w:val="Emphasis"/>
          <w:highlight w:val="green"/>
        </w:rPr>
        <w:t>NATO</w:t>
      </w:r>
      <w:r w:rsidRPr="00A73D4B">
        <w:rPr>
          <w:rStyle w:val="StyleUnderline"/>
          <w:highlight w:val="green"/>
        </w:rPr>
        <w:t xml:space="preserve"> and </w:t>
      </w:r>
      <w:r w:rsidRPr="00A73D4B">
        <w:rPr>
          <w:rStyle w:val="Emphasis"/>
          <w:highlight w:val="green"/>
        </w:rPr>
        <w:t>Russia</w:t>
      </w:r>
      <w:r w:rsidRPr="00745529">
        <w:rPr>
          <w:sz w:val="16"/>
        </w:rPr>
        <w:t>. Fears that the Jan 3</w:t>
      </w:r>
      <w:proofErr w:type="gramStart"/>
      <w:r w:rsidRPr="00745529">
        <w:rPr>
          <w:sz w:val="16"/>
        </w:rPr>
        <w:t xml:space="preserve"> 2020</w:t>
      </w:r>
      <w:proofErr w:type="gramEnd"/>
      <w:r w:rsidRPr="00745529">
        <w:rPr>
          <w:sz w:val="16"/>
        </w:rPr>
        <w:t xml:space="preserve">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572A5F4E" w14:textId="0F971F89" w:rsidR="00FC1705" w:rsidRDefault="00FC1705" w:rsidP="00FC1705"/>
    <w:p w14:paraId="33A18956" w14:textId="6A087577" w:rsidR="00FC1705" w:rsidRDefault="00C70DEF" w:rsidP="00FC1705">
      <w:pPr>
        <w:pStyle w:val="Heading2"/>
      </w:pPr>
      <w:r>
        <w:lastRenderedPageBreak/>
        <w:t>3</w:t>
      </w:r>
    </w:p>
    <w:p w14:paraId="2AE16379" w14:textId="77777777" w:rsidR="00107C5B" w:rsidRDefault="00107C5B" w:rsidP="00107C5B">
      <w:pPr>
        <w:pStyle w:val="Heading4"/>
        <w:rPr>
          <w:rFonts w:asciiTheme="majorHAnsi" w:hAnsiTheme="majorHAnsi" w:cs="Calibri"/>
        </w:rPr>
      </w:pPr>
      <w:r w:rsidRPr="00FA6F6B">
        <w:rPr>
          <w:rFonts w:asciiTheme="majorHAnsi" w:hAnsiTheme="majorHAnsi" w:cs="Calibri"/>
        </w:rPr>
        <w:t>The standard is maximizing expected wellbeing.</w:t>
      </w:r>
      <w:r>
        <w:rPr>
          <w:rFonts w:asciiTheme="majorHAnsi" w:hAnsiTheme="majorHAnsi" w:cs="Calibri"/>
        </w:rPr>
        <w:t xml:space="preserve"> To clarify, I’ll defend act util.</w:t>
      </w:r>
    </w:p>
    <w:p w14:paraId="23B1E709" w14:textId="77777777" w:rsidR="00107C5B" w:rsidRPr="000A0472" w:rsidRDefault="00107C5B" w:rsidP="00107C5B">
      <w:pPr>
        <w:pStyle w:val="Heading4"/>
        <w:rPr>
          <w:rFonts w:asciiTheme="majorHAnsi" w:hAnsiTheme="majorHAnsi" w:cstheme="majorHAnsi"/>
        </w:rPr>
      </w:pPr>
      <w:r>
        <w:rPr>
          <w:rFonts w:asciiTheme="majorHAnsi" w:hAnsiTheme="majorHAnsi" w:cstheme="majorHAnsi"/>
        </w:rPr>
        <w:t>1</w:t>
      </w:r>
      <w:r w:rsidRPr="000A0472">
        <w:rPr>
          <w:rFonts w:asciiTheme="majorHAnsi" w:hAnsiTheme="majorHAnsi" w:cstheme="majorHAnsi"/>
        </w:rPr>
        <w:t>] Pleasure and pain are the starting point for moral reasoning—they’re our most baseline desires and the only things that explain the intrinsic value of objects or actions</w:t>
      </w:r>
    </w:p>
    <w:p w14:paraId="7AF90215" w14:textId="77777777" w:rsidR="00107C5B" w:rsidRPr="000A0472" w:rsidRDefault="00107C5B" w:rsidP="00107C5B">
      <w:pPr>
        <w:rPr>
          <w:rFonts w:asciiTheme="majorHAnsi" w:hAnsiTheme="majorHAnsi" w:cstheme="majorHAnsi"/>
        </w:rPr>
      </w:pPr>
      <w:r w:rsidRPr="000A0472">
        <w:rPr>
          <w:rStyle w:val="Style13ptBold"/>
          <w:rFonts w:asciiTheme="majorHAnsi" w:hAnsiTheme="majorHAnsi" w:cstheme="majorHAnsi"/>
        </w:rPr>
        <w:t>Moen 16</w:t>
      </w:r>
      <w:r w:rsidRPr="000A0472">
        <w:rPr>
          <w:rFonts w:asciiTheme="majorHAnsi" w:hAnsiTheme="majorHAnsi" w:cstheme="majorHAnsi"/>
          <w:shd w:val="clear" w:color="auto" w:fill="FFFFFF"/>
        </w:rPr>
        <w:t>, Ole M</w:t>
      </w:r>
      <w:r w:rsidRPr="000A0472">
        <w:rPr>
          <w:rFonts w:asciiTheme="majorHAnsi" w:hAnsiTheme="majorHAnsi" w:cstheme="majorHAnsi"/>
        </w:rPr>
        <w:t xml:space="preserve">artin (PhD, Research Fellow in Philosophy at University of Oslo). "An Argument for Hedonism." Journal of Value Inquiry 50.2 (2016): 267. </w:t>
      </w:r>
    </w:p>
    <w:p w14:paraId="3DD1DA36" w14:textId="77777777" w:rsidR="00107C5B" w:rsidRPr="00E416DE" w:rsidRDefault="00107C5B" w:rsidP="00107C5B">
      <w:pPr>
        <w:rPr>
          <w:rFonts w:asciiTheme="majorHAnsi" w:hAnsiTheme="majorHAnsi" w:cstheme="majorHAnsi"/>
          <w:sz w:val="12"/>
        </w:rPr>
      </w:pPr>
      <w:r w:rsidRPr="000A0472">
        <w:rPr>
          <w:rFonts w:asciiTheme="majorHAnsi" w:hAnsiTheme="majorHAnsi" w:cstheme="majorHAnsi"/>
          <w:sz w:val="12"/>
        </w:rPr>
        <w:t xml:space="preserve">Let us start by observing, empirically, that </w:t>
      </w:r>
      <w:r w:rsidRPr="000A0472">
        <w:rPr>
          <w:rStyle w:val="Emphasis"/>
          <w:rFonts w:asciiTheme="majorHAnsi" w:hAnsiTheme="majorHAnsi" w:cstheme="majorHAnsi"/>
        </w:rPr>
        <w:t>a widely shared judgment about intrinsic value</w:t>
      </w:r>
      <w:r w:rsidRPr="000A0472">
        <w:rPr>
          <w:rFonts w:asciiTheme="majorHAnsi" w:hAnsiTheme="majorHAnsi" w:cstheme="majorHAnsi"/>
          <w:sz w:val="12"/>
        </w:rPr>
        <w:t xml:space="preserve"> and disvalue </w:t>
      </w:r>
      <w:r w:rsidRPr="000A0472">
        <w:rPr>
          <w:rStyle w:val="Emphasis"/>
          <w:rFonts w:asciiTheme="majorHAnsi" w:hAnsiTheme="majorHAnsi" w:cstheme="majorHAnsi"/>
        </w:rPr>
        <w:t xml:space="preserve">is that </w:t>
      </w:r>
      <w:r w:rsidRPr="000A0472">
        <w:rPr>
          <w:rStyle w:val="Emphasis"/>
          <w:rFonts w:asciiTheme="majorHAnsi" w:hAnsiTheme="majorHAnsi" w:cstheme="majorHAnsi"/>
          <w:highlight w:val="green"/>
        </w:rPr>
        <w:t xml:space="preserve">pleasure is intrinsically </w:t>
      </w:r>
      <w:proofErr w:type="gramStart"/>
      <w:r w:rsidRPr="000A0472">
        <w:rPr>
          <w:rStyle w:val="Emphasis"/>
          <w:rFonts w:asciiTheme="majorHAnsi" w:hAnsiTheme="majorHAnsi" w:cstheme="majorHAnsi"/>
          <w:highlight w:val="green"/>
        </w:rPr>
        <w:t>valuable</w:t>
      </w:r>
      <w:proofErr w:type="gramEnd"/>
      <w:r w:rsidRPr="000A0472">
        <w:rPr>
          <w:rStyle w:val="Emphasis"/>
          <w:rFonts w:asciiTheme="majorHAnsi" w:hAnsiTheme="majorHAnsi" w:cstheme="majorHAnsi"/>
          <w:highlight w:val="green"/>
        </w:rPr>
        <w:t xml:space="preserve"> and pain is intrinsically disvaluable</w:t>
      </w:r>
      <w:r w:rsidRPr="000A0472">
        <w:rPr>
          <w:rFonts w:asciiTheme="majorHAnsi" w:hAnsiTheme="majorHAnsi" w:cstheme="majorHAnsi"/>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0A0472">
        <w:rPr>
          <w:rStyle w:val="Emphasis"/>
          <w:rFonts w:asciiTheme="majorHAnsi" w:hAnsiTheme="majorHAnsi" w:cstheme="majorHAnsi"/>
          <w:highlight w:val="green"/>
        </w:rPr>
        <w:t xml:space="preserve">there is something undeniably good about </w:t>
      </w:r>
      <w:r w:rsidRPr="000A0472">
        <w:rPr>
          <w:rStyle w:val="Emphasis"/>
          <w:rFonts w:asciiTheme="majorHAnsi" w:hAnsiTheme="majorHAnsi" w:cstheme="majorHAnsi"/>
        </w:rPr>
        <w:t xml:space="preserve">the way </w:t>
      </w:r>
      <w:r w:rsidRPr="000A0472">
        <w:rPr>
          <w:rStyle w:val="Emphasis"/>
          <w:rFonts w:asciiTheme="majorHAnsi" w:hAnsiTheme="majorHAnsi" w:cstheme="majorHAnsi"/>
          <w:highlight w:val="green"/>
        </w:rPr>
        <w:t xml:space="preserve">pleasure </w:t>
      </w:r>
      <w:r w:rsidRPr="000A0472">
        <w:rPr>
          <w:rStyle w:val="Emphasis"/>
          <w:rFonts w:asciiTheme="majorHAnsi" w:hAnsiTheme="majorHAnsi" w:cstheme="majorHAnsi"/>
        </w:rPr>
        <w:t xml:space="preserve">feels and something </w:t>
      </w:r>
      <w:r w:rsidRPr="000A0472">
        <w:rPr>
          <w:rStyle w:val="Emphasis"/>
          <w:rFonts w:asciiTheme="majorHAnsi" w:hAnsiTheme="majorHAnsi" w:cstheme="majorHAnsi"/>
          <w:highlight w:val="green"/>
        </w:rPr>
        <w:t xml:space="preserve">undeniably bad about </w:t>
      </w:r>
      <w:r w:rsidRPr="000A0472">
        <w:rPr>
          <w:rStyle w:val="Emphasis"/>
          <w:rFonts w:asciiTheme="majorHAnsi" w:hAnsiTheme="majorHAnsi" w:cstheme="majorHAnsi"/>
        </w:rPr>
        <w:t xml:space="preserve">the way </w:t>
      </w:r>
      <w:r w:rsidRPr="000A0472">
        <w:rPr>
          <w:rStyle w:val="Emphasis"/>
          <w:rFonts w:asciiTheme="majorHAnsi" w:hAnsiTheme="majorHAnsi" w:cstheme="majorHAnsi"/>
          <w:highlight w:val="green"/>
        </w:rPr>
        <w:t xml:space="preserve">pain </w:t>
      </w:r>
      <w:r w:rsidRPr="000A0472">
        <w:rPr>
          <w:rStyle w:val="Emphasis"/>
          <w:rFonts w:asciiTheme="majorHAnsi" w:hAnsiTheme="majorHAnsi" w:cstheme="majorHAnsi"/>
        </w:rPr>
        <w:t>feels</w:t>
      </w:r>
      <w:r w:rsidRPr="000A0472">
        <w:rPr>
          <w:rFonts w:asciiTheme="majorHAnsi" w:hAnsiTheme="majorHAnsi" w:cstheme="majorHAnsi"/>
          <w:sz w:val="12"/>
        </w:rPr>
        <w:t xml:space="preserve">, and neither the goodness of pleasure nor the badness of pain seems to be exhausted by the further effects that these experiences might have. “Pleasure” and “pain” </w:t>
      </w:r>
      <w:r w:rsidRPr="000A0472">
        <w:rPr>
          <w:rStyle w:val="Emphasis"/>
          <w:rFonts w:asciiTheme="majorHAnsi" w:hAnsiTheme="majorHAnsi" w:cstheme="majorHAnsi"/>
        </w:rPr>
        <w:t>are</w:t>
      </w:r>
      <w:r w:rsidRPr="000A0472">
        <w:rPr>
          <w:rFonts w:asciiTheme="majorHAnsi" w:hAnsiTheme="majorHAnsi" w:cstheme="majorHAnsi"/>
          <w:sz w:val="12"/>
        </w:rPr>
        <w:t xml:space="preserve"> here </w:t>
      </w:r>
      <w:r w:rsidRPr="000A0472">
        <w:rPr>
          <w:rStyle w:val="Emphasis"/>
          <w:rFonts w:asciiTheme="majorHAnsi" w:hAnsiTheme="majorHAnsi" w:cstheme="majorHAnsi"/>
        </w:rPr>
        <w:t>understood inclusively</w:t>
      </w:r>
      <w:r w:rsidRPr="000A0472">
        <w:rPr>
          <w:rFonts w:asciiTheme="majorHAnsi" w:hAnsiTheme="majorHAnsi" w:cstheme="majorHAnsi"/>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0A0472">
        <w:rPr>
          <w:rStyle w:val="TitleChar"/>
          <w:rFonts w:asciiTheme="majorHAnsi" w:hAnsiTheme="majorHAnsi" w:cstheme="majorHAnsi"/>
          <w:b/>
        </w:rPr>
        <w:t xml:space="preserve">, </w:t>
      </w:r>
      <w:r w:rsidRPr="000A0472">
        <w:rPr>
          <w:rStyle w:val="Emphasis"/>
          <w:rFonts w:asciiTheme="majorHAnsi" w:hAnsiTheme="majorHAnsi" w:cstheme="majorHAnsi"/>
        </w:rPr>
        <w:t>I might ask: “What for</w:t>
      </w:r>
      <w:r w:rsidRPr="000A0472">
        <w:rPr>
          <w:rFonts w:asciiTheme="majorHAnsi" w:hAnsiTheme="majorHAnsi" w:cstheme="majorHAnsi"/>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0A0472">
        <w:rPr>
          <w:rFonts w:asciiTheme="majorHAnsi" w:hAnsiTheme="majorHAnsi" w:cstheme="majorHAnsi"/>
          <w:sz w:val="12"/>
        </w:rPr>
        <w:t>I</w:t>
      </w:r>
      <w:proofErr w:type="gramEnd"/>
      <w:r w:rsidRPr="000A0472">
        <w:rPr>
          <w:rFonts w:asciiTheme="majorHAnsi" w:hAnsiTheme="majorHAnsi" w:cstheme="majorHAnsi"/>
          <w:sz w:val="12"/>
        </w:rPr>
        <w:t xml:space="preserve"> then proceed by asking “But what is the pleasure of drinking the soda good for?” the discussion is likely to reach an awkward end. </w:t>
      </w:r>
      <w:r w:rsidRPr="000A0472">
        <w:rPr>
          <w:rStyle w:val="Emphasis"/>
          <w:rFonts w:asciiTheme="majorHAnsi" w:hAnsiTheme="majorHAnsi" w:cstheme="majorHAnsi"/>
        </w:rPr>
        <w:t>The reason is that the</w:t>
      </w:r>
      <w:r w:rsidRPr="000A0472">
        <w:rPr>
          <w:rStyle w:val="Emphasis"/>
          <w:rFonts w:asciiTheme="majorHAnsi" w:hAnsiTheme="majorHAnsi" w:cstheme="majorHAnsi"/>
          <w:highlight w:val="green"/>
        </w:rPr>
        <w:t xml:space="preserve"> pleasure is not good for anything further</w:t>
      </w:r>
      <w:r w:rsidRPr="000A0472">
        <w:rPr>
          <w:rStyle w:val="Emphasis"/>
          <w:rFonts w:asciiTheme="majorHAnsi" w:hAnsiTheme="majorHAnsi" w:cstheme="majorHAnsi"/>
        </w:rPr>
        <w:t>; it is simply that for which going to the convenience store and buying the soda is good</w:t>
      </w:r>
      <w:r w:rsidRPr="000A0472">
        <w:rPr>
          <w:rFonts w:asciiTheme="majorHAnsi" w:hAnsiTheme="majorHAnsi" w:cstheme="majorHAnsi"/>
          <w:sz w:val="12"/>
        </w:rPr>
        <w:t>. 3 As Aristotle observes: “</w:t>
      </w:r>
      <w:r w:rsidRPr="000A0472">
        <w:rPr>
          <w:rStyle w:val="Emphasis"/>
          <w:rFonts w:asciiTheme="majorHAnsi" w:hAnsiTheme="majorHAnsi" w:cstheme="majorHAnsi"/>
          <w:highlight w:val="green"/>
        </w:rPr>
        <w:t>We never ask</w:t>
      </w:r>
      <w:r w:rsidRPr="000A0472">
        <w:rPr>
          <w:rFonts w:asciiTheme="majorHAnsi" w:hAnsiTheme="majorHAnsi" w:cstheme="majorHAnsi"/>
          <w:sz w:val="12"/>
        </w:rPr>
        <w:t xml:space="preserve"> [a man] </w:t>
      </w:r>
      <w:r w:rsidRPr="000A0472">
        <w:rPr>
          <w:rStyle w:val="Emphasis"/>
          <w:rFonts w:asciiTheme="majorHAnsi" w:hAnsiTheme="majorHAnsi" w:cstheme="majorHAnsi"/>
          <w:highlight w:val="green"/>
        </w:rPr>
        <w:t>what</w:t>
      </w:r>
      <w:r w:rsidRPr="000A0472">
        <w:rPr>
          <w:rFonts w:asciiTheme="majorHAnsi" w:hAnsiTheme="majorHAnsi" w:cstheme="majorHAnsi"/>
          <w:sz w:val="12"/>
        </w:rPr>
        <w:t xml:space="preserve"> his </w:t>
      </w:r>
      <w:r w:rsidRPr="000A0472">
        <w:rPr>
          <w:rStyle w:val="Emphasis"/>
          <w:rFonts w:asciiTheme="majorHAnsi" w:hAnsiTheme="majorHAnsi" w:cstheme="majorHAnsi"/>
          <w:highlight w:val="green"/>
        </w:rPr>
        <w:t xml:space="preserve">end is in being pleased, </w:t>
      </w:r>
      <w:r w:rsidRPr="000A0472">
        <w:rPr>
          <w:rStyle w:val="Emphasis"/>
          <w:rFonts w:asciiTheme="majorHAnsi" w:hAnsiTheme="majorHAnsi" w:cstheme="majorHAnsi"/>
        </w:rPr>
        <w:t xml:space="preserve">because </w:t>
      </w:r>
      <w:r w:rsidRPr="000A0472">
        <w:rPr>
          <w:rStyle w:val="Emphasis"/>
          <w:rFonts w:asciiTheme="majorHAnsi" w:hAnsiTheme="majorHAnsi" w:cstheme="majorHAnsi"/>
          <w:highlight w:val="green"/>
        </w:rPr>
        <w:t>we assume that pleasure is choice worthy in itself</w:t>
      </w:r>
      <w:r w:rsidRPr="000A0472">
        <w:rPr>
          <w:rFonts w:asciiTheme="majorHAnsi" w:hAnsiTheme="majorHAnsi" w:cstheme="majorHAnsi"/>
          <w:sz w:val="12"/>
        </w:rPr>
        <w:t xml:space="preserve">.”4 Presumably, a similar story can be told in the case of pains, for if someone </w:t>
      </w:r>
      <w:proofErr w:type="gramStart"/>
      <w:r w:rsidRPr="000A0472">
        <w:rPr>
          <w:rFonts w:asciiTheme="majorHAnsi" w:hAnsiTheme="majorHAnsi" w:cstheme="majorHAnsi"/>
          <w:sz w:val="12"/>
        </w:rPr>
        <w:t>says</w:t>
      </w:r>
      <w:proofErr w:type="gramEnd"/>
      <w:r w:rsidRPr="000A0472">
        <w:rPr>
          <w:rFonts w:asciiTheme="majorHAnsi" w:hAnsiTheme="majorHAnsi" w:cstheme="majorHAnsi"/>
          <w:sz w:val="12"/>
        </w:rPr>
        <w:t xml:space="preserve"> “This is painful!” we never respond by asking: “And why is that a problem?” We take for granted that </w:t>
      </w:r>
      <w:r w:rsidRPr="000A0472">
        <w:rPr>
          <w:rStyle w:val="Emphasis"/>
          <w:rFonts w:asciiTheme="majorHAnsi" w:hAnsiTheme="majorHAnsi" w:cstheme="majorHAnsi"/>
          <w:highlight w:val="green"/>
        </w:rPr>
        <w:t>if something is painful, we have a sufficient explanation of why it is bad</w:t>
      </w:r>
      <w:r w:rsidRPr="000A0472">
        <w:rPr>
          <w:rFonts w:asciiTheme="majorHAnsi" w:hAnsiTheme="majorHAnsi" w:cstheme="majorHAnsi"/>
          <w:sz w:val="12"/>
        </w:rPr>
        <w:t xml:space="preserve">. If we are onto something in our everyday reasoning about values, it seems that </w:t>
      </w:r>
      <w:r w:rsidRPr="000A0472">
        <w:rPr>
          <w:rStyle w:val="Emphasis"/>
          <w:rFonts w:asciiTheme="majorHAnsi" w:hAnsiTheme="majorHAnsi" w:cstheme="majorHAnsi"/>
          <w:highlight w:val="green"/>
        </w:rPr>
        <w:t>pleasure and pain are both places where we reach the end of the line in matters of value</w:t>
      </w:r>
      <w:r w:rsidRPr="000A0472">
        <w:rPr>
          <w:rStyle w:val="Emphasis"/>
          <w:rFonts w:asciiTheme="majorHAnsi" w:hAnsiTheme="majorHAnsi" w:cstheme="majorHAnsi"/>
        </w:rPr>
        <w:t>. Although pleasure and pain thus seem to be good candidates for intrinsic value and disvalue</w:t>
      </w:r>
      <w:r w:rsidRPr="000A0472">
        <w:rPr>
          <w:rFonts w:asciiTheme="majorHAnsi" w:hAnsiTheme="majorHAnsi" w:cstheme="majorHAnsi"/>
          <w:sz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w:t>
      </w:r>
      <w:proofErr w:type="gramStart"/>
      <w:r w:rsidRPr="000A0472">
        <w:rPr>
          <w:rFonts w:asciiTheme="majorHAnsi" w:hAnsiTheme="majorHAnsi" w:cstheme="majorHAnsi"/>
          <w:sz w:val="12"/>
        </w:rPr>
        <w:t>–(</w:t>
      </w:r>
      <w:proofErr w:type="gramEnd"/>
      <w:r w:rsidRPr="000A0472">
        <w:rPr>
          <w:rFonts w:asciiTheme="majorHAnsi" w:hAnsiTheme="majorHAnsi" w:cstheme="majorHAnsi"/>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0A0472">
        <w:rPr>
          <w:rFonts w:asciiTheme="majorHAnsi" w:hAnsiTheme="majorHAnsi" w:cstheme="majorHAnsi"/>
          <w:sz w:val="12"/>
        </w:rPr>
        <w:t>in light of</w:t>
      </w:r>
      <w:proofErr w:type="gramEnd"/>
      <w:r w:rsidRPr="000A0472">
        <w:rPr>
          <w:rFonts w:asciiTheme="majorHAnsi" w:hAnsiTheme="majorHAnsi" w:cstheme="majorHAnsi"/>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0A0472">
        <w:rPr>
          <w:rFonts w:asciiTheme="majorHAnsi" w:hAnsiTheme="majorHAnsi" w:cstheme="majorHAnsi"/>
          <w:sz w:val="12"/>
        </w:rPr>
        <w:t>taken into account</w:t>
      </w:r>
      <w:proofErr w:type="gramEnd"/>
      <w:r w:rsidRPr="000A0472">
        <w:rPr>
          <w:rFonts w:asciiTheme="majorHAnsi" w:hAnsiTheme="majorHAnsi" w:cstheme="majorHAnsi"/>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0A0472">
        <w:rPr>
          <w:rFonts w:asciiTheme="majorHAnsi" w:hAnsiTheme="majorHAnsi" w:cstheme="majorHAnsi"/>
          <w:sz w:val="12"/>
        </w:rPr>
        <w:t>that rights</w:t>
      </w:r>
      <w:proofErr w:type="gramEnd"/>
      <w:r w:rsidRPr="000A0472">
        <w:rPr>
          <w:rFonts w:asciiTheme="majorHAnsi" w:hAnsiTheme="majorHAnsi" w:cstheme="majorHAnsi"/>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0A0472">
        <w:rPr>
          <w:rFonts w:asciiTheme="majorHAnsi" w:hAnsiTheme="majorHAnsi" w:cstheme="majorHAnsi"/>
          <w:sz w:val="12"/>
        </w:rPr>
        <w:t>standing—a</w:t>
      </w:r>
      <w:proofErr w:type="gramEnd"/>
      <w:r w:rsidRPr="000A0472">
        <w:rPr>
          <w:rFonts w:asciiTheme="majorHAnsi" w:hAnsiTheme="majorHAnsi" w:cstheme="majorHAnsi"/>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0A0472">
        <w:rPr>
          <w:rFonts w:asciiTheme="majorHAnsi" w:hAnsiTheme="majorHAnsi" w:cstheme="majorHAnsi"/>
          <w:sz w:val="12"/>
        </w:rPr>
        <w:t>similar to</w:t>
      </w:r>
      <w:proofErr w:type="gramEnd"/>
      <w:r w:rsidRPr="000A0472">
        <w:rPr>
          <w:rFonts w:asciiTheme="majorHAnsi" w:hAnsiTheme="majorHAnsi" w:cstheme="majorHAnsi"/>
          <w:sz w:val="12"/>
        </w:rPr>
        <w:t xml:space="preserve"> Pettit’s. On any other view—and certainly that includes most views recently defended by philosophers—the notion of legal standing will outstrip the power relations that ground Pettit’s theory.</w:t>
      </w:r>
    </w:p>
    <w:p w14:paraId="36AD29C0" w14:textId="77777777" w:rsidR="00107C5B" w:rsidRPr="00F66DE9" w:rsidRDefault="00107C5B" w:rsidP="00107C5B">
      <w:pPr>
        <w:pStyle w:val="Heading4"/>
        <w:rPr>
          <w:rFonts w:asciiTheme="majorHAnsi" w:eastAsia="Times New Roman" w:hAnsiTheme="majorHAnsi" w:cstheme="majorHAnsi"/>
          <w:color w:val="000000" w:themeColor="text1"/>
          <w:shd w:val="clear" w:color="auto" w:fill="FFFFFF"/>
        </w:rPr>
      </w:pPr>
      <w:r>
        <w:rPr>
          <w:rFonts w:asciiTheme="majorHAnsi" w:hAnsiTheme="majorHAnsi" w:cs="Calibri"/>
        </w:rPr>
        <w:lastRenderedPageBreak/>
        <w:t>2</w:t>
      </w:r>
      <w:r w:rsidRPr="00FA6F6B">
        <w:rPr>
          <w:rFonts w:asciiTheme="majorHAnsi" w:hAnsiTheme="majorHAnsi" w:cs="Calibri"/>
        </w:rPr>
        <w:t>]</w:t>
      </w:r>
      <w:r w:rsidRPr="000A0472">
        <w:rPr>
          <w:rFonts w:asciiTheme="majorHAnsi" w:hAnsiTheme="majorHAnsi" w:cstheme="majorHAnsi"/>
          <w:color w:val="000000" w:themeColor="text1"/>
        </w:rPr>
        <w:t xml:space="preserve"> Actor specificity: util is the best for governments, which is the actor in the rez. Governments must aggregate since every policy </w:t>
      </w:r>
      <w:proofErr w:type="gramStart"/>
      <w:r w:rsidRPr="000A0472">
        <w:rPr>
          <w:rFonts w:asciiTheme="majorHAnsi" w:hAnsiTheme="majorHAnsi" w:cstheme="majorHAnsi"/>
          <w:color w:val="000000" w:themeColor="text1"/>
        </w:rPr>
        <w:t>benefits</w:t>
      </w:r>
      <w:proofErr w:type="gramEnd"/>
      <w:r w:rsidRPr="000A0472">
        <w:rPr>
          <w:rFonts w:asciiTheme="majorHAnsi" w:hAnsiTheme="majorHAnsi" w:cstheme="majorHAnsi"/>
          <w:color w:val="000000" w:themeColor="text1"/>
        </w:rPr>
        <w:t xml:space="preserve"> some and harms others, which also means side constraints freeze action. </w:t>
      </w:r>
      <w:r>
        <w:rPr>
          <w:rFonts w:asciiTheme="majorHAnsi" w:eastAsia="Times New Roman" w:hAnsiTheme="majorHAnsi" w:cstheme="majorHAnsi"/>
          <w:color w:val="000000" w:themeColor="text1"/>
          <w:shd w:val="clear" w:color="auto" w:fill="FFFFFF"/>
        </w:rPr>
        <w:t xml:space="preserve">This </w:t>
      </w:r>
      <w:r w:rsidRPr="000A0472">
        <w:rPr>
          <w:rFonts w:asciiTheme="majorHAnsi" w:eastAsia="Times New Roman" w:hAnsiTheme="majorHAnsi" w:cstheme="majorHAnsi"/>
          <w:color w:val="000000" w:themeColor="text1"/>
          <w:shd w:val="clear" w:color="auto" w:fill="FFFFFF"/>
        </w:rPr>
        <w:t xml:space="preserve">comes first since different agents have different ethical standings. Takes out util calc indicts since they’re empirically </w:t>
      </w:r>
      <w:proofErr w:type="gramStart"/>
      <w:r w:rsidRPr="000A0472">
        <w:rPr>
          <w:rFonts w:asciiTheme="majorHAnsi" w:eastAsia="Times New Roman" w:hAnsiTheme="majorHAnsi" w:cstheme="majorHAnsi"/>
          <w:color w:val="000000" w:themeColor="text1"/>
          <w:shd w:val="clear" w:color="auto" w:fill="FFFFFF"/>
        </w:rPr>
        <w:t>denied</w:t>
      </w:r>
      <w:proofErr w:type="gramEnd"/>
      <w:r w:rsidRPr="000A0472">
        <w:rPr>
          <w:rFonts w:asciiTheme="majorHAnsi" w:eastAsia="Times New Roman" w:hAnsiTheme="majorHAnsi" w:cstheme="majorHAnsi"/>
          <w:color w:val="000000" w:themeColor="text1"/>
          <w:shd w:val="clear" w:color="auto" w:fill="FFFFFF"/>
        </w:rPr>
        <w:t xml:space="preserve"> and link turns them because the alt would be no action.</w:t>
      </w:r>
    </w:p>
    <w:p w14:paraId="2C278650" w14:textId="77777777" w:rsidR="00107C5B" w:rsidRDefault="00107C5B" w:rsidP="00107C5B">
      <w:pPr>
        <w:pStyle w:val="Heading4"/>
        <w:tabs>
          <w:tab w:val="left" w:pos="2250"/>
        </w:tabs>
        <w:spacing w:line="276" w:lineRule="auto"/>
        <w:rPr>
          <w:rFonts w:asciiTheme="majorHAnsi" w:hAnsiTheme="majorHAnsi" w:cs="Calibri"/>
        </w:rPr>
      </w:pPr>
      <w:r>
        <w:rPr>
          <w:rFonts w:asciiTheme="majorHAnsi" w:hAnsiTheme="majorHAnsi" w:cs="Calibri"/>
        </w:rPr>
        <w:t>3</w:t>
      </w:r>
      <w:r w:rsidRPr="00FA6F6B">
        <w:rPr>
          <w:rFonts w:asciiTheme="majorHAnsi" w:hAnsiTheme="majorHAnsi" w:cs="Calibri"/>
        </w:rPr>
        <w:t>] Lexical pre-requisite: threats to bodily security preclude the ability for moral actors to effectively act upon other moral theories since they are in a constant state of crisis that inhibits the ideal moral conditions which other theories presuppose</w:t>
      </w:r>
      <w:r>
        <w:rPr>
          <w:rFonts w:asciiTheme="majorHAnsi" w:hAnsiTheme="majorHAnsi" w:cs="Calibri"/>
        </w:rPr>
        <w:t>.</w:t>
      </w:r>
    </w:p>
    <w:p w14:paraId="0358838F" w14:textId="77777777" w:rsidR="00107C5B" w:rsidRPr="003C2D60" w:rsidRDefault="00107C5B" w:rsidP="00107C5B">
      <w:pPr>
        <w:pStyle w:val="Heading4"/>
      </w:pPr>
      <w:r>
        <w:t xml:space="preserve">4] </w:t>
      </w:r>
      <w:r w:rsidRPr="008C2485">
        <w:t>Only consequentialism explains degrees of wrongness—if I break a promise to meet up for lunch, that is not as bad as breaking a promise to take a dying person to the hospital. Only the consequences explain why the second one is much worse than the first.</w:t>
      </w:r>
      <w:r>
        <w:t xml:space="preserve"> </w:t>
      </w:r>
      <w:r w:rsidRPr="00E75E3F">
        <w:t>Intuitions outweigh—they’re the foundational basis for any argument and theories that contradict our intuitions</w:t>
      </w:r>
      <w:r>
        <w:t xml:space="preserve"> lose their bindingness and</w:t>
      </w:r>
      <w:r w:rsidRPr="00E75E3F">
        <w:t xml:space="preserve"> are most likely false even if we can’t deductively determine why.</w:t>
      </w:r>
      <w:r>
        <w:t xml:space="preserve"> </w:t>
      </w:r>
    </w:p>
    <w:p w14:paraId="75BBA5EA" w14:textId="77777777" w:rsidR="00107C5B" w:rsidRDefault="00107C5B" w:rsidP="00107C5B">
      <w:pPr>
        <w:pStyle w:val="Heading4"/>
        <w:rPr>
          <w:rFonts w:asciiTheme="majorHAnsi" w:hAnsiTheme="majorHAnsi" w:cstheme="majorHAnsi"/>
        </w:rPr>
      </w:pPr>
      <w:r>
        <w:rPr>
          <w:rFonts w:asciiTheme="majorHAnsi" w:hAnsiTheme="majorHAnsi" w:cstheme="majorHAnsi"/>
        </w:rPr>
        <w:t>5</w:t>
      </w:r>
      <w:r w:rsidRPr="000A0472">
        <w:rPr>
          <w:rFonts w:asciiTheme="majorHAnsi" w:hAnsiTheme="majorHAnsi" w:cstheme="majorHAnsi"/>
        </w:rPr>
        <w:t>] A</w:t>
      </w:r>
      <w:r>
        <w:rPr>
          <w:rFonts w:asciiTheme="majorHAnsi" w:hAnsiTheme="majorHAnsi" w:cstheme="majorHAnsi"/>
        </w:rPr>
        <w:t xml:space="preserve">ll </w:t>
      </w:r>
      <w:r w:rsidRPr="000A0472">
        <w:rPr>
          <w:rFonts w:asciiTheme="majorHAnsi" w:hAnsiTheme="majorHAnsi" w:cstheme="majorHAnsi"/>
        </w:rPr>
        <w:t xml:space="preserve">frameworks are functionally topicality interpretations of the word ought so they must theoretically </w:t>
      </w:r>
      <w:proofErr w:type="gramStart"/>
      <w:r w:rsidRPr="000A0472">
        <w:rPr>
          <w:rFonts w:asciiTheme="majorHAnsi" w:hAnsiTheme="majorHAnsi" w:cstheme="majorHAnsi"/>
        </w:rPr>
        <w:t>justified</w:t>
      </w:r>
      <w:proofErr w:type="gramEnd"/>
      <w:r w:rsidRPr="000A0472">
        <w:rPr>
          <w:rFonts w:asciiTheme="majorHAnsi" w:hAnsiTheme="majorHAnsi" w:cstheme="majorHAnsi"/>
        </w:rPr>
        <w:t>. Prefer</w:t>
      </w:r>
      <w:r>
        <w:rPr>
          <w:rFonts w:asciiTheme="majorHAnsi" w:hAnsiTheme="majorHAnsi" w:cstheme="majorHAnsi"/>
        </w:rPr>
        <w:t>:</w:t>
      </w:r>
    </w:p>
    <w:p w14:paraId="3AD8FF37" w14:textId="77777777" w:rsidR="00107C5B" w:rsidRDefault="00107C5B" w:rsidP="00107C5B">
      <w:pPr>
        <w:pStyle w:val="Heading4"/>
        <w:rPr>
          <w:rFonts w:asciiTheme="majorHAnsi" w:hAnsiTheme="majorHAnsi" w:cstheme="majorHAnsi"/>
        </w:rPr>
      </w:pPr>
      <w:r>
        <w:rPr>
          <w:rFonts w:asciiTheme="majorHAnsi" w:hAnsiTheme="majorHAnsi" w:cstheme="majorHAnsi"/>
        </w:rPr>
        <w:t>[A] G</w:t>
      </w:r>
      <w:r w:rsidRPr="000A0472">
        <w:rPr>
          <w:rFonts w:asciiTheme="majorHAnsi" w:hAnsiTheme="majorHAnsi" w:cstheme="majorHAnsi"/>
        </w:rPr>
        <w:t>round –</w:t>
      </w:r>
      <w:r>
        <w:rPr>
          <w:rFonts w:asciiTheme="majorHAnsi" w:hAnsiTheme="majorHAnsi" w:cstheme="majorHAnsi"/>
        </w:rPr>
        <w:t xml:space="preserve"> util guarantees turn </w:t>
      </w:r>
      <w:r w:rsidRPr="000A0472">
        <w:rPr>
          <w:rFonts w:asciiTheme="majorHAnsi" w:hAnsiTheme="majorHAnsi" w:cstheme="majorHAnsi"/>
        </w:rPr>
        <w:t>ground</w:t>
      </w:r>
      <w:r>
        <w:rPr>
          <w:rFonts w:asciiTheme="majorHAnsi" w:hAnsiTheme="majorHAnsi" w:cstheme="majorHAnsi"/>
        </w:rPr>
        <w:t xml:space="preserve"> on both sides and </w:t>
      </w:r>
      <w:r w:rsidRPr="000A0472">
        <w:rPr>
          <w:rFonts w:asciiTheme="majorHAnsi" w:hAnsiTheme="majorHAnsi" w:cstheme="majorHAnsi"/>
        </w:rPr>
        <w:t xml:space="preserve">anything can function as an impact </w:t>
      </w:r>
      <w:proofErr w:type="gramStart"/>
      <w:r w:rsidRPr="000A0472">
        <w:rPr>
          <w:rFonts w:asciiTheme="majorHAnsi" w:hAnsiTheme="majorHAnsi" w:cstheme="majorHAnsi"/>
        </w:rPr>
        <w:t>as long as</w:t>
      </w:r>
      <w:proofErr w:type="gramEnd"/>
      <w:r w:rsidRPr="000A0472">
        <w:rPr>
          <w:rFonts w:asciiTheme="majorHAnsi" w:hAnsiTheme="majorHAnsi" w:cstheme="majorHAnsi"/>
        </w:rPr>
        <w:t xml:space="preserve"> an external benefit is articulated</w:t>
      </w:r>
      <w:r>
        <w:rPr>
          <w:rFonts w:asciiTheme="majorHAnsi" w:hAnsiTheme="majorHAnsi" w:cstheme="majorHAnsi"/>
        </w:rPr>
        <w:t xml:space="preserve">. </w:t>
      </w:r>
    </w:p>
    <w:p w14:paraId="31C3A88A" w14:textId="77777777" w:rsidR="00107C5B" w:rsidRDefault="00107C5B" w:rsidP="00107C5B">
      <w:pPr>
        <w:pStyle w:val="Heading4"/>
      </w:pPr>
      <w:r>
        <w:t xml:space="preserve">[B] Topic lit – most articles are written through the lens of util since they’re crafted for policymakers and the </w:t>
      </w:r>
      <w:proofErr w:type="gramStart"/>
      <w:r>
        <w:t>general public</w:t>
      </w:r>
      <w:proofErr w:type="gramEnd"/>
      <w:r>
        <w:t xml:space="preserve"> who take consequences to be important, not philosophy majors. </w:t>
      </w:r>
    </w:p>
    <w:p w14:paraId="3A257B84" w14:textId="77777777" w:rsidR="00107C5B" w:rsidRPr="0037284E" w:rsidRDefault="00107C5B" w:rsidP="00107C5B">
      <w:pPr>
        <w:pStyle w:val="Heading4"/>
        <w:rPr>
          <w:rFonts w:asciiTheme="majorHAnsi" w:hAnsiTheme="majorHAnsi" w:cstheme="majorHAnsi"/>
        </w:rPr>
      </w:pPr>
      <w:r>
        <w:t xml:space="preserve">[C] Actor spec – other topics don’t have government specific actors so we can talk about phil or K ground </w:t>
      </w:r>
      <w:proofErr w:type="gramStart"/>
      <w:r>
        <w:t>then</w:t>
      </w:r>
      <w:proofErr w:type="gramEnd"/>
      <w:r>
        <w:t xml:space="preserve"> but this res is key to util debates.</w:t>
      </w:r>
    </w:p>
    <w:p w14:paraId="4B00586F" w14:textId="77777777" w:rsidR="00107C5B" w:rsidRDefault="00107C5B" w:rsidP="00107C5B">
      <w:pPr>
        <w:pStyle w:val="Heading4"/>
      </w:pPr>
      <w:r>
        <w:t>6] Risk of extinction outweighs</w:t>
      </w:r>
    </w:p>
    <w:p w14:paraId="674D803A" w14:textId="77777777" w:rsidR="00107C5B" w:rsidRPr="0059014E" w:rsidRDefault="00107C5B" w:rsidP="00107C5B">
      <w:pPr>
        <w:rPr>
          <w:u w:val="single"/>
        </w:rPr>
      </w:pPr>
      <w:r w:rsidRPr="00C46C7D">
        <w:rPr>
          <w:rStyle w:val="Style13ptBold"/>
        </w:rPr>
        <w:t>Bostrom,</w:t>
      </w:r>
      <w:r w:rsidRPr="00C46C7D">
        <w:t xml:space="preserve"> 2012(Mar </w:t>
      </w:r>
      <w:r w:rsidRPr="0059014E">
        <w:t xml:space="preserve">6, Nick, director of the Future of Humanity Institute at Oxford, recipient of the 2009 Gannon Award, “We're Underestimating the Risk of Human Extinction,” interview with Ross Andersen, freelance writer in D.C., </w:t>
      </w:r>
      <w:hyperlink r:id="rId19" w:history="1">
        <w:r w:rsidRPr="0059014E">
          <w:rPr>
            <w:rStyle w:val="Hyperlink"/>
          </w:rPr>
          <w:t>http://www.theatlantic.com/technology/archive/2012/03/were-underestimating-the-risk-of-human-extinction/253821/</w:t>
        </w:r>
      </w:hyperlink>
      <w:r w:rsidRPr="0059014E">
        <w:t>)</w:t>
      </w:r>
    </w:p>
    <w:p w14:paraId="233D0C1C" w14:textId="77777777" w:rsidR="00107C5B" w:rsidRPr="0047592A" w:rsidRDefault="00107C5B" w:rsidP="00107C5B">
      <w:pPr>
        <w:rPr>
          <w:u w:val="single"/>
        </w:rPr>
      </w:pPr>
      <w:r w:rsidRPr="003B26D1">
        <w:t xml:space="preserve">Some have argued that we ought to be directing our resources toward humanity's existing problems, rather than future existential risks, because many of the latter are highly improbable. You have responded by suggesting that existential risk mitigation may in fact be a dominant moral priority over the alleviation of present suffering. Can you explain why? Bostrom: </w:t>
      </w:r>
      <w:proofErr w:type="gramStart"/>
      <w:r w:rsidRPr="003B26D1">
        <w:t>Well</w:t>
      </w:r>
      <w:proofErr w:type="gramEnd"/>
      <w:r w:rsidRPr="003B26D1">
        <w:t xml:space="preserve"> suppose you have a moral view that counts future people as being worth as much as present </w:t>
      </w:r>
      <w:r w:rsidRPr="003B26D1">
        <w:lastRenderedPageBreak/>
        <w:t>people. You might say that fundamentally it doesn't matter whether someone exists at the current time or at some future time, just as many people think that from a fundamental moral point of view, it doesn't matter where somebody is spatially---somebody isn't automatically worth less because you move them to the moon or to Africa or something. A human life is a human life. If you have that moral</w:t>
      </w:r>
      <w:r w:rsidRPr="00C46C7D">
        <w:t xml:space="preserve"> </w:t>
      </w:r>
      <w:r w:rsidRPr="003B26D1">
        <w:rPr>
          <w:rStyle w:val="StyleUnderline"/>
        </w:rPr>
        <w:t xml:space="preserve">point of view that future generations matter in proportion to their population numbers, then you get this very stark implication that </w:t>
      </w:r>
      <w:r w:rsidRPr="003B26D1">
        <w:rPr>
          <w:rStyle w:val="StyleUnderline"/>
          <w:highlight w:val="green"/>
        </w:rPr>
        <w:t>existential risk mitigation has a much higher utility than</w:t>
      </w:r>
      <w:r w:rsidRPr="003B26D1">
        <w:rPr>
          <w:rStyle w:val="StyleUnderline"/>
        </w:rPr>
        <w:t xml:space="preserve"> pretty much </w:t>
      </w:r>
      <w:r w:rsidRPr="003B26D1">
        <w:rPr>
          <w:rStyle w:val="StyleUnderline"/>
          <w:highlight w:val="green"/>
        </w:rPr>
        <w:t>anything else that you could do</w:t>
      </w:r>
      <w:r w:rsidRPr="003B26D1">
        <w:rPr>
          <w:rStyle w:val="StyleUnderline"/>
        </w:rPr>
        <w:t xml:space="preserve">. There are so </w:t>
      </w:r>
      <w:r w:rsidRPr="003B26D1">
        <w:rPr>
          <w:rStyle w:val="StyleUnderline"/>
          <w:highlight w:val="green"/>
        </w:rPr>
        <w:t xml:space="preserve">many people </w:t>
      </w:r>
      <w:r w:rsidRPr="003B26D1">
        <w:rPr>
          <w:rStyle w:val="StyleUnderline"/>
        </w:rPr>
        <w:t xml:space="preserve">that </w:t>
      </w:r>
      <w:r w:rsidRPr="003B26D1">
        <w:rPr>
          <w:rStyle w:val="StyleUnderline"/>
          <w:highlight w:val="green"/>
        </w:rPr>
        <w:t>could come into existence</w:t>
      </w:r>
      <w:r w:rsidRPr="003B26D1">
        <w:rPr>
          <w:rStyle w:val="StyleUnderline"/>
        </w:rPr>
        <w:t xml:space="preserve"> in the future </w:t>
      </w:r>
      <w:r w:rsidRPr="003B26D1">
        <w:rPr>
          <w:rStyle w:val="StyleUnderline"/>
          <w:highlight w:val="green"/>
        </w:rPr>
        <w:t>if humanity survives</w:t>
      </w:r>
      <w:r w:rsidRPr="003B26D1">
        <w:rPr>
          <w:rStyle w:val="StyleUnderline"/>
        </w:rPr>
        <w:t xml:space="preserve"> this critical period of time---we might live for billions of years, our descendants might colonize billions of solar systems, and there could be billions and </w:t>
      </w:r>
      <w:proofErr w:type="gramStart"/>
      <w:r w:rsidRPr="003B26D1">
        <w:rPr>
          <w:rStyle w:val="StyleUnderline"/>
        </w:rPr>
        <w:t>billions</w:t>
      </w:r>
      <w:proofErr w:type="gramEnd"/>
      <w:r w:rsidRPr="003B26D1">
        <w:rPr>
          <w:rStyle w:val="StyleUnderline"/>
        </w:rPr>
        <w:t xml:space="preserve"> times more people than exist currently. Therefore, </w:t>
      </w:r>
      <w:r w:rsidRPr="003B26D1">
        <w:rPr>
          <w:rStyle w:val="StyleUnderline"/>
          <w:highlight w:val="green"/>
        </w:rPr>
        <w:t>even a very small reduction in the probability</w:t>
      </w:r>
      <w:r w:rsidRPr="003B26D1">
        <w:rPr>
          <w:rStyle w:val="StyleUnderline"/>
        </w:rPr>
        <w:t xml:space="preserve"> of realizing this enormous good will tend to </w:t>
      </w:r>
      <w:r w:rsidRPr="003B26D1">
        <w:rPr>
          <w:rStyle w:val="StyleUnderline"/>
          <w:highlight w:val="green"/>
        </w:rPr>
        <w:t xml:space="preserve">outweigh even immense benefits </w:t>
      </w:r>
      <w:r w:rsidRPr="003B26D1">
        <w:rPr>
          <w:rStyle w:val="StyleUnderline"/>
        </w:rPr>
        <w:t>like eliminating poverty or curing malaria,</w:t>
      </w:r>
    </w:p>
    <w:p w14:paraId="6D0148D6" w14:textId="65543BBE" w:rsidR="00FC1705" w:rsidRDefault="00FC1705" w:rsidP="00FC1705"/>
    <w:p w14:paraId="470E3C11" w14:textId="0823431A" w:rsidR="00FC1705" w:rsidRDefault="00FC1705" w:rsidP="00FC1705"/>
    <w:p w14:paraId="77EF9017" w14:textId="0266267B" w:rsidR="00FC1705" w:rsidRDefault="00FC1705" w:rsidP="00244E6C">
      <w:pPr>
        <w:pStyle w:val="Heading2"/>
      </w:pPr>
      <w:r>
        <w:lastRenderedPageBreak/>
        <w:t>Case</w:t>
      </w:r>
    </w:p>
    <w:p w14:paraId="37B9B7D8" w14:textId="77777777" w:rsidR="00EA414B" w:rsidRPr="00F868E5" w:rsidRDefault="00EA414B" w:rsidP="00EA414B">
      <w:pPr>
        <w:pStyle w:val="Heading4"/>
      </w:pPr>
      <w:r>
        <w:t xml:space="preserve">The 1AC’s reliance on Media as a conduit of </w:t>
      </w:r>
      <w:r>
        <w:rPr>
          <w:u w:val="single"/>
        </w:rPr>
        <w:t>images</w:t>
      </w:r>
      <w:r>
        <w:t xml:space="preserve"> and </w:t>
      </w:r>
      <w:r>
        <w:rPr>
          <w:u w:val="single"/>
        </w:rPr>
        <w:t>facts</w:t>
      </w:r>
      <w:r>
        <w:t xml:space="preserve"> is an </w:t>
      </w:r>
      <w:r>
        <w:rPr>
          <w:u w:val="single"/>
        </w:rPr>
        <w:t>abolishment of reality</w:t>
      </w:r>
      <w:r>
        <w:t xml:space="preserve"> that replaces human interaction with </w:t>
      </w:r>
      <w:r>
        <w:rPr>
          <w:u w:val="single"/>
        </w:rPr>
        <w:t>spectacle</w:t>
      </w:r>
      <w:r>
        <w:t xml:space="preserve">, </w:t>
      </w:r>
      <w:r>
        <w:rPr>
          <w:u w:val="single"/>
        </w:rPr>
        <w:t>image</w:t>
      </w:r>
      <w:r>
        <w:t xml:space="preserve">, and </w:t>
      </w:r>
      <w:r>
        <w:rPr>
          <w:u w:val="single"/>
        </w:rPr>
        <w:t>simulation</w:t>
      </w:r>
      <w:r>
        <w:t xml:space="preserve"> reinforcing the </w:t>
      </w:r>
      <w:r>
        <w:rPr>
          <w:u w:val="single"/>
        </w:rPr>
        <w:t>hegemony of the Sign Economy</w:t>
      </w:r>
      <w:r>
        <w:t>.</w:t>
      </w:r>
    </w:p>
    <w:p w14:paraId="6ACEA837" w14:textId="77777777" w:rsidR="00EA414B" w:rsidRPr="00C151A9" w:rsidRDefault="00EA414B" w:rsidP="00EA414B">
      <w:r w:rsidRPr="007A0762">
        <w:rPr>
          <w:rStyle w:val="Style13ptBold"/>
        </w:rPr>
        <w:t>Pawlett</w:t>
      </w:r>
      <w:r>
        <w:rPr>
          <w:rStyle w:val="Style13ptBold"/>
        </w:rPr>
        <w:t xml:space="preserve"> 7</w:t>
      </w:r>
      <w:r w:rsidRPr="007A0762">
        <w:t>, William. Jean Baudrillard: against banality. Routledge, 2007.</w:t>
      </w:r>
      <w:r>
        <w:t xml:space="preserve"> (</w:t>
      </w:r>
      <w:r w:rsidRPr="00C151A9">
        <w:t>Senior Lecturer in Cultural Studies at the University of Wolverhampton</w:t>
      </w:r>
      <w:r>
        <w:t xml:space="preserve">)//Elmer </w:t>
      </w:r>
    </w:p>
    <w:p w14:paraId="15184284" w14:textId="77777777" w:rsidR="00EA414B" w:rsidRDefault="00EA414B" w:rsidP="00EA414B">
      <w:pPr>
        <w:rPr>
          <w:sz w:val="16"/>
        </w:rPr>
      </w:pPr>
      <w:r w:rsidRPr="00F868E5">
        <w:rPr>
          <w:sz w:val="16"/>
        </w:rPr>
        <w:t xml:space="preserve">To exemplify his position regarding information, Baudrillard focuses on news reports where there is ‘a discontinuum of signs and messages in which all orders are equivalent (1998a: 121). </w:t>
      </w:r>
      <w:r w:rsidRPr="00F868E5">
        <w:rPr>
          <w:rStyle w:val="Emphasis"/>
          <w:highlight w:val="green"/>
        </w:rPr>
        <w:t>News reports</w:t>
      </w:r>
      <w:r w:rsidRPr="00F868E5">
        <w:rPr>
          <w:sz w:val="16"/>
        </w:rPr>
        <w:t xml:space="preserve"> </w:t>
      </w:r>
      <w:r w:rsidRPr="00F868E5">
        <w:rPr>
          <w:rStyle w:val="Emphasis"/>
          <w:highlight w:val="green"/>
          <w:bdr w:val="single" w:sz="18" w:space="0" w:color="auto"/>
        </w:rPr>
        <w:t>on ‘war, famine and death are interspersed with adverts</w:t>
      </w:r>
      <w:r w:rsidRPr="00F868E5">
        <w:rPr>
          <w:sz w:val="16"/>
          <w:highlight w:val="green"/>
        </w:rPr>
        <w:t xml:space="preserve"> </w:t>
      </w:r>
      <w:r w:rsidRPr="00F868E5">
        <w:rPr>
          <w:sz w:val="16"/>
        </w:rPr>
        <w:t>for</w:t>
      </w:r>
      <w:r w:rsidRPr="00C151A9">
        <w:rPr>
          <w:rStyle w:val="StyleUnderline"/>
        </w:rPr>
        <w:t xml:space="preserve"> </w:t>
      </w:r>
      <w:r w:rsidRPr="00F868E5">
        <w:rPr>
          <w:sz w:val="16"/>
        </w:rPr>
        <w:t xml:space="preserve">washing powder and razors’ and, we might add, with the self-advertising of journalists, news organisations and TV companies. But this is not merely a chaotic, confused abundance of signs: ‘it is the imposition upon us, by the systematic succession of messages, of the equivalence of history and the minor news item, of the event and the spectacle, of information and advertising at the level of the sign’ (1998a: 122). Not only events, but also </w:t>
      </w:r>
      <w:r w:rsidRPr="00F868E5">
        <w:rPr>
          <w:rStyle w:val="Emphasis"/>
          <w:highlight w:val="green"/>
        </w:rPr>
        <w:t>the world</w:t>
      </w:r>
      <w:r w:rsidRPr="00F868E5">
        <w:rPr>
          <w:sz w:val="16"/>
        </w:rPr>
        <w:t xml:space="preserve"> itself, </w:t>
      </w:r>
      <w:r w:rsidRPr="00F868E5">
        <w:rPr>
          <w:rStyle w:val="Emphasis"/>
          <w:highlight w:val="green"/>
        </w:rPr>
        <w:t>are ‘segmented’</w:t>
      </w:r>
      <w:r w:rsidRPr="00F868E5">
        <w:rPr>
          <w:sz w:val="16"/>
        </w:rPr>
        <w:t xml:space="preserve">, cut up </w:t>
      </w:r>
      <w:r w:rsidRPr="00F868E5">
        <w:rPr>
          <w:rStyle w:val="Emphasis"/>
          <w:highlight w:val="green"/>
        </w:rPr>
        <w:t>into</w:t>
      </w:r>
      <w:r w:rsidRPr="00F868E5">
        <w:rPr>
          <w:sz w:val="16"/>
        </w:rPr>
        <w:t xml:space="preserve"> ‘discontinuous, successive, </w:t>
      </w:r>
      <w:r w:rsidRPr="00F868E5">
        <w:rPr>
          <w:rStyle w:val="Emphasis"/>
          <w:highlight w:val="green"/>
        </w:rPr>
        <w:t xml:space="preserve">non-contradictory </w:t>
      </w:r>
      <w:proofErr w:type="gramStart"/>
      <w:r w:rsidRPr="00F868E5">
        <w:rPr>
          <w:rStyle w:val="Emphasis"/>
          <w:highlight w:val="green"/>
        </w:rPr>
        <w:t>messages’</w:t>
      </w:r>
      <w:proofErr w:type="gramEnd"/>
      <w:r w:rsidRPr="00F868E5">
        <w:rPr>
          <w:rStyle w:val="Emphasis"/>
          <w:highlight w:val="green"/>
        </w:rPr>
        <w:t>. We</w:t>
      </w:r>
      <w:r w:rsidRPr="00F868E5">
        <w:rPr>
          <w:sz w:val="16"/>
        </w:rPr>
        <w:t xml:space="preserve"> do not </w:t>
      </w:r>
      <w:r w:rsidRPr="00F868E5">
        <w:rPr>
          <w:rStyle w:val="Emphasis"/>
          <w:highlight w:val="green"/>
        </w:rPr>
        <w:t>consume</w:t>
      </w:r>
      <w:r w:rsidRPr="00F868E5">
        <w:rPr>
          <w:sz w:val="16"/>
        </w:rPr>
        <w:t xml:space="preserve"> a spectacle or an image as such, but </w:t>
      </w:r>
      <w:r w:rsidRPr="00F868E5">
        <w:rPr>
          <w:rStyle w:val="Emphasis"/>
          <w:highlight w:val="green"/>
          <w:bdr w:val="single" w:sz="18" w:space="0" w:color="auto"/>
        </w:rPr>
        <w:t>the principle of the succession of all possible spectacles</w:t>
      </w:r>
      <w:r w:rsidRPr="00F868E5">
        <w:rPr>
          <w:sz w:val="16"/>
        </w:rPr>
        <w:t xml:space="preserve"> or images: ‘there is no danger of anything emerging that is not one sign among others’ (1998a: 122). Baudrillard engages with the theories of McLuhan and his infamous slogan ‘The medium is the message’, arguing that </w:t>
      </w:r>
      <w:r w:rsidRPr="00F868E5">
        <w:rPr>
          <w:rStyle w:val="StyleUnderline"/>
          <w:highlight w:val="green"/>
        </w:rPr>
        <w:t>the</w:t>
      </w:r>
      <w:r w:rsidRPr="00F868E5">
        <w:rPr>
          <w:sz w:val="16"/>
        </w:rPr>
        <w:t xml:space="preserve"> really signiﬁcant </w:t>
      </w:r>
      <w:r w:rsidRPr="00F868E5">
        <w:rPr>
          <w:rStyle w:val="StyleUnderline"/>
          <w:highlight w:val="green"/>
        </w:rPr>
        <w:t>level at which media inﬂuence people is not that of</w:t>
      </w:r>
      <w:r w:rsidRPr="00F868E5">
        <w:rPr>
          <w:sz w:val="16"/>
        </w:rPr>
        <w:t xml:space="preserve"> the </w:t>
      </w:r>
      <w:r w:rsidRPr="00F868E5">
        <w:rPr>
          <w:rStyle w:val="StyleUnderline"/>
          <w:highlight w:val="green"/>
        </w:rPr>
        <w:t>content</w:t>
      </w:r>
      <w:r w:rsidRPr="00F868E5">
        <w:rPr>
          <w:sz w:val="16"/>
        </w:rPr>
        <w:t xml:space="preserve"> of its messages. It is in ‘the constraining pattern – linked to the very technical essence of those media – of the disarticulation of the real into successive and equivalent signs’ (1998a: 122). Marxist attempts to theorise the effects of the media on audiences and consumers fail because such </w:t>
      </w:r>
      <w:r w:rsidRPr="00F868E5">
        <w:rPr>
          <w:rStyle w:val="StyleUnderline"/>
          <w:highlight w:val="green"/>
        </w:rPr>
        <w:t>critiques</w:t>
      </w:r>
      <w:r w:rsidRPr="00F868E5">
        <w:rPr>
          <w:sz w:val="16"/>
        </w:rPr>
        <w:t xml:space="preserve"> focus on the ideological nature of content and the ownership of networks but </w:t>
      </w:r>
      <w:r w:rsidRPr="00F868E5">
        <w:rPr>
          <w:rStyle w:val="StyleUnderline"/>
          <w:highlight w:val="green"/>
        </w:rPr>
        <w:t xml:space="preserve">pay little attention </w:t>
      </w:r>
      <w:r w:rsidRPr="00F868E5">
        <w:rPr>
          <w:rStyle w:val="Emphasis"/>
          <w:highlight w:val="green"/>
          <w:bdr w:val="single" w:sz="18" w:space="0" w:color="auto"/>
        </w:rPr>
        <w:t>to the medium</w:t>
      </w:r>
      <w:r w:rsidRPr="00F868E5">
        <w:rPr>
          <w:sz w:val="16"/>
        </w:rPr>
        <w:t xml:space="preserve"> </w:t>
      </w:r>
      <w:r w:rsidRPr="00F868E5">
        <w:rPr>
          <w:rStyle w:val="StyleUnderline"/>
        </w:rPr>
        <w:t>itself and to its possible affects on perception and social relations (1981: 166–72</w:t>
      </w:r>
      <w:r w:rsidRPr="00F868E5">
        <w:rPr>
          <w:sz w:val="16"/>
        </w:rPr>
        <w:t xml:space="preserve">). In exploring the medium Baudrillard postulates a ‘law of technological inertia’, suggesting that </w:t>
      </w:r>
      <w:r w:rsidRPr="00F868E5">
        <w:rPr>
          <w:rStyle w:val="StyleUnderline"/>
          <w:highlight w:val="green"/>
        </w:rPr>
        <w:t>the closer the medium gets to ‘the real’,</w:t>
      </w:r>
      <w:r w:rsidRPr="00F868E5">
        <w:rPr>
          <w:sz w:val="16"/>
        </w:rPr>
        <w:t xml:space="preserve"> </w:t>
      </w:r>
      <w:r w:rsidRPr="00F868E5">
        <w:rPr>
          <w:rStyle w:val="Emphasis"/>
          <w:highlight w:val="green"/>
        </w:rPr>
        <w:t>through</w:t>
      </w:r>
      <w:r w:rsidRPr="00F868E5">
        <w:rPr>
          <w:rStyle w:val="StyleUnderline"/>
          <w:highlight w:val="green"/>
        </w:rPr>
        <w:t xml:space="preserve"> </w:t>
      </w:r>
      <w:r w:rsidRPr="00F868E5">
        <w:rPr>
          <w:rStyle w:val="StyleUnderline"/>
        </w:rPr>
        <w:t xml:space="preserve">techniques such as </w:t>
      </w:r>
      <w:r w:rsidRPr="00F868E5">
        <w:rPr>
          <w:rStyle w:val="Emphasis"/>
          <w:highlight w:val="green"/>
        </w:rPr>
        <w:t>documentary</w:t>
      </w:r>
      <w:r w:rsidRPr="00F868E5">
        <w:rPr>
          <w:rStyle w:val="StyleUnderline"/>
          <w:highlight w:val="green"/>
        </w:rPr>
        <w:t xml:space="preserve"> </w:t>
      </w:r>
      <w:r w:rsidRPr="00F868E5">
        <w:rPr>
          <w:rStyle w:val="StyleUnderline"/>
        </w:rPr>
        <w:t xml:space="preserve">style </w:t>
      </w:r>
      <w:r w:rsidRPr="00F868E5">
        <w:rPr>
          <w:rStyle w:val="Emphasis"/>
          <w:highlight w:val="green"/>
        </w:rPr>
        <w:t>ﬁlm-making and live coverage</w:t>
      </w:r>
      <w:r w:rsidRPr="00F868E5">
        <w:rPr>
          <w:sz w:val="16"/>
        </w:rPr>
        <w:t xml:space="preserve">, </w:t>
      </w:r>
      <w:r w:rsidRPr="00F868E5">
        <w:rPr>
          <w:rStyle w:val="StyleUnderline"/>
          <w:highlight w:val="green"/>
        </w:rPr>
        <w:t>the greater the ‘</w:t>
      </w:r>
      <w:r w:rsidRPr="00F868E5">
        <w:rPr>
          <w:rStyle w:val="Emphasis"/>
          <w:highlight w:val="green"/>
          <w:bdr w:val="single" w:sz="18" w:space="0" w:color="auto"/>
        </w:rPr>
        <w:t>real absence from the world’</w:t>
      </w:r>
      <w:r w:rsidRPr="00F868E5">
        <w:rPr>
          <w:rStyle w:val="StyleUnderline"/>
          <w:highlight w:val="green"/>
        </w:rPr>
        <w:t>.</w:t>
      </w:r>
      <w:r w:rsidRPr="00F868E5">
        <w:rPr>
          <w:sz w:val="16"/>
        </w:rPr>
        <w:t xml:space="preserve"> In other words, </w:t>
      </w:r>
      <w:r w:rsidRPr="00F868E5">
        <w:rPr>
          <w:rStyle w:val="StyleUnderline"/>
          <w:highlight w:val="green"/>
        </w:rPr>
        <w:t>‘the world’</w:t>
      </w:r>
      <w:r w:rsidRPr="00F868E5">
        <w:rPr>
          <w:sz w:val="16"/>
        </w:rPr>
        <w:t xml:space="preserve"> as space of perspective – of seeing and knowing – </w:t>
      </w:r>
      <w:r w:rsidRPr="00F868E5">
        <w:rPr>
          <w:rStyle w:val="StyleUnderline"/>
          <w:highlight w:val="green"/>
        </w:rPr>
        <w:t>is</w:t>
      </w:r>
      <w:r w:rsidRPr="00F868E5">
        <w:rPr>
          <w:sz w:val="16"/>
        </w:rPr>
        <w:t xml:space="preserve"> increasingly </w:t>
      </w:r>
      <w:r w:rsidRPr="00F868E5">
        <w:rPr>
          <w:rStyle w:val="StyleUnderline"/>
          <w:highlight w:val="green"/>
        </w:rPr>
        <w:t>replaced by</w:t>
      </w:r>
      <w:r w:rsidRPr="00F868E5">
        <w:rPr>
          <w:sz w:val="16"/>
        </w:rPr>
        <w:t xml:space="preserve"> a sequence of </w:t>
      </w:r>
      <w:r w:rsidRPr="00F868E5">
        <w:rPr>
          <w:rStyle w:val="StyleUnderline"/>
          <w:highlight w:val="green"/>
        </w:rPr>
        <w:t>images</w:t>
      </w:r>
      <w:r w:rsidRPr="00F868E5">
        <w:rPr>
          <w:sz w:val="16"/>
        </w:rPr>
        <w:t xml:space="preserve"> in </w:t>
      </w:r>
      <w:r w:rsidRPr="00F868E5">
        <w:rPr>
          <w:rStyle w:val="StyleUnderline"/>
          <w:highlight w:val="green"/>
        </w:rPr>
        <w:t>which</w:t>
      </w:r>
      <w:r w:rsidRPr="00F868E5">
        <w:rPr>
          <w:sz w:val="16"/>
        </w:rPr>
        <w:t xml:space="preserve"> ‘the primary function of each message is to </w:t>
      </w:r>
      <w:r w:rsidRPr="00F868E5">
        <w:rPr>
          <w:rStyle w:val="StyleUnderline"/>
          <w:highlight w:val="green"/>
        </w:rPr>
        <w:t>refer to another message’</w:t>
      </w:r>
      <w:r w:rsidRPr="00F868E5">
        <w:rPr>
          <w:sz w:val="16"/>
        </w:rPr>
        <w:t xml:space="preserve"> (1998a: 122). In this way </w:t>
      </w:r>
      <w:r w:rsidRPr="00F868E5">
        <w:rPr>
          <w:rStyle w:val="StyleUnderline"/>
          <w:highlight w:val="green"/>
        </w:rPr>
        <w:t>the medium</w:t>
      </w:r>
      <w:r w:rsidRPr="00F868E5">
        <w:rPr>
          <w:sz w:val="16"/>
        </w:rPr>
        <w:t xml:space="preserve">, not the message, </w:t>
      </w:r>
      <w:r w:rsidRPr="00F868E5">
        <w:rPr>
          <w:rStyle w:val="StyleUnderline"/>
          <w:highlight w:val="green"/>
        </w:rPr>
        <w:t>imposes a</w:t>
      </w:r>
      <w:r w:rsidRPr="00F868E5">
        <w:rPr>
          <w:sz w:val="16"/>
        </w:rPr>
        <w:t xml:space="preserve"> certain </w:t>
      </w:r>
      <w:r w:rsidRPr="00F868E5">
        <w:rPr>
          <w:rStyle w:val="Emphasis"/>
          <w:highlight w:val="green"/>
        </w:rPr>
        <w:t>way of seein</w:t>
      </w:r>
      <w:r w:rsidRPr="00F868E5">
        <w:rPr>
          <w:rStyle w:val="StyleUnderline"/>
          <w:highlight w:val="green"/>
        </w:rPr>
        <w:t>g</w:t>
      </w:r>
      <w:r w:rsidRPr="00F868E5">
        <w:rPr>
          <w:sz w:val="16"/>
        </w:rPr>
        <w:t xml:space="preserve"> the world on the audience. Rather than a space for reﬂection and critical distance we have information sliced and diced as a commodity-sign. This is no Luddite hatred of technology. Both McLuhan and Baudrillard note that the medium of the printed book, dating back to the ﬁfteenth century, imposes a particular mechanics of perception, a form of constraint favouring solitary reﬂection and linearity. But the distinctive nature of the electronic </w:t>
      </w:r>
      <w:r w:rsidRPr="00F868E5">
        <w:rPr>
          <w:rStyle w:val="StyleUnderline"/>
          <w:highlight w:val="green"/>
        </w:rPr>
        <w:t>mass media</w:t>
      </w:r>
      <w:r w:rsidRPr="00F868E5">
        <w:rPr>
          <w:sz w:val="16"/>
        </w:rPr>
        <w:t xml:space="preserve"> is, for Baudrillard, that they </w:t>
      </w:r>
      <w:r w:rsidRPr="00F868E5">
        <w:rPr>
          <w:rStyle w:val="StyleUnderline"/>
          <w:highlight w:val="green"/>
        </w:rPr>
        <w:t>‘function to neutralise the</w:t>
      </w:r>
      <w:r w:rsidRPr="00F868E5">
        <w:rPr>
          <w:sz w:val="16"/>
        </w:rPr>
        <w:t xml:space="preserve"> lived, unique, eventual </w:t>
      </w:r>
      <w:r w:rsidRPr="00F868E5">
        <w:rPr>
          <w:rStyle w:val="StyleUnderline"/>
          <w:highlight w:val="green"/>
        </w:rPr>
        <w:t>character of the world and substitute for it</w:t>
      </w:r>
      <w:r w:rsidRPr="00F868E5">
        <w:rPr>
          <w:sz w:val="16"/>
        </w:rPr>
        <w:t xml:space="preserve"> a multiple universe of </w:t>
      </w:r>
      <w:r w:rsidRPr="00F868E5">
        <w:rPr>
          <w:rStyle w:val="StyleUnderline"/>
          <w:highlight w:val="green"/>
        </w:rPr>
        <w:t>media which are homogeneous’</w:t>
      </w:r>
      <w:r w:rsidRPr="00F868E5">
        <w:rPr>
          <w:sz w:val="16"/>
        </w:rPr>
        <w:t xml:space="preserve"> (1998a: 123). The electronic media are ideological in the sense that they declare through their form, and often also in content, ‘the omnipotence of a system of reading over a world become a system of signs’. </w:t>
      </w:r>
      <w:r w:rsidRPr="00F868E5">
        <w:rPr>
          <w:rStyle w:val="StyleUnderline"/>
        </w:rPr>
        <w:t>The</w:t>
      </w:r>
      <w:r w:rsidRPr="00F868E5">
        <w:rPr>
          <w:sz w:val="16"/>
        </w:rPr>
        <w:t xml:space="preserve"> ‘confused’ and ‘conﬂicted’ </w:t>
      </w:r>
      <w:r w:rsidRPr="00F868E5">
        <w:rPr>
          <w:rStyle w:val="StyleUnderline"/>
        </w:rPr>
        <w:t>world is transformed</w:t>
      </w:r>
      <w:r w:rsidRPr="00F868E5">
        <w:rPr>
          <w:sz w:val="16"/>
        </w:rPr>
        <w:t xml:space="preserve"> into an abstract, ordered one, a world of </w:t>
      </w:r>
      <w:r w:rsidRPr="00F868E5">
        <w:rPr>
          <w:rStyle w:val="StyleUnderline"/>
        </w:rPr>
        <w:t>consumable signs where ‘the signiﬁer becomes its own signiﬁed</w:t>
      </w:r>
      <w:r w:rsidRPr="00F868E5">
        <w:rPr>
          <w:sz w:val="16"/>
        </w:rPr>
        <w:t xml:space="preserve"> . . . we see the abolition of the signiﬁed and the tautology of the signiﬁer . . . the substitution of the code for the referential dimension deﬁnes mass media consumption’ (1998a: 124–5). For Baudrillard </w:t>
      </w:r>
      <w:r w:rsidRPr="00F868E5">
        <w:rPr>
          <w:rStyle w:val="StyleUnderline"/>
          <w:highlight w:val="green"/>
        </w:rPr>
        <w:t>the media</w:t>
      </w:r>
      <w:r w:rsidRPr="00F868E5">
        <w:rPr>
          <w:sz w:val="16"/>
        </w:rPr>
        <w:t xml:space="preserve"> are, in fact, ‘anti-mediatory’ (1981: 169). They prevent response, the reciprocal exchange of meaning, </w:t>
      </w:r>
      <w:r w:rsidRPr="00F868E5">
        <w:rPr>
          <w:rStyle w:val="StyleUnderline"/>
          <w:highlight w:val="green"/>
        </w:rPr>
        <w:t>allow</w:t>
      </w:r>
      <w:r w:rsidRPr="00F868E5">
        <w:rPr>
          <w:sz w:val="16"/>
        </w:rPr>
        <w:t xml:space="preserve">ing </w:t>
      </w:r>
      <w:r w:rsidRPr="00F868E5">
        <w:rPr>
          <w:rStyle w:val="StyleUnderline"/>
          <w:highlight w:val="green"/>
        </w:rPr>
        <w:t>only</w:t>
      </w:r>
      <w:r w:rsidRPr="00F868E5">
        <w:rPr>
          <w:sz w:val="16"/>
        </w:rPr>
        <w:t xml:space="preserve"> simulatory responses, </w:t>
      </w:r>
      <w:r w:rsidRPr="00F868E5">
        <w:rPr>
          <w:rStyle w:val="StyleUnderline"/>
          <w:highlight w:val="green"/>
        </w:rPr>
        <w:t>responses drawn from a predeﬁned</w:t>
      </w:r>
      <w:r w:rsidRPr="00F868E5">
        <w:rPr>
          <w:sz w:val="16"/>
        </w:rPr>
        <w:t xml:space="preserve"> range or </w:t>
      </w:r>
      <w:r w:rsidRPr="00F868E5">
        <w:rPr>
          <w:rStyle w:val="StyleUnderline"/>
          <w:highlight w:val="green"/>
        </w:rPr>
        <w:t>code.</w:t>
      </w:r>
      <w:r w:rsidRPr="00F868E5">
        <w:rPr>
          <w:sz w:val="16"/>
        </w:rPr>
        <w:t xml:space="preserve"> Indeed, for Baudrillard ‘the code is the only agency that speaks’ (1981: 179). Today, ‘interactive’ TV is far more developed but the ‘interactivity’ on offer remains that of the medium or the code. We are confronted with a myriad of choices, channels, spectator angles and phone-in options, but all are generated from the medium: we merely complete the circuit. Human interaction is replaced by simulatory interactivity. </w:t>
      </w:r>
    </w:p>
    <w:p w14:paraId="3B22154F" w14:textId="77777777" w:rsidR="00282491" w:rsidRDefault="00282491" w:rsidP="00282491">
      <w:pPr>
        <w:pStyle w:val="Heading4"/>
      </w:pPr>
      <w:r>
        <w:lastRenderedPageBreak/>
        <w:t xml:space="preserve">The Impact is </w:t>
      </w:r>
      <w:r>
        <w:rPr>
          <w:u w:val="single"/>
        </w:rPr>
        <w:t>implosive violence</w:t>
      </w:r>
      <w:r>
        <w:t xml:space="preserve"> as we seek to </w:t>
      </w:r>
      <w:r>
        <w:rPr>
          <w:u w:val="single"/>
        </w:rPr>
        <w:t>exterminate otherness</w:t>
      </w:r>
      <w:r>
        <w:t xml:space="preserve"> by </w:t>
      </w:r>
      <w:r w:rsidRPr="00DE5F32">
        <w:rPr>
          <w:u w:val="single"/>
        </w:rPr>
        <w:t>imposing meaning</w:t>
      </w:r>
      <w:r>
        <w:t xml:space="preserve"> onto the globe.</w:t>
      </w:r>
    </w:p>
    <w:p w14:paraId="25984434" w14:textId="77777777" w:rsidR="00282491" w:rsidRPr="008B1958" w:rsidRDefault="00282491" w:rsidP="00282491">
      <w:r w:rsidRPr="008B1958">
        <w:rPr>
          <w:rStyle w:val="Style13ptBold"/>
        </w:rPr>
        <w:t>Artrip</w:t>
      </w:r>
      <w:r>
        <w:rPr>
          <w:rStyle w:val="Style13ptBold"/>
        </w:rPr>
        <w:t xml:space="preserve"> and Debrix 14</w:t>
      </w:r>
      <w:r w:rsidRPr="008B1958">
        <w:t>, Ryan E., and François Debrix. "The digital fog of war: Baudrillard and the violence of representation." (2014).</w:t>
      </w:r>
      <w:r>
        <w:t xml:space="preserve"> (</w:t>
      </w:r>
      <w:r w:rsidRPr="00F9454A">
        <w:t>Philosophy and Political Science at Guilford College and Elon University</w:t>
      </w:r>
      <w:r>
        <w:t xml:space="preserve">)//Elmer </w:t>
      </w:r>
    </w:p>
    <w:p w14:paraId="5D7D43D3" w14:textId="0CF8A14F" w:rsidR="00282491" w:rsidRDefault="00282491" w:rsidP="00282491">
      <w:pPr>
        <w:rPr>
          <w:sz w:val="16"/>
        </w:rPr>
      </w:pPr>
      <w:r w:rsidRPr="00DE5F32">
        <w:rPr>
          <w:sz w:val="16"/>
        </w:rPr>
        <w:t xml:space="preserve">The story that needs to be told is thus not about the undoubtedly deplorable “truth” or fact of explosive and warlike violence, but about a violence of another sort. </w:t>
      </w:r>
      <w:r w:rsidRPr="00F868E5">
        <w:rPr>
          <w:rStyle w:val="StyleUnderline"/>
          <w:sz w:val="24"/>
          <w:highlight w:val="green"/>
        </w:rPr>
        <w:t>In the</w:t>
      </w:r>
      <w:r w:rsidRPr="008B1958">
        <w:rPr>
          <w:u w:val="single"/>
        </w:rPr>
        <w:t xml:space="preserve"> radical digital </w:t>
      </w:r>
      <w:r w:rsidRPr="00F868E5">
        <w:rPr>
          <w:rStyle w:val="StyleUnderline"/>
          <w:bCs/>
          <w:sz w:val="24"/>
          <w:highlight w:val="green"/>
        </w:rPr>
        <w:t>transparency</w:t>
      </w:r>
      <w:r w:rsidRPr="00F868E5">
        <w:rPr>
          <w:rStyle w:val="StyleUnderline"/>
          <w:sz w:val="24"/>
          <w:highlight w:val="green"/>
        </w:rPr>
        <w:t xml:space="preserve"> of the global</w:t>
      </w:r>
      <w:r w:rsidRPr="008B1958">
        <w:rPr>
          <w:u w:val="single"/>
        </w:rPr>
        <w:t xml:space="preserve"> scene, </w:t>
      </w:r>
      <w:r w:rsidRPr="00F868E5">
        <w:rPr>
          <w:rStyle w:val="StyleUnderline"/>
          <w:sz w:val="24"/>
          <w:highlight w:val="green"/>
        </w:rPr>
        <w:t>we</w:t>
      </w:r>
      <w:r w:rsidRPr="008B1958">
        <w:rPr>
          <w:u w:val="single"/>
        </w:rPr>
        <w:t xml:space="preserve"> (members of the demos) often </w:t>
      </w:r>
      <w:r w:rsidRPr="00F868E5">
        <w:rPr>
          <w:rStyle w:val="StyleUnderline"/>
          <w:bCs/>
          <w:sz w:val="24"/>
          <w:highlight w:val="green"/>
        </w:rPr>
        <w:t>have</w:t>
      </w:r>
      <w:r w:rsidRPr="008B1958">
        <w:rPr>
          <w:u w:val="single"/>
        </w:rPr>
        <w:t xml:space="preserve"> full or direct exposure to explosivity, as we saw above with the image of terror.</w:t>
      </w:r>
      <w:r w:rsidRPr="00DE5F32">
        <w:rPr>
          <w:sz w:val="16"/>
        </w:rPr>
        <w:t xml:space="preserve"> But what still needs to be thought and problematized is implosivity or what may be called </w:t>
      </w:r>
      <w:r w:rsidRPr="00F868E5">
        <w:rPr>
          <w:rStyle w:val="StyleUnderline"/>
          <w:bCs/>
          <w:sz w:val="24"/>
          <w:highlight w:val="green"/>
          <w:bdr w:val="single" w:sz="4" w:space="0" w:color="auto"/>
        </w:rPr>
        <w:t>implosive violence.</w:t>
      </w:r>
      <w:r w:rsidRPr="00DE5F32">
        <w:rPr>
          <w:sz w:val="16"/>
        </w:rPr>
        <w:t xml:space="preserve"> </w:t>
      </w:r>
      <w:r w:rsidRPr="008B1958">
        <w:rPr>
          <w:u w:val="single"/>
        </w:rPr>
        <w:t>Implosive violence is a violence for which we do not, and perhaps will never, have much of a language</w:t>
      </w:r>
      <w:r w:rsidRPr="00DE5F32">
        <w:rPr>
          <w:sz w:val="16"/>
        </w:rPr>
        <w:t xml:space="preserve"> (Rancière, 2007: 123). Although, not having a language for it or, rather, as we saw above, seeking to find a language to talk about it and, perhaps, to make sense of it is still sought after. </w:t>
      </w:r>
      <w:r w:rsidRPr="008B1958">
        <w:rPr>
          <w:u w:val="single"/>
        </w:rPr>
        <w:t xml:space="preserve">This is, perhaps, what digital pictures of war/terror violence seek to capture or want to force through. Implosive violence, often digitally rendered these days, is in close contact with media technologies and representational devices and techniques because </w:t>
      </w:r>
      <w:r w:rsidRPr="00F868E5">
        <w:rPr>
          <w:rStyle w:val="StyleUnderline"/>
          <w:bCs/>
          <w:sz w:val="24"/>
          <w:highlight w:val="green"/>
        </w:rPr>
        <w:t>it seeks</w:t>
      </w:r>
      <w:r w:rsidRPr="00F868E5">
        <w:rPr>
          <w:rStyle w:val="StyleUnderline"/>
          <w:sz w:val="24"/>
          <w:highlight w:val="green"/>
        </w:rPr>
        <w:t xml:space="preserve"> </w:t>
      </w:r>
      <w:r w:rsidRPr="008B1958">
        <w:rPr>
          <w:rStyle w:val="StyleUnderline"/>
          <w:sz w:val="24"/>
        </w:rPr>
        <w:t xml:space="preserve">representation and </w:t>
      </w:r>
      <w:r w:rsidRPr="00F868E5">
        <w:rPr>
          <w:rStyle w:val="StyleUnderline"/>
          <w:bCs/>
          <w:sz w:val="24"/>
          <w:highlight w:val="green"/>
        </w:rPr>
        <w:t>meaning</w:t>
      </w:r>
      <w:r w:rsidRPr="00F868E5">
        <w:rPr>
          <w:rStyle w:val="StyleUnderline"/>
          <w:sz w:val="24"/>
          <w:highlight w:val="green"/>
        </w:rPr>
        <w:t>.</w:t>
      </w:r>
      <w:r w:rsidRPr="008B1958">
        <w:rPr>
          <w:u w:val="single"/>
        </w:rPr>
        <w:t xml:space="preserve"> </w:t>
      </w:r>
      <w:proofErr w:type="gramStart"/>
      <w:r w:rsidRPr="008B1958">
        <w:rPr>
          <w:u w:val="single"/>
        </w:rPr>
        <w:t>This is why</w:t>
      </w:r>
      <w:proofErr w:type="gramEnd"/>
      <w:r w:rsidRPr="008B1958">
        <w:rPr>
          <w:u w:val="single"/>
        </w:rPr>
        <w:t xml:space="preserve"> </w:t>
      </w:r>
      <w:r w:rsidRPr="00F868E5">
        <w:rPr>
          <w:rStyle w:val="StyleUnderline"/>
          <w:sz w:val="24"/>
          <w:highlight w:val="green"/>
        </w:rPr>
        <w:t xml:space="preserve">implosive violence insists </w:t>
      </w:r>
      <w:r w:rsidRPr="00F868E5">
        <w:rPr>
          <w:rStyle w:val="StyleUnderline"/>
          <w:bCs/>
          <w:sz w:val="24"/>
          <w:highlight w:val="green"/>
        </w:rPr>
        <w:t>on</w:t>
      </w:r>
      <w:r w:rsidRPr="00F868E5">
        <w:rPr>
          <w:b/>
          <w:bCs/>
          <w:highlight w:val="green"/>
          <w:u w:val="single"/>
        </w:rPr>
        <w:t xml:space="preserve"> calling in wars</w:t>
      </w:r>
      <w:r w:rsidRPr="008B1958">
        <w:rPr>
          <w:u w:val="single"/>
        </w:rPr>
        <w:t xml:space="preserve"> (against terror, for example) </w:t>
      </w:r>
      <w:r w:rsidRPr="00F868E5">
        <w:rPr>
          <w:highlight w:val="green"/>
          <w:u w:val="single"/>
        </w:rPr>
        <w:t xml:space="preserve">and </w:t>
      </w:r>
      <w:r w:rsidRPr="008B1958">
        <w:rPr>
          <w:u w:val="single"/>
        </w:rPr>
        <w:t xml:space="preserve">on </w:t>
      </w:r>
      <w:r w:rsidRPr="00F868E5">
        <w:rPr>
          <w:rStyle w:val="StyleUnderline"/>
          <w:bCs/>
          <w:sz w:val="24"/>
          <w:highlight w:val="green"/>
        </w:rPr>
        <w:t>mobilizing war machines</w:t>
      </w:r>
      <w:r w:rsidRPr="008B1958">
        <w:rPr>
          <w:u w:val="single"/>
        </w:rPr>
        <w:t xml:space="preserve"> (against terrorist others, </w:t>
      </w:r>
      <w:r w:rsidRPr="00F868E5">
        <w:rPr>
          <w:highlight w:val="green"/>
          <w:u w:val="single"/>
        </w:rPr>
        <w:t xml:space="preserve">against </w:t>
      </w:r>
      <w:r w:rsidRPr="00F868E5">
        <w:rPr>
          <w:b/>
          <w:bCs/>
          <w:highlight w:val="green"/>
          <w:u w:val="single"/>
        </w:rPr>
        <w:t>vague enemy figures</w:t>
      </w:r>
      <w:r w:rsidRPr="008B1958">
        <w:rPr>
          <w:u w:val="single"/>
        </w:rPr>
        <w:t xml:space="preserve">), but </w:t>
      </w:r>
      <w:r w:rsidRPr="00DE5F32">
        <w:rPr>
          <w:rStyle w:val="StyleUnderline"/>
          <w:sz w:val="24"/>
        </w:rPr>
        <w:t>wars</w:t>
      </w:r>
      <w:r w:rsidRPr="00DE5F32">
        <w:rPr>
          <w:u w:val="single"/>
        </w:rPr>
        <w:t xml:space="preserve"> and</w:t>
      </w:r>
      <w:r w:rsidRPr="008B1958">
        <w:rPr>
          <w:u w:val="single"/>
        </w:rPr>
        <w:t xml:space="preserve"> war machines that </w:t>
      </w:r>
      <w:r w:rsidRPr="00F868E5">
        <w:rPr>
          <w:rStyle w:val="StyleUnderline"/>
          <w:sz w:val="24"/>
          <w:highlight w:val="green"/>
        </w:rPr>
        <w:t>no longer have</w:t>
      </w:r>
      <w:r w:rsidRPr="008B1958">
        <w:rPr>
          <w:u w:val="single"/>
        </w:rPr>
        <w:t xml:space="preserve">—to the extent that they ever had—a clearly identifiable object and subject, or </w:t>
      </w:r>
      <w:r w:rsidRPr="00F868E5">
        <w:rPr>
          <w:rStyle w:val="StyleUnderline"/>
          <w:bCs/>
          <w:sz w:val="24"/>
          <w:highlight w:val="green"/>
        </w:rPr>
        <w:t>a</w:t>
      </w:r>
      <w:r w:rsidRPr="00DE5F32">
        <w:rPr>
          <w:b/>
          <w:bCs/>
          <w:u w:val="single"/>
        </w:rPr>
        <w:t xml:space="preserve"> clear mission/</w:t>
      </w:r>
      <w:r w:rsidRPr="00F868E5">
        <w:rPr>
          <w:rStyle w:val="StyleUnderline"/>
          <w:bCs/>
          <w:sz w:val="24"/>
          <w:highlight w:val="green"/>
        </w:rPr>
        <w:t>purpose</w:t>
      </w:r>
      <w:r w:rsidRPr="00F868E5">
        <w:rPr>
          <w:rStyle w:val="StyleUnderline"/>
          <w:sz w:val="24"/>
          <w:highlight w:val="green"/>
        </w:rPr>
        <w:t>.</w:t>
      </w:r>
      <w:r w:rsidRPr="00DE5F32">
        <w:rPr>
          <w:sz w:val="16"/>
        </w:rPr>
        <w:t xml:space="preserve"> As such, this </w:t>
      </w:r>
      <w:r w:rsidRPr="00F868E5">
        <w:rPr>
          <w:rStyle w:val="StyleUnderline"/>
          <w:sz w:val="24"/>
          <w:highlight w:val="green"/>
        </w:rPr>
        <w:t xml:space="preserve">implosive </w:t>
      </w:r>
      <w:proofErr w:type="gramStart"/>
      <w:r w:rsidRPr="00F868E5">
        <w:rPr>
          <w:rStyle w:val="StyleUnderline"/>
          <w:sz w:val="24"/>
          <w:highlight w:val="green"/>
        </w:rPr>
        <w:t>violence</w:t>
      </w:r>
      <w:proofErr w:type="gramEnd"/>
      <w:r w:rsidRPr="00DE5F32">
        <w:rPr>
          <w:sz w:val="16"/>
        </w:rPr>
        <w:t xml:space="preserve"> and its wars (the new Western/global way of war, perhaps) </w:t>
      </w:r>
      <w:r w:rsidRPr="00F868E5">
        <w:rPr>
          <w:rStyle w:val="StyleUnderline"/>
          <w:bCs/>
          <w:sz w:val="24"/>
          <w:highlight w:val="green"/>
        </w:rPr>
        <w:t>must remain</w:t>
      </w:r>
      <w:r w:rsidRPr="00DE5F32">
        <w:rPr>
          <w:sz w:val="16"/>
        </w:rPr>
        <w:t xml:space="preserve"> uncertain, </w:t>
      </w:r>
      <w:r w:rsidRPr="00F868E5">
        <w:rPr>
          <w:rStyle w:val="StyleUnderline"/>
          <w:bCs/>
          <w:sz w:val="24"/>
          <w:highlight w:val="green"/>
        </w:rPr>
        <w:t>unclear</w:t>
      </w:r>
      <w:r w:rsidRPr="00DE5F32">
        <w:rPr>
          <w:sz w:val="16"/>
        </w:rPr>
        <w:t xml:space="preserve">, foggy, inwardly driven, representational, and indeed virulent. </w:t>
      </w:r>
      <w:r w:rsidRPr="00DE5F32">
        <w:rPr>
          <w:u w:val="single"/>
        </w:rPr>
        <w:t xml:space="preserve">They must remain uncertain and confused even as they are digitally operative and desperately capture events/images </w:t>
      </w:r>
      <w:r w:rsidRPr="00F868E5">
        <w:rPr>
          <w:rStyle w:val="StyleUnderline"/>
          <w:bCs/>
          <w:sz w:val="24"/>
          <w:highlight w:val="green"/>
        </w:rPr>
        <w:t>to give the impression that meaning</w:t>
      </w:r>
      <w:r w:rsidRPr="00DE5F32">
        <w:rPr>
          <w:b/>
          <w:bCs/>
          <w:u w:val="single"/>
        </w:rPr>
        <w:t xml:space="preserve">s/significations </w:t>
      </w:r>
      <w:r w:rsidRPr="00F868E5">
        <w:rPr>
          <w:rStyle w:val="StyleUnderline"/>
          <w:bCs/>
          <w:sz w:val="24"/>
          <w:highlight w:val="green"/>
        </w:rPr>
        <w:t>can</w:t>
      </w:r>
      <w:r w:rsidRPr="00DE5F32">
        <w:rPr>
          <w:b/>
          <w:bCs/>
          <w:u w:val="single"/>
        </w:rPr>
        <w:t xml:space="preserve"> and will </w:t>
      </w:r>
      <w:r w:rsidRPr="00F868E5">
        <w:rPr>
          <w:rStyle w:val="StyleUnderline"/>
          <w:bCs/>
          <w:sz w:val="24"/>
          <w:highlight w:val="green"/>
        </w:rPr>
        <w:t>be found.</w:t>
      </w:r>
      <w:r w:rsidRPr="00DE5F32">
        <w:rPr>
          <w:sz w:val="16"/>
        </w:rPr>
        <w:t xml:space="preserve"> </w:t>
      </w:r>
      <w:r w:rsidRPr="00DE5F32">
        <w:rPr>
          <w:u w:val="single"/>
        </w:rPr>
        <w:t xml:space="preserve">Yet, as we saw above, it is not meanings exactly that must be found, but information and the endless guarantee of its immediate circulation. As information occupies the empty place of meaning, certainty, or truth, images must be instantaneously turned into appearances </w:t>
      </w:r>
      <w:r w:rsidRPr="00F868E5">
        <w:rPr>
          <w:rStyle w:val="StyleUnderline"/>
          <w:sz w:val="24"/>
          <w:highlight w:val="green"/>
        </w:rPr>
        <w:t>that search for meanings that will never be discovered</w:t>
      </w:r>
      <w:r w:rsidRPr="00DE5F32">
        <w:rPr>
          <w:u w:val="single"/>
        </w:rPr>
        <w:t xml:space="preserve"> because, instead, a proliferation of information-worthy facts and beliefs will take over (perhaps this is what US fake pundit and comedian Stephen Colbert famously referred to as “truthiness”).</w:t>
      </w:r>
      <w:r w:rsidRPr="00DE5F32">
        <w:rPr>
          <w:sz w:val="16"/>
        </w:rPr>
        <w:t xml:space="preserve"> Or, as Baudrillard puts it, </w:t>
      </w:r>
      <w:r w:rsidRPr="00F868E5">
        <w:rPr>
          <w:rStyle w:val="StyleUnderline"/>
          <w:sz w:val="24"/>
          <w:highlight w:val="green"/>
        </w:rPr>
        <w:t>“free from its former enemies, humanity</w:t>
      </w:r>
      <w:r w:rsidRPr="00DE5F32">
        <w:rPr>
          <w:sz w:val="16"/>
        </w:rPr>
        <w:t xml:space="preserve"> now </w:t>
      </w:r>
      <w:r w:rsidRPr="00F868E5">
        <w:rPr>
          <w:rStyle w:val="StyleUnderline"/>
          <w:sz w:val="24"/>
          <w:highlight w:val="green"/>
        </w:rPr>
        <w:t xml:space="preserve">has to </w:t>
      </w:r>
      <w:r w:rsidRPr="00F868E5">
        <w:rPr>
          <w:rStyle w:val="StyleUnderline"/>
          <w:bCs/>
          <w:sz w:val="24"/>
          <w:highlight w:val="green"/>
        </w:rPr>
        <w:t>create enemies from within</w:t>
      </w:r>
      <w:r w:rsidRPr="00F868E5">
        <w:rPr>
          <w:rStyle w:val="StyleUnderline"/>
          <w:sz w:val="24"/>
          <w:highlight w:val="green"/>
        </w:rPr>
        <w:t>, which</w:t>
      </w:r>
      <w:r w:rsidRPr="00DE5F32">
        <w:rPr>
          <w:sz w:val="16"/>
        </w:rPr>
        <w:t xml:space="preserve"> in fact </w:t>
      </w:r>
      <w:r w:rsidRPr="00F868E5">
        <w:rPr>
          <w:rStyle w:val="StyleUnderline"/>
          <w:sz w:val="24"/>
          <w:highlight w:val="green"/>
        </w:rPr>
        <w:t>produces</w:t>
      </w:r>
      <w:r w:rsidRPr="00DE5F32">
        <w:rPr>
          <w:sz w:val="16"/>
        </w:rPr>
        <w:t xml:space="preserve"> a wide variety of </w:t>
      </w:r>
      <w:r w:rsidRPr="00F868E5">
        <w:rPr>
          <w:rStyle w:val="StyleUnderline"/>
          <w:sz w:val="24"/>
          <w:highlight w:val="green"/>
        </w:rPr>
        <w:t>inhuman metastases</w:t>
      </w:r>
      <w:r w:rsidRPr="00DE5F32">
        <w:rPr>
          <w:sz w:val="16"/>
        </w:rPr>
        <w:t xml:space="preserve">” </w:t>
      </w:r>
    </w:p>
    <w:p w14:paraId="5A754E00" w14:textId="77777777" w:rsidR="00FC1705" w:rsidRPr="00FC1705" w:rsidRDefault="00FC1705" w:rsidP="00FC1705"/>
    <w:sectPr w:rsidR="00FC1705" w:rsidRPr="00FC170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5010BA"/>
    <w:multiLevelType w:val="hybridMultilevel"/>
    <w:tmpl w:val="3948D2AE"/>
    <w:lvl w:ilvl="0" w:tplc="DD1636EA">
      <w:start w:val="2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2"/>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71D5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7C5B"/>
    <w:rsid w:val="00117316"/>
    <w:rsid w:val="001209B4"/>
    <w:rsid w:val="001761FC"/>
    <w:rsid w:val="00182655"/>
    <w:rsid w:val="001840F2"/>
    <w:rsid w:val="00185134"/>
    <w:rsid w:val="001856C6"/>
    <w:rsid w:val="0018782B"/>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35D"/>
    <w:rsid w:val="00244E6C"/>
    <w:rsid w:val="002502CF"/>
    <w:rsid w:val="00267EBB"/>
    <w:rsid w:val="0027023B"/>
    <w:rsid w:val="00272F3F"/>
    <w:rsid w:val="00274EDB"/>
    <w:rsid w:val="0027729E"/>
    <w:rsid w:val="00282491"/>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070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791"/>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4C4F"/>
    <w:rsid w:val="005C5602"/>
    <w:rsid w:val="005C74A6"/>
    <w:rsid w:val="005D3B4D"/>
    <w:rsid w:val="005D615C"/>
    <w:rsid w:val="005E1860"/>
    <w:rsid w:val="005F063B"/>
    <w:rsid w:val="005F192D"/>
    <w:rsid w:val="005F24C8"/>
    <w:rsid w:val="005F26AF"/>
    <w:rsid w:val="00607D6C"/>
    <w:rsid w:val="0061383D"/>
    <w:rsid w:val="00614D69"/>
    <w:rsid w:val="00616E5B"/>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D15"/>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1D5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0DEF"/>
    <w:rsid w:val="00C72AFE"/>
    <w:rsid w:val="00C7379B"/>
    <w:rsid w:val="00C81619"/>
    <w:rsid w:val="00CA013C"/>
    <w:rsid w:val="00CA6D6D"/>
    <w:rsid w:val="00CC7A4E"/>
    <w:rsid w:val="00CD1359"/>
    <w:rsid w:val="00CD4C83"/>
    <w:rsid w:val="00CE3CE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16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25F1"/>
    <w:rsid w:val="00E63419"/>
    <w:rsid w:val="00E64496"/>
    <w:rsid w:val="00E72115"/>
    <w:rsid w:val="00E8322E"/>
    <w:rsid w:val="00E903E0"/>
    <w:rsid w:val="00EA1115"/>
    <w:rsid w:val="00EA39EB"/>
    <w:rsid w:val="00EA414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705"/>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41EB45"/>
  <w14:defaultImageDpi w14:val="300"/>
  <w15:docId w15:val="{E85EDDD1-66BE-5B4D-A1E9-6D86DB7B5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1D5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71D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1D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Index Headers,Bold Cite,Heading 3 Char1 Char Char,Citation Char Char Char Char,Citation Char1 Char Char,Text 7,Block Writing,Char Char Char Char Char Char Char,Heading 3 Char Char, Char Char Char Char Char Char Char,Tag Char Char"/>
    <w:basedOn w:val="Normal"/>
    <w:next w:val="Normal"/>
    <w:link w:val="Heading3Char"/>
    <w:uiPriority w:val="9"/>
    <w:unhideWhenUsed/>
    <w:qFormat/>
    <w:rsid w:val="00B71D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CD - Cite,No Spacing111111,Ta"/>
    <w:basedOn w:val="Normal"/>
    <w:next w:val="Normal"/>
    <w:link w:val="Heading4Char"/>
    <w:uiPriority w:val="9"/>
    <w:unhideWhenUsed/>
    <w:qFormat/>
    <w:rsid w:val="00B71D5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1D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1D5C"/>
  </w:style>
  <w:style w:type="character" w:customStyle="1" w:styleId="Heading1Char">
    <w:name w:val="Heading 1 Char"/>
    <w:aliases w:val="Pocket Char"/>
    <w:basedOn w:val="DefaultParagraphFont"/>
    <w:link w:val="Heading1"/>
    <w:uiPriority w:val="9"/>
    <w:rsid w:val="00B71D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1D5C"/>
    <w:rPr>
      <w:rFonts w:ascii="Calibri" w:eastAsiaTheme="majorEastAsia" w:hAnsi="Calibri" w:cstheme="majorBidi"/>
      <w:b/>
      <w:bCs/>
      <w:sz w:val="44"/>
      <w:szCs w:val="44"/>
      <w:u w:val="double"/>
    </w:rPr>
  </w:style>
  <w:style w:type="character" w:customStyle="1" w:styleId="Heading3Char">
    <w:name w:val="Heading 3 Char"/>
    <w:aliases w:val="Block Char,3: Cite Char,Index Headers Char,Bold Cite Char,Heading 3 Char1 Char Char Char,Citation Char Char Char Char Char,Citation Char1 Char Char Char,Text 7 Char,Block Writing Char,Char Char Char Char Char Char Char Char"/>
    <w:basedOn w:val="DefaultParagraphFont"/>
    <w:link w:val="Heading3"/>
    <w:uiPriority w:val="9"/>
    <w:rsid w:val="00B71D5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B71D5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71D5C"/>
    <w:rPr>
      <w:b/>
      <w:sz w:val="26"/>
      <w:u w:val="single"/>
    </w:rPr>
  </w:style>
  <w:style w:type="character" w:customStyle="1" w:styleId="StyleUnderline">
    <w:name w:val="Style Underline"/>
    <w:aliases w:val="Underline,Style Bold Underline,Intense Emphasis11,Intense Emphasis111,Bo,Minimized Char,Heading 3 Char Char Char Char Char,Intense Emphasis3,9.5 pt,B,Body text + 8.5 pt,Body text + 10 pt,Body text + 9.5 pt,Intense Emphasis1,Kern at 16 pt,c"/>
    <w:basedOn w:val="DefaultParagraphFont"/>
    <w:uiPriority w:val="1"/>
    <w:qFormat/>
    <w:rsid w:val="00B71D5C"/>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s"/>
    <w:basedOn w:val="DefaultParagraphFont"/>
    <w:link w:val="textbold"/>
    <w:uiPriority w:val="20"/>
    <w:qFormat/>
    <w:rsid w:val="00B71D5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71D5C"/>
    <w:rPr>
      <w:color w:val="auto"/>
      <w:u w:val="none"/>
    </w:rPr>
  </w:style>
  <w:style w:type="character" w:styleId="Hyperlink">
    <w:name w:val="Hyperlink"/>
    <w:aliases w:val="heading 1 (block title),Important,Read,Internet Link,Analytic Text,Internet link,Char Char1,Block Char1,No Underline Char1,Char Char Char Char Char Char Char Char1,Text 7 Char1,Tags v 2 Char1,Card Text,Heading 1 Char1,Hat Char1,Heading 1 Char2"/>
    <w:basedOn w:val="DefaultParagraphFont"/>
    <w:link w:val="Card"/>
    <w:uiPriority w:val="99"/>
    <w:unhideWhenUsed/>
    <w:rsid w:val="00B71D5C"/>
    <w:rPr>
      <w:color w:val="auto"/>
      <w:u w:val="none"/>
    </w:rPr>
  </w:style>
  <w:style w:type="paragraph" w:styleId="DocumentMap">
    <w:name w:val="Document Map"/>
    <w:basedOn w:val="Normal"/>
    <w:link w:val="DocumentMapChar"/>
    <w:uiPriority w:val="99"/>
    <w:semiHidden/>
    <w:unhideWhenUsed/>
    <w:rsid w:val="00B71D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1D5C"/>
    <w:rPr>
      <w:rFonts w:ascii="Lucida Grande" w:hAnsi="Lucida Grande" w:cs="Lucida Grande"/>
    </w:rPr>
  </w:style>
  <w:style w:type="paragraph" w:styleId="ListParagraph">
    <w:name w:val="List Paragraph"/>
    <w:basedOn w:val="Normal"/>
    <w:uiPriority w:val="34"/>
    <w:rsid w:val="005C4C4F"/>
    <w:pPr>
      <w:spacing w:after="0" w:line="240" w:lineRule="auto"/>
    </w:pPr>
    <w:rPr>
      <w:rFonts w:ascii="Arial" w:eastAsia="Calibri" w:hAnsi="Arial" w:cs="Times New Roman"/>
      <w:sz w:val="20"/>
    </w:rPr>
  </w:style>
  <w:style w:type="paragraph" w:customStyle="1" w:styleId="textbold">
    <w:name w:val="text bold"/>
    <w:basedOn w:val="Normal"/>
    <w:link w:val="Emphasis"/>
    <w:uiPriority w:val="20"/>
    <w:qFormat/>
    <w:rsid w:val="005C4C4F"/>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Title">
    <w:name w:val="Title"/>
    <w:aliases w:val="Bold Underlined,Cites and Cards,UNDERLINE,title,Block Heading,Read This"/>
    <w:basedOn w:val="Normal"/>
    <w:next w:val="Normal"/>
    <w:link w:val="TitleChar"/>
    <w:uiPriority w:val="10"/>
    <w:qFormat/>
    <w:rsid w:val="00107C5B"/>
    <w:pPr>
      <w:ind w:left="720"/>
    </w:pPr>
    <w:rPr>
      <w:rFonts w:ascii="Times New Roman" w:eastAsiaTheme="minorHAnsi" w:hAnsi="Times New Roman"/>
      <w:szCs w:val="22"/>
    </w:rPr>
  </w:style>
  <w:style w:type="character" w:customStyle="1" w:styleId="TitleChar">
    <w:name w:val="Title Char"/>
    <w:aliases w:val="Bold Underlined Char,Cites and Cards Char,UNDERLINE Char,title Char,Block Heading Char,Read This Char"/>
    <w:basedOn w:val="DefaultParagraphFont"/>
    <w:link w:val="Title"/>
    <w:uiPriority w:val="10"/>
    <w:qFormat/>
    <w:rsid w:val="00107C5B"/>
    <w:rPr>
      <w:rFonts w:ascii="Times New Roman" w:eastAsiaTheme="minorHAnsi" w:hAnsi="Times New Roman" w:cs="Calibri"/>
      <w:sz w:val="22"/>
      <w:szCs w:val="22"/>
    </w:rPr>
  </w:style>
  <w:style w:type="paragraph" w:customStyle="1" w:styleId="Card">
    <w:name w:val="Card"/>
    <w:aliases w:val="No Spacing,Debate Text,No Spacing11,No Spacing31,No Spacing22,No Spacing111,No Spacing3,No Spacing2,Read stuff,tag,No Spacing1121,Dont use,No Spacing41,No Spacing1,No Spacing111112,No Spacing112,Medium Grid 21,card,Tag and Cite,Note Level 2,Tags"/>
    <w:basedOn w:val="Heading1"/>
    <w:link w:val="Hyperlink"/>
    <w:autoRedefine/>
    <w:uiPriority w:val="99"/>
    <w:qFormat/>
    <w:rsid w:val="00107C5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Democracy_Index" TargetMode="External"/><Relationship Id="rId18" Type="http://schemas.openxmlformats.org/officeDocument/2006/relationships/hyperlink" Target="https://www.gmfus.org/news/anti-corruption-role-free-media-and-investigative-journalis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n.wikipedia.org/wiki/Illiberal_democracy" TargetMode="External"/><Relationship Id="rId17" Type="http://schemas.openxmlformats.org/officeDocument/2006/relationships/hyperlink" Target="https://theclick.news/essay-when-it-comes-to-advocacy-journalism-the-truth-should-come-before-emotion/" TargetMode="External"/><Relationship Id="rId2" Type="http://schemas.openxmlformats.org/officeDocument/2006/relationships/customXml" Target="../customXml/item2.xml"/><Relationship Id="rId16" Type="http://schemas.openxmlformats.org/officeDocument/2006/relationships/hyperlink" Target="https://en.wikipedia.org/wiki/Democracy_Inde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Democracy_Index" TargetMode="External"/><Relationship Id="rId5" Type="http://schemas.openxmlformats.org/officeDocument/2006/relationships/numbering" Target="numbering.xml"/><Relationship Id="rId15" Type="http://schemas.openxmlformats.org/officeDocument/2006/relationships/hyperlink" Target="https://en.wikipedia.org/wiki/Electoral_fraud" TargetMode="External"/><Relationship Id="rId10" Type="http://schemas.openxmlformats.org/officeDocument/2006/relationships/hyperlink" Target="https://en.wikipedia.org/wiki/Liberal_democracy" TargetMode="External"/><Relationship Id="rId19" Type="http://schemas.openxmlformats.org/officeDocument/2006/relationships/hyperlink" Target="http://www.theatlantic.com/technology/archive/2012/03/were-underestimating-the-risk-of-human-extinction/253821/" TargetMode="External"/><Relationship Id="rId4" Type="http://schemas.openxmlformats.org/officeDocument/2006/relationships/customXml" Target="../customXml/item4.xml"/><Relationship Id="rId9" Type="http://schemas.openxmlformats.org/officeDocument/2006/relationships/hyperlink" Target="https://en.wikipedia.org/wiki/Democracy_Index" TargetMode="External"/><Relationship Id="rId14" Type="http://schemas.openxmlformats.org/officeDocument/2006/relationships/hyperlink" Target="https://en.wikipedia.org/wiki/Hybrid_regi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neyu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13</Pages>
  <Words>9094</Words>
  <Characters>51836</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60809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Christin.Y1</cp:lastModifiedBy>
  <cp:revision>14</cp:revision>
  <dcterms:created xsi:type="dcterms:W3CDTF">2022-03-11T18:14:00Z</dcterms:created>
  <dcterms:modified xsi:type="dcterms:W3CDTF">2022-03-11T19:22:00Z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