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A0286" w14:textId="00FA1259" w:rsidR="00A95652" w:rsidRDefault="00CB037A" w:rsidP="00CB037A">
      <w:pPr>
        <w:pStyle w:val="Heading1"/>
      </w:pPr>
      <w:r>
        <w:t>NC</w:t>
      </w:r>
    </w:p>
    <w:p w14:paraId="149E9BE7" w14:textId="23CFAFE8" w:rsidR="00CB037A" w:rsidRDefault="00CB037A" w:rsidP="00CB037A"/>
    <w:p w14:paraId="28827458" w14:textId="77777777" w:rsidR="005E5381" w:rsidRPr="007872BA" w:rsidRDefault="005E5381" w:rsidP="005E5381">
      <w:pPr>
        <w:pStyle w:val="Heading3"/>
      </w:pPr>
      <w:r>
        <w:t>T</w:t>
      </w:r>
    </w:p>
    <w:p w14:paraId="2FB61947" w14:textId="77777777" w:rsidR="005E5381" w:rsidRPr="00D50A62" w:rsidRDefault="005E5381" w:rsidP="005E5381">
      <w:pPr>
        <w:pStyle w:val="Heading4"/>
      </w:pPr>
      <w:r>
        <w:t>The WTO comprises over 100 member nations. A topical affirmative must defend a collective action taken by those nations.</w:t>
      </w:r>
    </w:p>
    <w:p w14:paraId="77F4934E" w14:textId="77777777" w:rsidR="005E5381" w:rsidRPr="00FA12B9" w:rsidRDefault="005E5381" w:rsidP="005E5381">
      <w:pPr>
        <w:rPr>
          <w:rStyle w:val="Style13ptBold"/>
        </w:rPr>
      </w:pPr>
      <w:r>
        <w:rPr>
          <w:rStyle w:val="Style13ptBold"/>
        </w:rPr>
        <w:t>WTO 96</w:t>
      </w:r>
    </w:p>
    <w:p w14:paraId="7CC4015B" w14:textId="77777777" w:rsidR="005E5381" w:rsidRPr="00FA12B9" w:rsidRDefault="005E5381" w:rsidP="005E5381">
      <w:pPr>
        <w:rPr>
          <w:sz w:val="16"/>
        </w:rPr>
      </w:pPr>
      <w:r w:rsidRPr="00FA12B9">
        <w:rPr>
          <w:sz w:val="16"/>
        </w:rPr>
        <w:t xml:space="preserve">World Trade Organization (it’s that thing in the resolution). “FIFTIETH ANNIVERSARY OF THE MULTILATERAL TRADING SYSTEM.” 13 September 1996. JDN. </w:t>
      </w:r>
      <w:hyperlink r:id="rId6" w:history="1">
        <w:r w:rsidRPr="00FA12B9">
          <w:rPr>
            <w:rStyle w:val="Hyperlink"/>
            <w:sz w:val="16"/>
          </w:rPr>
          <w:t>https://www.wto.org/english/thewto_e/minist_e/min96_e/chrono.htm</w:t>
        </w:r>
      </w:hyperlink>
    </w:p>
    <w:p w14:paraId="0675012A" w14:textId="77777777" w:rsidR="005E5381" w:rsidRDefault="005E5381" w:rsidP="005E5381"/>
    <w:p w14:paraId="51BA5A89" w14:textId="77777777" w:rsidR="005E5381" w:rsidRPr="00FA12B9" w:rsidRDefault="005E5381" w:rsidP="005E5381">
      <w:pPr>
        <w:rPr>
          <w:u w:val="single"/>
        </w:rPr>
      </w:pPr>
      <w:r w:rsidRPr="00FA12B9">
        <w:rPr>
          <w:u w:val="single"/>
        </w:rPr>
        <w:t xml:space="preserve"> Once a system involving 23 countries primarily concerned with cutting tariffs, </w:t>
      </w:r>
      <w:r w:rsidRPr="00FA12B9">
        <w:rPr>
          <w:highlight w:val="yellow"/>
          <w:u w:val="single"/>
        </w:rPr>
        <w:t>the</w:t>
      </w:r>
      <w:r w:rsidRPr="00FA12B9">
        <w:rPr>
          <w:u w:val="single"/>
        </w:rPr>
        <w:t xml:space="preserve"> multilateral </w:t>
      </w:r>
      <w:r w:rsidRPr="00FA12B9">
        <w:rPr>
          <w:highlight w:val="yellow"/>
          <w:u w:val="single"/>
        </w:rPr>
        <w:t xml:space="preserve">trading system now encompasses </w:t>
      </w:r>
      <w:r w:rsidRPr="00D50A62">
        <w:rPr>
          <w:b/>
          <w:highlight w:val="yellow"/>
          <w:u w:val="single"/>
          <w:bdr w:val="single" w:sz="18" w:space="0" w:color="auto"/>
        </w:rPr>
        <w:t>128 member nations</w:t>
      </w:r>
      <w:r w:rsidRPr="00FA12B9">
        <w:rPr>
          <w:u w:val="single"/>
        </w:rPr>
        <w:t xml:space="preserve"> dealing with virtually all manner of global commerce, including trade in services, textiles, </w:t>
      </w:r>
      <w:proofErr w:type="gramStart"/>
      <w:r w:rsidRPr="00FA12B9">
        <w:rPr>
          <w:u w:val="single"/>
        </w:rPr>
        <w:t>agriculture</w:t>
      </w:r>
      <w:proofErr w:type="gramEnd"/>
      <w:r w:rsidRPr="00FA12B9">
        <w:rPr>
          <w:u w:val="single"/>
        </w:rPr>
        <w:t xml:space="preserve"> and the international rule for the protection of patents, trademarks and copyrights.</w:t>
      </w:r>
    </w:p>
    <w:p w14:paraId="75300F09" w14:textId="77777777" w:rsidR="005E5381" w:rsidRDefault="005E5381" w:rsidP="005E5381"/>
    <w:p w14:paraId="4FBDC13B" w14:textId="77777777" w:rsidR="005E5381" w:rsidRPr="007872BA" w:rsidRDefault="005E5381" w:rsidP="005E5381">
      <w:pPr>
        <w:pStyle w:val="Heading4"/>
      </w:pPr>
      <w:r>
        <w:t xml:space="preserve">The subject of the resolution is a non-bare plural quantified by the definite article “the.” That means it refers to the “member nations” as a definite singular unit. </w:t>
      </w:r>
      <w:proofErr w:type="gramStart"/>
      <w:r>
        <w:t>Otherwise</w:t>
      </w:r>
      <w:proofErr w:type="gramEnd"/>
      <w:r>
        <w:t xml:space="preserve"> it would use the indefinite article “</w:t>
      </w:r>
      <w:r>
        <w:rPr>
          <w:u w:val="single"/>
        </w:rPr>
        <w:t>a</w:t>
      </w:r>
      <w:r>
        <w:t xml:space="preserve"> member nation.”</w:t>
      </w:r>
    </w:p>
    <w:p w14:paraId="3DAAE31A" w14:textId="77777777" w:rsidR="005E5381" w:rsidRPr="00E40274" w:rsidRDefault="005E5381" w:rsidP="005E5381">
      <w:pPr>
        <w:rPr>
          <w:rStyle w:val="Style13ptBold"/>
        </w:rPr>
      </w:pPr>
      <w:r w:rsidRPr="00E40274">
        <w:rPr>
          <w:rStyle w:val="Style13ptBold"/>
        </w:rPr>
        <w:t>Breckenridge 9</w:t>
      </w:r>
    </w:p>
    <w:p w14:paraId="5FD74126" w14:textId="77777777" w:rsidR="005E5381" w:rsidRPr="00E40274" w:rsidRDefault="005E5381" w:rsidP="005E5381">
      <w:pPr>
        <w:rPr>
          <w:sz w:val="16"/>
        </w:rPr>
      </w:pPr>
      <w:r w:rsidRPr="00E40274">
        <w:rPr>
          <w:sz w:val="16"/>
        </w:rPr>
        <w:t xml:space="preserve">Wylie </w:t>
      </w:r>
      <w:proofErr w:type="spellStart"/>
      <w:r w:rsidRPr="00E40274">
        <w:rPr>
          <w:sz w:val="16"/>
        </w:rPr>
        <w:t>Breckenridg</w:t>
      </w:r>
      <w:proofErr w:type="spellEnd"/>
      <w:r>
        <w:rPr>
          <w:sz w:val="16"/>
        </w:rPr>
        <w:t>-</w:t>
      </w:r>
      <w:r w:rsidRPr="00E40274">
        <w:rPr>
          <w:sz w:val="16"/>
        </w:rPr>
        <w:t xml:space="preserve">e (lecturer in philosophy at Charles Sturt University, Wagga Wagga, Australia; PhD, Oxford). “On Russell's Theory of Definite Descriptions.” 9 December 2009. JDN. </w:t>
      </w:r>
      <w:hyperlink r:id="rId7" w:history="1">
        <w:r w:rsidRPr="00E40274">
          <w:rPr>
            <w:rStyle w:val="Hyperlink"/>
            <w:sz w:val="16"/>
          </w:rPr>
          <w:t>http://wylieb.com/Philosophy/DipArts/Russell.pdf</w:t>
        </w:r>
      </w:hyperlink>
    </w:p>
    <w:p w14:paraId="5FEB2D70" w14:textId="77777777" w:rsidR="005E5381" w:rsidRPr="00E40274" w:rsidRDefault="005E5381" w:rsidP="005E5381">
      <w:pPr>
        <w:rPr>
          <w:sz w:val="16"/>
        </w:rPr>
      </w:pPr>
    </w:p>
    <w:p w14:paraId="5C3B0B56" w14:textId="77777777" w:rsidR="005E5381" w:rsidRPr="00E40274" w:rsidRDefault="005E5381" w:rsidP="005E5381">
      <w:r w:rsidRPr="00E40274">
        <w:rPr>
          <w:sz w:val="16"/>
        </w:rPr>
        <w:t xml:space="preserve">Second, he appeals to the similarity of definite descriptions with indefinite descriptions - phrases like 'a man', 'some man', 'all men', etc. It is intuitively acceptable to say that in 'Some man is my father' the indefinite description 'Some man' does not purport to refer to any particular thing, and that the statement can be interpreted as 'There is least one man that is my father'. </w:t>
      </w:r>
      <w:r w:rsidRPr="00E40274">
        <w:rPr>
          <w:highlight w:val="yellow"/>
          <w:u w:val="single"/>
        </w:rPr>
        <w:t>Russell claims that 'The man is my father'</w:t>
      </w:r>
      <w:r w:rsidRPr="00E40274">
        <w:rPr>
          <w:u w:val="single"/>
        </w:rPr>
        <w:t xml:space="preserve"> is just like 'Some man is my father', except that it also </w:t>
      </w:r>
      <w:r w:rsidRPr="00E40274">
        <w:rPr>
          <w:highlight w:val="yellow"/>
          <w:u w:val="single"/>
        </w:rPr>
        <w:t xml:space="preserve">asserts uniqueness. </w:t>
      </w:r>
      <w:proofErr w:type="gramStart"/>
      <w:r w:rsidRPr="00E40274">
        <w:rPr>
          <w:highlight w:val="yellow"/>
          <w:u w:val="single"/>
        </w:rPr>
        <w:t>So</w:t>
      </w:r>
      <w:proofErr w:type="gramEnd"/>
      <w:r w:rsidRPr="00E40274">
        <w:rPr>
          <w:highlight w:val="yellow"/>
          <w:u w:val="single"/>
        </w:rPr>
        <w:t xml:space="preserve"> it should be interpreted</w:t>
      </w:r>
      <w:r w:rsidRPr="00E40274">
        <w:rPr>
          <w:sz w:val="16"/>
        </w:rPr>
        <w:t xml:space="preserve"> in a similar vein </w:t>
      </w:r>
      <w:r w:rsidRPr="00E40274">
        <w:rPr>
          <w:u w:val="single"/>
        </w:rPr>
        <w:t xml:space="preserve">as 'There is at least one man that is my father, and there is at most one man that is my father', or </w:t>
      </w:r>
      <w:r w:rsidRPr="00E40274">
        <w:rPr>
          <w:highlight w:val="yellow"/>
          <w:u w:val="single"/>
        </w:rPr>
        <w:t xml:space="preserve">as 'There is </w:t>
      </w:r>
      <w:r w:rsidRPr="00E40274">
        <w:rPr>
          <w:b/>
          <w:highlight w:val="yellow"/>
          <w:u w:val="single"/>
          <w:bdr w:val="single" w:sz="18" w:space="0" w:color="auto"/>
        </w:rPr>
        <w:t>exactly one</w:t>
      </w:r>
      <w:r w:rsidRPr="00E40274">
        <w:rPr>
          <w:highlight w:val="yellow"/>
          <w:u w:val="single"/>
        </w:rPr>
        <w:t xml:space="preserve"> man that is my father'.</w:t>
      </w:r>
      <w:r w:rsidRPr="00E40274">
        <w:rPr>
          <w:sz w:val="16"/>
        </w:rPr>
        <w:t xml:space="preserve"> In general, he claims that it is natural to move from interpreting 'Some Φ is Ψ' as 'At least one Φ is Ψ' to interpreting 'The Φ is Ψ' as 'At least one thing is Φ, at most one thing is Φ, and whatever is Φ is Ψ'. Third, </w:t>
      </w:r>
      <w:r w:rsidRPr="00E40274">
        <w:rPr>
          <w:u w:val="single"/>
        </w:rPr>
        <w:t xml:space="preserve">he shows how </w:t>
      </w:r>
      <w:r w:rsidRPr="00E40274">
        <w:rPr>
          <w:b/>
          <w:highlight w:val="yellow"/>
          <w:u w:val="single"/>
          <w:bdr w:val="single" w:sz="18" w:space="0" w:color="auto"/>
        </w:rPr>
        <w:t>his theory can solve</w:t>
      </w:r>
      <w:r w:rsidRPr="00E40274">
        <w:rPr>
          <w:sz w:val="16"/>
          <w:bdr w:val="single" w:sz="18" w:space="0" w:color="auto"/>
        </w:rPr>
        <w:t xml:space="preserve"> three </w:t>
      </w:r>
      <w:r w:rsidRPr="00E40274">
        <w:rPr>
          <w:b/>
          <w:highlight w:val="yellow"/>
          <w:u w:val="single"/>
          <w:bdr w:val="single" w:sz="18" w:space="0" w:color="auto"/>
        </w:rPr>
        <w:t>'puzzles' about definite descriptions.</w:t>
      </w:r>
      <w:r w:rsidRPr="00E40274">
        <w:rPr>
          <w:sz w:val="16"/>
        </w:rPr>
        <w:t xml:space="preserve"> The first is the problem about 'The evening star' and 'The morning star'. (The example that Russell uses is actually about 'Scott' and 'The author of Waverley', but </w:t>
      </w:r>
      <w:r w:rsidRPr="007872BA">
        <w:rPr>
          <w:sz w:val="16"/>
        </w:rPr>
        <w:t xml:space="preserve">I'll stick to the morning and evening stars.) </w:t>
      </w:r>
      <w:r w:rsidRPr="007872BA">
        <w:rPr>
          <w:u w:val="single"/>
        </w:rPr>
        <w:t xml:space="preserve">The problem is that the truth of 'The evening star is the morning star' is interesting, and yet when we replace 'the morning star' by 'the evening star' (which denotes the same thing) we get the uninterestingly true statement 'The evening star is the evening star'. Russell's solution is that the apparently co-referring definite descriptions </w:t>
      </w:r>
      <w:r w:rsidRPr="00E40274">
        <w:rPr>
          <w:u w:val="single"/>
        </w:rPr>
        <w:t xml:space="preserve">do not refer at all. </w:t>
      </w:r>
      <w:r w:rsidRPr="00E40274">
        <w:rPr>
          <w:highlight w:val="yellow"/>
          <w:u w:val="single"/>
        </w:rPr>
        <w:t>The</w:t>
      </w:r>
      <w:r w:rsidRPr="00E40274">
        <w:rPr>
          <w:u w:val="single"/>
        </w:rPr>
        <w:t xml:space="preserve"> original </w:t>
      </w:r>
      <w:r w:rsidRPr="00E40274">
        <w:rPr>
          <w:highlight w:val="yellow"/>
          <w:u w:val="single"/>
        </w:rPr>
        <w:t>statement</w:t>
      </w:r>
      <w:r w:rsidRPr="007872BA">
        <w:rPr>
          <w:u w:val="single"/>
        </w:rPr>
        <w:t xml:space="preserve"> is not about a thing called 'the morning star'; it just </w:t>
      </w:r>
      <w:r w:rsidRPr="007872BA">
        <w:rPr>
          <w:b/>
          <w:highlight w:val="yellow"/>
          <w:u w:val="single"/>
          <w:bdr w:val="single" w:sz="18" w:space="0" w:color="auto"/>
        </w:rPr>
        <w:t>includes a claim about the unique existence of a thing</w:t>
      </w:r>
      <w:r w:rsidRPr="00E40274">
        <w:rPr>
          <w:u w:val="single"/>
        </w:rPr>
        <w:t xml:space="preserve"> with certain properties.</w:t>
      </w:r>
      <w:r w:rsidRPr="00E40274">
        <w:rPr>
          <w:sz w:val="16"/>
        </w:rPr>
        <w:t xml:space="preserve"> </w:t>
      </w:r>
      <w:proofErr w:type="gramStart"/>
      <w:r w:rsidRPr="00E40274">
        <w:rPr>
          <w:sz w:val="12"/>
        </w:rPr>
        <w:t>So</w:t>
      </w:r>
      <w:proofErr w:type="gramEnd"/>
      <w:r w:rsidRPr="00E40274">
        <w:rPr>
          <w:sz w:val="12"/>
        </w:rPr>
        <w:t xml:space="preserve"> we cannot make the substitution in the way suggested. The second puzzle is that some statements involving definite descriptions seem to defy the law of the excluded middle. According to it, the King of England is either bald or not bald and so at least one of 'The King of England is bald' and 'The King of England is not bald' must be true. But if we listed all of the things which are bald and all of the things which are not </w:t>
      </w:r>
      <w:proofErr w:type="gramStart"/>
      <w:r w:rsidRPr="00E40274">
        <w:rPr>
          <w:sz w:val="12"/>
        </w:rPr>
        <w:t>bald</w:t>
      </w:r>
      <w:proofErr w:type="gramEnd"/>
      <w:r w:rsidRPr="00E40274">
        <w:rPr>
          <w:sz w:val="12"/>
        </w:rPr>
        <w:t xml:space="preserve"> we would not find the King of England on either list (because there is no King of England). </w:t>
      </w:r>
      <w:proofErr w:type="gramStart"/>
      <w:r w:rsidRPr="00E40274">
        <w:rPr>
          <w:sz w:val="12"/>
        </w:rPr>
        <w:t>So</w:t>
      </w:r>
      <w:proofErr w:type="gramEnd"/>
      <w:r w:rsidRPr="00E40274">
        <w:rPr>
          <w:sz w:val="12"/>
        </w:rPr>
        <w:t xml:space="preserve"> it seems that neither is true. Russell's solution is to point out that the law of the excluded middle says that the King of England is either on the first list or not on the first list. But not being on the first list is not the same as being on the second list - this is the important distinction between the two interpretations of 'The King of England is not bald' that we noted above. For the law of the excluded middle to hold, it only has to be the case that the King of England is either on the first list or not on the first list (and that is the case). It does not have to be the case that the King of England is either on the first list or on the second list (just as well - because this is not the case). The third puzzle came up in part I as well - how can we talk about things that do not exist in order to (truthfully) deny their existence? If we can talk about them then mustn't they, in some sense, exist? (</w:t>
      </w:r>
      <w:proofErr w:type="spellStart"/>
      <w:r w:rsidRPr="00E40274">
        <w:rPr>
          <w:sz w:val="12"/>
        </w:rPr>
        <w:t>Meinong</w:t>
      </w:r>
      <w:proofErr w:type="spellEnd"/>
      <w:r w:rsidRPr="00E40274">
        <w:rPr>
          <w:sz w:val="12"/>
        </w:rPr>
        <w:t xml:space="preserve"> thought yes.) Russell thinks no. His solution we have already seen - to deny that in the statement 'The greatest prime number does not exist' the word 'exists' is used as a predicate. Rather, the statement should be interpreted as saying 'It is not the case that there is exactly one greatest prime number'.</w:t>
      </w:r>
      <w:r w:rsidRPr="00E40274">
        <w:rPr>
          <w:sz w:val="16"/>
        </w:rPr>
        <w:t xml:space="preserve"> </w:t>
      </w:r>
    </w:p>
    <w:p w14:paraId="602EC06D" w14:textId="77777777" w:rsidR="005E5381" w:rsidRPr="00E40274" w:rsidRDefault="005E5381" w:rsidP="005E5381"/>
    <w:p w14:paraId="7C98FBCC" w14:textId="77777777" w:rsidR="005E5381" w:rsidRPr="00E40274" w:rsidRDefault="005E5381" w:rsidP="005E5381">
      <w:pPr>
        <w:pStyle w:val="Heading4"/>
      </w:pPr>
      <w:r>
        <w:t xml:space="preserve">Independently, </w:t>
      </w:r>
      <w:r w:rsidRPr="00E40274">
        <w:t>“Resolved” implies a general principle</w:t>
      </w:r>
      <w:r>
        <w:t>—atypical examples don’t affirm</w:t>
      </w:r>
    </w:p>
    <w:p w14:paraId="1400B806" w14:textId="77777777" w:rsidR="005E5381" w:rsidRPr="00E40274" w:rsidRDefault="005E5381" w:rsidP="005E5381">
      <w:pPr>
        <w:rPr>
          <w:rStyle w:val="Style13ptBold"/>
        </w:rPr>
      </w:pPr>
      <w:r w:rsidRPr="00E40274">
        <w:rPr>
          <w:rStyle w:val="Style13ptBold"/>
        </w:rPr>
        <w:t>Coburn-Palo and Luong 96</w:t>
      </w:r>
    </w:p>
    <w:p w14:paraId="7AA07BD8" w14:textId="77777777" w:rsidR="005E5381" w:rsidRPr="00E40274" w:rsidRDefault="005E5381" w:rsidP="005E5381">
      <w:pPr>
        <w:rPr>
          <w:sz w:val="16"/>
        </w:rPr>
      </w:pPr>
      <w:r w:rsidRPr="00E40274">
        <w:rPr>
          <w:sz w:val="16"/>
        </w:rPr>
        <w:t xml:space="preserve">Nicholas Coburn-Palo (Assistant Debate Coach and Instructor in the Department of Communication at Weber State University, formerly a fulltime speech instructor and Director of Debate at The Pinewood College Preparatory School, and formerly an active member of the National Tournament of Champions Advisory Committee) and Minh Luong (Assistant Professor in the Ethics, Politics, &amp; Economics Program at Yale University and International Affairs Fellow at the Yale Center for International and Area Studies), “Resolutional focus in policy argumentation: theory and application.” NFL Rostrum, </w:t>
      </w:r>
      <w:proofErr w:type="gramStart"/>
      <w:r w:rsidRPr="00E40274">
        <w:rPr>
          <w:sz w:val="16"/>
        </w:rPr>
        <w:t>January,</w:t>
      </w:r>
      <w:proofErr w:type="gramEnd"/>
      <w:r w:rsidRPr="00E40274">
        <w:rPr>
          <w:sz w:val="16"/>
        </w:rPr>
        <w:t xml:space="preserve"> 1996. JDN. https://debate.uvm.edu/NFL/rostrumlib/cxluong0196.pdf</w:t>
      </w:r>
    </w:p>
    <w:p w14:paraId="79BBFA1D" w14:textId="77777777" w:rsidR="005E5381" w:rsidRPr="00E40274" w:rsidRDefault="005E5381" w:rsidP="005E5381"/>
    <w:p w14:paraId="3B771310" w14:textId="77777777" w:rsidR="005E5381" w:rsidRPr="00E40274" w:rsidRDefault="005E5381" w:rsidP="005E5381">
      <w:pPr>
        <w:rPr>
          <w:sz w:val="16"/>
        </w:rPr>
      </w:pPr>
      <w:r w:rsidRPr="00E40274">
        <w:rPr>
          <w:sz w:val="16"/>
        </w:rPr>
        <w:t xml:space="preserve">Another reason why it would be logically correct to consider the resolution as the focus of the debate is the presence of alternative phrasing possibilities.9 </w:t>
      </w:r>
      <w:r w:rsidRPr="00E40274">
        <w:rPr>
          <w:highlight w:val="yellow"/>
          <w:u w:val="single"/>
        </w:rPr>
        <w:t>The term "resolved" has appeared in</w:t>
      </w:r>
      <w:r w:rsidRPr="00E40274">
        <w:rPr>
          <w:u w:val="single"/>
        </w:rPr>
        <w:t xml:space="preserve"> all contemporary policy </w:t>
      </w:r>
      <w:r w:rsidRPr="00E40274">
        <w:rPr>
          <w:highlight w:val="yellow"/>
          <w:u w:val="single"/>
        </w:rPr>
        <w:t xml:space="preserve">debate resolutions and a </w:t>
      </w:r>
      <w:r w:rsidRPr="00E40274">
        <w:rPr>
          <w:b/>
          <w:highlight w:val="yellow"/>
          <w:u w:val="single"/>
          <w:bdr w:val="single" w:sz="18" w:space="0" w:color="auto"/>
        </w:rPr>
        <w:t>review of the literature</w:t>
      </w:r>
      <w:r w:rsidRPr="00E40274">
        <w:rPr>
          <w:highlight w:val="yellow"/>
          <w:u w:val="single"/>
        </w:rPr>
        <w:t xml:space="preserve"> indicates that the term implies</w:t>
      </w:r>
      <w:r w:rsidRPr="00E40274">
        <w:rPr>
          <w:u w:val="single"/>
        </w:rPr>
        <w:t xml:space="preserve"> a </w:t>
      </w:r>
      <w:r w:rsidRPr="00E40274">
        <w:rPr>
          <w:highlight w:val="yellow"/>
          <w:u w:val="single"/>
        </w:rPr>
        <w:t>firmness or determination</w:t>
      </w:r>
      <w:r w:rsidRPr="00E40274">
        <w:rPr>
          <w:u w:val="single"/>
        </w:rPr>
        <w:t xml:space="preserve"> in reference to the claim which is being upheld.</w:t>
      </w:r>
      <w:r w:rsidRPr="00E40274">
        <w:rPr>
          <w:sz w:val="16"/>
        </w:rPr>
        <w:t xml:space="preserve">10 </w:t>
      </w:r>
      <w:r w:rsidRPr="00E40274">
        <w:rPr>
          <w:highlight w:val="yellow"/>
          <w:u w:val="single"/>
        </w:rPr>
        <w:t>This</w:t>
      </w:r>
      <w:r w:rsidRPr="00E40274">
        <w:rPr>
          <w:u w:val="single"/>
        </w:rPr>
        <w:t xml:space="preserve"> interpretation </w:t>
      </w:r>
      <w:r w:rsidRPr="00E40274">
        <w:rPr>
          <w:b/>
          <w:highlight w:val="yellow"/>
          <w:u w:val="single"/>
          <w:bdr w:val="single" w:sz="18" w:space="0" w:color="auto"/>
        </w:rPr>
        <w:t>would</w:t>
      </w:r>
      <w:r w:rsidRPr="00E40274">
        <w:rPr>
          <w:sz w:val="16"/>
          <w:bdr w:val="single" w:sz="18" w:space="0" w:color="auto"/>
        </w:rPr>
        <w:t xml:space="preserve"> seem to </w:t>
      </w:r>
      <w:r w:rsidRPr="00E40274">
        <w:rPr>
          <w:b/>
          <w:highlight w:val="yellow"/>
          <w:u w:val="single"/>
          <w:bdr w:val="single" w:sz="18" w:space="0" w:color="auto"/>
        </w:rPr>
        <w:t>render atypical examples irrelevant</w:t>
      </w:r>
      <w:r w:rsidRPr="00E40274">
        <w:rPr>
          <w:highlight w:val="yellow"/>
          <w:u w:val="single"/>
        </w:rPr>
        <w:t xml:space="preserve"> because no firmness or determination could be demonstrated</w:t>
      </w:r>
      <w:r w:rsidRPr="00E40274">
        <w:rPr>
          <w:sz w:val="16"/>
        </w:rPr>
        <w:t xml:space="preserve"> in reference to the statement to which "resolved" applies. </w:t>
      </w:r>
      <w:r w:rsidRPr="00E40274">
        <w:rPr>
          <w:highlight w:val="yellow"/>
          <w:u w:val="single"/>
        </w:rPr>
        <w:t xml:space="preserve">At an absolute minimum, there is </w:t>
      </w:r>
      <w:r w:rsidRPr="00E40274">
        <w:rPr>
          <w:b/>
          <w:highlight w:val="yellow"/>
          <w:u w:val="single"/>
          <w:bdr w:val="single" w:sz="18" w:space="0" w:color="auto"/>
        </w:rPr>
        <w:t>no linguistic reason</w:t>
      </w:r>
      <w:r w:rsidRPr="00E40274">
        <w:rPr>
          <w:highlight w:val="yellow"/>
          <w:u w:val="single"/>
        </w:rPr>
        <w:t xml:space="preserve"> to believe that</w:t>
      </w:r>
      <w:r w:rsidRPr="00E40274">
        <w:rPr>
          <w:u w:val="single"/>
        </w:rPr>
        <w:t xml:space="preserve"> the resolution is meant as a boundary from which </w:t>
      </w:r>
      <w:r w:rsidRPr="00E40274">
        <w:rPr>
          <w:highlight w:val="yellow"/>
          <w:u w:val="single"/>
        </w:rPr>
        <w:t>the aff</w:t>
      </w:r>
      <w:r w:rsidRPr="00E40274">
        <w:rPr>
          <w:sz w:val="16"/>
        </w:rPr>
        <w:t xml:space="preserve">irmative </w:t>
      </w:r>
      <w:r w:rsidRPr="00E40274">
        <w:rPr>
          <w:highlight w:val="yellow"/>
          <w:u w:val="single"/>
        </w:rPr>
        <w:t>is free to pick any example.</w:t>
      </w:r>
      <w:r w:rsidRPr="00E40274">
        <w:rPr>
          <w:sz w:val="16"/>
        </w:rPr>
        <w:t xml:space="preserve"> Indeed, the authority of the topic selection committee to phrase the topic any way it wishes would seem to indicate that they at least have the option to permit the possibility of </w:t>
      </w:r>
      <w:proofErr w:type="spellStart"/>
      <w:r w:rsidRPr="00E40274">
        <w:rPr>
          <w:sz w:val="16"/>
        </w:rPr>
        <w:t>resolutionally</w:t>
      </w:r>
      <w:proofErr w:type="spellEnd"/>
      <w:r w:rsidRPr="00E40274">
        <w:rPr>
          <w:sz w:val="16"/>
        </w:rPr>
        <w:t>-focused debate. The committee could have phrased the resolution as: Resolved: That a plan of the affirmative's choosing should be adopted by the United States government which would substantially change its foreign policy toward the People's Republic of China.</w:t>
      </w:r>
    </w:p>
    <w:p w14:paraId="62230F46" w14:textId="77777777" w:rsidR="005E5381" w:rsidRDefault="005E5381" w:rsidP="005E5381"/>
    <w:p w14:paraId="760DCEB0" w14:textId="77777777" w:rsidR="005E5381" w:rsidRDefault="005E5381" w:rsidP="005E5381">
      <w:pPr>
        <w:pStyle w:val="Heading4"/>
      </w:pPr>
      <w:r>
        <w:t xml:space="preserve">The aff really couldn’t violate harder if it tried. It’s literally one country. That’s not even “nations” </w:t>
      </w:r>
      <w:r>
        <w:rPr>
          <w:u w:val="single"/>
        </w:rPr>
        <w:t>plural</w:t>
      </w:r>
      <w:r>
        <w:t xml:space="preserve">, let alone </w:t>
      </w:r>
      <w:r>
        <w:rPr>
          <w:u w:val="single"/>
        </w:rPr>
        <w:t>as a whole</w:t>
      </w:r>
      <w:r>
        <w:t>.</w:t>
      </w:r>
    </w:p>
    <w:p w14:paraId="0ABF231D" w14:textId="77777777" w:rsidR="005E5381" w:rsidRDefault="005E5381" w:rsidP="005E5381"/>
    <w:p w14:paraId="61B2B5AC" w14:textId="77777777" w:rsidR="005E5381" w:rsidRDefault="005E5381" w:rsidP="005E5381">
      <w:pPr>
        <w:pStyle w:val="Heading4"/>
      </w:pPr>
      <w:r>
        <w:t xml:space="preserve">First </w:t>
      </w:r>
      <w:proofErr w:type="gramStart"/>
      <w:r>
        <w:t>is</w:t>
      </w:r>
      <w:proofErr w:type="gramEnd"/>
      <w:r>
        <w:t xml:space="preserve"> limits—The WTO literally includes a majority of all countries on the planet. The aff could break a new country in every single round of every single tournament on this topic and not get through a quarter of them. That </w:t>
      </w:r>
      <w:proofErr w:type="spellStart"/>
      <w:r>
        <w:t>unlimits</w:t>
      </w:r>
      <w:proofErr w:type="spellEnd"/>
      <w:r>
        <w:t xml:space="preserve"> neg prep which kills in-depth case debate and forces a fallback to non-topic generics like T, stock Ks, or Politics.</w:t>
      </w:r>
    </w:p>
    <w:p w14:paraId="1FF072C9" w14:textId="77777777" w:rsidR="005E5381" w:rsidRDefault="005E5381" w:rsidP="005E5381"/>
    <w:p w14:paraId="667040B0" w14:textId="77777777" w:rsidR="005E5381" w:rsidRDefault="005E5381" w:rsidP="005E5381">
      <w:pPr>
        <w:pStyle w:val="Heading4"/>
      </w:pPr>
      <w:r>
        <w:t>Second is precision—this is just flagrantly not what the topic means. You don’t need to make any specific assumptions about correct dialects or proper English because no human on this planet would hear “the member nations of the WTO” and think it means “just Jordan.” Allowing the aff to just straight up ignore certain constraints on the topic destroys the function of topicality as a stasis point entirely because there’s no guarantee that tomorrow they don’t decide that “reduce” actually means “increase” or “medicines” means “software.”</w:t>
      </w:r>
    </w:p>
    <w:p w14:paraId="7B6E9E90" w14:textId="77777777" w:rsidR="005E5381" w:rsidRDefault="005E5381" w:rsidP="005E5381"/>
    <w:p w14:paraId="5DC5F977" w14:textId="77777777" w:rsidR="005E5381" w:rsidRDefault="005E5381" w:rsidP="005E5381">
      <w:pPr>
        <w:pStyle w:val="Heading4"/>
      </w:pPr>
      <w:r>
        <w:t xml:space="preserve">Third—they’ll whine about how being aff is hard and they just need plans so badly, but </w:t>
      </w:r>
      <w:r w:rsidRPr="00C24924">
        <w:rPr>
          <w:u w:val="single"/>
        </w:rPr>
        <w:t>the TVA actually solves</w:t>
      </w:r>
      <w:r>
        <w:t xml:space="preserve"> on this topic. The “reduce” portion of the topic is incredibly flexible and gives the aff incredibly broad leeway to find clever mechanisms like compulsory licensing provisions, one-and-done limitations to secondary patenting, or even reading their same data exclusivity mechanism with the WTO as the agent. Those debates allow aff flex while preserving neg ground because they at least center all aff plans around the same body of law, </w:t>
      </w:r>
      <w:proofErr w:type="gramStart"/>
      <w:r>
        <w:t>i.e.</w:t>
      </w:r>
      <w:proofErr w:type="gramEnd"/>
      <w:r>
        <w:t xml:space="preserve"> the WTO TRIPS agreement, rather than opening up over 100 different legal systems to debate.</w:t>
      </w:r>
    </w:p>
    <w:p w14:paraId="0F002D84" w14:textId="77777777" w:rsidR="005E5381" w:rsidRPr="00C24924" w:rsidRDefault="005E5381" w:rsidP="005E5381">
      <w:pPr>
        <w:pStyle w:val="Heading4"/>
      </w:pPr>
      <w:r>
        <w:t xml:space="preserve">Reject reasonability because it’s arbitrary and invites judge intervention. Drop the debater—the abuse already occurred and the 2NR is too late to restart with brand new offense. </w:t>
      </w:r>
    </w:p>
    <w:p w14:paraId="14DEC7EB" w14:textId="77777777" w:rsidR="005E5381" w:rsidRDefault="005E5381" w:rsidP="005E5381"/>
    <w:p w14:paraId="39686E46" w14:textId="77777777" w:rsidR="00677EF0" w:rsidRDefault="00677EF0" w:rsidP="00677EF0">
      <w:pPr>
        <w:pStyle w:val="Heading3"/>
      </w:pPr>
      <w:r>
        <w:t>CP – Patent Tolling (0:45)</w:t>
      </w:r>
    </w:p>
    <w:p w14:paraId="765B50DD" w14:textId="77777777" w:rsidR="00677EF0" w:rsidRDefault="00677EF0" w:rsidP="00677EF0">
      <w:pPr>
        <w:pStyle w:val="Heading4"/>
      </w:pPr>
      <w:r>
        <w:t xml:space="preserve">CP: The member nations of the WTO should </w:t>
      </w:r>
      <w:r>
        <w:rPr>
          <w:u w:val="single"/>
        </w:rPr>
        <w:t>extend the patent period for new drugs</w:t>
      </w:r>
      <w:r>
        <w:t xml:space="preserve"> such that the 20-year period of exclusivity begins only </w:t>
      </w:r>
      <w:r>
        <w:rPr>
          <w:u w:val="single"/>
        </w:rPr>
        <w:t>when the drug is brought to market</w:t>
      </w:r>
      <w:r>
        <w:t>.</w:t>
      </w:r>
    </w:p>
    <w:p w14:paraId="283A1B88" w14:textId="77777777" w:rsidR="00677EF0" w:rsidRPr="000408FB" w:rsidRDefault="00677EF0" w:rsidP="00677EF0">
      <w:pPr>
        <w:rPr>
          <w:rStyle w:val="Style13ptBold"/>
        </w:rPr>
      </w:pPr>
      <w:proofErr w:type="spellStart"/>
      <w:r w:rsidRPr="000408FB">
        <w:rPr>
          <w:rStyle w:val="Style13ptBold"/>
        </w:rPr>
        <w:t>Andreassen</w:t>
      </w:r>
      <w:proofErr w:type="spellEnd"/>
      <w:r w:rsidRPr="000408FB">
        <w:rPr>
          <w:rStyle w:val="Style13ptBold"/>
        </w:rPr>
        <w:t xml:space="preserve"> 14</w:t>
      </w:r>
    </w:p>
    <w:p w14:paraId="583F03F3" w14:textId="77777777" w:rsidR="00677EF0" w:rsidRPr="000408FB" w:rsidRDefault="00677EF0" w:rsidP="00677EF0">
      <w:pPr>
        <w:rPr>
          <w:sz w:val="12"/>
          <w:szCs w:val="12"/>
        </w:rPr>
      </w:pPr>
      <w:r w:rsidRPr="000408FB">
        <w:rPr>
          <w:sz w:val="12"/>
          <w:szCs w:val="12"/>
        </w:rPr>
        <w:t xml:space="preserve">TOM ANDREASSEN PATENT FUNDED ACCESS TO MEDICINES Tom </w:t>
      </w:r>
      <w:proofErr w:type="spellStart"/>
      <w:r w:rsidRPr="000408FB">
        <w:rPr>
          <w:sz w:val="12"/>
          <w:szCs w:val="12"/>
        </w:rPr>
        <w:t>Andreassen</w:t>
      </w:r>
      <w:proofErr w:type="spellEnd"/>
      <w:r w:rsidRPr="000408FB">
        <w:rPr>
          <w:sz w:val="12"/>
          <w:szCs w:val="12"/>
        </w:rPr>
        <w:t xml:space="preserve"> is </w:t>
      </w:r>
      <w:proofErr w:type="spellStart"/>
      <w:proofErr w:type="gramStart"/>
      <w:r w:rsidRPr="000408FB">
        <w:rPr>
          <w:sz w:val="12"/>
          <w:szCs w:val="12"/>
        </w:rPr>
        <w:t>Ph.D</w:t>
      </w:r>
      <w:proofErr w:type="spellEnd"/>
      <w:proofErr w:type="gramEnd"/>
      <w:r w:rsidRPr="000408FB">
        <w:rPr>
          <w:sz w:val="12"/>
          <w:szCs w:val="12"/>
        </w:rPr>
        <w:t xml:space="preserve">-candidate at the </w:t>
      </w:r>
      <w:proofErr w:type="spellStart"/>
      <w:r w:rsidRPr="000408FB">
        <w:rPr>
          <w:sz w:val="12"/>
          <w:szCs w:val="12"/>
        </w:rPr>
        <w:t>Programme</w:t>
      </w:r>
      <w:proofErr w:type="spellEnd"/>
      <w:r w:rsidRPr="000408FB">
        <w:rPr>
          <w:sz w:val="12"/>
          <w:szCs w:val="12"/>
        </w:rPr>
        <w:t xml:space="preserve"> for Applied Ethics at the Norwegian University of Science and Technology, Trondheim. The paper was for a large part written during a one-year period as Visiting Assistant in Research at Yale University’s Global Justice Program, New Haven Developing World Bioethics ISSN 1471-8731 (print); 1471-8847 (online) doi:10.1111/dewb.12058 Volume 15 Number 3 2015 pp 152–161 </w:t>
      </w:r>
      <w:hyperlink r:id="rId8" w:history="1">
        <w:r w:rsidRPr="000408FB">
          <w:rPr>
            <w:rStyle w:val="Hyperlink"/>
            <w:sz w:val="12"/>
            <w:szCs w:val="12"/>
          </w:rPr>
          <w:t>https://onlinelibrary.wiley.com/doi/abs/10.1111/dewb.12058</w:t>
        </w:r>
      </w:hyperlink>
      <w:r w:rsidRPr="000408FB">
        <w:rPr>
          <w:sz w:val="12"/>
          <w:szCs w:val="12"/>
        </w:rPr>
        <w:t xml:space="preserve"> -CAT</w:t>
      </w:r>
    </w:p>
    <w:p w14:paraId="04876F6D" w14:textId="77777777" w:rsidR="00677EF0" w:rsidRDefault="00677EF0" w:rsidP="00677EF0">
      <w:pPr>
        <w:rPr>
          <w:rStyle w:val="StyleUnderline"/>
        </w:rPr>
      </w:pPr>
      <w:r w:rsidRPr="003E109C">
        <w:rPr>
          <w:rStyle w:val="StyleUnderline"/>
        </w:rPr>
        <w:t xml:space="preserve">As </w:t>
      </w:r>
      <w:r w:rsidRPr="0041065E">
        <w:rPr>
          <w:rStyle w:val="StyleUnderline"/>
        </w:rPr>
        <w:t xml:space="preserve">noted above, the recuperation of the investments in a new medicine is largely realized in </w:t>
      </w:r>
      <w:proofErr w:type="gramStart"/>
      <w:r w:rsidRPr="0041065E">
        <w:rPr>
          <w:rStyle w:val="StyleUnderline"/>
        </w:rPr>
        <w:t>high cost</w:t>
      </w:r>
      <w:proofErr w:type="gramEnd"/>
      <w:r w:rsidRPr="0041065E">
        <w:rPr>
          <w:rStyle w:val="StyleUnderline"/>
        </w:rPr>
        <w:t xml:space="preserve"> markets. It is estimated that between 80 and 90 per cent of the sales of patented medicine occur in the OECD countries.45 This is where the recovery of costs in research and development takes place, </w:t>
      </w:r>
      <w:r w:rsidRPr="0041065E">
        <w:rPr>
          <w:rStyle w:val="Emphasis"/>
        </w:rPr>
        <w:t>and not in the developing countries</w:t>
      </w:r>
      <w:r w:rsidRPr="0041065E">
        <w:rPr>
          <w:rStyle w:val="StyleUnderline"/>
        </w:rPr>
        <w:t xml:space="preserve">. Jean O. </w:t>
      </w:r>
      <w:proofErr w:type="spellStart"/>
      <w:r w:rsidRPr="0041065E">
        <w:rPr>
          <w:rStyle w:val="StyleUnderline"/>
        </w:rPr>
        <w:t>Lanjouw</w:t>
      </w:r>
      <w:proofErr w:type="spellEnd"/>
      <w:r w:rsidRPr="0041065E">
        <w:rPr>
          <w:rStyle w:val="StyleUnderline"/>
        </w:rPr>
        <w:t xml:space="preserve"> and William Jack have pointed out that the developed countries already offered patents on pharmaceuticals before TRIPS, and that ‘the main result of the harmonization of standards required</w:t>
      </w:r>
      <w:r w:rsidRPr="003E109C">
        <w:rPr>
          <w:rStyle w:val="StyleUnderline"/>
        </w:rPr>
        <w:t xml:space="preserve"> by TRIPS is to strengthen pharmaceutical patent rights in a group of poorer countries.’46 </w:t>
      </w:r>
      <w:proofErr w:type="spellStart"/>
      <w:r w:rsidRPr="003E109C">
        <w:rPr>
          <w:rStyle w:val="StyleUnderline"/>
        </w:rPr>
        <w:t>Lanjouw</w:t>
      </w:r>
      <w:proofErr w:type="spellEnd"/>
      <w:r w:rsidRPr="003E109C">
        <w:rPr>
          <w:rStyle w:val="StyleUnderline"/>
        </w:rPr>
        <w:t xml:space="preserve"> and Jack comments on the effect of extending the patent period: </w:t>
      </w:r>
      <w:r w:rsidRPr="00FB3F4F">
        <w:rPr>
          <w:rStyle w:val="StyleUnderline"/>
          <w:highlight w:val="green"/>
        </w:rPr>
        <w:t xml:space="preserve">‘Lengthening patent protection </w:t>
      </w:r>
      <w:r w:rsidRPr="00FB3F4F">
        <w:rPr>
          <w:rStyle w:val="Emphasis"/>
          <w:highlight w:val="green"/>
        </w:rPr>
        <w:t>for a couple of weeks</w:t>
      </w:r>
      <w:r w:rsidRPr="00FB3F4F">
        <w:rPr>
          <w:rStyle w:val="StyleUnderline"/>
          <w:highlight w:val="green"/>
        </w:rPr>
        <w:t xml:space="preserve"> in rich countries</w:t>
      </w:r>
      <w:r w:rsidRPr="003E109C">
        <w:rPr>
          <w:rStyle w:val="StyleUnderline"/>
        </w:rPr>
        <w:t xml:space="preserve">, for example, </w:t>
      </w:r>
      <w:r w:rsidRPr="00FB3F4F">
        <w:rPr>
          <w:rStyle w:val="StyleUnderline"/>
          <w:highlight w:val="green"/>
        </w:rPr>
        <w:t>could</w:t>
      </w:r>
      <w:r w:rsidRPr="003E109C">
        <w:rPr>
          <w:rStyle w:val="StyleUnderline"/>
        </w:rPr>
        <w:t xml:space="preserve"> </w:t>
      </w:r>
      <w:r w:rsidRPr="00FB3F4F">
        <w:rPr>
          <w:rStyle w:val="Emphasis"/>
          <w:highlight w:val="green"/>
        </w:rPr>
        <w:t>provide returns equivalent to the introduction of 20-year patents in the developing world</w:t>
      </w:r>
      <w:r w:rsidRPr="003E109C">
        <w:rPr>
          <w:rStyle w:val="StyleUnderline"/>
        </w:rPr>
        <w:t xml:space="preserve">.’47 This concerns then the compensation for lost sales in </w:t>
      </w:r>
      <w:r w:rsidRPr="0041065E">
        <w:rPr>
          <w:rStyle w:val="StyleUnderline"/>
        </w:rPr>
        <w:t>developing countries. Another matter is the cost of producing the needed drugs for free supply. Here it is significant that the patent holder will already have its own, or they have out-licensed, ongoing produc</w:t>
      </w:r>
      <w:r w:rsidRPr="003E109C">
        <w:rPr>
          <w:rStyle w:val="StyleUnderline"/>
        </w:rPr>
        <w:t xml:space="preserve">tion. </w:t>
      </w:r>
      <w:r w:rsidRPr="00FB3F4F">
        <w:rPr>
          <w:rStyle w:val="StyleUnderline"/>
          <w:highlight w:val="green"/>
        </w:rPr>
        <w:t>The cost of R&amp;D, marketing</w:t>
      </w:r>
      <w:r w:rsidRPr="003E109C">
        <w:rPr>
          <w:rStyle w:val="StyleUnderline"/>
        </w:rPr>
        <w:t xml:space="preserve"> and </w:t>
      </w:r>
      <w:r w:rsidRPr="00FB3F4F">
        <w:rPr>
          <w:rStyle w:val="StyleUnderline"/>
          <w:highlight w:val="green"/>
        </w:rPr>
        <w:t>testing</w:t>
      </w:r>
      <w:r w:rsidRPr="003E109C">
        <w:rPr>
          <w:rStyle w:val="StyleUnderline"/>
        </w:rPr>
        <w:t xml:space="preserve"> for approval, as well as setting up </w:t>
      </w:r>
      <w:r w:rsidRPr="00FB3F4F">
        <w:rPr>
          <w:rStyle w:val="StyleUnderline"/>
          <w:highlight w:val="green"/>
        </w:rPr>
        <w:t>production, will be covered by the ordinary patent period</w:t>
      </w:r>
      <w:r w:rsidRPr="003E109C">
        <w:rPr>
          <w:rStyle w:val="StyleUnderline"/>
        </w:rPr>
        <w:t xml:space="preserve"> and should therefore be kept outside the calculation of cost for the added production</w:t>
      </w:r>
      <w:r w:rsidRPr="00DF4475">
        <w:rPr>
          <w:sz w:val="8"/>
        </w:rPr>
        <w:t xml:space="preserve">. Details need to be worked out regarding the calculation of the cost and the length of the extended patent period, and the companies will most likely need to accept an authorized auditing instrument verifying the data </w:t>
      </w:r>
      <w:r w:rsidRPr="0041065E">
        <w:rPr>
          <w:sz w:val="8"/>
        </w:rPr>
        <w:t xml:space="preserve">necessary for the calculations. The average effective sales protection is, as shown above, ten years. It is safe to assume that the extension needed for added production is a small fraction of that. </w:t>
      </w:r>
      <w:proofErr w:type="gramStart"/>
      <w:r w:rsidRPr="0041065E">
        <w:rPr>
          <w:rStyle w:val="StyleUnderline"/>
        </w:rPr>
        <w:t>Indeed</w:t>
      </w:r>
      <w:proofErr w:type="gramEnd"/>
      <w:r w:rsidRPr="0041065E">
        <w:rPr>
          <w:rStyle w:val="StyleUnderline"/>
        </w:rPr>
        <w:t xml:space="preserve"> it has been said by Harvey Bale, then the director general of the International Federation of Pharmaceutical Manufacturers Associations, that ‘Companies are able, through sales they make in developed countries, to offset the cost of donating drugs to poor countries.’48 Here we see a strong reason to keep the patent institute in place instead of weakening it. If surplus values generated by extended patent protection could be used to make the donations programs comprehensive, then the patent system, instead of cutting people off from access to essential medicines, actually </w:t>
      </w:r>
      <w:r w:rsidRPr="0041065E">
        <w:rPr>
          <w:rStyle w:val="Emphasis"/>
        </w:rPr>
        <w:t>would be the arrangement that made them accessible to people that could not even afford generic medicines</w:t>
      </w:r>
      <w:r w:rsidRPr="0041065E">
        <w:rPr>
          <w:rStyle w:val="StyleUnderline"/>
        </w:rPr>
        <w:t xml:space="preserve">. </w:t>
      </w:r>
      <w:proofErr w:type="spellStart"/>
      <w:r w:rsidRPr="0041065E">
        <w:rPr>
          <w:rStyle w:val="StyleUnderline"/>
        </w:rPr>
        <w:t>Lanjouw</w:t>
      </w:r>
      <w:proofErr w:type="spellEnd"/>
      <w:r w:rsidRPr="0041065E">
        <w:rPr>
          <w:rStyle w:val="StyleUnderline"/>
        </w:rPr>
        <w:t xml:space="preserve"> and Jack in fact concludes that certain medicines should be made available to the very poorest countries free of charge.49 An extended patent period would imply that the introduction of generic drugs and the price competition that follows</w:t>
      </w:r>
      <w:r w:rsidRPr="003E109C">
        <w:rPr>
          <w:rStyle w:val="StyleUnderline"/>
        </w:rPr>
        <w:t xml:space="preserve"> from it would be slightly postponed. The cost for this, in that the price reduction is delayed in wealthier countries, would come as a result of expanded market protection through TRIPS and not from any new demands from patients in developing countries</w:t>
      </w:r>
      <w:r>
        <w:rPr>
          <w:rStyle w:val="StyleUnderline"/>
        </w:rPr>
        <w:t>.</w:t>
      </w:r>
    </w:p>
    <w:p w14:paraId="5ACA5C86" w14:textId="77777777" w:rsidR="00677EF0" w:rsidRDefault="00677EF0" w:rsidP="00677EF0"/>
    <w:p w14:paraId="204C55CD" w14:textId="77777777" w:rsidR="00677EF0" w:rsidRDefault="00677EF0" w:rsidP="00677EF0">
      <w:pPr>
        <w:pStyle w:val="Heading4"/>
      </w:pPr>
      <w:r>
        <w:t>No perms - timeframe exclusivity o/</w:t>
      </w:r>
      <w:proofErr w:type="spellStart"/>
      <w:r>
        <w:t>ws</w:t>
      </w:r>
      <w:proofErr w:type="spellEnd"/>
      <w:r>
        <w:t xml:space="preserve"> every other aspect of IP, even a </w:t>
      </w:r>
      <w:r>
        <w:rPr>
          <w:u w:val="single"/>
        </w:rPr>
        <w:t>few weeks</w:t>
      </w:r>
      <w:r>
        <w:t xml:space="preserve"> can be worth billions of dollars – we’re greatly </w:t>
      </w:r>
      <w:r>
        <w:rPr>
          <w:u w:val="single"/>
        </w:rPr>
        <w:t>increasing</w:t>
      </w:r>
      <w:r>
        <w:t xml:space="preserve"> IP protections.</w:t>
      </w:r>
    </w:p>
    <w:p w14:paraId="2B845A23" w14:textId="77777777" w:rsidR="00677EF0" w:rsidRPr="00B02BA1" w:rsidRDefault="00677EF0" w:rsidP="00677EF0"/>
    <w:p w14:paraId="0F82C131" w14:textId="67BB8ED5" w:rsidR="00677EF0" w:rsidRDefault="00677EF0" w:rsidP="00677EF0">
      <w:pPr>
        <w:pStyle w:val="Heading4"/>
      </w:pPr>
      <w:r>
        <w:t xml:space="preserve">And it solves the 1AC because the incentive for </w:t>
      </w:r>
      <w:r>
        <w:t>drug monopol</w:t>
      </w:r>
      <w:r w:rsidR="005F1492">
        <w:t>ization</w:t>
      </w:r>
      <w:r>
        <w:t xml:space="preserve"> </w:t>
      </w:r>
      <w:r>
        <w:t xml:space="preserve">comes from the fact that </w:t>
      </w:r>
      <w:r>
        <w:rPr>
          <w:u w:val="single"/>
        </w:rPr>
        <w:t>more than half the exclusivity period</w:t>
      </w:r>
      <w:r>
        <w:t xml:space="preserve"> lapses before the drug comes to market</w:t>
      </w:r>
    </w:p>
    <w:p w14:paraId="263A2B6D" w14:textId="77777777" w:rsidR="00677EF0" w:rsidRPr="00053248" w:rsidRDefault="00677EF0" w:rsidP="00677EF0">
      <w:pPr>
        <w:rPr>
          <w:rStyle w:val="Style13ptBold"/>
        </w:rPr>
      </w:pPr>
      <w:r w:rsidRPr="00053248">
        <w:rPr>
          <w:rStyle w:val="Style13ptBold"/>
        </w:rPr>
        <w:t>Song and Han 16</w:t>
      </w:r>
    </w:p>
    <w:p w14:paraId="20A0B809" w14:textId="77777777" w:rsidR="00677EF0" w:rsidRPr="00053248" w:rsidRDefault="00677EF0" w:rsidP="00677EF0">
      <w:pPr>
        <w:rPr>
          <w:sz w:val="12"/>
          <w:szCs w:val="12"/>
        </w:rPr>
      </w:pPr>
      <w:r w:rsidRPr="00053248">
        <w:rPr>
          <w:sz w:val="12"/>
          <w:szCs w:val="12"/>
        </w:rPr>
        <w:t xml:space="preserve">Chie </w:t>
      </w:r>
      <w:proofErr w:type="spellStart"/>
      <w:r w:rsidRPr="00053248">
        <w:rPr>
          <w:sz w:val="12"/>
          <w:szCs w:val="12"/>
        </w:rPr>
        <w:t>Hoon</w:t>
      </w:r>
      <w:proofErr w:type="spellEnd"/>
      <w:r w:rsidRPr="00053248">
        <w:rPr>
          <w:sz w:val="12"/>
          <w:szCs w:val="12"/>
        </w:rPr>
        <w:t xml:space="preserve"> Song and </w:t>
      </w:r>
      <w:proofErr w:type="spellStart"/>
      <w:r w:rsidRPr="00053248">
        <w:rPr>
          <w:sz w:val="12"/>
          <w:szCs w:val="12"/>
        </w:rPr>
        <w:t>Jeung</w:t>
      </w:r>
      <w:r w:rsidRPr="00053248">
        <w:rPr>
          <w:sz w:val="12"/>
          <w:szCs w:val="12"/>
        </w:rPr>
        <w:noBreakHyphen/>
        <w:t>Whan</w:t>
      </w:r>
      <w:proofErr w:type="spellEnd"/>
      <w:r w:rsidRPr="00053248">
        <w:rPr>
          <w:sz w:val="12"/>
          <w:szCs w:val="12"/>
        </w:rPr>
        <w:t xml:space="preserve"> Han*</w:t>
      </w:r>
      <w:r>
        <w:rPr>
          <w:sz w:val="12"/>
          <w:szCs w:val="12"/>
        </w:rPr>
        <w:t xml:space="preserve"> </w:t>
      </w:r>
      <w:r w:rsidRPr="00053248">
        <w:rPr>
          <w:sz w:val="12"/>
          <w:szCs w:val="12"/>
        </w:rPr>
        <w:t>Research Center for Epigenome Regulation, School of Pharmacy, Sungkyunkwan University, Suwon, Republic of Korea</w:t>
      </w:r>
      <w:r>
        <w:rPr>
          <w:sz w:val="12"/>
          <w:szCs w:val="12"/>
        </w:rPr>
        <w:t xml:space="preserve"> </w:t>
      </w:r>
      <w:r w:rsidRPr="00053248">
        <w:rPr>
          <w:sz w:val="12"/>
          <w:szCs w:val="12"/>
        </w:rPr>
        <w:t>Patent cliff and</w:t>
      </w:r>
      <w:r>
        <w:rPr>
          <w:sz w:val="12"/>
          <w:szCs w:val="12"/>
        </w:rPr>
        <w:t xml:space="preserve"> </w:t>
      </w:r>
      <w:r w:rsidRPr="00053248">
        <w:rPr>
          <w:sz w:val="12"/>
          <w:szCs w:val="12"/>
        </w:rPr>
        <w:t>strategic switch: exploring strategic design possibilities in</w:t>
      </w:r>
      <w:r>
        <w:rPr>
          <w:sz w:val="12"/>
          <w:szCs w:val="12"/>
        </w:rPr>
        <w:t xml:space="preserve"> </w:t>
      </w:r>
      <w:r w:rsidRPr="00053248">
        <w:rPr>
          <w:sz w:val="12"/>
          <w:szCs w:val="12"/>
        </w:rPr>
        <w:t>the pharmaceutical industry</w:t>
      </w:r>
      <w:r>
        <w:rPr>
          <w:sz w:val="12"/>
          <w:szCs w:val="12"/>
        </w:rPr>
        <w:t xml:space="preserve"> </w:t>
      </w:r>
      <w:r w:rsidRPr="00053248">
        <w:rPr>
          <w:sz w:val="12"/>
          <w:szCs w:val="12"/>
        </w:rPr>
        <w:t xml:space="preserve">Song and Han </w:t>
      </w:r>
      <w:proofErr w:type="spellStart"/>
      <w:r w:rsidRPr="00053248">
        <w:rPr>
          <w:sz w:val="12"/>
          <w:szCs w:val="12"/>
        </w:rPr>
        <w:t>SpringerPlus</w:t>
      </w:r>
      <w:proofErr w:type="spellEnd"/>
      <w:r w:rsidRPr="00053248">
        <w:rPr>
          <w:sz w:val="12"/>
          <w:szCs w:val="12"/>
        </w:rPr>
        <w:t xml:space="preserve"> (2016) 5:692 DOI 10.1186/s40064-016-2323-1</w:t>
      </w:r>
      <w:r>
        <w:rPr>
          <w:sz w:val="12"/>
          <w:szCs w:val="12"/>
        </w:rPr>
        <w:t xml:space="preserve"> </w:t>
      </w:r>
      <w:hyperlink r:id="rId9" w:history="1">
        <w:r w:rsidRPr="00053248">
          <w:rPr>
            <w:rStyle w:val="Hyperlink"/>
            <w:sz w:val="12"/>
            <w:szCs w:val="12"/>
          </w:rPr>
          <w:t>https://springerplus.springeropen.com/track/pdf/10.1186/s40064-016-2323-1.pdf</w:t>
        </w:r>
      </w:hyperlink>
      <w:r w:rsidRPr="00053248">
        <w:rPr>
          <w:sz w:val="12"/>
          <w:szCs w:val="12"/>
        </w:rPr>
        <w:t xml:space="preserve"> -CAT</w:t>
      </w:r>
    </w:p>
    <w:p w14:paraId="50C0F707" w14:textId="77777777" w:rsidR="00677EF0" w:rsidRPr="00053248" w:rsidRDefault="00677EF0" w:rsidP="00677EF0">
      <w:r w:rsidRPr="00053248">
        <w:rPr>
          <w:rStyle w:val="StyleUnderline"/>
        </w:rPr>
        <w:t xml:space="preserve">The </w:t>
      </w:r>
      <w:r w:rsidRPr="00FB3F4F">
        <w:rPr>
          <w:rStyle w:val="StyleUnderline"/>
          <w:highlight w:val="green"/>
        </w:rPr>
        <w:t xml:space="preserve">pharma </w:t>
      </w:r>
      <w:r w:rsidRPr="00053248">
        <w:rPr>
          <w:rStyle w:val="StyleUnderline"/>
        </w:rPr>
        <w:t xml:space="preserve">industry: an interesting avenue for designing strategies </w:t>
      </w:r>
      <w:proofErr w:type="gramStart"/>
      <w:r w:rsidRPr="00053248">
        <w:rPr>
          <w:rStyle w:val="StyleUnderline"/>
        </w:rPr>
        <w:t>The</w:t>
      </w:r>
      <w:proofErr w:type="gramEnd"/>
      <w:r w:rsidRPr="00053248">
        <w:rPr>
          <w:rStyle w:val="StyleUnderline"/>
        </w:rPr>
        <w:t xml:space="preserve"> pharmaceutical industry has a unique approach to its research and development compared to other industry segment. The sector </w:t>
      </w:r>
      <w:r w:rsidRPr="00FB3F4F">
        <w:rPr>
          <w:rStyle w:val="StyleUnderline"/>
          <w:highlight w:val="green"/>
        </w:rPr>
        <w:t>is strongly R&amp;D driven, highly regulated</w:t>
      </w:r>
      <w:r w:rsidRPr="00053248">
        <w:rPr>
          <w:rStyle w:val="StyleUnderline"/>
        </w:rPr>
        <w:t xml:space="preserve"> and is characterized by an increasing level of product complexity and quality requirements (Grabowski 2004). </w:t>
      </w:r>
      <w:r w:rsidRPr="00FB3F4F">
        <w:rPr>
          <w:rStyle w:val="StyleUnderline"/>
          <w:highlight w:val="green"/>
        </w:rPr>
        <w:t xml:space="preserve">It </w:t>
      </w:r>
      <w:r w:rsidRPr="00053248">
        <w:rPr>
          <w:rStyle w:val="StyleUnderline"/>
        </w:rPr>
        <w:t xml:space="preserve">generally </w:t>
      </w:r>
      <w:r w:rsidRPr="00FB3F4F">
        <w:rPr>
          <w:rStyle w:val="StyleUnderline"/>
          <w:highlight w:val="green"/>
        </w:rPr>
        <w:t xml:space="preserve">takes </w:t>
      </w:r>
      <w:r w:rsidRPr="00053248">
        <w:rPr>
          <w:rStyle w:val="StyleUnderline"/>
        </w:rPr>
        <w:t xml:space="preserve">up </w:t>
      </w:r>
      <w:r w:rsidRPr="00FB3F4F">
        <w:rPr>
          <w:rStyle w:val="StyleUnderline"/>
          <w:highlight w:val="green"/>
        </w:rPr>
        <w:t>more than 10 years and</w:t>
      </w:r>
      <w:r w:rsidRPr="00053248">
        <w:rPr>
          <w:rStyle w:val="StyleUnderline"/>
        </w:rPr>
        <w:t xml:space="preserve"> at least </w:t>
      </w:r>
      <w:r w:rsidRPr="00FB3F4F">
        <w:rPr>
          <w:rStyle w:val="StyleUnderline"/>
          <w:highlight w:val="green"/>
        </w:rPr>
        <w:t xml:space="preserve">$1 billion to successfully develop and achieve a market approval of a new </w:t>
      </w:r>
      <w:r w:rsidRPr="00053248">
        <w:rPr>
          <w:rStyle w:val="StyleUnderline"/>
        </w:rPr>
        <w:t xml:space="preserve">blockbuster </w:t>
      </w:r>
      <w:r w:rsidRPr="00FB3F4F">
        <w:rPr>
          <w:rStyle w:val="StyleUnderline"/>
          <w:highlight w:val="green"/>
        </w:rPr>
        <w:t xml:space="preserve">drug </w:t>
      </w:r>
      <w:r w:rsidRPr="00053248">
        <w:rPr>
          <w:rStyle w:val="StyleUnderline"/>
        </w:rPr>
        <w:t>(</w:t>
      </w:r>
      <w:proofErr w:type="spellStart"/>
      <w:r w:rsidRPr="00053248">
        <w:rPr>
          <w:rStyle w:val="StyleUnderline"/>
        </w:rPr>
        <w:t>efpia</w:t>
      </w:r>
      <w:proofErr w:type="spellEnd"/>
      <w:r w:rsidRPr="00053248">
        <w:rPr>
          <w:rStyle w:val="StyleUnderline"/>
        </w:rPr>
        <w:t xml:space="preserve"> 2014)</w:t>
      </w:r>
      <w:r w:rsidRPr="00053248">
        <w:t xml:space="preserve">. </w:t>
      </w:r>
      <w:r w:rsidRPr="00053248">
        <w:rPr>
          <w:rStyle w:val="StyleUnderline"/>
        </w:rPr>
        <w:t xml:space="preserve">The long development and testing cycles together with uncertain prospects for commercial success make it demanding to delay planning and </w:t>
      </w:r>
      <w:proofErr w:type="gramStart"/>
      <w:r w:rsidRPr="00053248">
        <w:rPr>
          <w:rStyle w:val="StyleUnderline"/>
        </w:rPr>
        <w:t>decision making</w:t>
      </w:r>
      <w:proofErr w:type="gramEnd"/>
      <w:r w:rsidRPr="00053248">
        <w:rPr>
          <w:rStyle w:val="StyleUnderline"/>
        </w:rPr>
        <w:t xml:space="preserve"> processes within an organization. Over the years, the pharmaceutical industry has constantly adapted its business model towards the development of a single drug that targets a broader population</w:t>
      </w:r>
      <w:r w:rsidRPr="00053248">
        <w:t>.</w:t>
      </w:r>
      <w:r>
        <w:t xml:space="preserve"> </w:t>
      </w:r>
      <w:r w:rsidRPr="00053248">
        <w:t>This approach has contributed to important advances</w:t>
      </w:r>
      <w:r>
        <w:t xml:space="preserve"> </w:t>
      </w:r>
      <w:r w:rsidRPr="00053248">
        <w:t>in pharmacology to treat a wide spectrum of diseases</w:t>
      </w:r>
      <w:r>
        <w:t xml:space="preserve"> </w:t>
      </w:r>
      <w:r w:rsidRPr="00053248">
        <w:t xml:space="preserve">while ignoring the patient’s individual biology. </w:t>
      </w:r>
      <w:r w:rsidRPr="00053248">
        <w:rPr>
          <w:rStyle w:val="StyleUnderline"/>
        </w:rPr>
        <w:t xml:space="preserve">However, as many </w:t>
      </w:r>
      <w:r w:rsidRPr="00677EF0">
        <w:rPr>
          <w:rStyle w:val="StyleUnderline"/>
          <w:b/>
          <w:bCs/>
          <w:highlight w:val="green"/>
        </w:rPr>
        <w:t xml:space="preserve">companies </w:t>
      </w:r>
      <w:r w:rsidRPr="00053248">
        <w:rPr>
          <w:rStyle w:val="StyleUnderline"/>
        </w:rPr>
        <w:t xml:space="preserve">are conducting </w:t>
      </w:r>
      <w:proofErr w:type="gramStart"/>
      <w:r w:rsidRPr="00053248">
        <w:rPr>
          <w:rStyle w:val="StyleUnderline"/>
        </w:rPr>
        <w:t>researches</w:t>
      </w:r>
      <w:proofErr w:type="gramEnd"/>
      <w:r w:rsidRPr="00053248">
        <w:rPr>
          <w:rStyle w:val="StyleUnderline"/>
        </w:rPr>
        <w:t xml:space="preserve"> in similar indication areas and working on influencing the same enzyme activity or the interaction with receptors, it seems opportune to </w:t>
      </w:r>
      <w:r w:rsidRPr="00677EF0">
        <w:rPr>
          <w:rStyle w:val="StyleUnderline"/>
          <w:b/>
          <w:bCs/>
          <w:highlight w:val="green"/>
        </w:rPr>
        <w:t xml:space="preserve">file a patent application as early as possible </w:t>
      </w:r>
      <w:r w:rsidRPr="00053248">
        <w:rPr>
          <w:rStyle w:val="StyleUnderline"/>
        </w:rPr>
        <w:t xml:space="preserve">for the discovered drug candidate. This approach has the disadvantage that the patent expiration is expected to occur much earlier than </w:t>
      </w:r>
      <w:proofErr w:type="gramStart"/>
      <w:r w:rsidRPr="00053248">
        <w:rPr>
          <w:rStyle w:val="StyleUnderline"/>
        </w:rPr>
        <w:t>usual</w:t>
      </w:r>
      <w:proofErr w:type="gramEnd"/>
      <w:r w:rsidRPr="00053248">
        <w:rPr>
          <w:rStyle w:val="StyleUnderline"/>
        </w:rPr>
        <w:t xml:space="preserve"> and </w:t>
      </w:r>
      <w:r w:rsidRPr="00677EF0">
        <w:rPr>
          <w:rStyle w:val="StyleUnderline"/>
          <w:b/>
          <w:bCs/>
          <w:highlight w:val="green"/>
        </w:rPr>
        <w:t>the effective market life of drugs is significantly reduced</w:t>
      </w:r>
      <w:r w:rsidRPr="00FB3F4F">
        <w:rPr>
          <w:rStyle w:val="StyleUnderline"/>
          <w:highlight w:val="green"/>
        </w:rPr>
        <w:t xml:space="preserve"> </w:t>
      </w:r>
      <w:r w:rsidRPr="00053248">
        <w:rPr>
          <w:rStyle w:val="StyleUnderline"/>
        </w:rPr>
        <w:t xml:space="preserve">(Hemphill and </w:t>
      </w:r>
      <w:proofErr w:type="spellStart"/>
      <w:r w:rsidRPr="00053248">
        <w:rPr>
          <w:rStyle w:val="StyleUnderline"/>
        </w:rPr>
        <w:t>Sampat</w:t>
      </w:r>
      <w:proofErr w:type="spellEnd"/>
      <w:r w:rsidRPr="00053248">
        <w:rPr>
          <w:rStyle w:val="StyleUnderline"/>
        </w:rPr>
        <w:t xml:space="preserve"> 2012). </w:t>
      </w:r>
      <w:r w:rsidRPr="00FB3F4F">
        <w:rPr>
          <w:rStyle w:val="StyleUnderline"/>
          <w:highlight w:val="green"/>
        </w:rPr>
        <w:t xml:space="preserve">It takes an average of 12–13 years to complete </w:t>
      </w:r>
      <w:r w:rsidRPr="00053248">
        <w:rPr>
          <w:rStyle w:val="StyleUnderline"/>
        </w:rPr>
        <w:t xml:space="preserve">the </w:t>
      </w:r>
      <w:r w:rsidRPr="00FB3F4F">
        <w:rPr>
          <w:rStyle w:val="StyleUnderline"/>
          <w:highlight w:val="green"/>
        </w:rPr>
        <w:t>r</w:t>
      </w:r>
      <w:r w:rsidRPr="00053248">
        <w:rPr>
          <w:rStyle w:val="StyleUnderline"/>
        </w:rPr>
        <w:t xml:space="preserve">esearch </w:t>
      </w:r>
      <w:r w:rsidRPr="00FB3F4F">
        <w:rPr>
          <w:rStyle w:val="StyleUnderline"/>
          <w:highlight w:val="green"/>
        </w:rPr>
        <w:t>and d</w:t>
      </w:r>
      <w:r w:rsidRPr="00053248">
        <w:rPr>
          <w:rStyle w:val="StyleUnderline"/>
        </w:rPr>
        <w:t xml:space="preserve">evelopment activities, from the initial patent filing to the regulatory approval of new drug, thereby </w:t>
      </w:r>
      <w:r w:rsidRPr="00677EF0">
        <w:rPr>
          <w:rStyle w:val="StyleUnderline"/>
          <w:b/>
          <w:bCs/>
          <w:highlight w:val="green"/>
        </w:rPr>
        <w:t xml:space="preserve">reducing </w:t>
      </w:r>
      <w:r w:rsidRPr="00053248">
        <w:rPr>
          <w:rStyle w:val="StyleUnderline"/>
        </w:rPr>
        <w:t xml:space="preserve">the </w:t>
      </w:r>
      <w:r w:rsidRPr="00677EF0">
        <w:rPr>
          <w:rStyle w:val="StyleUnderline"/>
          <w:b/>
          <w:bCs/>
          <w:highlight w:val="green"/>
        </w:rPr>
        <w:t>effective</w:t>
      </w:r>
      <w:r w:rsidRPr="00FB3F4F">
        <w:rPr>
          <w:rStyle w:val="StyleUnderline"/>
          <w:highlight w:val="green"/>
        </w:rPr>
        <w:t xml:space="preserve"> </w:t>
      </w:r>
      <w:r w:rsidRPr="00053248">
        <w:rPr>
          <w:rStyle w:val="StyleUnderline"/>
        </w:rPr>
        <w:t xml:space="preserve">time of </w:t>
      </w:r>
      <w:r w:rsidRPr="00677EF0">
        <w:rPr>
          <w:rStyle w:val="StyleUnderline"/>
          <w:b/>
          <w:bCs/>
          <w:highlight w:val="green"/>
        </w:rPr>
        <w:t>market exclusivity to 7</w:t>
      </w:r>
      <w:r w:rsidRPr="00053248">
        <w:rPr>
          <w:rStyle w:val="StyleUnderline"/>
        </w:rPr>
        <w:t xml:space="preserve">–8 </w:t>
      </w:r>
      <w:r w:rsidRPr="00677EF0">
        <w:rPr>
          <w:rStyle w:val="StyleUnderline"/>
          <w:b/>
          <w:bCs/>
          <w:highlight w:val="green"/>
        </w:rPr>
        <w:t xml:space="preserve">years </w:t>
      </w:r>
      <w:r w:rsidRPr="00053248">
        <w:rPr>
          <w:rStyle w:val="StyleUnderline"/>
        </w:rPr>
        <w:t>(</w:t>
      </w:r>
      <w:proofErr w:type="spellStart"/>
      <w:r w:rsidRPr="00053248">
        <w:rPr>
          <w:rStyle w:val="StyleUnderline"/>
        </w:rPr>
        <w:t>efpia</w:t>
      </w:r>
      <w:proofErr w:type="spellEnd"/>
      <w:r w:rsidRPr="00053248">
        <w:rPr>
          <w:rStyle w:val="StyleUnderline"/>
        </w:rPr>
        <w:t xml:space="preserve"> 2014). Grabowski and Moe (2008) emphasized that the shortened exclusivity period offers “</w:t>
      </w:r>
      <w:r w:rsidRPr="00677EF0">
        <w:rPr>
          <w:rStyle w:val="StyleUnderline"/>
          <w:b/>
          <w:bCs/>
          <w:highlight w:val="green"/>
        </w:rPr>
        <w:t>insufficient</w:t>
      </w:r>
      <w:r w:rsidRPr="00FB3F4F">
        <w:rPr>
          <w:rStyle w:val="StyleUnderline"/>
          <w:highlight w:val="green"/>
        </w:rPr>
        <w:t xml:space="preserve"> </w:t>
      </w:r>
      <w:r w:rsidRPr="00053248">
        <w:rPr>
          <w:rStyle w:val="StyleUnderline"/>
        </w:rPr>
        <w:t xml:space="preserve">time </w:t>
      </w:r>
      <w:r w:rsidRPr="00FB3F4F">
        <w:rPr>
          <w:rStyle w:val="StyleUnderline"/>
          <w:highlight w:val="green"/>
        </w:rPr>
        <w:t xml:space="preserve">for most new drugs </w:t>
      </w:r>
      <w:r w:rsidRPr="00677EF0">
        <w:rPr>
          <w:rStyle w:val="StyleUnderline"/>
          <w:b/>
          <w:bCs/>
          <w:highlight w:val="green"/>
        </w:rPr>
        <w:t>to recoup the up-front R&amp;D costs</w:t>
      </w:r>
      <w:r w:rsidRPr="00FB3F4F">
        <w:rPr>
          <w:rStyle w:val="StyleUnderline"/>
          <w:highlight w:val="green"/>
        </w:rPr>
        <w:t xml:space="preserve"> and earn a </w:t>
      </w:r>
      <w:r w:rsidRPr="00677EF0">
        <w:rPr>
          <w:rStyle w:val="StyleUnderline"/>
          <w:b/>
          <w:bCs/>
          <w:highlight w:val="green"/>
        </w:rPr>
        <w:t>positive return on</w:t>
      </w:r>
      <w:r w:rsidRPr="00053248">
        <w:rPr>
          <w:rStyle w:val="StyleUnderline"/>
        </w:rPr>
        <w:t xml:space="preserve"> this </w:t>
      </w:r>
      <w:r w:rsidRPr="00677EF0">
        <w:rPr>
          <w:rStyle w:val="StyleUnderline"/>
          <w:b/>
          <w:bCs/>
          <w:highlight w:val="green"/>
        </w:rPr>
        <w:t>investment</w:t>
      </w:r>
      <w:r w:rsidRPr="00053248">
        <w:rPr>
          <w:rStyle w:val="StyleUnderline"/>
        </w:rPr>
        <w:t>”</w:t>
      </w:r>
      <w:r w:rsidRPr="00053248">
        <w:t xml:space="preserve">. </w:t>
      </w:r>
      <w:r w:rsidRPr="00053248">
        <w:rPr>
          <w:rStyle w:val="StyleUnderline"/>
        </w:rPr>
        <w:t>Subsequently, reducing the time necessary to develop and commercialize the product is one of the key success parameters</w:t>
      </w:r>
      <w:r w:rsidRPr="00053248">
        <w:t xml:space="preserve">. </w:t>
      </w:r>
      <w:r w:rsidRPr="00053248">
        <w:rPr>
          <w:rStyle w:val="StyleUnderline"/>
        </w:rPr>
        <w:t xml:space="preserve">However, as the innovator-companies generally have a comparatively limited portfolio of innovative products in their pipeline, they can “no longer simply allow post-patent profits to be eroded and rely on new, patented products to replace their lost revenues” (Bruce 2003). </w:t>
      </w:r>
      <w:r w:rsidRPr="00FB3F4F">
        <w:rPr>
          <w:rStyle w:val="StyleUnderline"/>
          <w:highlight w:val="green"/>
        </w:rPr>
        <w:t xml:space="preserve">In this context, strategic behavior can be expected </w:t>
      </w:r>
      <w:r w:rsidRPr="00053248">
        <w:rPr>
          <w:rStyle w:val="StyleUnderline"/>
        </w:rPr>
        <w:t xml:space="preserve">in a legal framework </w:t>
      </w:r>
      <w:r w:rsidRPr="00FB3F4F">
        <w:rPr>
          <w:rStyle w:val="StyleUnderline"/>
          <w:highlight w:val="green"/>
        </w:rPr>
        <w:t>to promote lifecycle extension strategies</w:t>
      </w:r>
      <w:r w:rsidRPr="00053248">
        <w:rPr>
          <w:rStyle w:val="StyleUnderline"/>
        </w:rPr>
        <w:t>. A steady communication between the health care providers and representative of the pharmaceutical industry is seen as an essential element in making the health care more affordable for the payers and profitable for the industry. Thus, the patent cliff might provide a unique opportunity for the participant in the current healthcare system to collaborate and reinvent the current model of drug discovery and drug marketing for the sustainable development of the whole industry sector</w:t>
      </w:r>
      <w:r w:rsidRPr="00053248">
        <w:t>.</w:t>
      </w:r>
    </w:p>
    <w:p w14:paraId="35B20810" w14:textId="4EA9F78C" w:rsidR="0032320C" w:rsidRPr="0032320C" w:rsidRDefault="0032320C" w:rsidP="0032320C">
      <w:pPr>
        <w:pStyle w:val="Heading4"/>
      </w:pPr>
      <w:r>
        <w:t>They’ve got the wrong internal link – data exclusivity in general is not the problem, it’s lack of sufficient economic investment from BOTH Jordan AND exporting countries, which means the CP solves what the card ACTUALLY describes as the precise internal link.</w:t>
      </w:r>
    </w:p>
    <w:p w14:paraId="445E30CD" w14:textId="786F9918" w:rsidR="0032320C" w:rsidRPr="0032320C" w:rsidRDefault="0032320C" w:rsidP="0032320C">
      <w:r>
        <w:rPr>
          <w:rStyle w:val="Style13ptBold"/>
        </w:rPr>
        <w:t xml:space="preserve">1AC </w:t>
      </w:r>
      <w:proofErr w:type="spellStart"/>
      <w:r w:rsidRPr="00555A3A">
        <w:rPr>
          <w:rStyle w:val="Style13ptBold"/>
        </w:rPr>
        <w:t>Armouti</w:t>
      </w:r>
      <w:proofErr w:type="spellEnd"/>
      <w:r w:rsidRPr="00555A3A">
        <w:rPr>
          <w:rStyle w:val="Style13ptBold"/>
        </w:rPr>
        <w:t xml:space="preserve"> and </w:t>
      </w:r>
      <w:proofErr w:type="spellStart"/>
      <w:r w:rsidRPr="00555A3A">
        <w:rPr>
          <w:rStyle w:val="Style13ptBold"/>
        </w:rPr>
        <w:t>Nsour</w:t>
      </w:r>
      <w:proofErr w:type="spellEnd"/>
      <w:r w:rsidRPr="00555A3A">
        <w:rPr>
          <w:rStyle w:val="Style13ptBold"/>
        </w:rPr>
        <w:t xml:space="preserve"> 16</w:t>
      </w:r>
      <w:r>
        <w:rPr>
          <w:rStyle w:val="Style13ptBold"/>
        </w:rPr>
        <w:t xml:space="preserve"> – RECUT; </w:t>
      </w:r>
      <w:r w:rsidRPr="0032320C">
        <w:rPr>
          <w:rStyle w:val="Style13ptBold"/>
          <w:highlight w:val="yellow"/>
        </w:rPr>
        <w:t xml:space="preserve">CATONSVILLE IN </w:t>
      </w:r>
      <w:proofErr w:type="gramStart"/>
      <w:r w:rsidRPr="0032320C">
        <w:rPr>
          <w:rStyle w:val="Style13ptBold"/>
          <w:highlight w:val="yellow"/>
        </w:rPr>
        <w:t>YELLOW</w:t>
      </w:r>
      <w:r>
        <w:rPr>
          <w:rStyle w:val="Style13ptBold"/>
        </w:rPr>
        <w:t xml:space="preserve"> </w:t>
      </w:r>
      <w:r w:rsidRPr="00555A3A">
        <w:rPr>
          <w:rStyle w:val="Style13ptBold"/>
        </w:rPr>
        <w:t xml:space="preserve"> </w:t>
      </w:r>
      <w:r w:rsidRPr="00555A3A">
        <w:t>“</w:t>
      </w:r>
      <w:proofErr w:type="gramEnd"/>
      <w:r w:rsidRPr="00555A3A">
        <w:t xml:space="preserve">Data Exclusivity for Pharmaceuticals: Was It the Best Choice for Jordan Under the U.S.- Jordan Free Trade Agreement?” WAEL ARMOUTI [LL.M in intellectual property law, Faculty of Law, the University of Jordan (Amman, Jordan), Legal Affairs Director at Jordan Food and Drug Administration (JFDA).] AND MOHAMMAD F.A. NSOUR [Lawyer and associate law professor at the University of Jordan.] OREGON REVIEW OF INTERNATIONAL LAW [Vol. 17, 259 2016] </w:t>
      </w:r>
      <w:hyperlink r:id="rId10" w:history="1">
        <w:r w:rsidRPr="00555A3A">
          <w:rPr>
            <w:rStyle w:val="Hyperlink"/>
          </w:rPr>
          <w:t>https://scholarsbank.uoregon.edu/xmlui/bitstream/handle/1794/20019/Nsour.pdf?sequence=1&amp;isAllowed=y</w:t>
        </w:r>
      </w:hyperlink>
      <w:r w:rsidRPr="00555A3A">
        <w:t xml:space="preserve"> SM</w:t>
      </w:r>
    </w:p>
    <w:p w14:paraId="365FF99F" w14:textId="77777777" w:rsidR="0032320C" w:rsidRPr="00555A3A" w:rsidRDefault="0032320C" w:rsidP="0032320C">
      <w:r w:rsidRPr="005E138B">
        <w:rPr>
          <w:rStyle w:val="StyleUnderline"/>
          <w:sz w:val="10"/>
          <w:szCs w:val="10"/>
        </w:rPr>
        <w:t xml:space="preserve">The </w:t>
      </w:r>
      <w:r w:rsidRPr="005E138B">
        <w:rPr>
          <w:rStyle w:val="StyleUnderline"/>
          <w:sz w:val="10"/>
          <w:szCs w:val="10"/>
          <w:highlight w:val="green"/>
        </w:rPr>
        <w:t>Jordanian pharma</w:t>
      </w:r>
      <w:r w:rsidRPr="005E138B">
        <w:rPr>
          <w:rStyle w:val="StyleUnderline"/>
          <w:sz w:val="10"/>
          <w:szCs w:val="10"/>
        </w:rPr>
        <w:t xml:space="preserve">ceutical </w:t>
      </w:r>
      <w:r w:rsidRPr="005E138B">
        <w:rPr>
          <w:rStyle w:val="StyleUnderline"/>
          <w:sz w:val="10"/>
          <w:szCs w:val="10"/>
          <w:highlight w:val="green"/>
        </w:rPr>
        <w:t>industry is</w:t>
      </w:r>
      <w:r w:rsidRPr="005E138B">
        <w:rPr>
          <w:rStyle w:val="StyleUnderline"/>
          <w:sz w:val="10"/>
          <w:szCs w:val="10"/>
        </w:rPr>
        <w:t xml:space="preserve"> considered to be a </w:t>
      </w:r>
      <w:r w:rsidRPr="005E138B">
        <w:rPr>
          <w:rStyle w:val="StyleUnderline"/>
          <w:sz w:val="10"/>
          <w:szCs w:val="10"/>
          <w:highlight w:val="green"/>
        </w:rPr>
        <w:t>generic</w:t>
      </w:r>
      <w:r w:rsidRPr="005E138B">
        <w:rPr>
          <w:rStyle w:val="StyleUnderline"/>
          <w:sz w:val="10"/>
          <w:szCs w:val="10"/>
        </w:rPr>
        <w:t xml:space="preserve"> industry, one which does not involve innovation products</w:t>
      </w:r>
      <w:r w:rsidRPr="00555A3A">
        <w:t xml:space="preserve">. </w:t>
      </w:r>
      <w:r w:rsidRPr="0032320C">
        <w:rPr>
          <w:highlight w:val="yellow"/>
          <w:u w:val="single"/>
        </w:rPr>
        <w:t>Few Jordanian companies have patents in this field</w:t>
      </w:r>
      <w:r w:rsidRPr="00E8153E">
        <w:rPr>
          <w:u w:val="single"/>
        </w:rPr>
        <w:t>, and</w:t>
      </w:r>
      <w:r w:rsidRPr="0032320C">
        <w:rPr>
          <w:u w:val="single"/>
        </w:rPr>
        <w:t xml:space="preserve"> the </w:t>
      </w:r>
      <w:r w:rsidRPr="0032320C">
        <w:rPr>
          <w:highlight w:val="yellow"/>
          <w:u w:val="single"/>
        </w:rPr>
        <w:t>existing patents are mostly related to new techniques</w:t>
      </w:r>
      <w:r w:rsidRPr="00555A3A">
        <w:t xml:space="preserve"> of old chemical entities, rather than to a new chemical </w:t>
      </w:r>
      <w:r w:rsidRPr="005E138B">
        <w:t xml:space="preserve">entity. </w:t>
      </w:r>
      <w:r w:rsidRPr="005E138B">
        <w:rPr>
          <w:u w:val="single"/>
        </w:rPr>
        <w:t xml:space="preserve">This </w:t>
      </w:r>
      <w:r w:rsidRPr="005E138B">
        <w:rPr>
          <w:highlight w:val="yellow"/>
          <w:u w:val="single"/>
        </w:rPr>
        <w:t>lack of</w:t>
      </w:r>
      <w:r w:rsidRPr="005E138B">
        <w:rPr>
          <w:u w:val="single"/>
        </w:rPr>
        <w:t xml:space="preserve"> patents issued on the basis of </w:t>
      </w:r>
      <w:r w:rsidRPr="0032320C">
        <w:rPr>
          <w:highlight w:val="yellow"/>
          <w:u w:val="single"/>
        </w:rPr>
        <w:t>innovation is due to insufficient financial resources for conducting the clinical trials</w:t>
      </w:r>
      <w:r w:rsidRPr="005E138B">
        <w:rPr>
          <w:u w:val="single"/>
        </w:rPr>
        <w:t xml:space="preserve"> that are required for new chemical entities, </w:t>
      </w:r>
      <w:r w:rsidRPr="0032320C">
        <w:rPr>
          <w:highlight w:val="yellow"/>
          <w:u w:val="single"/>
        </w:rPr>
        <w:t>and also</w:t>
      </w:r>
      <w:r w:rsidRPr="005E138B">
        <w:rPr>
          <w:u w:val="single"/>
        </w:rPr>
        <w:t xml:space="preserve"> due to there being </w:t>
      </w:r>
      <w:r w:rsidRPr="0032320C">
        <w:rPr>
          <w:highlight w:val="yellow"/>
          <w:u w:val="single"/>
        </w:rPr>
        <w:t>no foreign investment to support</w:t>
      </w:r>
      <w:r w:rsidRPr="005E138B">
        <w:rPr>
          <w:u w:val="single"/>
        </w:rPr>
        <w:t xml:space="preserve"> the </w:t>
      </w:r>
      <w:r w:rsidRPr="005E138B">
        <w:rPr>
          <w:highlight w:val="yellow"/>
          <w:u w:val="single"/>
        </w:rPr>
        <w:t>local research and development or to str</w:t>
      </w:r>
      <w:r w:rsidRPr="0032320C">
        <w:rPr>
          <w:highlight w:val="yellow"/>
          <w:u w:val="single"/>
        </w:rPr>
        <w:t>engthen</w:t>
      </w:r>
      <w:r w:rsidRPr="005E138B">
        <w:rPr>
          <w:u w:val="single"/>
        </w:rPr>
        <w:t xml:space="preserve"> the </w:t>
      </w:r>
      <w:r w:rsidRPr="0032320C">
        <w:rPr>
          <w:highlight w:val="yellow"/>
          <w:u w:val="single"/>
        </w:rPr>
        <w:t>companies’ infrastructure</w:t>
      </w:r>
      <w:r w:rsidRPr="00555A3A">
        <w:t>.274</w:t>
      </w:r>
    </w:p>
    <w:p w14:paraId="1AF819B0" w14:textId="77777777" w:rsidR="0032320C" w:rsidRPr="00555A3A" w:rsidRDefault="0032320C" w:rsidP="0032320C">
      <w:pPr>
        <w:rPr>
          <w:rStyle w:val="StyleUnderline"/>
        </w:rPr>
      </w:pPr>
      <w:r w:rsidRPr="005E138B">
        <w:rPr>
          <w:sz w:val="10"/>
          <w:szCs w:val="10"/>
        </w:rPr>
        <w:t xml:space="preserve">Additionally, </w:t>
      </w:r>
      <w:r w:rsidRPr="005E138B">
        <w:rPr>
          <w:sz w:val="10"/>
          <w:szCs w:val="10"/>
          <w:u w:val="single"/>
        </w:rPr>
        <w:t>the local pharmaceutical industry faces many obstacles in their bid to export to countries such as Saudi Arabia, Algeria, and Egypt; these countries tend to protect their own local industry</w:t>
      </w:r>
      <w:r w:rsidRPr="005E138B">
        <w:rPr>
          <w:sz w:val="10"/>
          <w:szCs w:val="10"/>
        </w:rPr>
        <w:t xml:space="preserve">.275 Additionally, as per the Secretary General of the JAPM, </w:t>
      </w:r>
      <w:r w:rsidRPr="005E138B">
        <w:rPr>
          <w:rStyle w:val="StyleUnderline"/>
          <w:sz w:val="10"/>
          <w:szCs w:val="10"/>
        </w:rPr>
        <w:t xml:space="preserve">the enforcement of the </w:t>
      </w:r>
      <w:r w:rsidRPr="005E138B">
        <w:rPr>
          <w:rStyle w:val="StyleUnderline"/>
          <w:sz w:val="10"/>
          <w:szCs w:val="10"/>
          <w:highlight w:val="green"/>
        </w:rPr>
        <w:t>data exclusivity</w:t>
      </w:r>
      <w:r w:rsidRPr="005E138B">
        <w:rPr>
          <w:rStyle w:val="StyleUnderline"/>
          <w:sz w:val="10"/>
          <w:szCs w:val="10"/>
        </w:rPr>
        <w:t xml:space="preserve"> approach has compounded the problem faced by Jordan’s pharmaceutical industry.</w:t>
      </w:r>
      <w:r w:rsidRPr="00555A3A">
        <w:rPr>
          <w:rStyle w:val="StyleUnderline"/>
        </w:rPr>
        <w:t xml:space="preserve"> </w:t>
      </w:r>
      <w:r w:rsidRPr="0032320C">
        <w:rPr>
          <w:rStyle w:val="StyleUnderline"/>
          <w:highlight w:val="yellow"/>
        </w:rPr>
        <w:t>Delaying</w:t>
      </w:r>
      <w:r w:rsidRPr="0032320C">
        <w:rPr>
          <w:rStyle w:val="StyleUnderline"/>
        </w:rPr>
        <w:t xml:space="preserve"> the </w:t>
      </w:r>
      <w:r w:rsidRPr="0032320C">
        <w:rPr>
          <w:rStyle w:val="StyleUnderline"/>
          <w:highlight w:val="yellow"/>
        </w:rPr>
        <w:t>registration of the local generic product in Jordan</w:t>
      </w:r>
      <w:r w:rsidRPr="00555A3A">
        <w:rPr>
          <w:rStyle w:val="StyleUnderline"/>
        </w:rPr>
        <w:t xml:space="preserve">, </w:t>
      </w:r>
      <w:r w:rsidRPr="00555A3A">
        <w:t xml:space="preserve">the country of origin, </w:t>
      </w:r>
      <w:r w:rsidRPr="0032320C">
        <w:rPr>
          <w:rStyle w:val="StyleUnderline"/>
          <w:highlight w:val="yellow"/>
        </w:rPr>
        <w:t>to around six years after the registration of the originator product</w:t>
      </w:r>
      <w:r w:rsidRPr="005E138B">
        <w:rPr>
          <w:rStyle w:val="StyleUnderline"/>
        </w:rPr>
        <w:t xml:space="preserve"> consequently </w:t>
      </w:r>
      <w:r w:rsidRPr="0032320C">
        <w:rPr>
          <w:rStyle w:val="StyleUnderline"/>
          <w:highlight w:val="yellow"/>
        </w:rPr>
        <w:t>delays the generic product’s registration in export countries as well</w:t>
      </w:r>
      <w:r w:rsidRPr="00555A3A">
        <w:rPr>
          <w:rStyle w:val="StyleUnderline"/>
        </w:rPr>
        <w:t xml:space="preserve">. Some countries request the marketing of the product in its country of origin for at least one year before submission of its registration file like Saudi Arabia. Additionally, other countries like Saudi Arabia price the generic products in descending order, so </w:t>
      </w:r>
      <w:r w:rsidRPr="0032320C">
        <w:rPr>
          <w:rStyle w:val="StyleUnderline"/>
          <w:highlight w:val="yellow"/>
        </w:rPr>
        <w:t>delaying</w:t>
      </w:r>
      <w:r w:rsidRPr="0032320C">
        <w:rPr>
          <w:rStyle w:val="StyleUnderline"/>
        </w:rPr>
        <w:t xml:space="preserve"> the </w:t>
      </w:r>
      <w:r w:rsidRPr="0032320C">
        <w:rPr>
          <w:rStyle w:val="StyleUnderline"/>
          <w:highlight w:val="yellow"/>
        </w:rPr>
        <w:t>registration</w:t>
      </w:r>
      <w:r w:rsidRPr="0032320C">
        <w:rPr>
          <w:rStyle w:val="StyleUnderline"/>
        </w:rPr>
        <w:t xml:space="preserve"> file submission </w:t>
      </w:r>
      <w:r w:rsidRPr="0032320C">
        <w:rPr>
          <w:rStyle w:val="StyleUnderline"/>
          <w:highlight w:val="yellow"/>
        </w:rPr>
        <w:t>will lead to</w:t>
      </w:r>
      <w:r w:rsidRPr="00555A3A">
        <w:rPr>
          <w:rStyle w:val="StyleUnderline"/>
        </w:rPr>
        <w:t xml:space="preserve"> </w:t>
      </w:r>
      <w:r w:rsidRPr="00555A3A">
        <w:t>a lower price</w:t>
      </w:r>
      <w:r w:rsidRPr="0032320C">
        <w:t>,</w:t>
      </w:r>
      <w:r w:rsidRPr="0032320C">
        <w:rPr>
          <w:rStyle w:val="StyleUnderline"/>
          <w:highlight w:val="yellow"/>
        </w:rPr>
        <w:t xml:space="preserve"> a price which might be untenable</w:t>
      </w:r>
      <w:r w:rsidRPr="0032320C">
        <w:rPr>
          <w:rStyle w:val="StyleUnderline"/>
        </w:rPr>
        <w:t xml:space="preserve">. Adding to this conundrum, </w:t>
      </w:r>
      <w:r w:rsidRPr="0032320C">
        <w:rPr>
          <w:rStyle w:val="StyleUnderline"/>
          <w:highlight w:val="yellow"/>
        </w:rPr>
        <w:t>a late market entry</w:t>
      </w:r>
      <w:r w:rsidRPr="00555A3A">
        <w:rPr>
          <w:rStyle w:val="StyleUnderline"/>
        </w:rPr>
        <w:t xml:space="preserve"> also </w:t>
      </w:r>
      <w:r w:rsidRPr="0032320C">
        <w:rPr>
          <w:rStyle w:val="StyleUnderline"/>
          <w:highlight w:val="yellow"/>
        </w:rPr>
        <w:t>has the effect of</w:t>
      </w:r>
      <w:r w:rsidRPr="00555A3A">
        <w:rPr>
          <w:rStyle w:val="StyleUnderline"/>
        </w:rPr>
        <w:t xml:space="preserve"> </w:t>
      </w:r>
      <w:r w:rsidRPr="005E138B">
        <w:rPr>
          <w:rStyle w:val="StyleUnderline"/>
          <w:highlight w:val="yellow"/>
        </w:rPr>
        <w:t>decreasing market share.</w:t>
      </w:r>
    </w:p>
    <w:p w14:paraId="6B1516F4" w14:textId="77777777" w:rsidR="005E138B" w:rsidRDefault="005E138B" w:rsidP="005E138B"/>
    <w:p w14:paraId="5FB6E4AA" w14:textId="69B8A169" w:rsidR="005E5381" w:rsidRDefault="005E5381" w:rsidP="005E5381">
      <w:pPr>
        <w:pStyle w:val="Heading3"/>
      </w:pPr>
      <w:r>
        <w:t>Cap K</w:t>
      </w:r>
    </w:p>
    <w:p w14:paraId="066F2846" w14:textId="77777777" w:rsidR="005E5381" w:rsidRDefault="005E5381" w:rsidP="005E5381">
      <w:pPr>
        <w:pStyle w:val="Heading4"/>
      </w:pPr>
      <w:r w:rsidRPr="0078662A">
        <w:rPr>
          <w:b w:val="0"/>
          <w:bCs/>
          <w:sz w:val="12"/>
          <w:szCs w:val="12"/>
        </w:rPr>
        <w:t>[Younes</w:t>
      </w:r>
      <w:r>
        <w:rPr>
          <w:b w:val="0"/>
          <w:bCs/>
          <w:sz w:val="12"/>
          <w:szCs w:val="12"/>
        </w:rPr>
        <w:t xml:space="preserve"> RECUT 1</w:t>
      </w:r>
      <w:r w:rsidRPr="0078662A">
        <w:rPr>
          <w:b w:val="0"/>
          <w:bCs/>
          <w:sz w:val="12"/>
          <w:szCs w:val="12"/>
        </w:rPr>
        <w:t>]</w:t>
      </w:r>
      <w:r w:rsidRPr="0078662A">
        <w:rPr>
          <w:sz w:val="12"/>
          <w:szCs w:val="12"/>
        </w:rPr>
        <w:t xml:space="preserve"> </w:t>
      </w:r>
      <w:r>
        <w:t>The link is the 1AC’s explicit call for economic “reforms” in Jordan that are the same old neoliberal approaches that entrench capitalism – “economic development” and tax cuts</w:t>
      </w:r>
    </w:p>
    <w:p w14:paraId="7168C916" w14:textId="77777777" w:rsidR="005E5381" w:rsidRDefault="005E5381" w:rsidP="005E5381">
      <w:pPr>
        <w:rPr>
          <w:rStyle w:val="Style13ptBold"/>
        </w:rPr>
      </w:pPr>
      <w:r>
        <w:rPr>
          <w:rStyle w:val="Style13ptBold"/>
        </w:rPr>
        <w:t xml:space="preserve">1AC </w:t>
      </w:r>
      <w:r w:rsidRPr="00555A3A">
        <w:rPr>
          <w:rStyle w:val="Style13ptBold"/>
        </w:rPr>
        <w:t>Younes</w:t>
      </w:r>
      <w:r>
        <w:rPr>
          <w:rStyle w:val="Style13ptBold"/>
        </w:rPr>
        <w:t xml:space="preserve"> RECUT, </w:t>
      </w:r>
      <w:r w:rsidRPr="00493604">
        <w:rPr>
          <w:rStyle w:val="Style13ptBold"/>
          <w:highlight w:val="green"/>
        </w:rPr>
        <w:t>CATONSVILLE READS GREEN</w:t>
      </w:r>
    </w:p>
    <w:p w14:paraId="5BF75204" w14:textId="77777777" w:rsidR="005E5381" w:rsidRPr="00555A3A" w:rsidRDefault="005E5381" w:rsidP="005E5381">
      <w:r w:rsidRPr="00555A3A">
        <w:t xml:space="preserve">“Jordan’s economic crisis threatens political stability” Ali Younes, 14 Feb 2018 </w:t>
      </w:r>
      <w:hyperlink r:id="rId11" w:history="1">
        <w:r w:rsidRPr="00555A3A">
          <w:rPr>
            <w:rStyle w:val="Hyperlink"/>
          </w:rPr>
          <w:t>https://www.aljazeera.com/economy/2018/2/14/jordans-economic-crisis-threatens-political-stability</w:t>
        </w:r>
      </w:hyperlink>
      <w:r w:rsidRPr="00555A3A">
        <w:t xml:space="preserve"> SM</w:t>
      </w:r>
    </w:p>
    <w:p w14:paraId="3A125B90" w14:textId="77777777" w:rsidR="005E5381" w:rsidRPr="0078662A" w:rsidRDefault="005E5381" w:rsidP="005E5381">
      <w:pPr>
        <w:rPr>
          <w:sz w:val="10"/>
        </w:rPr>
      </w:pPr>
      <w:r w:rsidRPr="0078662A">
        <w:rPr>
          <w:sz w:val="10"/>
        </w:rPr>
        <w:t xml:space="preserve">Jordan’s economic crisis threatens political stability Anger simmers after the government hiked taxes between 50-100 percent on key food staples such as bread. Angry at the decision to increase food prices last month, restive Jordanians are demanding the government’s resignation and the dissolution of parliament. Last month, the government implemented a tax rise of between 50-100 percent on key food staples such as bread, in order to decrease its $700m budget deficit. Jordan’s debt has now reached $40bn and its debt-to-gross-domestic-product ratio has reached a record 95 percent, up from 71 percent in 2011. The economic crunch that squeezes the country will be particularly acute this year, after Jordan’s Gulf Cooperation Council (GCC) allies – Saudi Arabia, UAE, and Kuwait – did not renew a five-year financial assistance </w:t>
      </w:r>
      <w:proofErr w:type="spellStart"/>
      <w:r w:rsidRPr="0078662A">
        <w:rPr>
          <w:sz w:val="10"/>
        </w:rPr>
        <w:t>programme</w:t>
      </w:r>
      <w:proofErr w:type="spellEnd"/>
      <w:r w:rsidRPr="0078662A">
        <w:rPr>
          <w:sz w:val="10"/>
        </w:rPr>
        <w:t xml:space="preserve"> with Amman worth $3.6bn that ended in 2017. The United States is now the only donor that has committed itself to support Jordan. On Wednesday, US Secretary of State Rex Tillerson signed a five-year $6.375bn ($1.275bn a year) aid deal with Foreign Minister Ayman al-Safadi. This surpassed the previous agreement of about $1bn a year, signed with the previous US administration, by about 27 percent, and increased in length from three years to five. A US State Department statement said $750m was earmarked annually for economic support funds and $350m for the military. It was unclear what the remaining $175m would be used for. “As part of this bilateral understanding, Jordan has committed to </w:t>
      </w:r>
      <w:proofErr w:type="spellStart"/>
      <w:r w:rsidRPr="0078662A">
        <w:rPr>
          <w:sz w:val="10"/>
        </w:rPr>
        <w:t>prioritise</w:t>
      </w:r>
      <w:proofErr w:type="spellEnd"/>
      <w:r w:rsidRPr="0078662A">
        <w:rPr>
          <w:sz w:val="10"/>
        </w:rPr>
        <w:t xml:space="preserve"> economic and security sector reforms that aim to support Jordanian self-reliance,” it said. During a joint press conference in Amman, Tillerson said the increase would support Jordan’s security roles in fighting terrorism and the conflict in Syria. However, even with the increased flow of US aid that has funded budgets and projects since the 1950s, it remains to be seen if Jordan’s economy will </w:t>
      </w:r>
      <w:proofErr w:type="spellStart"/>
      <w:r w:rsidRPr="0078662A">
        <w:rPr>
          <w:sz w:val="10"/>
        </w:rPr>
        <w:t>stabilise</w:t>
      </w:r>
      <w:proofErr w:type="spellEnd"/>
      <w:r w:rsidRPr="0078662A">
        <w:rPr>
          <w:sz w:val="10"/>
        </w:rPr>
        <w:t xml:space="preserve">, according to analysts. Hussam </w:t>
      </w:r>
      <w:proofErr w:type="spellStart"/>
      <w:r w:rsidRPr="0078662A">
        <w:rPr>
          <w:sz w:val="10"/>
        </w:rPr>
        <w:t>Abdallat</w:t>
      </w:r>
      <w:proofErr w:type="spellEnd"/>
      <w:r w:rsidRPr="0078662A">
        <w:rPr>
          <w:sz w:val="10"/>
        </w:rPr>
        <w:t xml:space="preserve">, a political activist and former government official, told Al Jazeera the American assistance won’t benefit ordinary Jordanians. “American aid to Jordan is useless to the average Jordanian; most of it goes to support the Jordanian military – which serves American interests, not Jordan’s – and the rest goes back to the US through US companies working in Jordan,” </w:t>
      </w:r>
      <w:proofErr w:type="spellStart"/>
      <w:r w:rsidRPr="0078662A">
        <w:rPr>
          <w:sz w:val="10"/>
        </w:rPr>
        <w:t>Abdallat</w:t>
      </w:r>
      <w:proofErr w:type="spellEnd"/>
      <w:r w:rsidRPr="0078662A">
        <w:rPr>
          <w:sz w:val="10"/>
        </w:rPr>
        <w:t xml:space="preserve"> said. </w:t>
      </w:r>
      <w:r w:rsidRPr="0078662A">
        <w:rPr>
          <w:rStyle w:val="StyleUnderline"/>
        </w:rPr>
        <w:t xml:space="preserve">Any </w:t>
      </w:r>
      <w:r w:rsidRPr="0078662A">
        <w:rPr>
          <w:rStyle w:val="StyleUnderline"/>
          <w:highlight w:val="green"/>
        </w:rPr>
        <w:t xml:space="preserve">US aid </w:t>
      </w:r>
      <w:r w:rsidRPr="0078662A">
        <w:rPr>
          <w:rStyle w:val="StyleUnderline"/>
        </w:rPr>
        <w:t xml:space="preserve">that is not </w:t>
      </w:r>
      <w:r w:rsidRPr="0078662A">
        <w:rPr>
          <w:rStyle w:val="StyleUnderline"/>
          <w:highlight w:val="green"/>
        </w:rPr>
        <w:t xml:space="preserve">directly budgeted for economic development </w:t>
      </w:r>
      <w:r w:rsidRPr="0078662A">
        <w:rPr>
          <w:rStyle w:val="StyleUnderline"/>
        </w:rPr>
        <w:t>is “meaningless”, he added</w:t>
      </w:r>
      <w:r w:rsidRPr="0078662A">
        <w:rPr>
          <w:sz w:val="10"/>
        </w:rPr>
        <w:t xml:space="preserve">. Regional stability Journalist Salameh </w:t>
      </w:r>
      <w:proofErr w:type="spellStart"/>
      <w:r w:rsidRPr="0078662A">
        <w:rPr>
          <w:sz w:val="10"/>
        </w:rPr>
        <w:t>Aldarawi</w:t>
      </w:r>
      <w:proofErr w:type="spellEnd"/>
      <w:r w:rsidRPr="0078662A">
        <w:rPr>
          <w:sz w:val="10"/>
        </w:rPr>
        <w:t xml:space="preserve">, editor of </w:t>
      </w:r>
      <w:proofErr w:type="spellStart"/>
      <w:r w:rsidRPr="0078662A">
        <w:rPr>
          <w:sz w:val="10"/>
        </w:rPr>
        <w:t>Maqar</w:t>
      </w:r>
      <w:proofErr w:type="spellEnd"/>
      <w:r w:rsidRPr="0078662A">
        <w:rPr>
          <w:sz w:val="10"/>
        </w:rPr>
        <w:t xml:space="preserve"> online newspaper, told Al Jazeera that Jordan’s economic problems are directly related to political stability in the region. </w:t>
      </w:r>
      <w:proofErr w:type="spellStart"/>
      <w:r w:rsidRPr="0078662A">
        <w:rPr>
          <w:sz w:val="10"/>
        </w:rPr>
        <w:t>Aldarawi</w:t>
      </w:r>
      <w:proofErr w:type="spellEnd"/>
      <w:r w:rsidRPr="0078662A">
        <w:rPr>
          <w:sz w:val="10"/>
        </w:rPr>
        <w:t xml:space="preserve">, who writes on the Jordanian economy, said devastating wars in </w:t>
      </w:r>
      <w:proofErr w:type="spellStart"/>
      <w:r w:rsidRPr="0078662A">
        <w:rPr>
          <w:sz w:val="10"/>
        </w:rPr>
        <w:t>neighbouring</w:t>
      </w:r>
      <w:proofErr w:type="spellEnd"/>
      <w:r w:rsidRPr="0078662A">
        <w:rPr>
          <w:sz w:val="10"/>
        </w:rPr>
        <w:t xml:space="preserve"> Syria and Iraq – the country’s biggest trading partners – have curtailed economic growth. The harsh measures taken by the government will not improve economic stability and will only hurt the most vulnerable people in Jordanian society, he said. </w:t>
      </w:r>
      <w:r w:rsidRPr="0078662A">
        <w:rPr>
          <w:rStyle w:val="StyleUnderline"/>
        </w:rPr>
        <w:t xml:space="preserve">“Prices and </w:t>
      </w:r>
      <w:r w:rsidRPr="009C7BE3">
        <w:rPr>
          <w:rStyle w:val="Emphasis"/>
          <w:highlight w:val="green"/>
        </w:rPr>
        <w:t>tax</w:t>
      </w:r>
      <w:r w:rsidRPr="0078662A">
        <w:rPr>
          <w:rStyle w:val="StyleUnderline"/>
          <w:highlight w:val="green"/>
        </w:rPr>
        <w:t xml:space="preserve"> </w:t>
      </w:r>
      <w:r w:rsidRPr="009C7BE3">
        <w:rPr>
          <w:rStyle w:val="Emphasis"/>
          <w:highlight w:val="green"/>
        </w:rPr>
        <w:t>hikes</w:t>
      </w:r>
      <w:r w:rsidRPr="0078662A">
        <w:rPr>
          <w:rStyle w:val="StyleUnderline"/>
        </w:rPr>
        <w:t xml:space="preserve"> are only </w:t>
      </w:r>
      <w:r w:rsidRPr="0078662A">
        <w:rPr>
          <w:rStyle w:val="StyleUnderline"/>
          <w:highlight w:val="green"/>
        </w:rPr>
        <w:t>hurt</w:t>
      </w:r>
      <w:r w:rsidRPr="0078662A">
        <w:rPr>
          <w:rStyle w:val="StyleUnderline"/>
        </w:rPr>
        <w:t xml:space="preserve">ing </w:t>
      </w:r>
      <w:r w:rsidRPr="0078662A">
        <w:rPr>
          <w:rStyle w:val="StyleUnderline"/>
          <w:highlight w:val="green"/>
        </w:rPr>
        <w:t xml:space="preserve">the poor and </w:t>
      </w:r>
      <w:r w:rsidRPr="0078662A">
        <w:rPr>
          <w:rStyle w:val="StyleUnderline"/>
        </w:rPr>
        <w:t xml:space="preserve">the </w:t>
      </w:r>
      <w:r w:rsidRPr="0078662A">
        <w:rPr>
          <w:rStyle w:val="StyleUnderline"/>
          <w:highlight w:val="green"/>
        </w:rPr>
        <w:t>middle class</w:t>
      </w:r>
      <w:r w:rsidRPr="0078662A">
        <w:rPr>
          <w:rStyle w:val="StyleUnderline"/>
        </w:rPr>
        <w:t xml:space="preserve">, especially in the absence of wage increases or social safety nets,” </w:t>
      </w:r>
      <w:proofErr w:type="spellStart"/>
      <w:r w:rsidRPr="0078662A">
        <w:rPr>
          <w:rStyle w:val="StyleUnderline"/>
        </w:rPr>
        <w:t>Aldarawi</w:t>
      </w:r>
      <w:proofErr w:type="spellEnd"/>
      <w:r w:rsidRPr="0078662A">
        <w:rPr>
          <w:rStyle w:val="StyleUnderline"/>
        </w:rPr>
        <w:t xml:space="preserve"> said. “These measures will only provide temporary quick fixes, not a long-term, strategic solution.” He said </w:t>
      </w:r>
      <w:r w:rsidRPr="0078662A">
        <w:rPr>
          <w:rStyle w:val="StyleUnderline"/>
          <w:highlight w:val="green"/>
        </w:rPr>
        <w:t xml:space="preserve">tackling corruption </w:t>
      </w:r>
      <w:r w:rsidRPr="0078662A">
        <w:rPr>
          <w:rStyle w:val="StyleUnderline"/>
        </w:rPr>
        <w:t xml:space="preserve">was imperative, along with fixing the “collapsed education and healthcare systems. “The government must start with fighting entrenched and endemic corruption within its ranks, </w:t>
      </w:r>
      <w:r w:rsidRPr="0078662A">
        <w:rPr>
          <w:rStyle w:val="StyleUnderline"/>
          <w:highlight w:val="green"/>
        </w:rPr>
        <w:t xml:space="preserve">recover billions of dollars </w:t>
      </w:r>
      <w:r w:rsidRPr="0078662A">
        <w:rPr>
          <w:rStyle w:val="StyleUnderline"/>
        </w:rPr>
        <w:t xml:space="preserve">of </w:t>
      </w:r>
      <w:r w:rsidRPr="009C7BE3">
        <w:rPr>
          <w:rStyle w:val="StyleUnderline"/>
        </w:rPr>
        <w:t>embezzled public funds, [and] create equality among the different segments of the population, especia</w:t>
      </w:r>
      <w:r w:rsidRPr="0078662A">
        <w:rPr>
          <w:rStyle w:val="StyleUnderline"/>
        </w:rPr>
        <w:t xml:space="preserve">lly </w:t>
      </w:r>
      <w:r w:rsidRPr="0078662A">
        <w:rPr>
          <w:rStyle w:val="StyleUnderline"/>
          <w:highlight w:val="green"/>
        </w:rPr>
        <w:t xml:space="preserve">towards those who </w:t>
      </w:r>
      <w:r w:rsidRPr="009C7BE3">
        <w:rPr>
          <w:rStyle w:val="Emphasis"/>
          <w:highlight w:val="green"/>
        </w:rPr>
        <w:t>pay more taxes</w:t>
      </w:r>
      <w:r w:rsidRPr="0078662A">
        <w:rPr>
          <w:rStyle w:val="StyleUnderline"/>
          <w:highlight w:val="green"/>
        </w:rPr>
        <w:t xml:space="preserve"> but get fewer services and privileges</w:t>
      </w:r>
      <w:r w:rsidRPr="0078662A">
        <w:rPr>
          <w:rStyle w:val="StyleUnderline"/>
        </w:rPr>
        <w:t xml:space="preserve">,” said </w:t>
      </w:r>
      <w:proofErr w:type="spellStart"/>
      <w:r w:rsidRPr="0078662A">
        <w:rPr>
          <w:rStyle w:val="StyleUnderline"/>
        </w:rPr>
        <w:t>Aldarawi</w:t>
      </w:r>
      <w:proofErr w:type="spellEnd"/>
      <w:r w:rsidRPr="0078662A">
        <w:rPr>
          <w:sz w:val="10"/>
        </w:rPr>
        <w:t xml:space="preserve">. ‘Economic disaster’ </w:t>
      </w:r>
      <w:proofErr w:type="spellStart"/>
      <w:r w:rsidRPr="0078662A">
        <w:rPr>
          <w:sz w:val="10"/>
        </w:rPr>
        <w:t>Abdallat</w:t>
      </w:r>
      <w:proofErr w:type="spellEnd"/>
      <w:r w:rsidRPr="0078662A">
        <w:rPr>
          <w:sz w:val="10"/>
        </w:rPr>
        <w:t xml:space="preserve">, who leads several activist groups demanding political and economic reform, said Jordan’s political elite must be held accountable for their actions that have driven the country to the edge of financial ruin. “People are protesting in several areas in the country and demanding the resignation of the government and the parliament, who are responsible for the economic disaster we are in now,” he said. In Amman, where nearly half of Jordan’s 9.9 million population resides, criticism of government policies has spread over social media, but, so far, not significantly to the streets. Analysts say that, unlike residents of the capital, people in the southern and northern provinces are more dependent on government largesse and employment and will suffer greater hardship when the government is no longer able to meet their needs. “At this rate, I am afraid that we will end up with a revolt of the hungry,” said </w:t>
      </w:r>
      <w:proofErr w:type="spellStart"/>
      <w:r w:rsidRPr="0078662A">
        <w:rPr>
          <w:sz w:val="10"/>
        </w:rPr>
        <w:t>Abdallat</w:t>
      </w:r>
      <w:proofErr w:type="spellEnd"/>
      <w:r w:rsidRPr="0078662A">
        <w:rPr>
          <w:sz w:val="10"/>
        </w:rPr>
        <w:t xml:space="preserve">. Hussein </w:t>
      </w:r>
      <w:proofErr w:type="spellStart"/>
      <w:r w:rsidRPr="0078662A">
        <w:rPr>
          <w:sz w:val="10"/>
        </w:rPr>
        <w:t>Mahadeen</w:t>
      </w:r>
      <w:proofErr w:type="spellEnd"/>
      <w:r w:rsidRPr="0078662A">
        <w:rPr>
          <w:sz w:val="10"/>
        </w:rPr>
        <w:t xml:space="preserve">, a professor of social development at </w:t>
      </w:r>
      <w:proofErr w:type="spellStart"/>
      <w:r w:rsidRPr="0078662A">
        <w:rPr>
          <w:sz w:val="10"/>
        </w:rPr>
        <w:t>Mutah</w:t>
      </w:r>
      <w:proofErr w:type="spellEnd"/>
      <w:r w:rsidRPr="0078662A">
        <w:rPr>
          <w:sz w:val="10"/>
        </w:rPr>
        <w:t xml:space="preserve"> University in </w:t>
      </w:r>
      <w:proofErr w:type="spellStart"/>
      <w:r w:rsidRPr="0078662A">
        <w:rPr>
          <w:sz w:val="10"/>
        </w:rPr>
        <w:t>Kerak</w:t>
      </w:r>
      <w:proofErr w:type="spellEnd"/>
      <w:r w:rsidRPr="0078662A">
        <w:rPr>
          <w:sz w:val="10"/>
        </w:rPr>
        <w:t xml:space="preserve">, south of Amman, said Jordan has a foreign aid dependency problem because of its political and social structure. </w:t>
      </w:r>
      <w:proofErr w:type="spellStart"/>
      <w:r w:rsidRPr="0078662A">
        <w:rPr>
          <w:sz w:val="10"/>
        </w:rPr>
        <w:t>Mahadeen</w:t>
      </w:r>
      <w:proofErr w:type="spellEnd"/>
      <w:r w:rsidRPr="0078662A">
        <w:rPr>
          <w:sz w:val="10"/>
        </w:rPr>
        <w:t xml:space="preserve"> said Jordan is still transitioning from its tribal society roots into a semi-modern state. “Lacking solid legal and civic institutions, to safeguard the rights and liberties of citizens and their ability to contest government decisions, is a major impediment towards its political and economic development,” he told Al Jazeera. “The Jordanian society, for several reasons, is not mature enough socially and politically to be able to mount a serious challenge to the state’s ability to impose strict economic measures.” ‘Violent revolt’? For many decades, foreign aid and remittances from expatriate Jordanians in the Gulf region were the mainstays of the Jordanian economy that kept the country afloat. This, however, created dependency, and a succession of Jordanian governments failed to take measures to wean the country off foreign assistance and become self-reliant, according to </w:t>
      </w:r>
      <w:proofErr w:type="spellStart"/>
      <w:r w:rsidRPr="0078662A">
        <w:rPr>
          <w:sz w:val="10"/>
        </w:rPr>
        <w:t>Mahadeen</w:t>
      </w:r>
      <w:proofErr w:type="spellEnd"/>
      <w:r w:rsidRPr="0078662A">
        <w:rPr>
          <w:sz w:val="10"/>
        </w:rPr>
        <w:t xml:space="preserve">. Jordan’s main problem is it hasn’t progressed and developed beyond its “functional state” </w:t>
      </w:r>
      <w:proofErr w:type="spellStart"/>
      <w:r w:rsidRPr="0078662A">
        <w:rPr>
          <w:sz w:val="10"/>
        </w:rPr>
        <w:t>roots,that</w:t>
      </w:r>
      <w:proofErr w:type="spellEnd"/>
      <w:r w:rsidRPr="0078662A">
        <w:rPr>
          <w:sz w:val="10"/>
        </w:rPr>
        <w:t xml:space="preserve"> is a state created to perform certain functions on behalf of others, after its creation by the British, after defeating the Ottoman Empire in World War I, he said </w:t>
      </w:r>
      <w:proofErr w:type="spellStart"/>
      <w:r w:rsidRPr="0078662A">
        <w:rPr>
          <w:sz w:val="10"/>
        </w:rPr>
        <w:t>Abdallat</w:t>
      </w:r>
      <w:proofErr w:type="spellEnd"/>
      <w:r w:rsidRPr="0078662A">
        <w:rPr>
          <w:sz w:val="10"/>
        </w:rPr>
        <w:t xml:space="preserve"> – who has been imprisoned several times for his criticism of the government – said he was concerned the economic situation facing Jordan could result in an uprising. “If the current economic crisis persists, it might lead to a revolt, and I am afraid it will be a violent one,” he said.</w:t>
      </w:r>
    </w:p>
    <w:p w14:paraId="6D4F83AB" w14:textId="77777777" w:rsidR="005E5381" w:rsidRDefault="005E5381" w:rsidP="005E5381">
      <w:pPr>
        <w:pStyle w:val="Heading4"/>
      </w:pPr>
      <w:r w:rsidRPr="0078662A">
        <w:rPr>
          <w:b w:val="0"/>
          <w:bCs/>
          <w:sz w:val="12"/>
          <w:szCs w:val="12"/>
        </w:rPr>
        <w:t>[ROB &amp; McLaren]</w:t>
      </w:r>
      <w:r w:rsidRPr="0078662A">
        <w:rPr>
          <w:sz w:val="12"/>
          <w:szCs w:val="12"/>
        </w:rPr>
        <w:t xml:space="preserve"> </w:t>
      </w:r>
      <w:r>
        <w:t xml:space="preserve">We call for a rejection – private property </w:t>
      </w:r>
      <w:r w:rsidRPr="00A87DA9">
        <w:t>causes massive global dehumanization</w:t>
      </w:r>
      <w:r>
        <w:t xml:space="preserve"> that must be engaged with</w:t>
      </w:r>
    </w:p>
    <w:p w14:paraId="1E7B2797" w14:textId="77777777" w:rsidR="005E5381" w:rsidRPr="004B5F0D" w:rsidRDefault="005E5381" w:rsidP="005E5381">
      <w:pPr>
        <w:rPr>
          <w:rStyle w:val="Style13ptBold"/>
        </w:rPr>
      </w:pPr>
      <w:r w:rsidRPr="004B5F0D">
        <w:rPr>
          <w:rStyle w:val="Style13ptBold"/>
        </w:rPr>
        <w:t>McLaren 4</w:t>
      </w:r>
    </w:p>
    <w:p w14:paraId="75AA980E" w14:textId="77777777" w:rsidR="005E5381" w:rsidRPr="005A3341" w:rsidRDefault="005E5381" w:rsidP="005E5381">
      <w:pPr>
        <w:rPr>
          <w:sz w:val="12"/>
          <w:szCs w:val="12"/>
        </w:rPr>
      </w:pPr>
      <w:r w:rsidRPr="005A3341">
        <w:rPr>
          <w:sz w:val="12"/>
          <w:szCs w:val="12"/>
        </w:rPr>
        <w:t xml:space="preserve">Distinguished Fellow – Critical Studies @ Chapman U and UCLA urban schooling prof, and </w:t>
      </w:r>
      <w:proofErr w:type="spellStart"/>
      <w:r w:rsidRPr="005A3341">
        <w:rPr>
          <w:sz w:val="12"/>
          <w:szCs w:val="12"/>
        </w:rPr>
        <w:t>Scatamburlo-D’Annibale</w:t>
      </w:r>
      <w:proofErr w:type="spellEnd"/>
      <w:r w:rsidRPr="005A3341">
        <w:rPr>
          <w:sz w:val="12"/>
          <w:szCs w:val="12"/>
        </w:rPr>
        <w:t>, associate professor of Communication – U Windsor, ‘4 (Peter and Valerie, “Class Dismissed? Historical materialism and the politics of ‘difference’,” Educational Philosophy and Theory Vol. 36, Issue 2, p. 183-199)</w:t>
      </w:r>
    </w:p>
    <w:p w14:paraId="2C9846E0" w14:textId="77777777" w:rsidR="005E5381" w:rsidRPr="005A3341" w:rsidRDefault="005E5381" w:rsidP="005E5381">
      <w:pPr>
        <w:rPr>
          <w:sz w:val="8"/>
        </w:rPr>
      </w:pPr>
      <w:r w:rsidRPr="00863202">
        <w:rPr>
          <w:rStyle w:val="StyleUnderline"/>
          <w:highlight w:val="green"/>
        </w:rPr>
        <w:t xml:space="preserve">The </w:t>
      </w:r>
      <w:proofErr w:type="spellStart"/>
      <w:r w:rsidRPr="00503DFA">
        <w:rPr>
          <w:rStyle w:val="StyleUnderline"/>
        </w:rPr>
        <w:t>grosteque</w:t>
      </w:r>
      <w:proofErr w:type="spellEnd"/>
      <w:r w:rsidRPr="00503DFA">
        <w:rPr>
          <w:rStyle w:val="StyleUnderline"/>
        </w:rPr>
        <w:t xml:space="preserve"> </w:t>
      </w:r>
      <w:r w:rsidRPr="00863202">
        <w:rPr>
          <w:rStyle w:val="StyleUnderline"/>
          <w:highlight w:val="green"/>
        </w:rPr>
        <w:t xml:space="preserve">conditions that inspired </w:t>
      </w:r>
      <w:r w:rsidRPr="005A3341">
        <w:rPr>
          <w:rStyle w:val="StyleUnderline"/>
        </w:rPr>
        <w:t xml:space="preserve">Marx to pen his original </w:t>
      </w:r>
      <w:r w:rsidRPr="00863202">
        <w:rPr>
          <w:rStyle w:val="StyleUnderline"/>
          <w:highlight w:val="green"/>
        </w:rPr>
        <w:t xml:space="preserve">critique of capitalism are </w:t>
      </w:r>
      <w:r w:rsidRPr="005A3341">
        <w:rPr>
          <w:rStyle w:val="StyleUnderline"/>
        </w:rPr>
        <w:t xml:space="preserve">present and </w:t>
      </w:r>
      <w:r w:rsidRPr="00863202">
        <w:rPr>
          <w:rStyle w:val="StyleUnderline"/>
          <w:highlight w:val="green"/>
        </w:rPr>
        <w:t>flourishing</w:t>
      </w:r>
      <w:r w:rsidRPr="005A3341">
        <w:rPr>
          <w:rStyle w:val="StyleUnderline"/>
        </w:rPr>
        <w:t xml:space="preserve">. The </w:t>
      </w:r>
      <w:r w:rsidRPr="00863202">
        <w:rPr>
          <w:rStyle w:val="StyleUnderline"/>
          <w:highlight w:val="green"/>
        </w:rPr>
        <w:t xml:space="preserve">inequalities </w:t>
      </w:r>
      <w:r w:rsidRPr="005A3341">
        <w:rPr>
          <w:rStyle w:val="StyleUnderline"/>
        </w:rPr>
        <w:t xml:space="preserve">of wealth </w:t>
      </w:r>
      <w:r w:rsidRPr="00863202">
        <w:rPr>
          <w:rStyle w:val="StyleUnderline"/>
          <w:highlight w:val="green"/>
        </w:rPr>
        <w:t xml:space="preserve">and </w:t>
      </w:r>
      <w:r w:rsidRPr="005A3341">
        <w:rPr>
          <w:rStyle w:val="StyleUnderline"/>
        </w:rPr>
        <w:t xml:space="preserve">the gross </w:t>
      </w:r>
      <w:r w:rsidRPr="00863202">
        <w:rPr>
          <w:rStyle w:val="StyleUnderline"/>
          <w:highlight w:val="green"/>
        </w:rPr>
        <w:t xml:space="preserve">imbalances of power </w:t>
      </w:r>
      <w:r w:rsidRPr="005A3341">
        <w:rPr>
          <w:rStyle w:val="StyleUnderline"/>
        </w:rPr>
        <w:t xml:space="preserve">that exist </w:t>
      </w:r>
      <w:r w:rsidRPr="00863202">
        <w:rPr>
          <w:rStyle w:val="StyleUnderline"/>
          <w:highlight w:val="green"/>
        </w:rPr>
        <w:t xml:space="preserve">today </w:t>
      </w:r>
      <w:r w:rsidRPr="005A3341">
        <w:rPr>
          <w:rStyle w:val="StyleUnderline"/>
        </w:rPr>
        <w:t xml:space="preserve">are leading to abuses that </w:t>
      </w:r>
      <w:r w:rsidRPr="00863202">
        <w:rPr>
          <w:rStyle w:val="StyleUnderline"/>
          <w:highlight w:val="green"/>
        </w:rPr>
        <w:t xml:space="preserve">exceed those </w:t>
      </w:r>
      <w:r w:rsidRPr="005A3341">
        <w:rPr>
          <w:rStyle w:val="StyleUnderline"/>
        </w:rPr>
        <w:t xml:space="preserve">encountered </w:t>
      </w:r>
      <w:r w:rsidRPr="00863202">
        <w:rPr>
          <w:rStyle w:val="StyleUnderline"/>
          <w:highlight w:val="green"/>
        </w:rPr>
        <w:t xml:space="preserve">in Marx’s day </w:t>
      </w:r>
      <w:r w:rsidRPr="005A3341">
        <w:rPr>
          <w:rStyle w:val="StyleUnderline"/>
        </w:rPr>
        <w:t>(</w:t>
      </w:r>
      <w:proofErr w:type="spellStart"/>
      <w:r w:rsidRPr="005A3341">
        <w:rPr>
          <w:rStyle w:val="StyleUnderline"/>
        </w:rPr>
        <w:t>Greider</w:t>
      </w:r>
      <w:proofErr w:type="spellEnd"/>
      <w:r w:rsidRPr="005A3341">
        <w:rPr>
          <w:rStyle w:val="StyleUnderline"/>
        </w:rPr>
        <w:t xml:space="preserve">, 1998, p. 39). Global capitalism has paved the way for the obscene </w:t>
      </w:r>
      <w:r w:rsidRPr="0078662A">
        <w:rPr>
          <w:rStyle w:val="StyleUnderline"/>
        </w:rPr>
        <w:t>concentration of wealth in fewer and fewer hands and created a world increasingly divided between those who enjoy opulent affluence and those who languish in dehumanizing conditions and economic</w:t>
      </w:r>
      <w:r w:rsidRPr="00503DFA">
        <w:rPr>
          <w:rStyle w:val="StyleUnderline"/>
        </w:rPr>
        <w:t xml:space="preserve"> misery</w:t>
      </w:r>
      <w:r w:rsidRPr="00503DFA">
        <w:rPr>
          <w:sz w:val="8"/>
        </w:rPr>
        <w:t>. In every corner</w:t>
      </w:r>
      <w:r w:rsidRPr="005A3341">
        <w:rPr>
          <w:sz w:val="8"/>
        </w:rPr>
        <w:t xml:space="preserve"> of the globe, we are witnessing social disintegration as revealed by a rise in abject poverty and inequality. At the current historical juncture, the combined assets of the 225 richest people </w:t>
      </w:r>
      <w:proofErr w:type="gramStart"/>
      <w:r w:rsidRPr="005A3341">
        <w:rPr>
          <w:sz w:val="8"/>
        </w:rPr>
        <w:t>is</w:t>
      </w:r>
      <w:proofErr w:type="gramEnd"/>
      <w:r w:rsidRPr="005A3341">
        <w:rPr>
          <w:sz w:val="8"/>
        </w:rPr>
        <w:t xml:space="preserve"> roughly equal to the annual income of the poorest 47 percent of the world’s population, while the combined assets of the three richest people exceed the combined GDP of the 48 poorest nations (CCPA, 2002, p. 3). </w:t>
      </w:r>
      <w:r w:rsidRPr="005A3341">
        <w:rPr>
          <w:rStyle w:val="StyleUnderline"/>
        </w:rPr>
        <w:t xml:space="preserve">Approximately 2.8 billion people—almost </w:t>
      </w:r>
      <w:r w:rsidRPr="00863202">
        <w:rPr>
          <w:rStyle w:val="StyleUnderline"/>
          <w:highlight w:val="green"/>
        </w:rPr>
        <w:t>half of the world’s population</w:t>
      </w:r>
      <w:r w:rsidRPr="005A3341">
        <w:rPr>
          <w:rStyle w:val="StyleUnderline"/>
        </w:rPr>
        <w:t>—</w:t>
      </w:r>
      <w:r w:rsidRPr="00863202">
        <w:rPr>
          <w:rStyle w:val="StyleUnderline"/>
          <w:highlight w:val="green"/>
        </w:rPr>
        <w:t xml:space="preserve">struggle </w:t>
      </w:r>
      <w:r w:rsidRPr="005A3341">
        <w:rPr>
          <w:rStyle w:val="StyleUnderline"/>
        </w:rPr>
        <w:t xml:space="preserve">in </w:t>
      </w:r>
      <w:r w:rsidRPr="00503DFA">
        <w:rPr>
          <w:rStyle w:val="StyleUnderline"/>
        </w:rPr>
        <w:t xml:space="preserve">desperation to live </w:t>
      </w:r>
      <w:r w:rsidRPr="00863202">
        <w:rPr>
          <w:rStyle w:val="StyleUnderline"/>
          <w:highlight w:val="green"/>
        </w:rPr>
        <w:t xml:space="preserve">on less than two dollars a day </w:t>
      </w:r>
      <w:r w:rsidRPr="005A3341">
        <w:rPr>
          <w:rStyle w:val="StyleUnderline"/>
        </w:rPr>
        <w:t>(</w:t>
      </w:r>
      <w:proofErr w:type="spellStart"/>
      <w:r w:rsidRPr="005A3341">
        <w:rPr>
          <w:rStyle w:val="StyleUnderline"/>
        </w:rPr>
        <w:t>McQuaig</w:t>
      </w:r>
      <w:proofErr w:type="spellEnd"/>
      <w:r w:rsidRPr="005A3341">
        <w:rPr>
          <w:rStyle w:val="StyleUnderline"/>
        </w:rPr>
        <w:t>, 2001, p. 27)</w:t>
      </w:r>
      <w:r w:rsidRPr="005A3341">
        <w:rPr>
          <w:sz w:val="8"/>
        </w:rPr>
        <w:t xml:space="preserve">. </w:t>
      </w:r>
      <w:r w:rsidRPr="005A3341">
        <w:rPr>
          <w:rStyle w:val="StyleUnderline"/>
        </w:rPr>
        <w:t xml:space="preserve">As many as </w:t>
      </w:r>
      <w:r w:rsidRPr="00863202">
        <w:rPr>
          <w:rStyle w:val="StyleUnderline"/>
          <w:highlight w:val="green"/>
        </w:rPr>
        <w:t>250 million children are wage slaves</w:t>
      </w:r>
      <w:r w:rsidRPr="005A3341">
        <w:rPr>
          <w:rStyle w:val="StyleUnderline"/>
        </w:rPr>
        <w:t xml:space="preserve"> and there are over a billion workers who are either un- or under-employed. </w:t>
      </w:r>
      <w:r w:rsidRPr="00863202">
        <w:rPr>
          <w:rStyle w:val="StyleUnderline"/>
          <w:highlight w:val="green"/>
        </w:rPr>
        <w:t xml:space="preserve">These </w:t>
      </w:r>
      <w:r w:rsidRPr="005A3341">
        <w:rPr>
          <w:rStyle w:val="StyleUnderline"/>
        </w:rPr>
        <w:t>are the concrete realities of our time—</w:t>
      </w:r>
      <w:r w:rsidRPr="00863202">
        <w:rPr>
          <w:rStyle w:val="StyleUnderline"/>
          <w:highlight w:val="green"/>
        </w:rPr>
        <w:t xml:space="preserve">realities </w:t>
      </w:r>
      <w:r w:rsidRPr="005A3341">
        <w:rPr>
          <w:rStyle w:val="StyleUnderline"/>
        </w:rPr>
        <w:t xml:space="preserve">that </w:t>
      </w:r>
      <w:r w:rsidRPr="00863202">
        <w:rPr>
          <w:rStyle w:val="StyleUnderline"/>
          <w:highlight w:val="green"/>
        </w:rPr>
        <w:t xml:space="preserve">require a </w:t>
      </w:r>
      <w:r w:rsidRPr="00503DFA">
        <w:rPr>
          <w:rStyle w:val="StyleUnderline"/>
        </w:rPr>
        <w:t xml:space="preserve">vigorous </w:t>
      </w:r>
      <w:r w:rsidRPr="00863202">
        <w:rPr>
          <w:rStyle w:val="StyleUnderline"/>
          <w:highlight w:val="green"/>
        </w:rPr>
        <w:t>class analysis, an unrelenting critique of cap</w:t>
      </w:r>
      <w:r w:rsidRPr="00503DFA">
        <w:rPr>
          <w:rStyle w:val="StyleUnderline"/>
        </w:rPr>
        <w:t>italism</w:t>
      </w:r>
      <w:r w:rsidRPr="00863202">
        <w:rPr>
          <w:rStyle w:val="StyleUnderline"/>
          <w:highlight w:val="green"/>
        </w:rPr>
        <w:t xml:space="preserve"> and </w:t>
      </w:r>
      <w:r w:rsidRPr="00503DFA">
        <w:rPr>
          <w:rStyle w:val="StyleUnderline"/>
        </w:rPr>
        <w:t xml:space="preserve">an </w:t>
      </w:r>
      <w:r w:rsidRPr="00863202">
        <w:rPr>
          <w:rStyle w:val="StyleUnderline"/>
          <w:highlight w:val="green"/>
        </w:rPr>
        <w:t xml:space="preserve">oppositional politics capable of confronting </w:t>
      </w:r>
      <w:r w:rsidRPr="005A3341">
        <w:rPr>
          <w:rStyle w:val="StyleUnderline"/>
        </w:rPr>
        <w:t xml:space="preserve">what Ahmad (1998, p. 2) refers to as </w:t>
      </w:r>
      <w:r w:rsidRPr="00503DFA">
        <w:rPr>
          <w:rStyle w:val="StyleUnderline"/>
        </w:rPr>
        <w:t>‘capitalist universality.</w:t>
      </w:r>
      <w:r w:rsidRPr="00503DFA">
        <w:rPr>
          <w:sz w:val="8"/>
        </w:rPr>
        <w:t xml:space="preserve">’ They are realities that require something more than that which is offered by the prophets of ‘difference’ and post-Marxists who would have us relegate socialism to the scrapheap of history and mummify Marxism along with Lenin’s corpse. </w:t>
      </w:r>
      <w:r w:rsidRPr="00503DFA">
        <w:rPr>
          <w:rStyle w:val="StyleUnderline"/>
        </w:rPr>
        <w:t xml:space="preserve">Never before has a Marxian analysis of </w:t>
      </w:r>
      <w:r w:rsidRPr="00863202">
        <w:rPr>
          <w:rStyle w:val="StyleUnderline"/>
          <w:highlight w:val="green"/>
        </w:rPr>
        <w:t xml:space="preserve">capitalism </w:t>
      </w:r>
      <w:r w:rsidRPr="005A3341">
        <w:rPr>
          <w:rStyle w:val="StyleUnderline"/>
        </w:rPr>
        <w:t xml:space="preserve">and </w:t>
      </w:r>
      <w:r w:rsidRPr="00503DFA">
        <w:rPr>
          <w:rStyle w:val="StyleUnderline"/>
        </w:rPr>
        <w:t>class rule been so desperately needed</w:t>
      </w:r>
      <w:r w:rsidRPr="00503DFA">
        <w:rPr>
          <w:sz w:val="8"/>
        </w:rPr>
        <w:t>.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w:t>
      </w:r>
      <w:r w:rsidRPr="005A3341">
        <w:rPr>
          <w:sz w:val="8"/>
        </w:rPr>
        <w:t xml:space="preser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5A3341">
        <w:rPr>
          <w:rStyle w:val="StyleUnderline"/>
        </w:rPr>
        <w:t xml:space="preserve">Rather than jettisoning Marx, decentering the role of capitalism, and discrediting class analysis, </w:t>
      </w:r>
      <w:r w:rsidRPr="00863202">
        <w:rPr>
          <w:rStyle w:val="Emphasis"/>
          <w:highlight w:val="green"/>
        </w:rPr>
        <w:t>radical educators must continue to engage</w:t>
      </w:r>
      <w:r w:rsidRPr="005A3341">
        <w:rPr>
          <w:rStyle w:val="StyleUnderline"/>
        </w:rPr>
        <w:t xml:space="preserve"> </w:t>
      </w:r>
      <w:r w:rsidRPr="00503DFA">
        <w:rPr>
          <w:rStyle w:val="Emphasis"/>
          <w:highlight w:val="green"/>
        </w:rPr>
        <w:t>Marx</w:t>
      </w:r>
      <w:r w:rsidRPr="005A3341">
        <w:rPr>
          <w:rStyle w:val="StyleUnderline"/>
        </w:rPr>
        <w:t xml:space="preserve">’s oeuvre </w:t>
      </w:r>
      <w:r w:rsidRPr="00863202">
        <w:rPr>
          <w:rStyle w:val="StyleUnderline"/>
          <w:highlight w:val="green"/>
        </w:rPr>
        <w:t xml:space="preserve">and extrapolate </w:t>
      </w:r>
      <w:r w:rsidRPr="005A3341">
        <w:rPr>
          <w:rStyle w:val="StyleUnderline"/>
        </w:rPr>
        <w:t xml:space="preserve">from it </w:t>
      </w:r>
      <w:r w:rsidRPr="00863202">
        <w:rPr>
          <w:rStyle w:val="StyleUnderline"/>
          <w:highlight w:val="green"/>
        </w:rPr>
        <w:t>that which is useful pedagogically, theoretically</w:t>
      </w:r>
      <w:r w:rsidRPr="005A3341">
        <w:rPr>
          <w:rStyle w:val="StyleUnderline"/>
        </w:rPr>
        <w:t xml:space="preserve">, </w:t>
      </w:r>
      <w:proofErr w:type="gramStart"/>
      <w:r w:rsidRPr="00863202">
        <w:rPr>
          <w:rStyle w:val="StyleUnderline"/>
          <w:highlight w:val="green"/>
        </w:rPr>
        <w:t>and</w:t>
      </w:r>
      <w:r w:rsidRPr="005A3341">
        <w:rPr>
          <w:rStyle w:val="StyleUnderline"/>
        </w:rPr>
        <w:t>,</w:t>
      </w:r>
      <w:proofErr w:type="gramEnd"/>
      <w:r w:rsidRPr="005A3341">
        <w:rPr>
          <w:rStyle w:val="StyleUnderline"/>
        </w:rPr>
        <w:t xml:space="preserve"> most importantly, </w:t>
      </w:r>
      <w:r w:rsidRPr="00863202">
        <w:rPr>
          <w:rStyle w:val="StyleUnderline"/>
          <w:highlight w:val="green"/>
        </w:rPr>
        <w:t xml:space="preserve">politically </w:t>
      </w:r>
      <w:r w:rsidRPr="005A3341">
        <w:rPr>
          <w:rStyle w:val="StyleUnderline"/>
        </w:rPr>
        <w:t>in light of the ch</w:t>
      </w:r>
      <w:r w:rsidRPr="00263DD4">
        <w:rPr>
          <w:rStyle w:val="StyleUnderline"/>
        </w:rPr>
        <w:t>allenges that confront us</w:t>
      </w:r>
      <w:r w:rsidRPr="00263DD4">
        <w:rPr>
          <w:sz w:val="8"/>
        </w:rPr>
        <w:t xml:space="preserve">. </w:t>
      </w:r>
      <w:r w:rsidRPr="00263DD4">
        <w:rPr>
          <w:rStyle w:val="StyleUnderline"/>
        </w:rPr>
        <w:t>The urgency which animates Amin’s call for a collective socialist vision necessitates, as we have argued, moving beyond the particularism and liberal pluralism that informs the ‘politics of difference.’</w:t>
      </w:r>
      <w:r w:rsidRPr="00263DD4">
        <w:rPr>
          <w:sz w:val="8"/>
        </w:rPr>
        <w:t xml:space="preserve"> It also requires challenging the questionable assumptions that have come to constitute the core of contemporary ‘radical’ theory, </w:t>
      </w:r>
      <w:proofErr w:type="gramStart"/>
      <w:r w:rsidRPr="00263DD4">
        <w:rPr>
          <w:sz w:val="8"/>
        </w:rPr>
        <w:t>pedagogy</w:t>
      </w:r>
      <w:proofErr w:type="gramEnd"/>
      <w:r w:rsidRPr="00263DD4">
        <w:rPr>
          <w:sz w:val="8"/>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understanding extends far beyond the realm of theory, for the manner in which we choose to interpret and explore the social world, the </w:t>
      </w:r>
      <w:proofErr w:type="gramStart"/>
      <w:r w:rsidRPr="00263DD4">
        <w:rPr>
          <w:sz w:val="8"/>
        </w:rPr>
        <w:t>concepts</w:t>
      </w:r>
      <w:proofErr w:type="gramEnd"/>
      <w:r w:rsidRPr="00263DD4">
        <w:rPr>
          <w:sz w:val="8"/>
        </w:rPr>
        <w:t xml:space="preserve"> and frameworks we use to express our sociopolitical understandings, are more than just abstract categories. They imply intentions, organizational practices, and political agendas. </w:t>
      </w:r>
      <w:r w:rsidRPr="00263DD4">
        <w:rPr>
          <w:rStyle w:val="StyleUnderline"/>
        </w:rPr>
        <w:t xml:space="preserve">Identifying class analysis as the basis for our understandings and class struggle as the basis for political transformation </w:t>
      </w:r>
      <w:r w:rsidRPr="00263DD4">
        <w:rPr>
          <w:rStyle w:val="Emphasis"/>
        </w:rPr>
        <w:t>implies something quite different than constructing a sense of political agency around issues of race</w:t>
      </w:r>
      <w:r w:rsidRPr="00263DD4">
        <w:rPr>
          <w:rStyle w:val="StyleUnderline"/>
        </w:rPr>
        <w:t>, ethnicity</w:t>
      </w:r>
      <w:r w:rsidRPr="00503DFA">
        <w:rPr>
          <w:rStyle w:val="StyleUnderline"/>
        </w:rPr>
        <w:t>, gender, etc</w:t>
      </w:r>
      <w:r w:rsidRPr="00503DFA">
        <w:rPr>
          <w:sz w:val="8"/>
        </w:rPr>
        <w:t>. Contrary</w:t>
      </w:r>
      <w:r w:rsidRPr="005A3341">
        <w:rPr>
          <w:sz w:val="8"/>
        </w:rPr>
        <w:t xml:space="preserve"> to ‘Shakespeare’s assertion that a rose by any other name would smell as sweet,’ it should be clear that this is not the case in political matters. Rather, in politics ‘the essence of the flower lies in the name by which it is called’ (</w:t>
      </w:r>
      <w:proofErr w:type="spellStart"/>
      <w:r w:rsidRPr="005A3341">
        <w:rPr>
          <w:sz w:val="8"/>
        </w:rPr>
        <w:t>Bannerji</w:t>
      </w:r>
      <w:proofErr w:type="spellEnd"/>
      <w:r w:rsidRPr="005A3341">
        <w:rPr>
          <w:sz w:val="8"/>
        </w:rPr>
        <w:t>, 2000, p. 41).</w:t>
      </w:r>
    </w:p>
    <w:p w14:paraId="68E3C787" w14:textId="77777777" w:rsidR="005E5381" w:rsidRDefault="005E5381" w:rsidP="005E5381">
      <w:pPr>
        <w:pStyle w:val="Heading4"/>
      </w:pPr>
      <w:r w:rsidRPr="004670E7">
        <w:t>Thus, the</w:t>
      </w:r>
      <w:r>
        <w:t xml:space="preserve"> ROB - vote for the debater who has the better liberatory strategy to free us from</w:t>
      </w:r>
      <w:r w:rsidRPr="004670E7">
        <w:t xml:space="preserve"> </w:t>
      </w:r>
      <w:r>
        <w:t xml:space="preserve">neoliberalism. </w:t>
      </w:r>
    </w:p>
    <w:p w14:paraId="056A832D" w14:textId="77777777" w:rsidR="005E5381" w:rsidRDefault="005E5381" w:rsidP="005E5381">
      <w:pPr>
        <w:pStyle w:val="Heading4"/>
      </w:pPr>
      <w:r w:rsidRPr="0078662A">
        <w:rPr>
          <w:b w:val="0"/>
          <w:bCs/>
          <w:sz w:val="12"/>
          <w:szCs w:val="12"/>
        </w:rPr>
        <w:t xml:space="preserve">[Medea &amp; Davies] </w:t>
      </w:r>
      <w:r>
        <w:t xml:space="preserve">The alt is to overcome demoralization through a philosophical rejection of consumerism – </w:t>
      </w:r>
      <w:proofErr w:type="gramStart"/>
      <w:r w:rsidRPr="00263DD4">
        <w:rPr>
          <w:u w:val="single"/>
        </w:rPr>
        <w:t>yes</w:t>
      </w:r>
      <w:proofErr w:type="gramEnd"/>
      <w:r w:rsidRPr="00263DD4">
        <w:rPr>
          <w:u w:val="single"/>
        </w:rPr>
        <w:t xml:space="preserve"> this K is so good it has a solvency advocate</w:t>
      </w:r>
    </w:p>
    <w:p w14:paraId="623715DC" w14:textId="77777777" w:rsidR="005E5381" w:rsidRPr="008878CC" w:rsidRDefault="005E5381" w:rsidP="005E5381">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764E81D2" w14:textId="77777777" w:rsidR="005E5381" w:rsidRDefault="005E5381" w:rsidP="005E5381">
      <w:pPr>
        <w:rPr>
          <w:sz w:val="12"/>
          <w:szCs w:val="12"/>
        </w:rPr>
      </w:pPr>
      <w:hyperlink r:id="rId12" w:history="1">
        <w:r w:rsidRPr="008878CC">
          <w:rPr>
            <w:rStyle w:val="Hyperlink"/>
            <w:sz w:val="12"/>
            <w:szCs w:val="12"/>
          </w:rPr>
          <w:t>Medea Benjamin</w:t>
        </w:r>
      </w:hyperlink>
      <w:r w:rsidRPr="008878CC">
        <w:rPr>
          <w:sz w:val="12"/>
          <w:szCs w:val="12"/>
        </w:rPr>
        <w:t xml:space="preserve">, co-founder of </w:t>
      </w:r>
      <w:hyperlink r:id="rId13" w:tgtFrame="_blank" w:history="1">
        <w:r w:rsidRPr="008878CC">
          <w:rPr>
            <w:rStyle w:val="Hyperlink"/>
            <w:sz w:val="12"/>
            <w:szCs w:val="12"/>
          </w:rPr>
          <w:t>Global Exchange</w:t>
        </w:r>
      </w:hyperlink>
      <w:r w:rsidRPr="008878CC">
        <w:rPr>
          <w:sz w:val="12"/>
          <w:szCs w:val="12"/>
        </w:rPr>
        <w:t xml:space="preserve"> and </w:t>
      </w:r>
      <w:hyperlink r:id="rId14" w:tgtFrame="_blank" w:history="1">
        <w:r w:rsidRPr="008878CC">
          <w:rPr>
            <w:rStyle w:val="Hyperlink"/>
            <w:sz w:val="12"/>
            <w:szCs w:val="12"/>
          </w:rPr>
          <w:t>CODEPINK: Women for Peace</w:t>
        </w:r>
      </w:hyperlink>
      <w:r w:rsidRPr="008878CC">
        <w:rPr>
          <w:sz w:val="12"/>
          <w:szCs w:val="12"/>
        </w:rPr>
        <w:t>, is the author of the 2018 book, "</w:t>
      </w:r>
      <w:hyperlink r:id="rId15" w:history="1">
        <w:r w:rsidRPr="008878CC">
          <w:rPr>
            <w:rStyle w:val="Hyperlink"/>
            <w:sz w:val="12"/>
            <w:szCs w:val="12"/>
          </w:rPr>
          <w:t>Inside Iran: The Real History and Politics of the Islamic Republic of Iran</w:t>
        </w:r>
      </w:hyperlink>
      <w:r w:rsidRPr="008878CC">
        <w:rPr>
          <w:sz w:val="12"/>
          <w:szCs w:val="12"/>
        </w:rPr>
        <w:t>." Her previous books include: "</w:t>
      </w:r>
      <w:hyperlink r:id="rId16" w:history="1">
        <w:r w:rsidRPr="008878CC">
          <w:rPr>
            <w:rStyle w:val="Hyperlink"/>
            <w:sz w:val="12"/>
            <w:szCs w:val="12"/>
          </w:rPr>
          <w:t>Kingdom of the Unjust: Behind the U.S.-Saudi Connection</w:t>
        </w:r>
      </w:hyperlink>
      <w:r w:rsidRPr="008878CC">
        <w:rPr>
          <w:sz w:val="12"/>
          <w:szCs w:val="12"/>
        </w:rPr>
        <w:t>" (2016); "</w:t>
      </w:r>
      <w:hyperlink r:id="rId17" w:history="1">
        <w:r w:rsidRPr="008878CC">
          <w:rPr>
            <w:rStyle w:val="Hyperlink"/>
            <w:sz w:val="12"/>
            <w:szCs w:val="12"/>
          </w:rPr>
          <w:t>Drone Warfare: Killing by Remote Control</w:t>
        </w:r>
      </w:hyperlink>
      <w:r w:rsidRPr="008878CC">
        <w:rPr>
          <w:sz w:val="12"/>
          <w:szCs w:val="12"/>
        </w:rPr>
        <w:t>" (2013); "</w:t>
      </w:r>
      <w:hyperlink r:id="rId18" w:tgtFrame="_blank" w:history="1">
        <w:r w:rsidRPr="008878CC">
          <w:rPr>
            <w:rStyle w:val="Hyperlink"/>
            <w:sz w:val="12"/>
            <w:szCs w:val="12"/>
          </w:rPr>
          <w:t>Don’t Be Afraid Gringo: A Honduran Woman Speaks from the Heart</w:t>
        </w:r>
      </w:hyperlink>
      <w:r w:rsidRPr="008878CC">
        <w:rPr>
          <w:sz w:val="12"/>
          <w:szCs w:val="12"/>
        </w:rPr>
        <w:t>" (1989), and (with Jodie Evans) "</w:t>
      </w:r>
      <w:hyperlink r:id="rId19" w:tgtFrame="_blank" w:history="1">
        <w:r w:rsidRPr="008878CC">
          <w:rPr>
            <w:rStyle w:val="Hyperlink"/>
            <w:sz w:val="12"/>
            <w:szCs w:val="12"/>
          </w:rPr>
          <w:t>Stop the Next War Now (Inner Ocean Action Guide)</w:t>
        </w:r>
      </w:hyperlink>
      <w:r w:rsidRPr="008878CC">
        <w:rPr>
          <w:sz w:val="12"/>
          <w:szCs w:val="12"/>
        </w:rPr>
        <w:t xml:space="preserve">" (2005). </w:t>
      </w:r>
      <w:hyperlink r:id="rId20" w:history="1">
        <w:r w:rsidRPr="008878CC">
          <w:rPr>
            <w:rStyle w:val="Hyperlink"/>
            <w:sz w:val="12"/>
            <w:szCs w:val="12"/>
          </w:rPr>
          <w:t>Nicolas J. S. Davies</w:t>
        </w:r>
      </w:hyperlink>
      <w:r w:rsidRPr="008878CC">
        <w:rPr>
          <w:sz w:val="12"/>
          <w:szCs w:val="12"/>
        </w:rPr>
        <w:t xml:space="preserve"> is an independent journalist, a researcher with CODEPINK and the author of </w:t>
      </w:r>
      <w:hyperlink r:id="rId21" w:history="1">
        <w:r w:rsidRPr="008878CC">
          <w:rPr>
            <w:rStyle w:val="Hyperlink"/>
            <w:sz w:val="12"/>
            <w:szCs w:val="12"/>
          </w:rPr>
          <w:t>Blood On Our Hands: the American Invasion and Destruction of Iraq.</w:t>
        </w:r>
      </w:hyperlink>
      <w:r w:rsidRPr="008878CC">
        <w:rPr>
          <w:sz w:val="12"/>
          <w:szCs w:val="12"/>
        </w:rPr>
        <w:t xml:space="preserve"> “Our Future vs. Neoliberalism” Common Dreams. October 20, 2021. </w:t>
      </w:r>
      <w:hyperlink r:id="rId22" w:history="1">
        <w:r w:rsidRPr="008878CC">
          <w:rPr>
            <w:rStyle w:val="Hyperlink"/>
            <w:sz w:val="12"/>
            <w:szCs w:val="12"/>
          </w:rPr>
          <w:t>https://www.commondreams.org/views/2021/10/20/our-future-vs-neoliberalism?fbclid=IwAR3Wb3UHFCPxvh-QbPSXrPYct2qVNq5Va1WLfTpik1Eh6msAwLas1a1Ky1U</w:t>
        </w:r>
      </w:hyperlink>
      <w:r w:rsidRPr="008878CC">
        <w:rPr>
          <w:sz w:val="12"/>
          <w:szCs w:val="12"/>
        </w:rPr>
        <w:t xml:space="preserve"> Accessed October 28, 2021 -CAT</w:t>
      </w:r>
    </w:p>
    <w:p w14:paraId="3CD73A85" w14:textId="77777777" w:rsidR="005E5381" w:rsidRPr="00263DD4" w:rsidRDefault="005E5381" w:rsidP="005E5381">
      <w:pPr>
        <w:rPr>
          <w:sz w:val="8"/>
        </w:rPr>
      </w:pPr>
      <w:r w:rsidRPr="00263DD4">
        <w:rPr>
          <w:rStyle w:val="StyleUnderline"/>
        </w:rPr>
        <w:t xml:space="preserve">In country after country around the world, </w:t>
      </w:r>
      <w:r w:rsidRPr="00263DD4">
        <w:rPr>
          <w:rStyle w:val="StyleUnderline"/>
          <w:highlight w:val="green"/>
        </w:rPr>
        <w:t>people are rising up to challenge entrenched</w:t>
      </w:r>
      <w:r w:rsidRPr="00263DD4">
        <w:rPr>
          <w:rStyle w:val="StyleUnderline"/>
        </w:rPr>
        <w:t>, failing</w:t>
      </w:r>
      <w:hyperlink r:id="rId23"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4"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5"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6" w:tgtFrame="_blank" w:history="1">
        <w:r w:rsidRPr="00263DD4">
          <w:rPr>
            <w:rStyle w:val="Hyperlink"/>
            <w:sz w:val="8"/>
          </w:rPr>
          <w:t>protest movement</w:t>
        </w:r>
      </w:hyperlink>
      <w:r w:rsidRPr="00263DD4">
        <w:rPr>
          <w:sz w:val="8"/>
        </w:rPr>
        <w:t xml:space="preserve"> launched in October 2019 to challenge the </w:t>
      </w:r>
      <w:hyperlink r:id="rId27"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8"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9"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30"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31"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32"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3"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4"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5"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6"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7"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8"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9"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40"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41"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42"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3"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44" w:tgtFrame="_blank" w:history="1">
        <w:r w:rsidRPr="00263DD4">
          <w:rPr>
            <w:rStyle w:val="Hyperlink"/>
            <w:sz w:val="8"/>
          </w:rPr>
          <w:t>5 million</w:t>
        </w:r>
      </w:hyperlink>
      <w:r w:rsidRPr="00263DD4">
        <w:rPr>
          <w:sz w:val="8"/>
        </w:rPr>
        <w:t xml:space="preserve"> and many more deaths go unreported, rich countries are still </w:t>
      </w:r>
      <w:hyperlink r:id="rId45" w:tgtFrame="_blank" w:history="1">
        <w:r w:rsidRPr="00263DD4">
          <w:rPr>
            <w:rStyle w:val="Hyperlink"/>
            <w:sz w:val="8"/>
          </w:rPr>
          <w:t>hoarding vaccines</w:t>
        </w:r>
      </w:hyperlink>
      <w:r w:rsidRPr="00263DD4">
        <w:rPr>
          <w:sz w:val="8"/>
        </w:rPr>
        <w:t xml:space="preserve">, drug companies are reaping a </w:t>
      </w:r>
      <w:hyperlink r:id="rId46"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7"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8"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rising up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in order to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overcoming them is a victory in itself</w:t>
      </w:r>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27ECC314" w14:textId="77777777" w:rsidR="005E5381" w:rsidRDefault="005E5381" w:rsidP="005E5381">
      <w:pPr>
        <w:pStyle w:val="Heading4"/>
      </w:pPr>
      <w:r w:rsidRPr="0078662A">
        <w:rPr>
          <w:b w:val="0"/>
          <w:bCs/>
          <w:sz w:val="12"/>
          <w:szCs w:val="12"/>
        </w:rPr>
        <w:t xml:space="preserve">[Ahmed] </w:t>
      </w: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w:t>
      </w:r>
      <w:proofErr w:type="gramStart"/>
      <w:r>
        <w:t xml:space="preserve">.  </w:t>
      </w:r>
      <w:proofErr w:type="gramEnd"/>
      <w:r>
        <w:t>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4104AA09" w14:textId="77777777" w:rsidR="005E5381" w:rsidRDefault="005E5381" w:rsidP="005E5381">
      <w:pPr>
        <w:rPr>
          <w:rStyle w:val="Style13ptBold"/>
        </w:rPr>
      </w:pPr>
      <w:r w:rsidRPr="008B7163">
        <w:rPr>
          <w:rStyle w:val="Style13ptBold"/>
        </w:rPr>
        <w:t>Ahmed 20</w:t>
      </w:r>
    </w:p>
    <w:p w14:paraId="6AFBF7F4" w14:textId="77777777" w:rsidR="005E5381" w:rsidRDefault="005E5381" w:rsidP="005E5381">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5F643FEE" w14:textId="77777777" w:rsidR="005E5381" w:rsidRPr="004670E7" w:rsidRDefault="005E5381" w:rsidP="005E5381">
      <w:pPr>
        <w:pStyle w:val="ListParagraph"/>
        <w:numPr>
          <w:ilvl w:val="0"/>
          <w:numId w:val="11"/>
        </w:numPr>
      </w:pPr>
      <w:r w:rsidRPr="004670E7">
        <w:t>Th</w:t>
      </w:r>
      <w:r>
        <w:t xml:space="preserve">e last paragraph shows that rapid </w:t>
      </w:r>
      <w:r w:rsidRPr="004670E7">
        <w:t>peaceful transition is possible so put away that garbage Harris 02 transition wars card</w:t>
      </w:r>
    </w:p>
    <w:p w14:paraId="23F563B5" w14:textId="77777777" w:rsidR="005E5381" w:rsidRDefault="005E5381" w:rsidP="005E5381">
      <w:pPr>
        <w:rPr>
          <w:sz w:val="8"/>
        </w:rPr>
      </w:pPr>
      <w:r w:rsidRPr="004761B4">
        <w:rPr>
          <w:sz w:val="8"/>
        </w:rPr>
        <w:t xml:space="preserve">The COVID19 pandemic has exposed a strange anomaly in the global </w:t>
      </w:r>
      <w:r w:rsidRPr="004761B4">
        <w:rPr>
          <w:rStyle w:val="StyleUnderline"/>
          <w:sz w:val="8"/>
          <w:u w:val="none"/>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863202">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863202">
        <w:rPr>
          <w:rStyle w:val="StyleUnderline"/>
          <w:highlight w:val="green"/>
        </w:rPr>
        <w:t xml:space="preserve">the richest 10 percent </w:t>
      </w:r>
      <w:r w:rsidRPr="006A58F0">
        <w:rPr>
          <w:rStyle w:val="StyleUnderline"/>
        </w:rPr>
        <w:t xml:space="preserve">of people </w:t>
      </w:r>
      <w:r w:rsidRPr="00863202">
        <w:rPr>
          <w:rStyle w:val="StyleUnderline"/>
          <w:highlight w:val="green"/>
        </w:rPr>
        <w:t xml:space="preserve">are responsible for </w:t>
      </w:r>
      <w:r w:rsidRPr="006A58F0">
        <w:rPr>
          <w:rStyle w:val="StyleUnderline"/>
        </w:rPr>
        <w:t xml:space="preserve">up to </w:t>
      </w:r>
      <w:r w:rsidRPr="00863202">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863202">
        <w:rPr>
          <w:rStyle w:val="StyleUnderline"/>
          <w:highlight w:val="green"/>
        </w:rPr>
        <w:t xml:space="preserve">human and planetary wellbeing will not be achieved </w:t>
      </w:r>
      <w:r w:rsidRPr="006A58F0">
        <w:rPr>
          <w:rStyle w:val="StyleUnderline"/>
        </w:rPr>
        <w:t xml:space="preserve">in the Anthropocene </w:t>
      </w:r>
      <w:r w:rsidRPr="00863202">
        <w:rPr>
          <w:rStyle w:val="StyleUnderline"/>
          <w:highlight w:val="green"/>
        </w:rPr>
        <w:t xml:space="preserve">if </w:t>
      </w:r>
      <w:r w:rsidRPr="006A58F0">
        <w:rPr>
          <w:rStyle w:val="StyleUnderline"/>
        </w:rPr>
        <w:t xml:space="preserve">affluent </w:t>
      </w:r>
      <w:r w:rsidRPr="00863202">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863202">
        <w:rPr>
          <w:rStyle w:val="Emphasis"/>
          <w:highlight w:val="green"/>
        </w:rPr>
        <w:t xml:space="preserve">research thus confirms that the normal functioning of capitalism is eroding the </w:t>
      </w:r>
      <w:r w:rsidRPr="006A58F0">
        <w:rPr>
          <w:rStyle w:val="Emphasis"/>
        </w:rPr>
        <w:t xml:space="preserve">‘safe </w:t>
      </w:r>
      <w:r w:rsidRPr="00863202">
        <w:rPr>
          <w:rStyle w:val="Emphasis"/>
          <w:highlight w:val="green"/>
        </w:rPr>
        <w:t xml:space="preserve">space’ by which human </w:t>
      </w:r>
      <w:proofErr w:type="spellStart"/>
      <w:r w:rsidRPr="00863202">
        <w:rPr>
          <w:rStyle w:val="Emphasis"/>
          <w:highlight w:val="green"/>
        </w:rPr>
        <w:t>civilisation</w:t>
      </w:r>
      <w:proofErr w:type="spellEnd"/>
      <w:r w:rsidRPr="00863202">
        <w:rPr>
          <w:rStyle w:val="Emphasis"/>
          <w:highlight w:val="green"/>
        </w:rPr>
        <w:t xml:space="preserve"> is able to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863202">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863202">
        <w:rPr>
          <w:rStyle w:val="StyleUnderline"/>
          <w:highlight w:val="green"/>
        </w:rPr>
        <w:t>behavioural</w:t>
      </w:r>
      <w:proofErr w:type="spellEnd"/>
      <w:r w:rsidRPr="00863202">
        <w:rPr>
          <w:rStyle w:val="StyleUnderline"/>
          <w:highlight w:val="green"/>
        </w:rPr>
        <w:t xml:space="preserve"> patterns become </w:t>
      </w:r>
      <w:r w:rsidRPr="006A58F0">
        <w:rPr>
          <w:rStyle w:val="StyleUnderline"/>
        </w:rPr>
        <w:t xml:space="preserve">not just </w:t>
      </w:r>
      <w:proofErr w:type="spellStart"/>
      <w:r w:rsidRPr="00863202">
        <w:rPr>
          <w:rStyle w:val="StyleUnderline"/>
          <w:highlight w:val="green"/>
        </w:rPr>
        <w:t>normalised</w:t>
      </w:r>
      <w:proofErr w:type="spellEnd"/>
      <w:r w:rsidRPr="006A58F0">
        <w:rPr>
          <w:rStyle w:val="StyleUnderline"/>
        </w:rPr>
        <w:t xml:space="preserve">, but seemingly entirely rational — at least </w:t>
      </w:r>
      <w:r w:rsidRPr="00863202">
        <w:rPr>
          <w:rStyle w:val="StyleUnderline"/>
          <w:highlight w:val="green"/>
        </w:rPr>
        <w:t xml:space="preserve">from a </w:t>
      </w:r>
      <w:r w:rsidRPr="004B5F0D">
        <w:rPr>
          <w:rStyle w:val="StyleUnderline"/>
        </w:rPr>
        <w:t xml:space="preserve">limited </w:t>
      </w:r>
      <w:r w:rsidRPr="00863202">
        <w:rPr>
          <w:rStyle w:val="StyleUnderline"/>
          <w:highlight w:val="green"/>
        </w:rPr>
        <w:t xml:space="preserve">perspective that ignores wider societal </w:t>
      </w:r>
      <w:r w:rsidRPr="006A58F0">
        <w:rPr>
          <w:rStyle w:val="StyleUnderline"/>
        </w:rPr>
        <w:t xml:space="preserve">and environmental </w:t>
      </w:r>
      <w:r w:rsidRPr="00863202">
        <w:rPr>
          <w:rStyle w:val="StyleUnderline"/>
          <w:highlight w:val="green"/>
        </w:rPr>
        <w:t>consequences</w:t>
      </w:r>
      <w:r w:rsidRPr="006A58F0">
        <w:rPr>
          <w:rStyle w:val="StyleUnderline"/>
        </w:rPr>
        <w:t xml:space="preserve">. In the words of the authors: “In capitalism, </w:t>
      </w:r>
      <w:r w:rsidRPr="00863202">
        <w:rPr>
          <w:rStyle w:val="StyleUnderline"/>
          <w:highlight w:val="green"/>
        </w:rPr>
        <w:t xml:space="preserve">workers </w:t>
      </w:r>
      <w:r w:rsidRPr="004B5F0D">
        <w:rPr>
          <w:rStyle w:val="StyleUnderline"/>
        </w:rPr>
        <w:t>are separated from the means of production, implying that they</w:t>
      </w:r>
      <w:r w:rsidRPr="00863202">
        <w:rPr>
          <w:rStyle w:val="StyleUnderline"/>
          <w:highlight w:val="green"/>
        </w:rPr>
        <w:t xml:space="preserve"> must compete in </w:t>
      </w:r>
      <w:proofErr w:type="spellStart"/>
      <w:r w:rsidRPr="00863202">
        <w:rPr>
          <w:rStyle w:val="StyleUnderline"/>
          <w:highlight w:val="green"/>
        </w:rPr>
        <w:t>labour</w:t>
      </w:r>
      <w:proofErr w:type="spellEnd"/>
      <w:r w:rsidRPr="00863202">
        <w:rPr>
          <w:rStyle w:val="StyleUnderline"/>
          <w:highlight w:val="green"/>
        </w:rPr>
        <w:t xml:space="preserve"> markets to sell their </w:t>
      </w:r>
      <w:proofErr w:type="spellStart"/>
      <w:r w:rsidRPr="00863202">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863202">
        <w:rPr>
          <w:rStyle w:val="StyleUnderline"/>
          <w:highlight w:val="green"/>
        </w:rPr>
        <w:t>to earn a living</w:t>
      </w:r>
      <w:r w:rsidRPr="006A58F0">
        <w:rPr>
          <w:rStyle w:val="StyleUnderline"/>
        </w:rPr>
        <w:t xml:space="preserve">.” Meanwhile, </w:t>
      </w:r>
      <w:r w:rsidRPr="00863202">
        <w:rPr>
          <w:rStyle w:val="StyleUnderline"/>
          <w:highlight w:val="green"/>
        </w:rPr>
        <w:t xml:space="preserve">firms </w:t>
      </w:r>
      <w:r w:rsidRPr="006A58F0">
        <w:rPr>
          <w:rStyle w:val="StyleUnderline"/>
        </w:rPr>
        <w:t>which own and control these means of production “</w:t>
      </w:r>
      <w:r w:rsidRPr="00863202">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863202">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863202">
        <w:rPr>
          <w:rStyle w:val="StyleUnderline"/>
          <w:highlight w:val="green"/>
        </w:rPr>
        <w:t xml:space="preserve">it’s not enough to </w:t>
      </w:r>
      <w:r w:rsidRPr="006A58F0">
        <w:rPr>
          <w:rStyle w:val="StyleUnderline"/>
        </w:rPr>
        <w:t xml:space="preserve">simply </w:t>
      </w:r>
      <w:r w:rsidRPr="00863202">
        <w:rPr>
          <w:rStyle w:val="StyleUnderline"/>
          <w:highlight w:val="green"/>
        </w:rPr>
        <w:t xml:space="preserve">try </w:t>
      </w:r>
      <w:r w:rsidRPr="006A58F0">
        <w:rPr>
          <w:rStyle w:val="StyleUnderline"/>
        </w:rPr>
        <w:t>to “</w:t>
      </w:r>
      <w:r w:rsidRPr="00863202">
        <w:rPr>
          <w:rStyle w:val="StyleUnderline"/>
          <w:highlight w:val="green"/>
        </w:rPr>
        <w:t>green</w:t>
      </w:r>
      <w:r w:rsidRPr="006A58F0">
        <w:rPr>
          <w:rStyle w:val="StyleUnderline"/>
        </w:rPr>
        <w:t xml:space="preserve">” current </w:t>
      </w:r>
      <w:r w:rsidRPr="00863202">
        <w:rPr>
          <w:rStyle w:val="StyleUnderline"/>
          <w:highlight w:val="green"/>
        </w:rPr>
        <w:t xml:space="preserve">consumption </w:t>
      </w:r>
      <w:r w:rsidRPr="006A58F0">
        <w:rPr>
          <w:rStyle w:val="StyleUnderline"/>
        </w:rPr>
        <w:t xml:space="preserve">through technologies like renewable energy — </w:t>
      </w:r>
      <w:r w:rsidRPr="00863202">
        <w:rPr>
          <w:rStyle w:val="StyleUnderline"/>
          <w:highlight w:val="green"/>
        </w:rPr>
        <w:t xml:space="preserve">we need to actually </w:t>
      </w:r>
      <w:r w:rsidRPr="006A58F0">
        <w:rPr>
          <w:rStyle w:val="StyleUnderline"/>
        </w:rPr>
        <w:t xml:space="preserve">reduce our environmental impacts by </w:t>
      </w:r>
      <w:r w:rsidRPr="00863202">
        <w:rPr>
          <w:rStyle w:val="StyleUnderline"/>
          <w:highlight w:val="green"/>
        </w:rPr>
        <w:t>chang</w:t>
      </w:r>
      <w:r w:rsidRPr="006A58F0">
        <w:rPr>
          <w:rStyle w:val="StyleUnderline"/>
        </w:rPr>
        <w:t xml:space="preserve">ing </w:t>
      </w:r>
      <w:r w:rsidRPr="00863202">
        <w:rPr>
          <w:rStyle w:val="StyleUnderline"/>
          <w:highlight w:val="green"/>
        </w:rPr>
        <w:t xml:space="preserve">our </w:t>
      </w:r>
      <w:proofErr w:type="spellStart"/>
      <w:r w:rsidRPr="00863202">
        <w:rPr>
          <w:rStyle w:val="StyleUnderline"/>
          <w:highlight w:val="green"/>
        </w:rPr>
        <w:t>behaviours</w:t>
      </w:r>
      <w:proofErr w:type="spellEnd"/>
      <w:r w:rsidRPr="00863202">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863202">
        <w:rPr>
          <w:rStyle w:val="StyleUnderline"/>
          <w:highlight w:val="green"/>
        </w:rPr>
        <w:t xml:space="preserve">mounting evidence </w:t>
      </w:r>
      <w:r w:rsidRPr="006A58F0">
        <w:rPr>
          <w:rStyle w:val="StyleUnderline"/>
        </w:rPr>
        <w:t xml:space="preserve">based on systems science </w:t>
      </w:r>
      <w:r w:rsidRPr="00863202">
        <w:rPr>
          <w:rStyle w:val="StyleUnderline"/>
          <w:highlight w:val="green"/>
        </w:rPr>
        <w:t xml:space="preserve">suggests </w:t>
      </w:r>
      <w:r w:rsidRPr="006A58F0">
        <w:rPr>
          <w:rStyle w:val="StyleUnderline"/>
        </w:rPr>
        <w:t xml:space="preserve">that global </w:t>
      </w:r>
      <w:r w:rsidRPr="00863202">
        <w:rPr>
          <w:rStyle w:val="StyleUnderline"/>
          <w:highlight w:val="green"/>
        </w:rPr>
        <w:t xml:space="preserve">capitalism </w:t>
      </w:r>
      <w:r w:rsidRPr="006A58F0">
        <w:rPr>
          <w:rStyle w:val="StyleUnderline"/>
        </w:rPr>
        <w:t xml:space="preserve">as we know it </w:t>
      </w:r>
      <w:r w:rsidRPr="00863202">
        <w:rPr>
          <w:rStyle w:val="StyleUnderline"/>
          <w:highlight w:val="green"/>
        </w:rPr>
        <w:t xml:space="preserve">is in </w:t>
      </w:r>
      <w:r w:rsidRPr="006A58F0">
        <w:rPr>
          <w:rStyle w:val="StyleUnderline"/>
        </w:rPr>
        <w:t xml:space="preserve">a state of protracted </w:t>
      </w:r>
      <w:r w:rsidRPr="00863202">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w:t>
      </w:r>
      <w:proofErr w:type="gramStart"/>
      <w:r w:rsidRPr="006A58F0">
        <w:rPr>
          <w:rStyle w:val="StyleUnderline"/>
        </w:rPr>
        <w:t>life-cycle</w:t>
      </w:r>
      <w:proofErr w:type="gramEnd"/>
      <w:r w:rsidRPr="006A58F0">
        <w:rPr>
          <w:rStyle w:val="StyleUnderline"/>
        </w:rPr>
        <w:t xml:space="preserve">, there is unprecedented and </w:t>
      </w:r>
      <w:r w:rsidRPr="00863202">
        <w:rPr>
          <w:rStyle w:val="StyleUnderline"/>
          <w:highlight w:val="green"/>
        </w:rPr>
        <w:t xml:space="preserve">increasing opportunity for small-scale actions </w:t>
      </w:r>
      <w:r w:rsidRPr="006A58F0">
        <w:rPr>
          <w:rStyle w:val="StyleUnderline"/>
        </w:rPr>
        <w:t xml:space="preserve">and efforts </w:t>
      </w:r>
      <w:r w:rsidRPr="00863202">
        <w:rPr>
          <w:rStyle w:val="StyleUnderline"/>
          <w:highlight w:val="green"/>
        </w:rPr>
        <w:t xml:space="preserve">to have </w:t>
      </w:r>
      <w:r w:rsidRPr="006A58F0">
        <w:rPr>
          <w:rStyle w:val="StyleUnderline"/>
        </w:rPr>
        <w:t xml:space="preserve">large </w:t>
      </w:r>
      <w:r w:rsidRPr="00863202">
        <w:rPr>
          <w:rStyle w:val="StyleUnderline"/>
          <w:highlight w:val="green"/>
        </w:rPr>
        <w:t>system-wide impacts</w:t>
      </w:r>
      <w:r w:rsidRPr="006A58F0">
        <w:rPr>
          <w:rStyle w:val="StyleUnderline"/>
        </w:rPr>
        <w:t xml:space="preserve">. The new paper shows that the need for joined-up action is paramount: </w:t>
      </w:r>
      <w:r w:rsidRPr="00863202">
        <w:rPr>
          <w:rStyle w:val="StyleUnderline"/>
          <w:highlight w:val="green"/>
        </w:rPr>
        <w:t xml:space="preserve">structural racism, environmental crisis, global inequalities are </w:t>
      </w:r>
      <w:r w:rsidRPr="006A58F0">
        <w:rPr>
          <w:rStyle w:val="StyleUnderline"/>
        </w:rPr>
        <w:t xml:space="preserve">not really separate crises — but </w:t>
      </w:r>
      <w:r w:rsidRPr="00863202">
        <w:rPr>
          <w:rStyle w:val="StyleUnderline"/>
          <w:highlight w:val="green"/>
        </w:rPr>
        <w:t xml:space="preserve">different facets of </w:t>
      </w:r>
      <w:r w:rsidRPr="006A58F0">
        <w:rPr>
          <w:rStyle w:val="StyleUnderline"/>
        </w:rPr>
        <w:t xml:space="preserve">human </w:t>
      </w:r>
      <w:r w:rsidRPr="00863202">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17FECCDB" w14:textId="77777777" w:rsidR="005E5381" w:rsidRDefault="005E5381" w:rsidP="005E5381">
      <w:pPr>
        <w:pStyle w:val="Heading4"/>
      </w:pPr>
      <w:r w:rsidRPr="0078662A">
        <w:rPr>
          <w:b w:val="0"/>
          <w:bCs/>
          <w:sz w:val="12"/>
          <w:szCs w:val="12"/>
        </w:rPr>
        <w:t>[Younes</w:t>
      </w:r>
      <w:r>
        <w:rPr>
          <w:b w:val="0"/>
          <w:bCs/>
          <w:sz w:val="12"/>
          <w:szCs w:val="12"/>
        </w:rPr>
        <w:t xml:space="preserve"> RECUT 1</w:t>
      </w:r>
      <w:r w:rsidRPr="0078662A">
        <w:rPr>
          <w:b w:val="0"/>
          <w:bCs/>
          <w:sz w:val="12"/>
          <w:szCs w:val="12"/>
        </w:rPr>
        <w:t>]</w:t>
      </w:r>
      <w:r w:rsidRPr="0078662A">
        <w:rPr>
          <w:sz w:val="12"/>
          <w:szCs w:val="12"/>
        </w:rPr>
        <w:t xml:space="preserve"> </w:t>
      </w:r>
      <w:r>
        <w:t xml:space="preserve">That solves the 1AC – their evidence agrees the problem is </w:t>
      </w:r>
      <w:r>
        <w:rPr>
          <w:u w:val="single"/>
        </w:rPr>
        <w:t>inequality</w:t>
      </w:r>
    </w:p>
    <w:p w14:paraId="2505A695" w14:textId="77777777" w:rsidR="005E5381" w:rsidRDefault="005E5381" w:rsidP="005E5381">
      <w:pPr>
        <w:rPr>
          <w:rStyle w:val="Style13ptBold"/>
        </w:rPr>
      </w:pPr>
      <w:r>
        <w:rPr>
          <w:rStyle w:val="Style13ptBold"/>
        </w:rPr>
        <w:t xml:space="preserve">1AC </w:t>
      </w:r>
      <w:r w:rsidRPr="00555A3A">
        <w:rPr>
          <w:rStyle w:val="Style13ptBold"/>
        </w:rPr>
        <w:t>Younes</w:t>
      </w:r>
      <w:r>
        <w:rPr>
          <w:rStyle w:val="Style13ptBold"/>
        </w:rPr>
        <w:t xml:space="preserve"> RECUT, </w:t>
      </w:r>
      <w:r w:rsidRPr="00493604">
        <w:rPr>
          <w:rStyle w:val="Style13ptBold"/>
          <w:highlight w:val="green"/>
        </w:rPr>
        <w:t>CATONSVILLE READS GREEN</w:t>
      </w:r>
    </w:p>
    <w:p w14:paraId="64D45E5F" w14:textId="77777777" w:rsidR="005E5381" w:rsidRPr="00555A3A" w:rsidRDefault="005E5381" w:rsidP="005E5381">
      <w:r w:rsidRPr="00555A3A">
        <w:t xml:space="preserve">“Jordan’s economic crisis threatens political stability” Ali Younes, 14 Feb 2018 </w:t>
      </w:r>
      <w:hyperlink r:id="rId49" w:history="1">
        <w:r w:rsidRPr="00555A3A">
          <w:rPr>
            <w:rStyle w:val="Hyperlink"/>
          </w:rPr>
          <w:t>https://www.aljazeera.com/economy/2018/2/14/jordans-economic-crisis-threatens-political-stability</w:t>
        </w:r>
      </w:hyperlink>
      <w:r w:rsidRPr="00555A3A">
        <w:t xml:space="preserve"> SM</w:t>
      </w:r>
    </w:p>
    <w:p w14:paraId="42353DD9" w14:textId="77777777" w:rsidR="005E5381" w:rsidRDefault="005E5381" w:rsidP="005E5381">
      <w:pPr>
        <w:rPr>
          <w:sz w:val="12"/>
        </w:rPr>
      </w:pPr>
      <w:r w:rsidRPr="009C7BE3">
        <w:rPr>
          <w:sz w:val="12"/>
        </w:rPr>
        <w:t xml:space="preserve">Jordan’s economic crisis threatens political stability Anger simmers after the government hiked taxes between 50-100 percent on key food staples such as bread. Angry at the decision to increase food prices last month, restive Jordanians are demanding the government’s resignation and the dissolution of parliament. Last month, the government implemented a tax rise of between 50-100 percent on key food staples such as bread, in order to decrease its $700m budget deficit. Jordan’s debt has now reached $40bn and its debt-to-gross-domestic-product ratio has reached a record 95 percent, up from 71 percent in 2011. The economic crunch that squeezes the country will be particularly acute this year, after Jordan’s Gulf Cooperation Council (GCC) allies – Saudi Arabia, UAE, and Kuwait – did not renew a five-year financial assistance </w:t>
      </w:r>
      <w:proofErr w:type="spellStart"/>
      <w:r w:rsidRPr="009C7BE3">
        <w:rPr>
          <w:sz w:val="12"/>
        </w:rPr>
        <w:t>programme</w:t>
      </w:r>
      <w:proofErr w:type="spellEnd"/>
      <w:r w:rsidRPr="009C7BE3">
        <w:rPr>
          <w:sz w:val="12"/>
        </w:rPr>
        <w:t xml:space="preserve"> with Amman worth $3.6bn that ended in 2017. The United States is now the only donor that has committed itself to support Jordan. On Wednesday, US Secretary of State Rex Tillerson signed a five-year $6.375bn ($1.275bn a year) aid deal with Foreign Minister Ayman al-Safadi. This surpassed the previous agreement of about $1bn a year, signed with the previous US administration, by about 27 percent, and increased in length from three years to five. A US State Department statement said $750m was earmarked annually for economic support funds and $350m for the military. It was unclear what the remaining $175m would be used for. “As part of this bilateral understanding, Jordan has committed to </w:t>
      </w:r>
      <w:proofErr w:type="spellStart"/>
      <w:r w:rsidRPr="009C7BE3">
        <w:rPr>
          <w:sz w:val="12"/>
        </w:rPr>
        <w:t>prioritise</w:t>
      </w:r>
      <w:proofErr w:type="spellEnd"/>
      <w:r w:rsidRPr="009C7BE3">
        <w:rPr>
          <w:sz w:val="12"/>
        </w:rPr>
        <w:t xml:space="preserve"> economic and security sector reforms that aim to support Jordanian self-reliance,” it said. During a joint press conference in Amman, Tillerson said the increase would support Jordan’s security roles in fighting terrorism and the conflict in Syria. However, even with the increased flow of US aid that has funded budgets and projects since the 1950s, it remains to be seen if Jordan’s economy will </w:t>
      </w:r>
      <w:proofErr w:type="spellStart"/>
      <w:r w:rsidRPr="009C7BE3">
        <w:rPr>
          <w:sz w:val="12"/>
        </w:rPr>
        <w:t>stabilise</w:t>
      </w:r>
      <w:proofErr w:type="spellEnd"/>
      <w:r w:rsidRPr="009C7BE3">
        <w:rPr>
          <w:sz w:val="12"/>
        </w:rPr>
        <w:t xml:space="preserve">, according to analysts. Hussam </w:t>
      </w:r>
      <w:proofErr w:type="spellStart"/>
      <w:r w:rsidRPr="009C7BE3">
        <w:rPr>
          <w:sz w:val="12"/>
        </w:rPr>
        <w:t>Abdallat</w:t>
      </w:r>
      <w:proofErr w:type="spellEnd"/>
      <w:r w:rsidRPr="009C7BE3">
        <w:rPr>
          <w:sz w:val="12"/>
        </w:rPr>
        <w:t xml:space="preserve">, a political activist and former government official, told Al Jazeera the American assistance won’t benefit ordinary Jordanians. “American aid to Jordan is useless to the average Jordanian; most of it goes to support the Jordanian military – which serves American interests, not Jordan’s – and the rest goes back to the US through US companies working in Jordan,” </w:t>
      </w:r>
      <w:proofErr w:type="spellStart"/>
      <w:r w:rsidRPr="009C7BE3">
        <w:rPr>
          <w:sz w:val="12"/>
        </w:rPr>
        <w:t>Abdallat</w:t>
      </w:r>
      <w:proofErr w:type="spellEnd"/>
      <w:r w:rsidRPr="009C7BE3">
        <w:rPr>
          <w:sz w:val="12"/>
        </w:rPr>
        <w:t xml:space="preserve"> said. Any US aid that is not directly budgeted for economic development is “meaningless”, he added. Regional stability Journalist Salameh </w:t>
      </w:r>
      <w:proofErr w:type="spellStart"/>
      <w:r w:rsidRPr="009C7BE3">
        <w:rPr>
          <w:sz w:val="12"/>
        </w:rPr>
        <w:t>Aldarawi</w:t>
      </w:r>
      <w:proofErr w:type="spellEnd"/>
      <w:r w:rsidRPr="009C7BE3">
        <w:rPr>
          <w:sz w:val="12"/>
        </w:rPr>
        <w:t xml:space="preserve">, editor of </w:t>
      </w:r>
      <w:proofErr w:type="spellStart"/>
      <w:r w:rsidRPr="009C7BE3">
        <w:rPr>
          <w:sz w:val="12"/>
        </w:rPr>
        <w:t>Maqar</w:t>
      </w:r>
      <w:proofErr w:type="spellEnd"/>
      <w:r w:rsidRPr="009C7BE3">
        <w:rPr>
          <w:sz w:val="12"/>
        </w:rPr>
        <w:t xml:space="preserve"> online newspaper, told Al Jazeera that Jordan’s economic problems are directly related to political stability in the region. </w:t>
      </w:r>
      <w:proofErr w:type="spellStart"/>
      <w:r w:rsidRPr="009C7BE3">
        <w:rPr>
          <w:sz w:val="12"/>
        </w:rPr>
        <w:t>Aldarawi</w:t>
      </w:r>
      <w:proofErr w:type="spellEnd"/>
      <w:r w:rsidRPr="009C7BE3">
        <w:rPr>
          <w:sz w:val="12"/>
        </w:rPr>
        <w:t xml:space="preserve">, who writes on the Jordanian economy, said devastating wars in </w:t>
      </w:r>
      <w:proofErr w:type="spellStart"/>
      <w:r w:rsidRPr="009C7BE3">
        <w:rPr>
          <w:sz w:val="12"/>
        </w:rPr>
        <w:t>neighbouring</w:t>
      </w:r>
      <w:proofErr w:type="spellEnd"/>
      <w:r w:rsidRPr="009C7BE3">
        <w:rPr>
          <w:sz w:val="12"/>
        </w:rPr>
        <w:t xml:space="preserve"> Syria and Iraq – the country’s biggest trading partners – have curtailed economic growth. The harsh measures taken by the government will not improve economic stability and will only hurt the most vulnerable people in Jordanian society, he said. “Prices and tax hikes are only hurting the poor and the middle class, especially in the absence of wage increases or social safety nets,” </w:t>
      </w:r>
      <w:proofErr w:type="spellStart"/>
      <w:r w:rsidRPr="009C7BE3">
        <w:rPr>
          <w:sz w:val="12"/>
        </w:rPr>
        <w:t>Aldarawi</w:t>
      </w:r>
      <w:proofErr w:type="spellEnd"/>
      <w:r w:rsidRPr="009C7BE3">
        <w:rPr>
          <w:sz w:val="12"/>
        </w:rPr>
        <w:t xml:space="preserve"> said. “These measures will only provide temporary quick fixes, not a long-term, strategic solution.” </w:t>
      </w:r>
      <w:r w:rsidRPr="0078662A">
        <w:rPr>
          <w:rStyle w:val="StyleUnderline"/>
        </w:rPr>
        <w:t>He said tackling corruption was imperative, along with fixing the “collapsed education and healthcare systems. “</w:t>
      </w:r>
      <w:r w:rsidRPr="009C7BE3">
        <w:rPr>
          <w:rStyle w:val="StyleUnderline"/>
          <w:highlight w:val="green"/>
        </w:rPr>
        <w:t xml:space="preserve">The government must </w:t>
      </w:r>
      <w:r w:rsidRPr="0078662A">
        <w:rPr>
          <w:rStyle w:val="StyleUnderline"/>
        </w:rPr>
        <w:t xml:space="preserve">start with fighting entrenched and endemic corruption within its ranks, recover billions of dollars of embezzled public funds, [and] </w:t>
      </w:r>
      <w:r w:rsidRPr="009C7BE3">
        <w:rPr>
          <w:rStyle w:val="StyleUnderline"/>
          <w:highlight w:val="green"/>
        </w:rPr>
        <w:t>create equality among the different segments of the population</w:t>
      </w:r>
      <w:r w:rsidRPr="0078662A">
        <w:rPr>
          <w:rStyle w:val="StyleUnderline"/>
        </w:rPr>
        <w:t xml:space="preserve">, especially towards those who pay more taxes but get fewer services and privileges,” said </w:t>
      </w:r>
      <w:proofErr w:type="spellStart"/>
      <w:r w:rsidRPr="0078662A">
        <w:rPr>
          <w:rStyle w:val="StyleUnderline"/>
        </w:rPr>
        <w:t>Aldarawi</w:t>
      </w:r>
      <w:proofErr w:type="spellEnd"/>
      <w:r w:rsidRPr="009C7BE3">
        <w:rPr>
          <w:sz w:val="12"/>
        </w:rPr>
        <w:t xml:space="preserve">. ‘Economic disaster’ </w:t>
      </w:r>
      <w:proofErr w:type="spellStart"/>
      <w:r w:rsidRPr="009C7BE3">
        <w:rPr>
          <w:sz w:val="12"/>
        </w:rPr>
        <w:t>Abdallat</w:t>
      </w:r>
      <w:proofErr w:type="spellEnd"/>
      <w:r w:rsidRPr="009C7BE3">
        <w:rPr>
          <w:sz w:val="12"/>
        </w:rPr>
        <w:t xml:space="preserve">, who leads several activist groups demanding political and economic reform, said Jordan’s political elite must be held accountable for their actions that have driven the country to the edge of financial ruin. “People are protesting in several areas in the country and demanding the resignation of the government and the parliament, who are responsible for the economic disaster we are in now,” he said. In Amman, where nearly half of Jordan’s 9.9 million population resides, criticism of government policies has spread over social media, but, so far, not significantly to the streets. Analysts say that, unlike residents of the capital, people in the southern and northern provinces are more dependent on government largesse and employment and will suffer greater hardship when the government is no longer able to meet their needs. “At this rate, I am afraid that we will end up with a revolt of the hungry,” said </w:t>
      </w:r>
      <w:proofErr w:type="spellStart"/>
      <w:r w:rsidRPr="009C7BE3">
        <w:rPr>
          <w:sz w:val="12"/>
        </w:rPr>
        <w:t>Abdallat</w:t>
      </w:r>
      <w:proofErr w:type="spellEnd"/>
      <w:r w:rsidRPr="009C7BE3">
        <w:rPr>
          <w:sz w:val="12"/>
        </w:rPr>
        <w:t xml:space="preserve">. Hussein </w:t>
      </w:r>
      <w:proofErr w:type="spellStart"/>
      <w:r w:rsidRPr="009C7BE3">
        <w:rPr>
          <w:sz w:val="12"/>
        </w:rPr>
        <w:t>Mahadeen</w:t>
      </w:r>
      <w:proofErr w:type="spellEnd"/>
      <w:r w:rsidRPr="009C7BE3">
        <w:rPr>
          <w:sz w:val="12"/>
        </w:rPr>
        <w:t xml:space="preserve">, a professor of social development at </w:t>
      </w:r>
      <w:proofErr w:type="spellStart"/>
      <w:r w:rsidRPr="009C7BE3">
        <w:rPr>
          <w:sz w:val="12"/>
        </w:rPr>
        <w:t>Mutah</w:t>
      </w:r>
      <w:proofErr w:type="spellEnd"/>
      <w:r w:rsidRPr="009C7BE3">
        <w:rPr>
          <w:sz w:val="12"/>
        </w:rPr>
        <w:t xml:space="preserve"> University in </w:t>
      </w:r>
      <w:proofErr w:type="spellStart"/>
      <w:r w:rsidRPr="009C7BE3">
        <w:rPr>
          <w:sz w:val="12"/>
        </w:rPr>
        <w:t>Kerak</w:t>
      </w:r>
      <w:proofErr w:type="spellEnd"/>
      <w:r w:rsidRPr="009C7BE3">
        <w:rPr>
          <w:sz w:val="12"/>
        </w:rPr>
        <w:t xml:space="preserve">, south of Amman, said Jordan has a foreign aid dependency problem because of its political and social structure. </w:t>
      </w:r>
      <w:proofErr w:type="spellStart"/>
      <w:r w:rsidRPr="009C7BE3">
        <w:rPr>
          <w:sz w:val="12"/>
        </w:rPr>
        <w:t>Mahadeen</w:t>
      </w:r>
      <w:proofErr w:type="spellEnd"/>
      <w:r w:rsidRPr="009C7BE3">
        <w:rPr>
          <w:sz w:val="12"/>
        </w:rPr>
        <w:t xml:space="preserve"> said Jordan is still transitioning from its tribal society roots into a semi-modern state. “Lacking solid legal and civic institutions, to safeguard the rights and liberties of citizens and their ability to contest government decisions, is a major impediment towards its political and economic development,” he told Al Jazeera. “The Jordanian society, for several reasons, is not mature enough socially and politically to be able to mount a serious challenge to the state’s ability to impose strict economic measures.” ‘Violent revolt’? For many decades, foreign aid and remittances from expatriate Jordanians in the Gulf region were the mainstays of the Jordanian economy that kept the country afloat. This, however, created dependency, and a succession of Jordanian governments failed to take measures to wean the country off foreign assistance and become self-reliant, according to </w:t>
      </w:r>
      <w:proofErr w:type="spellStart"/>
      <w:r w:rsidRPr="009C7BE3">
        <w:rPr>
          <w:sz w:val="12"/>
        </w:rPr>
        <w:t>Mahadeen</w:t>
      </w:r>
      <w:proofErr w:type="spellEnd"/>
      <w:r w:rsidRPr="009C7BE3">
        <w:rPr>
          <w:sz w:val="12"/>
        </w:rPr>
        <w:t xml:space="preserve">. Jordan’s main problem is it hasn’t progressed and developed beyond its “functional state” </w:t>
      </w:r>
      <w:proofErr w:type="spellStart"/>
      <w:r w:rsidRPr="009C7BE3">
        <w:rPr>
          <w:sz w:val="12"/>
        </w:rPr>
        <w:t>roots,that</w:t>
      </w:r>
      <w:proofErr w:type="spellEnd"/>
      <w:r w:rsidRPr="009C7BE3">
        <w:rPr>
          <w:sz w:val="12"/>
        </w:rPr>
        <w:t xml:space="preserve"> is a state created to perform certain functions on behalf of others, after its creation by the British, after defeating the Ottoman Empire in World War I, he said </w:t>
      </w:r>
      <w:proofErr w:type="spellStart"/>
      <w:r w:rsidRPr="009C7BE3">
        <w:rPr>
          <w:sz w:val="12"/>
        </w:rPr>
        <w:t>Abdallat</w:t>
      </w:r>
      <w:proofErr w:type="spellEnd"/>
      <w:r w:rsidRPr="009C7BE3">
        <w:rPr>
          <w:sz w:val="12"/>
        </w:rPr>
        <w:t xml:space="preserve"> – who has been imprisoned several times for his criticism of the government – said he was concerned the economic situation facing Jordan could result in an uprising. “If the current economic crisis persists, it might lead to a revolt, and I am afraid it will be a violent one,” he said.</w:t>
      </w:r>
    </w:p>
    <w:p w14:paraId="0F9297C9" w14:textId="77777777" w:rsidR="005E5381" w:rsidRPr="009C7BE3" w:rsidRDefault="005E5381" w:rsidP="005E5381">
      <w:pPr>
        <w:pStyle w:val="Heading4"/>
      </w:pPr>
      <w:r>
        <w:t>Perms are severance – the 1AC authors explicitly condemn tax hikes – socialism is the biggest tax hike of all</w:t>
      </w:r>
    </w:p>
    <w:p w14:paraId="05D5A75B" w14:textId="77777777" w:rsidR="005E5381" w:rsidRPr="004761B4" w:rsidRDefault="005E5381" w:rsidP="005E5381">
      <w:pPr>
        <w:rPr>
          <w:sz w:val="8"/>
        </w:rPr>
      </w:pPr>
    </w:p>
    <w:p w14:paraId="0A0C123A" w14:textId="77777777" w:rsidR="005E5381" w:rsidRDefault="005E5381" w:rsidP="005E5381">
      <w:pPr>
        <w:pStyle w:val="Heading1"/>
      </w:pPr>
      <w:r>
        <w:t>Case</w:t>
      </w:r>
    </w:p>
    <w:p w14:paraId="0C23FB10" w14:textId="77777777" w:rsidR="005E5381" w:rsidRPr="00BB3057" w:rsidRDefault="005E5381" w:rsidP="005E5381">
      <w:pPr>
        <w:pStyle w:val="Heading2"/>
      </w:pPr>
      <w:r>
        <w:t>Advantage</w:t>
      </w:r>
    </w:p>
    <w:p w14:paraId="5B634CEF" w14:textId="77777777" w:rsidR="005E5381" w:rsidRPr="00243688" w:rsidRDefault="005E5381" w:rsidP="005E5381">
      <w:pPr>
        <w:pStyle w:val="Heading3"/>
      </w:pPr>
      <w:r>
        <w:t>AT: M/E War</w:t>
      </w:r>
    </w:p>
    <w:p w14:paraId="0B8B488A" w14:textId="77777777" w:rsidR="005E5381" w:rsidRPr="00D612A2" w:rsidRDefault="005E5381" w:rsidP="005E5381">
      <w:pPr>
        <w:pStyle w:val="Heading4"/>
      </w:pPr>
      <w:r>
        <w:t xml:space="preserve">Middle East instability is inevitable under the current economic system—it’s </w:t>
      </w:r>
      <w:proofErr w:type="gramStart"/>
      <w:r>
        <w:t>try</w:t>
      </w:r>
      <w:proofErr w:type="gramEnd"/>
      <w:r>
        <w:t xml:space="preserve"> or die for the alt</w:t>
      </w:r>
    </w:p>
    <w:p w14:paraId="796A9631" w14:textId="77777777" w:rsidR="005E5381" w:rsidRPr="00D612A2" w:rsidRDefault="005E5381" w:rsidP="005E5381">
      <w:proofErr w:type="spellStart"/>
      <w:r w:rsidRPr="00D612A2">
        <w:t>Slavoj</w:t>
      </w:r>
      <w:proofErr w:type="spellEnd"/>
      <w:r w:rsidRPr="00D612A2">
        <w:t xml:space="preserve"> </w:t>
      </w:r>
      <w:r w:rsidRPr="00D612A2">
        <w:rPr>
          <w:rStyle w:val="Heading4Char"/>
        </w:rPr>
        <w:t>Zizek, 2008</w:t>
      </w:r>
      <w:r w:rsidRPr="00D612A2">
        <w:t xml:space="preserve">, "Violence," published by </w:t>
      </w:r>
      <w:r w:rsidRPr="00D612A2">
        <w:rPr>
          <w:rFonts w:eastAsia="Times New Roman" w:cs="Times New Roman"/>
        </w:rPr>
        <w:t>Macmillan</w:t>
      </w:r>
      <w:r w:rsidRPr="00D612A2">
        <w:t xml:space="preserve"> p.87-88</w:t>
      </w:r>
    </w:p>
    <w:p w14:paraId="0910E19F" w14:textId="77777777" w:rsidR="005E5381" w:rsidRPr="00D612A2" w:rsidRDefault="005E5381" w:rsidP="005E5381"/>
    <w:p w14:paraId="67AC4223" w14:textId="77777777" w:rsidR="005E5381" w:rsidRPr="0089551E" w:rsidRDefault="005E5381" w:rsidP="005E5381">
      <w:pPr>
        <w:rPr>
          <w:sz w:val="16"/>
        </w:rPr>
      </w:pPr>
      <w:r w:rsidRPr="0089551E">
        <w:rPr>
          <w:sz w:val="16"/>
        </w:rPr>
        <w:t xml:space="preserve">The big mystery of the Israeli-Palestinian conflict is why it has persisted for so long when everybody knows the only viable solution: the withdrawal of the Israelis from the West Bank and Gaza, the establishment of a Palestinian state, as well as some kind of a compromise concerning Jerusalem. </w:t>
      </w:r>
      <w:r w:rsidRPr="00B91F58">
        <w:rPr>
          <w:highlight w:val="cyan"/>
          <w:u w:val="single"/>
        </w:rPr>
        <w:t>Whenever agreement</w:t>
      </w:r>
      <w:r w:rsidRPr="00B91F58">
        <w:rPr>
          <w:u w:val="single"/>
        </w:rPr>
        <w:t xml:space="preserve"> has </w:t>
      </w:r>
      <w:r w:rsidRPr="00B91F58">
        <w:rPr>
          <w:highlight w:val="cyan"/>
          <w:u w:val="single"/>
        </w:rPr>
        <w:t>seemed at hand, it</w:t>
      </w:r>
      <w:r w:rsidRPr="00B91F58">
        <w:rPr>
          <w:u w:val="single"/>
        </w:rPr>
        <w:t xml:space="preserve"> has </w:t>
      </w:r>
      <w:r w:rsidRPr="00B91F58">
        <w:rPr>
          <w:highlight w:val="cyan"/>
          <w:u w:val="single"/>
        </w:rPr>
        <w:t>inexplicably disappeared.</w:t>
      </w:r>
      <w:r w:rsidRPr="00B91F58">
        <w:rPr>
          <w:u w:val="single"/>
        </w:rPr>
        <w:t xml:space="preserve"> How often has it happened that just when peace seems a simple</w:t>
      </w:r>
      <w:r w:rsidRPr="0089551E">
        <w:rPr>
          <w:sz w:val="16"/>
        </w:rPr>
        <w:t xml:space="preserve"> matter of finding a proper formulation for some minor statements, </w:t>
      </w:r>
      <w:r w:rsidRPr="00B91F58">
        <w:rPr>
          <w:u w:val="single"/>
        </w:rPr>
        <w:t>everything suddenly falls apart</w:t>
      </w:r>
      <w:r w:rsidRPr="0089551E">
        <w:rPr>
          <w:sz w:val="16"/>
        </w:rPr>
        <w:t xml:space="preserve">, displaying the frailty of the negotiated compromise? </w:t>
      </w:r>
      <w:r w:rsidRPr="00B91F58">
        <w:rPr>
          <w:u w:val="single"/>
        </w:rPr>
        <w:t>Th</w:t>
      </w:r>
      <w:r w:rsidRPr="00BB3057">
        <w:rPr>
          <w:highlight w:val="cyan"/>
          <w:u w:val="single"/>
        </w:rPr>
        <w:t>e Middle East conflict has taken on</w:t>
      </w:r>
      <w:r w:rsidRPr="00B91F58">
        <w:rPr>
          <w:u w:val="single"/>
        </w:rPr>
        <w:t xml:space="preserve"> the cast </w:t>
      </w:r>
      <w:r w:rsidRPr="00BB3057">
        <w:rPr>
          <w:highlight w:val="cyan"/>
          <w:u w:val="single"/>
        </w:rPr>
        <w:t>of a neurotic symptom</w:t>
      </w:r>
      <w:r w:rsidRPr="00B91F58">
        <w:rPr>
          <w:u w:val="single"/>
        </w:rPr>
        <w:t xml:space="preserve">-everyone sees the way to get rid of the obstacle, </w:t>
      </w:r>
      <w:r w:rsidRPr="00BB3057">
        <w:rPr>
          <w:highlight w:val="cyan"/>
          <w:u w:val="single"/>
        </w:rPr>
        <w:t>and yet no one wants to remove it</w:t>
      </w:r>
      <w:r w:rsidRPr="00B91F58">
        <w:rPr>
          <w:u w:val="single"/>
        </w:rPr>
        <w:t>,</w:t>
      </w:r>
      <w:r w:rsidRPr="0089551E">
        <w:rPr>
          <w:sz w:val="16"/>
        </w:rPr>
        <w:t xml:space="preserve"> as if there is some kind of pathological libidinal profit gained by persisting in the </w:t>
      </w:r>
      <w:proofErr w:type="gramStart"/>
      <w:r w:rsidRPr="0089551E">
        <w:rPr>
          <w:sz w:val="16"/>
        </w:rPr>
        <w:t>dead-lock</w:t>
      </w:r>
      <w:proofErr w:type="gramEnd"/>
      <w:r w:rsidRPr="0089551E">
        <w:rPr>
          <w:sz w:val="16"/>
        </w:rPr>
        <w:t xml:space="preserve">. </w:t>
      </w:r>
      <w:r w:rsidRPr="00B91F58">
        <w:rPr>
          <w:highlight w:val="cyan"/>
          <w:u w:val="single"/>
        </w:rPr>
        <w:t>This is why the Middle East crisis is such a sensitive point for pragmatic politics, which</w:t>
      </w:r>
      <w:r w:rsidRPr="00B91F58">
        <w:rPr>
          <w:u w:val="single"/>
        </w:rPr>
        <w:t xml:space="preserve"> aim at </w:t>
      </w:r>
      <w:r w:rsidRPr="00B91F58">
        <w:rPr>
          <w:highlight w:val="cyan"/>
          <w:u w:val="single"/>
        </w:rPr>
        <w:t>resolv</w:t>
      </w:r>
      <w:r w:rsidRPr="00B91F58">
        <w:rPr>
          <w:u w:val="single"/>
        </w:rPr>
        <w:t xml:space="preserve">ing </w:t>
      </w:r>
      <w:r w:rsidRPr="00B91F58">
        <w:rPr>
          <w:highlight w:val="cyan"/>
          <w:u w:val="single"/>
        </w:rPr>
        <w:t>problems step by step</w:t>
      </w:r>
      <w:r w:rsidRPr="00B91F58">
        <w:rPr>
          <w:u w:val="single"/>
        </w:rPr>
        <w:t xml:space="preserve"> in a realistic way. In this case, </w:t>
      </w:r>
      <w:r w:rsidRPr="00B91F58">
        <w:rPr>
          <w:highlight w:val="cyan"/>
          <w:u w:val="single"/>
        </w:rPr>
        <w:t>what is Utopian is the very notion that such a "realistic" approach will work</w:t>
      </w:r>
      <w:r w:rsidRPr="0089551E">
        <w:rPr>
          <w:sz w:val="16"/>
        </w:rPr>
        <w:t xml:space="preserve">, while the only "realistic" solution here is the big one, to solve the problem at its roots. The old motto from 1968 applies: </w:t>
      </w:r>
      <w:proofErr w:type="spellStart"/>
      <w:r w:rsidRPr="0089551E">
        <w:rPr>
          <w:sz w:val="16"/>
        </w:rPr>
        <w:t>Soyons</w:t>
      </w:r>
      <w:proofErr w:type="spellEnd"/>
      <w:r w:rsidRPr="0089551E">
        <w:rPr>
          <w:sz w:val="16"/>
        </w:rPr>
        <w:t xml:space="preserve"> </w:t>
      </w:r>
      <w:proofErr w:type="spellStart"/>
      <w:r w:rsidRPr="0089551E">
        <w:rPr>
          <w:sz w:val="16"/>
        </w:rPr>
        <w:t>realistes</w:t>
      </w:r>
      <w:proofErr w:type="spellEnd"/>
      <w:r w:rsidRPr="0089551E">
        <w:rPr>
          <w:sz w:val="16"/>
        </w:rPr>
        <w:t xml:space="preserve">, </w:t>
      </w:r>
      <w:proofErr w:type="spellStart"/>
      <w:r w:rsidRPr="0089551E">
        <w:rPr>
          <w:sz w:val="16"/>
        </w:rPr>
        <w:t>demandons</w:t>
      </w:r>
      <w:proofErr w:type="spellEnd"/>
      <w:r w:rsidRPr="0089551E">
        <w:rPr>
          <w:sz w:val="16"/>
        </w:rPr>
        <w:t xml:space="preserve"> </w:t>
      </w:r>
      <w:proofErr w:type="spellStart"/>
      <w:r w:rsidRPr="0089551E">
        <w:rPr>
          <w:sz w:val="16"/>
        </w:rPr>
        <w:t>Vimpossible</w:t>
      </w:r>
      <w:proofErr w:type="spellEnd"/>
      <w:r w:rsidRPr="0089551E">
        <w:rPr>
          <w:sz w:val="16"/>
        </w:rPr>
        <w:t xml:space="preserve">! </w:t>
      </w:r>
      <w:r w:rsidRPr="00B91F58">
        <w:rPr>
          <w:highlight w:val="cyan"/>
          <w:u w:val="single"/>
        </w:rPr>
        <w:t>Only a radical gesture that appears "impossible"</w:t>
      </w:r>
      <w:r w:rsidRPr="00B91F58">
        <w:rPr>
          <w:u w:val="single"/>
        </w:rPr>
        <w:t xml:space="preserve"> </w:t>
      </w:r>
      <w:r w:rsidRPr="00B91F58">
        <w:rPr>
          <w:highlight w:val="cyan"/>
          <w:u w:val="single"/>
        </w:rPr>
        <w:t>within</w:t>
      </w:r>
      <w:r w:rsidRPr="00B91F58">
        <w:rPr>
          <w:u w:val="single"/>
        </w:rPr>
        <w:t xml:space="preserve"> the </w:t>
      </w:r>
      <w:r w:rsidRPr="00B91F58">
        <w:rPr>
          <w:highlight w:val="cyan"/>
          <w:u w:val="single"/>
        </w:rPr>
        <w:t>existing coordinates will</w:t>
      </w:r>
      <w:r w:rsidRPr="00B91F58">
        <w:rPr>
          <w:u w:val="single"/>
        </w:rPr>
        <w:t xml:space="preserve"> realistically </w:t>
      </w:r>
      <w:r w:rsidRPr="00B91F58">
        <w:rPr>
          <w:highlight w:val="cyan"/>
          <w:u w:val="single"/>
        </w:rPr>
        <w:t>do the job.</w:t>
      </w:r>
      <w:r w:rsidRPr="00B91F58">
        <w:rPr>
          <w:u w:val="single"/>
        </w:rPr>
        <w:t xml:space="preserve"> Perhaps the solution "everybody knows" as the only viable one</w:t>
      </w:r>
      <w:r w:rsidRPr="0089551E">
        <w:rPr>
          <w:sz w:val="16"/>
        </w:rPr>
        <w:t>-the withdrawal of the Israelis from the West Bank and Gaza, the establishment of a Palestinian state-</w:t>
      </w:r>
      <w:r w:rsidRPr="00B91F58">
        <w:rPr>
          <w:u w:val="single"/>
        </w:rPr>
        <w:t>will not do, and one has to change the entire frame</w:t>
      </w:r>
      <w:r w:rsidRPr="0089551E">
        <w:rPr>
          <w:sz w:val="16"/>
        </w:rPr>
        <w:t xml:space="preserve">, shift the picture with the one-state solution at the horizon. </w:t>
      </w:r>
    </w:p>
    <w:p w14:paraId="56722D74" w14:textId="54EF3C40" w:rsidR="005E5381" w:rsidRDefault="008F6F26" w:rsidP="008F6F26">
      <w:pPr>
        <w:pStyle w:val="Heading4"/>
      </w:pPr>
      <w:r>
        <w:t>They say it’s about allies with the U.S. which means the plan kills that internal cooperation that only the CP solves.</w:t>
      </w:r>
    </w:p>
    <w:p w14:paraId="2207F0D1" w14:textId="77777777" w:rsidR="008F6F26" w:rsidRDefault="008F6F26" w:rsidP="008F6F26">
      <w:pPr>
        <w:pStyle w:val="Heading3"/>
      </w:pPr>
      <w:r>
        <w:t>Data exclusivity good</w:t>
      </w:r>
    </w:p>
    <w:p w14:paraId="25AE4C8E" w14:textId="77777777" w:rsidR="008F6F26" w:rsidRDefault="008F6F26" w:rsidP="008F6F26">
      <w:pPr>
        <w:pStyle w:val="Heading4"/>
      </w:pPr>
      <w:r>
        <w:t xml:space="preserve">Turn—lack of data exclusivity </w:t>
      </w:r>
      <w:proofErr w:type="gramStart"/>
      <w:r>
        <w:t>jack</w:t>
      </w:r>
      <w:proofErr w:type="gramEnd"/>
      <w:r>
        <w:t xml:space="preserve"> up drug prices long term</w:t>
      </w:r>
    </w:p>
    <w:p w14:paraId="2ABBBA21" w14:textId="77777777" w:rsidR="008F6F26" w:rsidRPr="008135E4" w:rsidRDefault="008F6F26" w:rsidP="008F6F26">
      <w:pPr>
        <w:rPr>
          <w:rStyle w:val="Style13ptBold"/>
        </w:rPr>
      </w:pPr>
      <w:r>
        <w:rPr>
          <w:rStyle w:val="Style13ptBold"/>
        </w:rPr>
        <w:t>Boustany 18</w:t>
      </w:r>
    </w:p>
    <w:p w14:paraId="7EE055F5" w14:textId="77777777" w:rsidR="008F6F26" w:rsidRPr="008135E4" w:rsidRDefault="008F6F26" w:rsidP="008F6F26">
      <w:pPr>
        <w:rPr>
          <w:sz w:val="16"/>
        </w:rPr>
      </w:pPr>
      <w:r w:rsidRPr="008135E4">
        <w:rPr>
          <w:sz w:val="16"/>
        </w:rPr>
        <w:t>Charles Boustany (physician and former congressman). “Americans Fund Most of the World’s Drug Research. Here’s How Trump Can End That.” Fortune. 9 August 2018. JDN. https://fortune.com/2018/08/09/trump-drugs-prices-pharmaceutical-research/</w:t>
      </w:r>
    </w:p>
    <w:p w14:paraId="7F4E8D43" w14:textId="77777777" w:rsidR="008F6F26" w:rsidRDefault="008F6F26" w:rsidP="008F6F26"/>
    <w:p w14:paraId="038E4DE3" w14:textId="77777777" w:rsidR="008F6F26" w:rsidRPr="00D03023" w:rsidRDefault="008F6F26" w:rsidP="008F6F26">
      <w:pPr>
        <w:rPr>
          <w:u w:val="single"/>
        </w:rPr>
      </w:pPr>
      <w:r w:rsidRPr="00D03023">
        <w:rPr>
          <w:sz w:val="16"/>
        </w:rPr>
        <w:t xml:space="preserve">Complicating the </w:t>
      </w:r>
      <w:r w:rsidRPr="0096700C">
        <w:rPr>
          <w:sz w:val="16"/>
        </w:rPr>
        <w:t xml:space="preserve">situation, </w:t>
      </w:r>
      <w:r w:rsidRPr="0096700C">
        <w:rPr>
          <w:u w:val="single"/>
        </w:rPr>
        <w:t xml:space="preserve">many nations have relatively </w:t>
      </w:r>
      <w:r w:rsidRPr="005B705B">
        <w:rPr>
          <w:highlight w:val="green"/>
          <w:u w:val="single"/>
        </w:rPr>
        <w:t>weak</w:t>
      </w:r>
      <w:r w:rsidRPr="00D03023">
        <w:rPr>
          <w:u w:val="single"/>
        </w:rPr>
        <w:t xml:space="preserve"> intellectual property </w:t>
      </w:r>
      <w:r w:rsidRPr="005B705B">
        <w:rPr>
          <w:highlight w:val="green"/>
          <w:u w:val="single"/>
        </w:rPr>
        <w:t>protections</w:t>
      </w:r>
      <w:r w:rsidRPr="0096700C">
        <w:rPr>
          <w:u w:val="single"/>
        </w:rPr>
        <w:t xml:space="preserve">, which </w:t>
      </w:r>
      <w:r w:rsidRPr="005B705B">
        <w:rPr>
          <w:highlight w:val="green"/>
          <w:u w:val="single"/>
        </w:rPr>
        <w:t>enable generic drug makers to copy</w:t>
      </w:r>
      <w:r w:rsidRPr="00D03023">
        <w:rPr>
          <w:u w:val="single"/>
        </w:rPr>
        <w:t xml:space="preserve"> and sell innovators’ drug </w:t>
      </w:r>
      <w:r w:rsidRPr="005B705B">
        <w:rPr>
          <w:highlight w:val="green"/>
          <w:u w:val="single"/>
        </w:rPr>
        <w:t>designs just a few years after</w:t>
      </w:r>
      <w:r w:rsidRPr="00D03023">
        <w:rPr>
          <w:u w:val="single"/>
        </w:rPr>
        <w:t xml:space="preserve"> those designs have been </w:t>
      </w:r>
      <w:r w:rsidRPr="005B705B">
        <w:rPr>
          <w:highlight w:val="green"/>
          <w:u w:val="single"/>
        </w:rPr>
        <w:t>release</w:t>
      </w:r>
      <w:r w:rsidRPr="00D03023">
        <w:rPr>
          <w:u w:val="single"/>
        </w:rPr>
        <w:t>d.</w:t>
      </w:r>
    </w:p>
    <w:p w14:paraId="054EAB66" w14:textId="77777777" w:rsidR="008F6F26" w:rsidRPr="00D03023" w:rsidRDefault="008F6F26" w:rsidP="008F6F26">
      <w:pPr>
        <w:rPr>
          <w:u w:val="single"/>
        </w:rPr>
      </w:pPr>
    </w:p>
    <w:p w14:paraId="361228CB" w14:textId="77777777" w:rsidR="008F6F26" w:rsidRPr="00D03023" w:rsidRDefault="008F6F26" w:rsidP="008F6F26">
      <w:pPr>
        <w:rPr>
          <w:sz w:val="16"/>
        </w:rPr>
      </w:pPr>
      <w:r w:rsidRPr="005B705B">
        <w:rPr>
          <w:highlight w:val="green"/>
          <w:u w:val="single"/>
        </w:rPr>
        <w:t>Consider biologics, a cutting-edge class of drugs</w:t>
      </w:r>
      <w:r w:rsidRPr="00D03023">
        <w:rPr>
          <w:u w:val="single"/>
        </w:rPr>
        <w:t xml:space="preserve"> made from living organisms. </w:t>
      </w:r>
      <w:r w:rsidRPr="005B705B">
        <w:rPr>
          <w:highlight w:val="green"/>
          <w:u w:val="single"/>
        </w:rPr>
        <w:t>These</w:t>
      </w:r>
      <w:r w:rsidRPr="00D03023">
        <w:rPr>
          <w:u w:val="single"/>
        </w:rPr>
        <w:t xml:space="preserve"> treatments </w:t>
      </w:r>
      <w:r w:rsidRPr="005B705B">
        <w:rPr>
          <w:highlight w:val="green"/>
          <w:u w:val="single"/>
        </w:rPr>
        <w:t>hold great promise for</w:t>
      </w:r>
      <w:r w:rsidRPr="00D03023">
        <w:rPr>
          <w:u w:val="single"/>
        </w:rPr>
        <w:t xml:space="preserve"> treating diseases like </w:t>
      </w:r>
      <w:r w:rsidRPr="005B705B">
        <w:rPr>
          <w:b/>
          <w:highlight w:val="green"/>
          <w:u w:val="single"/>
          <w:bdr w:val="single" w:sz="18" w:space="0" w:color="auto"/>
        </w:rPr>
        <w:t>cancer</w:t>
      </w:r>
      <w:r w:rsidRPr="00D03023">
        <w:rPr>
          <w:u w:val="single"/>
        </w:rPr>
        <w:t xml:space="preserve">, multiple sclerosis, </w:t>
      </w:r>
      <w:r w:rsidRPr="005B705B">
        <w:rPr>
          <w:highlight w:val="green"/>
          <w:u w:val="single"/>
        </w:rPr>
        <w:t xml:space="preserve">and </w:t>
      </w:r>
      <w:r w:rsidRPr="005B705B">
        <w:rPr>
          <w:b/>
          <w:highlight w:val="green"/>
          <w:u w:val="single"/>
          <w:bdr w:val="single" w:sz="18" w:space="0" w:color="auto"/>
        </w:rPr>
        <w:t>Alzheimer’s.</w:t>
      </w:r>
      <w:r w:rsidRPr="005B705B">
        <w:rPr>
          <w:highlight w:val="green"/>
          <w:u w:val="single"/>
        </w:rPr>
        <w:t xml:space="preserve"> But they’re </w:t>
      </w:r>
      <w:r w:rsidRPr="005B705B">
        <w:rPr>
          <w:b/>
          <w:highlight w:val="green"/>
          <w:u w:val="single"/>
          <w:bdr w:val="single" w:sz="18" w:space="0" w:color="auto"/>
        </w:rPr>
        <w:t>extremely difficult, time-consuming, and expensive</w:t>
      </w:r>
      <w:r w:rsidRPr="00D03023">
        <w:rPr>
          <w:u w:val="single"/>
        </w:rPr>
        <w:t xml:space="preserve"> to make.</w:t>
      </w:r>
      <w:r w:rsidRPr="00D03023">
        <w:rPr>
          <w:sz w:val="16"/>
        </w:rPr>
        <w:t xml:space="preserve"> To encourage researchers to develop these treatments, </w:t>
      </w:r>
      <w:r w:rsidRPr="00D03023">
        <w:rPr>
          <w:u w:val="single"/>
        </w:rPr>
        <w:t xml:space="preserve">the U.S. grants innovators </w:t>
      </w:r>
      <w:r w:rsidRPr="005B705B">
        <w:rPr>
          <w:highlight w:val="green"/>
          <w:u w:val="single"/>
        </w:rPr>
        <w:t>12 years of</w:t>
      </w:r>
      <w:r w:rsidRPr="00D03023">
        <w:rPr>
          <w:u w:val="single"/>
        </w:rPr>
        <w:t xml:space="preserve"> biologic </w:t>
      </w:r>
      <w:r w:rsidRPr="005B705B">
        <w:rPr>
          <w:highlight w:val="green"/>
          <w:u w:val="single"/>
        </w:rPr>
        <w:t>data protection</w:t>
      </w:r>
      <w:r w:rsidRPr="00D03023">
        <w:rPr>
          <w:u w:val="single"/>
        </w:rPr>
        <w:t>.</w:t>
      </w:r>
      <w:r w:rsidRPr="00D03023">
        <w:rPr>
          <w:sz w:val="16"/>
        </w:rPr>
        <w:t xml:space="preserve"> During this period, rival firms are forbidden to use the innovator’s clinical trial data to create knockoff products. </w:t>
      </w:r>
      <w:r w:rsidRPr="00D03023">
        <w:rPr>
          <w:u w:val="single"/>
        </w:rPr>
        <w:t xml:space="preserve">The protection period effectively </w:t>
      </w:r>
      <w:r w:rsidRPr="005B705B">
        <w:rPr>
          <w:highlight w:val="green"/>
          <w:u w:val="single"/>
        </w:rPr>
        <w:t>gives</w:t>
      </w:r>
      <w:r w:rsidRPr="00D03023">
        <w:rPr>
          <w:u w:val="single"/>
        </w:rPr>
        <w:t xml:space="preserve"> innovators </w:t>
      </w:r>
      <w:r w:rsidRPr="005B705B">
        <w:rPr>
          <w:highlight w:val="green"/>
          <w:u w:val="single"/>
        </w:rPr>
        <w:t>time to recoup</w:t>
      </w:r>
      <w:r w:rsidRPr="00D03023">
        <w:rPr>
          <w:u w:val="single"/>
        </w:rPr>
        <w:t xml:space="preserve"> their development </w:t>
      </w:r>
      <w:r w:rsidRPr="005B705B">
        <w:rPr>
          <w:highlight w:val="green"/>
          <w:u w:val="single"/>
        </w:rPr>
        <w:t>costs</w:t>
      </w:r>
      <w:r w:rsidRPr="00D03023">
        <w:rPr>
          <w:u w:val="single"/>
        </w:rPr>
        <w:t xml:space="preserve"> and earn a profit.</w:t>
      </w:r>
    </w:p>
    <w:p w14:paraId="71B3CB2F" w14:textId="77777777" w:rsidR="008F6F26" w:rsidRPr="00D03023" w:rsidRDefault="008F6F26" w:rsidP="008F6F26">
      <w:pPr>
        <w:rPr>
          <w:sz w:val="16"/>
        </w:rPr>
      </w:pPr>
    </w:p>
    <w:p w14:paraId="1986C94E" w14:textId="77777777" w:rsidR="008F6F26" w:rsidRPr="00D03023" w:rsidRDefault="008F6F26" w:rsidP="008F6F26">
      <w:pPr>
        <w:rPr>
          <w:sz w:val="16"/>
        </w:rPr>
      </w:pPr>
      <w:r w:rsidRPr="00D03023">
        <w:rPr>
          <w:sz w:val="16"/>
        </w:rPr>
        <w:t xml:space="preserve">In contrast, Canada only provides eight years of biologic data protection. </w:t>
      </w:r>
      <w:r w:rsidRPr="005B705B">
        <w:rPr>
          <w:highlight w:val="green"/>
          <w:u w:val="single"/>
        </w:rPr>
        <w:t>Mexico provides no</w:t>
      </w:r>
      <w:r w:rsidRPr="00D03023">
        <w:rPr>
          <w:u w:val="single"/>
        </w:rPr>
        <w:t xml:space="preserve"> data </w:t>
      </w:r>
      <w:r w:rsidRPr="005B705B">
        <w:rPr>
          <w:highlight w:val="green"/>
          <w:u w:val="single"/>
        </w:rPr>
        <w:t>protection</w:t>
      </w:r>
      <w:r w:rsidRPr="00D03023">
        <w:rPr>
          <w:u w:val="single"/>
        </w:rPr>
        <w:t xml:space="preserve"> at all unless innovators undergo a substantial legal process. </w:t>
      </w:r>
      <w:r w:rsidRPr="005B705B">
        <w:rPr>
          <w:highlight w:val="green"/>
          <w:u w:val="single"/>
        </w:rPr>
        <w:t>That means Mexican</w:t>
      </w:r>
      <w:r w:rsidRPr="00D03023">
        <w:rPr>
          <w:u w:val="single"/>
        </w:rPr>
        <w:t xml:space="preserve"> drug </w:t>
      </w:r>
      <w:r w:rsidRPr="005B705B">
        <w:rPr>
          <w:highlight w:val="green"/>
          <w:u w:val="single"/>
        </w:rPr>
        <w:t>firms can immediately start using innovators’ data to test</w:t>
      </w:r>
      <w:r w:rsidRPr="00D03023">
        <w:rPr>
          <w:u w:val="single"/>
        </w:rPr>
        <w:t xml:space="preserve"> the effectiveness of </w:t>
      </w:r>
      <w:r w:rsidRPr="005B705B">
        <w:rPr>
          <w:highlight w:val="green"/>
          <w:u w:val="single"/>
        </w:rPr>
        <w:t>knockoff “biosimilars,”</w:t>
      </w:r>
      <w:r w:rsidRPr="00D03023">
        <w:rPr>
          <w:sz w:val="16"/>
        </w:rPr>
        <w:t xml:space="preserve"> so long as the original biologic is sold in Mexico.</w:t>
      </w:r>
    </w:p>
    <w:p w14:paraId="62E5794B" w14:textId="77777777" w:rsidR="008F6F26" w:rsidRPr="00D03023" w:rsidRDefault="008F6F26" w:rsidP="008F6F26">
      <w:pPr>
        <w:rPr>
          <w:sz w:val="16"/>
        </w:rPr>
      </w:pPr>
    </w:p>
    <w:p w14:paraId="186B28C9" w14:textId="2692D0EC" w:rsidR="008F6F26" w:rsidRDefault="008F6F26" w:rsidP="008F6F26">
      <w:pPr>
        <w:rPr>
          <w:u w:val="single"/>
        </w:rPr>
      </w:pPr>
      <w:r w:rsidRPr="00D03023">
        <w:rPr>
          <w:u w:val="single"/>
        </w:rPr>
        <w:t xml:space="preserve">If U.S. companies earned </w:t>
      </w:r>
      <w:r w:rsidRPr="005B705B">
        <w:rPr>
          <w:highlight w:val="green"/>
          <w:u w:val="single"/>
        </w:rPr>
        <w:t>more revenue</w:t>
      </w:r>
      <w:r w:rsidRPr="00D03023">
        <w:rPr>
          <w:u w:val="single"/>
        </w:rPr>
        <w:t xml:space="preserve"> from foreign nations, then the American companies could spend more on R&amp;D. This ultimately </w:t>
      </w:r>
      <w:r w:rsidRPr="005B705B">
        <w:rPr>
          <w:highlight w:val="green"/>
          <w:u w:val="single"/>
        </w:rPr>
        <w:t>would result in new treatments</w:t>
      </w:r>
      <w:r w:rsidRPr="00D03023">
        <w:rPr>
          <w:u w:val="single"/>
        </w:rPr>
        <w:t xml:space="preserve"> and inject more competition into the U.S. drug market, </w:t>
      </w:r>
      <w:r w:rsidRPr="005B705B">
        <w:rPr>
          <w:b/>
          <w:highlight w:val="green"/>
          <w:u w:val="single"/>
          <w:bdr w:val="single" w:sz="18" w:space="0" w:color="auto"/>
        </w:rPr>
        <w:t>leading to lower prices</w:t>
      </w:r>
      <w:r w:rsidRPr="00D03023">
        <w:rPr>
          <w:u w:val="single"/>
        </w:rPr>
        <w:t xml:space="preserve"> for American patients.</w:t>
      </w:r>
    </w:p>
    <w:p w14:paraId="7B989E44" w14:textId="77777777" w:rsidR="008F6F26" w:rsidRPr="006D234A" w:rsidRDefault="008F6F26" w:rsidP="008F6F26">
      <w:pPr>
        <w:rPr>
          <w:rStyle w:val="Style13ptBold"/>
        </w:rPr>
      </w:pPr>
      <w:r>
        <w:rPr>
          <w:rStyle w:val="Style13ptBold"/>
        </w:rPr>
        <w:t>Bing 21</w:t>
      </w:r>
    </w:p>
    <w:p w14:paraId="28FCA37F" w14:textId="77777777" w:rsidR="008F6F26" w:rsidRPr="006D234A" w:rsidRDefault="008F6F26" w:rsidP="008F6F26">
      <w:pPr>
        <w:rPr>
          <w:sz w:val="16"/>
        </w:rPr>
      </w:pPr>
      <w:r w:rsidRPr="006D234A">
        <w:rPr>
          <w:sz w:val="16"/>
        </w:rPr>
        <w:t xml:space="preserve">Dr. Han Bing (senior research fellow at the Institute of World Economics and Politics of Chinese Academy of Social Sciences). “TRIPS-plus Rules in International Trade Agreements and Access to Medicines: Chinese Perspectives and Practices.” Global Development Policy Center, Global Economic Governance </w:t>
      </w:r>
      <w:proofErr w:type="spellStart"/>
      <w:r w:rsidRPr="006D234A">
        <w:rPr>
          <w:sz w:val="16"/>
        </w:rPr>
        <w:t>Iniative</w:t>
      </w:r>
      <w:proofErr w:type="spellEnd"/>
      <w:r w:rsidRPr="006D234A">
        <w:rPr>
          <w:sz w:val="16"/>
        </w:rPr>
        <w:t>. GEGI Working Paper 049, April 2021. JDN. https://www.bu.edu/gdp/files/2021/04/GEGI_WP__Bing_FIN.pdf</w:t>
      </w:r>
    </w:p>
    <w:p w14:paraId="7F18FE4C" w14:textId="77777777" w:rsidR="008F6F26" w:rsidRPr="00F73283" w:rsidRDefault="008F6F26" w:rsidP="008F6F26">
      <w:pPr>
        <w:rPr>
          <w:sz w:val="8"/>
        </w:rPr>
      </w:pPr>
      <w:r w:rsidRPr="00F73283">
        <w:rPr>
          <w:sz w:val="8"/>
        </w:rPr>
        <w:t xml:space="preserve">Undisclosed test or other data refer to the data obtained in the entire medicine development process to demonstrate the medicine’s safety, </w:t>
      </w:r>
      <w:proofErr w:type="gramStart"/>
      <w:r w:rsidRPr="00F73283">
        <w:rPr>
          <w:sz w:val="8"/>
        </w:rPr>
        <w:t>efficacy</w:t>
      </w:r>
      <w:proofErr w:type="gramEnd"/>
      <w:r w:rsidRPr="00F73283">
        <w:rPr>
          <w:sz w:val="8"/>
        </w:rPr>
        <w:t xml:space="preserve"> and quality. The medicines and healthcare products regulatory agencies in various countries analyze and evaluate whether to approve the marketing of a new medicine based on such data. </w:t>
      </w:r>
      <w:r w:rsidRPr="004E2FC8">
        <w:rPr>
          <w:rStyle w:val="StyleUnderline"/>
          <w:highlight w:val="green"/>
        </w:rPr>
        <w:t>Since it is obtained from scientific studies</w:t>
      </w:r>
      <w:r w:rsidRPr="0075595D">
        <w:rPr>
          <w:rStyle w:val="StyleUnderline"/>
        </w:rPr>
        <w:t xml:space="preserve">, </w:t>
      </w:r>
      <w:r w:rsidRPr="004E2FC8">
        <w:rPr>
          <w:rStyle w:val="StyleUnderline"/>
          <w:highlight w:val="green"/>
        </w:rPr>
        <w:t xml:space="preserve">undisclosed test </w:t>
      </w:r>
      <w:r w:rsidRPr="0075595D">
        <w:rPr>
          <w:rStyle w:val="StyleUnderline"/>
        </w:rPr>
        <w:t xml:space="preserve">or other </w:t>
      </w:r>
      <w:r w:rsidRPr="004E2FC8">
        <w:rPr>
          <w:rStyle w:val="StyleUnderline"/>
          <w:highlight w:val="green"/>
        </w:rPr>
        <w:t xml:space="preserve">data </w:t>
      </w:r>
      <w:r w:rsidRPr="0075595D">
        <w:rPr>
          <w:rStyle w:val="StyleUnderline"/>
        </w:rPr>
        <w:t xml:space="preserve">are unable to satisfy the requirements of patent grant and </w:t>
      </w:r>
      <w:r w:rsidRPr="004E2FC8">
        <w:rPr>
          <w:rStyle w:val="StyleUnderline"/>
          <w:highlight w:val="green"/>
        </w:rPr>
        <w:t>cannot be protected by patent rights</w:t>
      </w:r>
      <w:r w:rsidRPr="0075595D">
        <w:rPr>
          <w:rStyle w:val="StyleUnderline"/>
        </w:rPr>
        <w:t>. However, the cost of obtaining marketing approval is expensive and the first registrant needs to be significant to overcome the negative price effects of competition from pharmaceutical manufacturers that free ride on the initial registrant’s marketing approval</w:t>
      </w:r>
      <w:r w:rsidRPr="00F73283">
        <w:rPr>
          <w:sz w:val="8"/>
        </w:rPr>
        <w:t xml:space="preserve">. </w:t>
      </w:r>
      <w:r w:rsidRPr="0075595D">
        <w:rPr>
          <w:rStyle w:val="StyleUnderline"/>
        </w:rPr>
        <w:t xml:space="preserve">Therefore, it is argued that, </w:t>
      </w:r>
      <w:r w:rsidRPr="004E2FC8">
        <w:rPr>
          <w:rStyle w:val="StyleUnderline"/>
          <w:highlight w:val="green"/>
        </w:rPr>
        <w:t>without a period of monopoly</w:t>
      </w:r>
      <w:r w:rsidRPr="0075595D">
        <w:rPr>
          <w:rStyle w:val="StyleUnderline"/>
        </w:rPr>
        <w:t xml:space="preserve">, the </w:t>
      </w:r>
      <w:r w:rsidRPr="004E2FC8">
        <w:rPr>
          <w:rStyle w:val="StyleUnderline"/>
          <w:highlight w:val="green"/>
        </w:rPr>
        <w:t xml:space="preserve">new drug developers will have no incentive to “conduct </w:t>
      </w:r>
      <w:r w:rsidRPr="0075595D">
        <w:rPr>
          <w:rStyle w:val="StyleUnderline"/>
        </w:rPr>
        <w:t xml:space="preserve">the </w:t>
      </w:r>
      <w:r w:rsidRPr="004E2FC8">
        <w:rPr>
          <w:rStyle w:val="StyleUnderline"/>
          <w:highlight w:val="green"/>
        </w:rPr>
        <w:t xml:space="preserve">costly clinical research and trials necessary to obtain </w:t>
      </w:r>
      <w:r w:rsidRPr="0075595D">
        <w:rPr>
          <w:rStyle w:val="StyleUnderline"/>
        </w:rPr>
        <w:t xml:space="preserve">marketing </w:t>
      </w:r>
      <w:r w:rsidRPr="004E2FC8">
        <w:rPr>
          <w:rStyle w:val="StyleUnderline"/>
          <w:highlight w:val="green"/>
        </w:rPr>
        <w:t>approval</w:t>
      </w:r>
      <w:r w:rsidRPr="004E2FC8">
        <w:rPr>
          <w:sz w:val="8"/>
          <w:highlight w:val="green"/>
        </w:rPr>
        <w:t xml:space="preserve">” </w:t>
      </w:r>
      <w:r w:rsidRPr="00F73283">
        <w:rPr>
          <w:sz w:val="8"/>
        </w:rPr>
        <w:t xml:space="preserve">(Chow and Lee 2018). </w:t>
      </w:r>
      <w:r w:rsidRPr="0075595D">
        <w:rPr>
          <w:rStyle w:val="StyleUnderline"/>
        </w:rPr>
        <w:t xml:space="preserve">Given its importance to the pharmaceutical industry, </w:t>
      </w:r>
      <w:r w:rsidRPr="004E2FC8">
        <w:rPr>
          <w:rStyle w:val="StyleUnderline"/>
          <w:highlight w:val="green"/>
        </w:rPr>
        <w:t>the U</w:t>
      </w:r>
      <w:r w:rsidRPr="0075595D">
        <w:rPr>
          <w:rStyle w:val="StyleUnderline"/>
        </w:rPr>
        <w:t xml:space="preserve">nited </w:t>
      </w:r>
      <w:r w:rsidRPr="004E2FC8">
        <w:rPr>
          <w:rStyle w:val="StyleUnderline"/>
          <w:highlight w:val="green"/>
        </w:rPr>
        <w:t>S</w:t>
      </w:r>
      <w:r w:rsidRPr="0075595D">
        <w:rPr>
          <w:rStyle w:val="StyleUnderline"/>
        </w:rPr>
        <w:t xml:space="preserve">tates </w:t>
      </w:r>
      <w:r w:rsidRPr="004E2FC8">
        <w:rPr>
          <w:rStyle w:val="StyleUnderline"/>
          <w:highlight w:val="green"/>
        </w:rPr>
        <w:t>is a</w:t>
      </w:r>
      <w:r w:rsidRPr="0075595D">
        <w:rPr>
          <w:rStyle w:val="StyleUnderline"/>
        </w:rPr>
        <w:t xml:space="preserve"> strong </w:t>
      </w:r>
      <w:r w:rsidRPr="004E2FC8">
        <w:rPr>
          <w:rStyle w:val="StyleUnderline"/>
          <w:highlight w:val="green"/>
        </w:rPr>
        <w:t xml:space="preserve">proponent of adding such a provision in </w:t>
      </w:r>
      <w:r w:rsidRPr="0075595D">
        <w:rPr>
          <w:rStyle w:val="StyleUnderline"/>
        </w:rPr>
        <w:t xml:space="preserve">the </w:t>
      </w:r>
      <w:r w:rsidRPr="004E2FC8">
        <w:rPr>
          <w:rStyle w:val="StyleUnderline"/>
          <w:highlight w:val="green"/>
        </w:rPr>
        <w:t xml:space="preserve">TRIPS </w:t>
      </w:r>
      <w:r w:rsidRPr="0075595D">
        <w:rPr>
          <w:rStyle w:val="StyleUnderline"/>
        </w:rPr>
        <w:t xml:space="preserve">Agreement (Chow and Lee 2018). However, since the TRIPS Agreement was formally implemented 25 years ago, WTO members had not yet unified their opinions on the application of this provision. The United States, </w:t>
      </w:r>
      <w:r w:rsidRPr="004E2FC8">
        <w:rPr>
          <w:rStyle w:val="StyleUnderline"/>
          <w:highlight w:val="green"/>
        </w:rPr>
        <w:t>the E</w:t>
      </w:r>
      <w:r w:rsidRPr="0075595D">
        <w:rPr>
          <w:rStyle w:val="StyleUnderline"/>
        </w:rPr>
        <w:t xml:space="preserve">uropean </w:t>
      </w:r>
      <w:r w:rsidRPr="004E2FC8">
        <w:rPr>
          <w:rStyle w:val="StyleUnderline"/>
          <w:highlight w:val="green"/>
        </w:rPr>
        <w:t>U</w:t>
      </w:r>
      <w:r w:rsidRPr="0075595D">
        <w:rPr>
          <w:rStyle w:val="StyleUnderline"/>
        </w:rPr>
        <w:t xml:space="preserve">nion, </w:t>
      </w:r>
      <w:r w:rsidRPr="004E2FC8">
        <w:rPr>
          <w:rStyle w:val="StyleUnderline"/>
          <w:highlight w:val="green"/>
        </w:rPr>
        <w:t xml:space="preserve">and some members argue that, </w:t>
      </w:r>
      <w:r w:rsidRPr="0075595D">
        <w:rPr>
          <w:rStyle w:val="StyleUnderline"/>
        </w:rPr>
        <w:t xml:space="preserve">taking into account </w:t>
      </w:r>
      <w:r w:rsidRPr="004E2FC8">
        <w:rPr>
          <w:rStyle w:val="StyleUnderline"/>
          <w:highlight w:val="green"/>
        </w:rPr>
        <w:t xml:space="preserve">the </w:t>
      </w:r>
      <w:r w:rsidRPr="0075595D">
        <w:rPr>
          <w:rStyle w:val="StyleUnderline"/>
        </w:rPr>
        <w:t xml:space="preserve">considerable </w:t>
      </w:r>
      <w:proofErr w:type="gramStart"/>
      <w:r w:rsidRPr="0075595D">
        <w:rPr>
          <w:rStyle w:val="StyleUnderline"/>
        </w:rPr>
        <w:t>amount</w:t>
      </w:r>
      <w:proofErr w:type="gramEnd"/>
      <w:r w:rsidRPr="0075595D">
        <w:rPr>
          <w:rStyle w:val="StyleUnderline"/>
        </w:rPr>
        <w:t xml:space="preserve"> of </w:t>
      </w:r>
      <w:r w:rsidRPr="004E2FC8">
        <w:rPr>
          <w:rStyle w:val="StyleUnderline"/>
          <w:highlight w:val="green"/>
        </w:rPr>
        <w:t>efforts and costs for generating the necessary data</w:t>
      </w:r>
      <w:r w:rsidRPr="0075595D">
        <w:rPr>
          <w:rStyle w:val="StyleUnderline"/>
        </w:rPr>
        <w:t xml:space="preserve">, unless permitted by the originator, undisclosed test or other data </w:t>
      </w:r>
      <w:r w:rsidRPr="004E2FC8">
        <w:rPr>
          <w:rStyle w:val="StyleUnderline"/>
          <w:highlight w:val="green"/>
        </w:rPr>
        <w:t>should be granted exclusive rights against disclosure for a specific period of time</w:t>
      </w:r>
      <w:r w:rsidRPr="004E2FC8">
        <w:rPr>
          <w:sz w:val="8"/>
          <w:highlight w:val="green"/>
        </w:rPr>
        <w:t xml:space="preserve"> </w:t>
      </w:r>
      <w:r w:rsidRPr="00F73283">
        <w:rPr>
          <w:sz w:val="8"/>
        </w:rPr>
        <w:t xml:space="preserve">(UNCTAD &amp; ICTSD 2013, 613-615). </w:t>
      </w:r>
      <w:r w:rsidRPr="004E2FC8">
        <w:rPr>
          <w:rStyle w:val="StyleUnderline"/>
          <w:highlight w:val="green"/>
        </w:rPr>
        <w:t>During the period</w:t>
      </w:r>
      <w:r w:rsidRPr="0075595D">
        <w:rPr>
          <w:rStyle w:val="StyleUnderline"/>
        </w:rPr>
        <w:t xml:space="preserve">, government </w:t>
      </w:r>
      <w:r w:rsidRPr="004E2FC8">
        <w:rPr>
          <w:rStyle w:val="StyleUnderline"/>
          <w:highlight w:val="green"/>
        </w:rPr>
        <w:t xml:space="preserve">agencies shall </w:t>
      </w:r>
      <w:r w:rsidRPr="0075595D">
        <w:rPr>
          <w:rStyle w:val="StyleUnderline"/>
        </w:rPr>
        <w:t xml:space="preserve">not only protect such data against disclosure, but also </w:t>
      </w:r>
      <w:r w:rsidRPr="004E2FC8">
        <w:rPr>
          <w:rStyle w:val="StyleUnderline"/>
          <w:highlight w:val="green"/>
        </w:rPr>
        <w:t>prevent generic drug manufacturers from relying upon the data to obtain</w:t>
      </w:r>
      <w:r w:rsidRPr="0075595D">
        <w:rPr>
          <w:rStyle w:val="StyleUnderline"/>
        </w:rPr>
        <w:t xml:space="preserve"> marketing </w:t>
      </w:r>
      <w:r w:rsidRPr="004E2FC8">
        <w:rPr>
          <w:rStyle w:val="StyleUnderline"/>
          <w:highlight w:val="green"/>
        </w:rPr>
        <w:t>approval</w:t>
      </w:r>
      <w:r w:rsidRPr="00F73283">
        <w:rPr>
          <w:sz w:val="8"/>
        </w:rPr>
        <w:t xml:space="preserve">. Developing countries such as Argentina, Brazil, India, and Thailand provide a non-exclusive protection on undisclosed test or other data, that is, such data are protected against unfair commercial use, but not granted exclusive rights, which allows government agencies to rely on such data to approve the marketing of generic medicines (UNCTAD &amp; ICTSD 2013, 615-616). Developing countries believe that if the US and European practices were adopted, the marketing of generic medicines would be delayed, thereby unreasonably restricting the public access to medicines (UNCTAD &amp; ICTSD 2013, 621). </w:t>
      </w:r>
      <w:r w:rsidRPr="0075595D">
        <w:rPr>
          <w:rStyle w:val="StyleUnderline"/>
        </w:rPr>
        <w:t xml:space="preserve">Prior to accession to the WTO in 2001, there were no data exclusivity provisions in China. </w:t>
      </w:r>
      <w:r w:rsidRPr="004E2FC8">
        <w:rPr>
          <w:rStyle w:val="StyleUnderline"/>
          <w:highlight w:val="green"/>
        </w:rPr>
        <w:t>After joining the WTO</w:t>
      </w:r>
      <w:r w:rsidRPr="0075595D">
        <w:rPr>
          <w:rStyle w:val="StyleUnderline"/>
        </w:rPr>
        <w:t xml:space="preserve">, China has assumed the obligation to protect such data in compliance with the TRIPS Agreement. Unlike most WTO members, as a condition for accession to the WTO, </w:t>
      </w:r>
      <w:r w:rsidRPr="004E2FC8">
        <w:rPr>
          <w:rStyle w:val="StyleUnderline"/>
          <w:highlight w:val="green"/>
        </w:rPr>
        <w:t xml:space="preserve">China agreed to provide data exclusivity protection for </w:t>
      </w:r>
      <w:r w:rsidRPr="0075595D">
        <w:rPr>
          <w:rStyle w:val="StyleUnderline"/>
        </w:rPr>
        <w:t xml:space="preserve">a period of </w:t>
      </w:r>
      <w:r w:rsidRPr="004E2FC8">
        <w:rPr>
          <w:rStyle w:val="StyleUnderline"/>
          <w:highlight w:val="green"/>
        </w:rPr>
        <w:t xml:space="preserve">six years </w:t>
      </w:r>
      <w:r w:rsidRPr="0075595D">
        <w:rPr>
          <w:rStyle w:val="StyleUnderline"/>
        </w:rPr>
        <w:t xml:space="preserve">(Feng 2010). Included in the Part V “Trade-Related Intellectual Property System” of the Report of the Working Party on the Accession of China (World Trade Organization 2001), China reiterated the content of and added what is not stipulated in Article 39(3) of the TRIPS Agreement. That is, during the period of six years, China does not allow approval of marketing for generic medicines, in order to provide exclusive protection for undisclosed test or other data of new chemical entities (World Trade Organization 2001, 284). Moreover, such protection is </w:t>
      </w:r>
      <w:r w:rsidRPr="004E2FC8">
        <w:rPr>
          <w:rStyle w:val="StyleUnderline"/>
          <w:b/>
          <w:bCs/>
          <w:highlight w:val="green"/>
        </w:rPr>
        <w:t>independent of patent protection</w:t>
      </w:r>
      <w:r w:rsidRPr="0075595D">
        <w:rPr>
          <w:rStyle w:val="StyleUnderline"/>
        </w:rPr>
        <w:t>, which means such data are protected whether a medicine is granted patent or not</w:t>
      </w:r>
      <w:r w:rsidRPr="00F73283">
        <w:rPr>
          <w:sz w:val="8"/>
        </w:rPr>
        <w:t>. The period of six years exclusive protection for undisclosed test or other data is longer than the period of 5 years of protection in the US and a number of bilateral free trade agreements.</w:t>
      </w:r>
    </w:p>
    <w:p w14:paraId="6965A5DA" w14:textId="77777777" w:rsidR="008F6F26" w:rsidRPr="00D03023" w:rsidRDefault="008F6F26" w:rsidP="008F6F26"/>
    <w:p w14:paraId="15325E6B" w14:textId="691C9AE9" w:rsidR="008F6F26" w:rsidRDefault="008F6F26" w:rsidP="008F6F26">
      <w:pPr>
        <w:pStyle w:val="Heading3"/>
      </w:pPr>
      <w:r>
        <w:t>Double bind</w:t>
      </w:r>
    </w:p>
    <w:p w14:paraId="1B652852" w14:textId="67CFBE62" w:rsidR="008F6F26" w:rsidRPr="008F6F26" w:rsidRDefault="008F6F26" w:rsidP="008F6F26">
      <w:pPr>
        <w:pStyle w:val="Heading4"/>
      </w:pPr>
      <w:r>
        <w:t xml:space="preserve">They either don’t defend the plan planks in the card and it’s a vacuum plan not based in the </w:t>
      </w:r>
      <w:proofErr w:type="spellStart"/>
      <w:proofErr w:type="gramStart"/>
      <w:r>
        <w:t>ev</w:t>
      </w:r>
      <w:proofErr w:type="spellEnd"/>
      <w:proofErr w:type="gramEnd"/>
      <w:r>
        <w:t xml:space="preserve"> or they do at which point their link chain is nonspecific -err heavily neg</w:t>
      </w:r>
    </w:p>
    <w:p w14:paraId="04FB0B85" w14:textId="35623FB2" w:rsidR="008F6F26" w:rsidRDefault="008F6F26" w:rsidP="008F6F26">
      <w:pPr>
        <w:pStyle w:val="Heading4"/>
      </w:pPr>
      <w:r>
        <w:t xml:space="preserve">We don’t know what the Aff does or even what rules will govern; that </w:t>
      </w:r>
      <w:r>
        <w:rPr>
          <w:u w:val="single"/>
        </w:rPr>
        <w:t>legal uncertainty</w:t>
      </w:r>
      <w:r>
        <w:t xml:space="preserve"> turns all the </w:t>
      </w:r>
      <w:proofErr w:type="spellStart"/>
      <w:r>
        <w:t>Aff’s</w:t>
      </w:r>
      <w:proofErr w:type="spellEnd"/>
      <w:r>
        <w:t xml:space="preserve"> impacts because it incentivizes heavier </w:t>
      </w:r>
      <w:r w:rsidRPr="000918DC">
        <w:rPr>
          <w:u w:val="single"/>
        </w:rPr>
        <w:t>reliance</w:t>
      </w:r>
      <w:r>
        <w:t xml:space="preserve"> on IP. Independently, it also creates an IP “thicket” that makes actually accomplishing anything impossible. </w:t>
      </w:r>
      <w:bookmarkStart w:id="0" w:name="_Hlk79410809"/>
    </w:p>
    <w:p w14:paraId="2DF5A9B6" w14:textId="77777777" w:rsidR="008F6F26" w:rsidRPr="00E011F3" w:rsidRDefault="008F6F26" w:rsidP="008F6F26">
      <w:pPr>
        <w:rPr>
          <w:rStyle w:val="Style13ptBold"/>
        </w:rPr>
      </w:pPr>
      <w:r w:rsidRPr="00E011F3">
        <w:rPr>
          <w:rStyle w:val="Style13ptBold"/>
        </w:rPr>
        <w:t xml:space="preserve">Van </w:t>
      </w:r>
      <w:proofErr w:type="spellStart"/>
      <w:r w:rsidRPr="00E011F3">
        <w:rPr>
          <w:rStyle w:val="Style13ptBold"/>
        </w:rPr>
        <w:t>Overwalle</w:t>
      </w:r>
      <w:proofErr w:type="spellEnd"/>
      <w:r w:rsidRPr="00E011F3">
        <w:rPr>
          <w:rStyle w:val="Style13ptBold"/>
        </w:rPr>
        <w:t xml:space="preserve"> 16</w:t>
      </w:r>
    </w:p>
    <w:p w14:paraId="447C6E07" w14:textId="77777777" w:rsidR="008F6F26" w:rsidRDefault="008F6F26" w:rsidP="008F6F26">
      <w:pPr>
        <w:rPr>
          <w:sz w:val="12"/>
          <w:szCs w:val="12"/>
        </w:rPr>
      </w:pP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Patent pools and clearinghouses in the life sciences: back to the future </w:t>
      </w: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w:t>
      </w: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(°1958) studied law at the </w:t>
      </w:r>
      <w:proofErr w:type="spellStart"/>
      <w:r w:rsidRPr="000918DC">
        <w:rPr>
          <w:sz w:val="12"/>
          <w:szCs w:val="12"/>
        </w:rPr>
        <w:t>Katholieke</w:t>
      </w:r>
      <w:proofErr w:type="spellEnd"/>
      <w:r w:rsidRPr="000918DC">
        <w:rPr>
          <w:sz w:val="12"/>
          <w:szCs w:val="12"/>
        </w:rPr>
        <w:t xml:space="preserve"> Universiteit Brussel (</w:t>
      </w:r>
      <w:proofErr w:type="spellStart"/>
      <w:r w:rsidRPr="000918DC">
        <w:rPr>
          <w:sz w:val="12"/>
          <w:szCs w:val="12"/>
        </w:rPr>
        <w:t>K.</w:t>
      </w:r>
      <w:proofErr w:type="gramStart"/>
      <w:r w:rsidRPr="000918DC">
        <w:rPr>
          <w:sz w:val="12"/>
          <w:szCs w:val="12"/>
        </w:rPr>
        <w:t>U.Brussel</w:t>
      </w:r>
      <w:proofErr w:type="spellEnd"/>
      <w:proofErr w:type="gramEnd"/>
      <w:r w:rsidRPr="000918DC">
        <w:rPr>
          <w:sz w:val="12"/>
          <w:szCs w:val="12"/>
        </w:rPr>
        <w:t xml:space="preserve">, now H.U.B) and the </w:t>
      </w:r>
      <w:proofErr w:type="spellStart"/>
      <w:r w:rsidRPr="000918DC">
        <w:rPr>
          <w:sz w:val="12"/>
          <w:szCs w:val="12"/>
        </w:rPr>
        <w:t>Katholieke</w:t>
      </w:r>
      <w:proofErr w:type="spellEnd"/>
      <w:r w:rsidRPr="000918DC">
        <w:rPr>
          <w:sz w:val="12"/>
          <w:szCs w:val="12"/>
        </w:rPr>
        <w:t xml:space="preserve"> Universiteit Leuven (</w:t>
      </w:r>
      <w:proofErr w:type="spellStart"/>
      <w:r w:rsidRPr="000918DC">
        <w:rPr>
          <w:sz w:val="12"/>
          <w:szCs w:val="12"/>
        </w:rPr>
        <w:t>K.U.Leuven</w:t>
      </w:r>
      <w:proofErr w:type="spellEnd"/>
      <w:r w:rsidRPr="000918DC">
        <w:rPr>
          <w:sz w:val="12"/>
          <w:szCs w:val="12"/>
        </w:rPr>
        <w:t xml:space="preserve">). She received her law degree (Master of Laws) in 1985 magna cum laude at the </w:t>
      </w:r>
      <w:proofErr w:type="spellStart"/>
      <w:r w:rsidRPr="000918DC">
        <w:rPr>
          <w:sz w:val="12"/>
          <w:szCs w:val="12"/>
        </w:rPr>
        <w:t>K.</w:t>
      </w:r>
      <w:proofErr w:type="gramStart"/>
      <w:r w:rsidRPr="000918DC">
        <w:rPr>
          <w:sz w:val="12"/>
          <w:szCs w:val="12"/>
        </w:rPr>
        <w:t>U.Leuven</w:t>
      </w:r>
      <w:proofErr w:type="spellEnd"/>
      <w:proofErr w:type="gramEnd"/>
      <w:r w:rsidRPr="000918DC">
        <w:rPr>
          <w:sz w:val="12"/>
          <w:szCs w:val="12"/>
        </w:rPr>
        <w:t xml:space="preserve">. In addition, she took a course of biotechnology at the Belgian Royal Society of Engineers in 1990. </w:t>
      </w:r>
      <w:proofErr w:type="spellStart"/>
      <w:r w:rsidRPr="000918DC">
        <w:rPr>
          <w:sz w:val="12"/>
          <w:szCs w:val="12"/>
        </w:rPr>
        <w:t>Geertrui</w:t>
      </w:r>
      <w:proofErr w:type="spellEnd"/>
      <w:r w:rsidRPr="000918DC">
        <w:rPr>
          <w:sz w:val="12"/>
          <w:szCs w:val="12"/>
        </w:rPr>
        <w:t xml:space="preserve"> Van </w:t>
      </w:r>
      <w:proofErr w:type="spellStart"/>
      <w:r w:rsidRPr="000918DC">
        <w:rPr>
          <w:sz w:val="12"/>
          <w:szCs w:val="12"/>
        </w:rPr>
        <w:t>Overwalle</w:t>
      </w:r>
      <w:proofErr w:type="spellEnd"/>
      <w:r w:rsidRPr="000918DC">
        <w:rPr>
          <w:sz w:val="12"/>
          <w:szCs w:val="12"/>
        </w:rPr>
        <w:t xml:space="preserve"> is president of the European Policy for Intellectual Property (EPIP) research network. She is a member of the European Commission’s Expert Group on Biotechnological Inventions. She is also a member of the Economic and Scientific Advisory Board of the European Patent Office and of </w:t>
      </w:r>
      <w:proofErr w:type="spellStart"/>
      <w:r w:rsidRPr="000918DC">
        <w:rPr>
          <w:sz w:val="12"/>
          <w:szCs w:val="12"/>
        </w:rPr>
        <w:t>theScientific</w:t>
      </w:r>
      <w:proofErr w:type="spellEnd"/>
      <w:r w:rsidRPr="000918DC">
        <w:rPr>
          <w:sz w:val="12"/>
          <w:szCs w:val="12"/>
        </w:rPr>
        <w:t xml:space="preserve"> Advisory Board (</w:t>
      </w:r>
      <w:proofErr w:type="spellStart"/>
      <w:r w:rsidRPr="000918DC">
        <w:rPr>
          <w:sz w:val="12"/>
          <w:szCs w:val="12"/>
        </w:rPr>
        <w:t>Fachbeirat</w:t>
      </w:r>
      <w:proofErr w:type="spellEnd"/>
      <w:r w:rsidRPr="000918DC">
        <w:rPr>
          <w:sz w:val="12"/>
          <w:szCs w:val="12"/>
        </w:rPr>
        <w:t xml:space="preserve">) of the Max-Planck-Institute for Intellectual Property and Competition Law. Paper submitted in February 2016 for publication in: Research Handbook on IP and the Life Sciences, D. Matthews &amp; H. </w:t>
      </w:r>
      <w:proofErr w:type="spellStart"/>
      <w:r w:rsidRPr="000918DC">
        <w:rPr>
          <w:sz w:val="12"/>
          <w:szCs w:val="12"/>
        </w:rPr>
        <w:t>Zech</w:t>
      </w:r>
      <w:proofErr w:type="spellEnd"/>
      <w:r w:rsidRPr="000918DC">
        <w:rPr>
          <w:sz w:val="12"/>
          <w:szCs w:val="12"/>
        </w:rPr>
        <w:t xml:space="preserve"> (eds.), Edward Elgar, 2016</w:t>
      </w:r>
      <w:r>
        <w:rPr>
          <w:sz w:val="12"/>
          <w:szCs w:val="12"/>
        </w:rPr>
        <w:t xml:space="preserve"> </w:t>
      </w:r>
      <w:hyperlink r:id="rId50" w:history="1">
        <w:r w:rsidRPr="00640718">
          <w:rPr>
            <w:rStyle w:val="Hyperlink"/>
            <w:sz w:val="12"/>
            <w:szCs w:val="12"/>
          </w:rPr>
          <w:t>file:///C:/Users/andre/Downloads/VanOverwalle-IP%20Pools%20Clearinghouses%20Life%20Sciences-2016-ssrn.pdf</w:t>
        </w:r>
      </w:hyperlink>
      <w:r>
        <w:rPr>
          <w:sz w:val="12"/>
          <w:szCs w:val="12"/>
        </w:rPr>
        <w:t xml:space="preserve"> </w:t>
      </w:r>
      <w:r w:rsidRPr="000918DC">
        <w:rPr>
          <w:sz w:val="12"/>
          <w:szCs w:val="12"/>
        </w:rPr>
        <w:t>-CAT</w:t>
      </w:r>
      <w:r>
        <w:rPr>
          <w:sz w:val="12"/>
          <w:szCs w:val="12"/>
        </w:rPr>
        <w:t xml:space="preserve"> </w:t>
      </w:r>
      <w:bookmarkEnd w:id="0"/>
    </w:p>
    <w:p w14:paraId="7495E43F" w14:textId="77777777" w:rsidR="008F6F26" w:rsidRDefault="008F6F26" w:rsidP="008F6F26">
      <w:r>
        <w:t xml:space="preserve">Patent growth and patent thickets 2.1. Increase of patents </w:t>
      </w:r>
      <w:r w:rsidRPr="000918DC">
        <w:rPr>
          <w:rStyle w:val="StyleUnderline"/>
        </w:rPr>
        <w:t xml:space="preserve">One of the most striking aspects of the intellectual property (IP) system in recent years is </w:t>
      </w:r>
      <w:r w:rsidRPr="004E2FC8">
        <w:rPr>
          <w:rStyle w:val="StyleUnderline"/>
          <w:highlight w:val="green"/>
        </w:rPr>
        <w:t xml:space="preserve">the </w:t>
      </w:r>
      <w:r w:rsidRPr="000918DC">
        <w:rPr>
          <w:rStyle w:val="StyleUnderline"/>
        </w:rPr>
        <w:t xml:space="preserve">ongoing </w:t>
      </w:r>
      <w:r w:rsidRPr="004E2FC8">
        <w:rPr>
          <w:rStyle w:val="StyleUnderline"/>
          <w:highlight w:val="green"/>
        </w:rPr>
        <w:t xml:space="preserve">worldwide increase of </w:t>
      </w:r>
      <w:r w:rsidRPr="000918DC">
        <w:rPr>
          <w:rStyle w:val="StyleUnderline"/>
        </w:rPr>
        <w:t xml:space="preserve">intellectual property rights (IPRs) in general,17 and </w:t>
      </w:r>
      <w:r w:rsidRPr="004E2FC8">
        <w:rPr>
          <w:rStyle w:val="StyleUnderline"/>
          <w:highlight w:val="green"/>
        </w:rPr>
        <w:t>of patents and patent applications</w:t>
      </w:r>
      <w:r w:rsidRPr="000918DC">
        <w:rPr>
          <w:rStyle w:val="StyleUnderline"/>
        </w:rPr>
        <w:t xml:space="preserve"> in particular.18 At first sight, life sciences </w:t>
      </w:r>
      <w:proofErr w:type="gramStart"/>
      <w:r w:rsidRPr="000918DC">
        <w:rPr>
          <w:rStyle w:val="StyleUnderline"/>
        </w:rPr>
        <w:t>is</w:t>
      </w:r>
      <w:proofErr w:type="gramEnd"/>
      <w:r w:rsidRPr="000918DC">
        <w:rPr>
          <w:rStyle w:val="StyleUnderline"/>
        </w:rPr>
        <w:t xml:space="preserve"> a field with a very high volume of patents and patent applications. On closer inspection, a more nuanced picture </w:t>
      </w:r>
      <w:proofErr w:type="gramStart"/>
      <w:r w:rsidRPr="000918DC">
        <w:rPr>
          <w:rStyle w:val="StyleUnderline"/>
        </w:rPr>
        <w:t>arises:</w:t>
      </w:r>
      <w:proofErr w:type="gramEnd"/>
      <w:r w:rsidRPr="000918DC">
        <w:rPr>
          <w:rStyle w:val="StyleUnderline"/>
        </w:rPr>
        <w:t xml:space="preserve"> in Europe </w:t>
      </w:r>
      <w:r w:rsidRPr="004E2FC8">
        <w:rPr>
          <w:rStyle w:val="StyleUnderline"/>
          <w:highlight w:val="green"/>
        </w:rPr>
        <w:t>biotech</w:t>
      </w:r>
      <w:r w:rsidRPr="000918DC">
        <w:rPr>
          <w:rStyle w:val="StyleUnderline"/>
        </w:rPr>
        <w:t xml:space="preserve">nology </w:t>
      </w:r>
      <w:r w:rsidRPr="004E2FC8">
        <w:rPr>
          <w:rStyle w:val="StyleUnderline"/>
          <w:highlight w:val="green"/>
        </w:rPr>
        <w:t xml:space="preserve">grew </w:t>
      </w:r>
      <w:r w:rsidRPr="000918DC">
        <w:rPr>
          <w:rStyle w:val="StyleUnderline"/>
        </w:rPr>
        <w:t xml:space="preserve">the </w:t>
      </w:r>
      <w:r w:rsidRPr="004E2FC8">
        <w:rPr>
          <w:rStyle w:val="StyleUnderline"/>
          <w:highlight w:val="green"/>
        </w:rPr>
        <w:t xml:space="preserve">fastest </w:t>
      </w:r>
      <w:r w:rsidRPr="000918DC">
        <w:rPr>
          <w:rStyle w:val="StyleUnderline"/>
        </w:rPr>
        <w:t xml:space="preserve">in 2014, taking the 8th place in the top ten of technical fields,19 while applications in </w:t>
      </w:r>
      <w:r w:rsidRPr="004E2FC8">
        <w:rPr>
          <w:rStyle w:val="StyleUnderline"/>
          <w:highlight w:val="green"/>
        </w:rPr>
        <w:t xml:space="preserve">pharmaceuticals </w:t>
      </w:r>
      <w:r w:rsidRPr="000918DC">
        <w:rPr>
          <w:rStyle w:val="StyleUnderline"/>
        </w:rPr>
        <w:t xml:space="preserve">dropped significantly for the second year in a row, but still taking the 10th place </w:t>
      </w:r>
      <w:r w:rsidRPr="004E2FC8">
        <w:rPr>
          <w:rStyle w:val="StyleUnderline"/>
          <w:highlight w:val="green"/>
        </w:rPr>
        <w:t xml:space="preserve">in the top ten </w:t>
      </w:r>
      <w:r w:rsidRPr="000918DC">
        <w:rPr>
          <w:rStyle w:val="StyleUnderline"/>
        </w:rPr>
        <w:t xml:space="preserve">of technical fields.20 </w:t>
      </w:r>
      <w:r w:rsidRPr="004E2FC8">
        <w:rPr>
          <w:rStyle w:val="StyleUnderline"/>
          <w:highlight w:val="green"/>
        </w:rPr>
        <w:t xml:space="preserve">The overall growth of patents has been attributed </w:t>
      </w:r>
      <w:r w:rsidRPr="000918DC">
        <w:rPr>
          <w:rStyle w:val="StyleUnderline"/>
        </w:rPr>
        <w:t xml:space="preserve">to several factors. First and foremost, the increase of patents has been said to be caused by technological complexity.21 Complex technology sectors are characterized by the need to assemble multiple elements to develop a final product.22 These sectors are therefore more sensitive to this trend.23 A second cause is the growing importance of sequential technologies. Innovation across the economy is becoming more cumulative in nature, building on previous inventions and innovations.24 A third factor is the explosive growth in innovation in sectors like the ICT and biotechnology industry. Dissenting voices suggest, however, that the rise of patents does not correspond to a dramatic increase in the overall levels of innovation at all.25 A fourth factor is said </w:t>
      </w:r>
      <w:r w:rsidRPr="004E2FC8">
        <w:rPr>
          <w:rStyle w:val="StyleUnderline"/>
          <w:highlight w:val="green"/>
        </w:rPr>
        <w:t xml:space="preserve">to </w:t>
      </w:r>
      <w:r w:rsidRPr="000918DC">
        <w:rPr>
          <w:rStyle w:val="StyleUnderline"/>
        </w:rPr>
        <w:t xml:space="preserve">be </w:t>
      </w:r>
      <w:r w:rsidRPr="004E2FC8">
        <w:rPr>
          <w:rStyle w:val="Emphasis"/>
          <w:highlight w:val="green"/>
        </w:rPr>
        <w:t>uncertainty in the legal system</w:t>
      </w:r>
      <w:r w:rsidRPr="000918DC">
        <w:rPr>
          <w:rStyle w:val="StyleUnderline"/>
        </w:rPr>
        <w:t xml:space="preserve">. Uncertainty in the patent system has a counter-intuitive effect: </w:t>
      </w:r>
      <w:r w:rsidRPr="004E2FC8">
        <w:rPr>
          <w:rStyle w:val="Emphasis"/>
          <w:highlight w:val="green"/>
        </w:rPr>
        <w:t>instead of using it less, firms</w:t>
      </w:r>
      <w:r w:rsidRPr="004E2FC8">
        <w:rPr>
          <w:rStyle w:val="StyleUnderline"/>
          <w:highlight w:val="green"/>
        </w:rPr>
        <w:t xml:space="preserve"> </w:t>
      </w:r>
      <w:r w:rsidRPr="000918DC">
        <w:rPr>
          <w:rStyle w:val="StyleUnderline"/>
        </w:rPr>
        <w:t xml:space="preserve">are choosing to </w:t>
      </w:r>
      <w:r w:rsidRPr="004E2FC8">
        <w:rPr>
          <w:rStyle w:val="Emphasis"/>
          <w:highlight w:val="green"/>
        </w:rPr>
        <w:t>file for more patents</w:t>
      </w:r>
      <w:r w:rsidRPr="000918DC">
        <w:rPr>
          <w:rStyle w:val="StyleUnderline"/>
        </w:rPr>
        <w:t xml:space="preserve">, either </w:t>
      </w:r>
      <w:r w:rsidRPr="004E2FC8">
        <w:rPr>
          <w:rStyle w:val="Emphasis"/>
          <w:highlight w:val="green"/>
        </w:rPr>
        <w:t>to</w:t>
      </w:r>
      <w:r w:rsidRPr="004E2FC8">
        <w:rPr>
          <w:rStyle w:val="StyleUnderline"/>
          <w:highlight w:val="green"/>
        </w:rPr>
        <w:t xml:space="preserve"> </w:t>
      </w:r>
      <w:r w:rsidRPr="004E2FC8">
        <w:rPr>
          <w:rStyle w:val="Emphasis"/>
          <w:highlight w:val="green"/>
        </w:rPr>
        <w:t>fend off perceived threats or to take advantage of the weakness in the system</w:t>
      </w:r>
      <w:r>
        <w:t xml:space="preserve">.26 2.2. Patent thickets. Concept </w:t>
      </w:r>
      <w:r w:rsidRPr="00285CB8">
        <w:rPr>
          <w:rStyle w:val="StyleUnderline"/>
        </w:rPr>
        <w:t xml:space="preserve">The burning question following from the brief statistical overview is, whether </w:t>
      </w:r>
      <w:r w:rsidRPr="004E2FC8">
        <w:rPr>
          <w:rStyle w:val="StyleUnderline"/>
          <w:highlight w:val="green"/>
        </w:rPr>
        <w:t xml:space="preserve">the increasing use </w:t>
      </w:r>
      <w:r w:rsidRPr="00285CB8">
        <w:rPr>
          <w:rStyle w:val="StyleUnderline"/>
        </w:rPr>
        <w:t xml:space="preserve">of patent </w:t>
      </w:r>
      <w:r w:rsidRPr="004E2FC8">
        <w:rPr>
          <w:rStyle w:val="StyleUnderline"/>
          <w:highlight w:val="green"/>
        </w:rPr>
        <w:t xml:space="preserve">leads to patent thickets </w:t>
      </w:r>
      <w:r w:rsidRPr="00285CB8">
        <w:rPr>
          <w:rStyle w:val="StyleUnderline"/>
        </w:rPr>
        <w:t>in the life sciences</w:t>
      </w:r>
      <w:r>
        <w:t xml:space="preserve">. Before embarking on this issue, let us first (re-)address the notion of IP thickets in general, and patent thickets in particular. </w:t>
      </w:r>
      <w:r w:rsidRPr="000918DC">
        <w:rPr>
          <w:rStyle w:val="StyleUnderline"/>
        </w:rPr>
        <w:t>With the ICT sector in mind, Merges cautioned for a possible IP thicket, defining such an IP thicket as “</w:t>
      </w:r>
      <w:r w:rsidRPr="004E2FC8">
        <w:rPr>
          <w:rStyle w:val="StyleUnderline"/>
          <w:highlight w:val="green"/>
        </w:rPr>
        <w:t>a tangled, twisted mass of i</w:t>
      </w:r>
      <w:r w:rsidRPr="000918DC">
        <w:rPr>
          <w:rStyle w:val="StyleUnderline"/>
        </w:rPr>
        <w:t xml:space="preserve">ntellectual </w:t>
      </w:r>
      <w:r w:rsidRPr="004E2FC8">
        <w:rPr>
          <w:rStyle w:val="StyleUnderline"/>
          <w:highlight w:val="green"/>
        </w:rPr>
        <w:t>p</w:t>
      </w:r>
      <w:r w:rsidRPr="000918DC">
        <w:rPr>
          <w:rStyle w:val="StyleUnderline"/>
        </w:rPr>
        <w:t xml:space="preserve">roperty </w:t>
      </w:r>
      <w:r w:rsidRPr="004E2FC8">
        <w:rPr>
          <w:rStyle w:val="StyleUnderline"/>
          <w:highlight w:val="green"/>
        </w:rPr>
        <w:t>r</w:t>
      </w:r>
      <w:r w:rsidRPr="000918DC">
        <w:rPr>
          <w:rStyle w:val="StyleUnderline"/>
        </w:rPr>
        <w:t xml:space="preserve">ights, which </w:t>
      </w:r>
      <w:proofErr w:type="spellStart"/>
      <w:r w:rsidRPr="000918DC">
        <w:rPr>
          <w:rStyle w:val="StyleUnderline"/>
        </w:rPr>
        <w:t>criss-cross</w:t>
      </w:r>
      <w:proofErr w:type="spellEnd"/>
      <w:r w:rsidRPr="000918DC">
        <w:rPr>
          <w:rStyle w:val="StyleUnderline"/>
        </w:rPr>
        <w:t xml:space="preserve"> the established walkways of commerce” and </w:t>
      </w:r>
      <w:r w:rsidRPr="004E2FC8">
        <w:rPr>
          <w:rStyle w:val="StyleUnderline"/>
          <w:highlight w:val="green"/>
        </w:rPr>
        <w:t xml:space="preserve">where progress requires </w:t>
      </w:r>
      <w:r w:rsidRPr="000918DC">
        <w:rPr>
          <w:rStyle w:val="StyleUnderline"/>
        </w:rPr>
        <w:t>“</w:t>
      </w:r>
      <w:r w:rsidRPr="004E2FC8">
        <w:rPr>
          <w:rStyle w:val="StyleUnderline"/>
          <w:highlight w:val="green"/>
        </w:rPr>
        <w:t>numerous contracts with multiple, independent right holders</w:t>
      </w:r>
      <w:r w:rsidRPr="000918DC">
        <w:rPr>
          <w:rStyle w:val="StyleUnderline"/>
        </w:rPr>
        <w:t xml:space="preserve">”.27 In the same sense, Shapiro spoke of “a dense web of overlapping intellectual property rights </w:t>
      </w:r>
      <w:r w:rsidRPr="004E2FC8">
        <w:rPr>
          <w:rStyle w:val="StyleUnderline"/>
          <w:highlight w:val="green"/>
        </w:rPr>
        <w:t>that a company must hack its way through in order to actually commercialize new tech</w:t>
      </w:r>
      <w:r w:rsidRPr="000918DC">
        <w:rPr>
          <w:rStyle w:val="StyleUnderline"/>
        </w:rPr>
        <w:t xml:space="preserve">nology”.28 Ullrich resonated this approach where he argued that a patent thicket may be present when “the field is crowded by a large number of patents, with ownership being dispersed among many patentees, so that </w:t>
      </w:r>
      <w:r w:rsidRPr="004E2FC8">
        <w:rPr>
          <w:rStyle w:val="StyleUnderline"/>
          <w:highlight w:val="green"/>
        </w:rPr>
        <w:t xml:space="preserve">it becomes impossible for anyone to work </w:t>
      </w:r>
      <w:r w:rsidRPr="000918DC">
        <w:rPr>
          <w:rStyle w:val="StyleUnderline"/>
        </w:rPr>
        <w:t xml:space="preserve">naturally </w:t>
      </w:r>
      <w:r w:rsidRPr="004E2FC8">
        <w:rPr>
          <w:rStyle w:val="StyleUnderline"/>
          <w:highlight w:val="green"/>
        </w:rPr>
        <w:t>coherent pieces of the tech</w:t>
      </w:r>
      <w:r w:rsidRPr="000918DC">
        <w:rPr>
          <w:rStyle w:val="StyleUnderline"/>
        </w:rPr>
        <w:t>nology without first obtaining consent by many other patentees”.29 Carefully reading the various definitions suggests that a patent thicket is likely to emerge when a multitude of IP rights is held by multiple IP owners</w:t>
      </w:r>
      <w:r>
        <w:t xml:space="preserve">.30 </w:t>
      </w:r>
    </w:p>
    <w:p w14:paraId="78E754FD" w14:textId="77777777" w:rsidR="008F6F26" w:rsidRPr="008F6F26" w:rsidRDefault="008F6F26" w:rsidP="008F6F26"/>
    <w:sectPr w:rsidR="008F6F26" w:rsidRPr="008F6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1BC1"/>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51FC7"/>
    <w:rsid w:val="002855A7"/>
    <w:rsid w:val="002B146A"/>
    <w:rsid w:val="002B5E17"/>
    <w:rsid w:val="00315690"/>
    <w:rsid w:val="00316B75"/>
    <w:rsid w:val="0032320C"/>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5E138B"/>
    <w:rsid w:val="005E5381"/>
    <w:rsid w:val="005F1492"/>
    <w:rsid w:val="006065BD"/>
    <w:rsid w:val="00645FA9"/>
    <w:rsid w:val="00647866"/>
    <w:rsid w:val="00665003"/>
    <w:rsid w:val="00677EF0"/>
    <w:rsid w:val="006A2AD0"/>
    <w:rsid w:val="006C2375"/>
    <w:rsid w:val="006D4ECC"/>
    <w:rsid w:val="00722258"/>
    <w:rsid w:val="007243E5"/>
    <w:rsid w:val="00766EA0"/>
    <w:rsid w:val="007A2226"/>
    <w:rsid w:val="007F5B66"/>
    <w:rsid w:val="00823A1C"/>
    <w:rsid w:val="00845B9D"/>
    <w:rsid w:val="00860984"/>
    <w:rsid w:val="008B3ECB"/>
    <w:rsid w:val="008B4E85"/>
    <w:rsid w:val="008B5D40"/>
    <w:rsid w:val="008C1B2E"/>
    <w:rsid w:val="008F6F26"/>
    <w:rsid w:val="0091627E"/>
    <w:rsid w:val="0097032B"/>
    <w:rsid w:val="009D2EAD"/>
    <w:rsid w:val="009D54B2"/>
    <w:rsid w:val="009E1922"/>
    <w:rsid w:val="009F7ED2"/>
    <w:rsid w:val="00A93661"/>
    <w:rsid w:val="00A95652"/>
    <w:rsid w:val="00AC0AB8"/>
    <w:rsid w:val="00B33C6D"/>
    <w:rsid w:val="00B4508F"/>
    <w:rsid w:val="00B55AD5"/>
    <w:rsid w:val="00B8057C"/>
    <w:rsid w:val="00B91BC1"/>
    <w:rsid w:val="00BD6238"/>
    <w:rsid w:val="00BF593B"/>
    <w:rsid w:val="00BF773A"/>
    <w:rsid w:val="00BF7E81"/>
    <w:rsid w:val="00C13773"/>
    <w:rsid w:val="00C17CC8"/>
    <w:rsid w:val="00C83417"/>
    <w:rsid w:val="00C9604F"/>
    <w:rsid w:val="00CA19AA"/>
    <w:rsid w:val="00CB037A"/>
    <w:rsid w:val="00CC218F"/>
    <w:rsid w:val="00CC5298"/>
    <w:rsid w:val="00CD736E"/>
    <w:rsid w:val="00CD798D"/>
    <w:rsid w:val="00CE161E"/>
    <w:rsid w:val="00CE4347"/>
    <w:rsid w:val="00CF59A8"/>
    <w:rsid w:val="00D325A9"/>
    <w:rsid w:val="00D36022"/>
    <w:rsid w:val="00D36A8A"/>
    <w:rsid w:val="00D61409"/>
    <w:rsid w:val="00D6691E"/>
    <w:rsid w:val="00D71170"/>
    <w:rsid w:val="00DA1C92"/>
    <w:rsid w:val="00DA25D4"/>
    <w:rsid w:val="00DA6538"/>
    <w:rsid w:val="00E15E75"/>
    <w:rsid w:val="00E42904"/>
    <w:rsid w:val="00E5262C"/>
    <w:rsid w:val="00E8153E"/>
    <w:rsid w:val="00EC7DC4"/>
    <w:rsid w:val="00ED30CF"/>
    <w:rsid w:val="00EE523E"/>
    <w:rsid w:val="00F176EF"/>
    <w:rsid w:val="00F45E10"/>
    <w:rsid w:val="00F6364A"/>
    <w:rsid w:val="00F9113A"/>
    <w:rsid w:val="00FD76E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4115F"/>
  <w15:chartTrackingRefBased/>
  <w15:docId w15:val="{8E490440-1725-4DD2-B07C-D393644F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7EF0"/>
    <w:rPr>
      <w:rFonts w:ascii="Calibri" w:hAnsi="Calibri" w:cs="Calibri"/>
    </w:rPr>
  </w:style>
  <w:style w:type="paragraph" w:styleId="Heading1">
    <w:name w:val="heading 1"/>
    <w:aliases w:val="Pocket"/>
    <w:basedOn w:val="Normal"/>
    <w:next w:val="Normal"/>
    <w:link w:val="Heading1Char"/>
    <w:qFormat/>
    <w:rsid w:val="00677E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7E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677E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677E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7E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EF0"/>
  </w:style>
  <w:style w:type="character" w:customStyle="1" w:styleId="Heading1Char">
    <w:name w:val="Heading 1 Char"/>
    <w:aliases w:val="Pocket Char"/>
    <w:basedOn w:val="DefaultParagraphFont"/>
    <w:link w:val="Heading1"/>
    <w:rsid w:val="00677E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7EF0"/>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677EF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677EF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677E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7EF0"/>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677EF0"/>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677EF0"/>
    <w:rPr>
      <w:color w:val="auto"/>
      <w:u w:val="none"/>
    </w:rPr>
  </w:style>
  <w:style w:type="character" w:styleId="FollowedHyperlink">
    <w:name w:val="FollowedHyperlink"/>
    <w:basedOn w:val="DefaultParagraphFont"/>
    <w:uiPriority w:val="99"/>
    <w:semiHidden/>
    <w:unhideWhenUsed/>
    <w:rsid w:val="00677EF0"/>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CB037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B037A"/>
    <w:pPr>
      <w:widowControl w:val="0"/>
      <w:ind w:left="720"/>
    </w:pPr>
    <w:rPr>
      <w:b/>
      <w:iCs/>
      <w:u w:val="single"/>
    </w:rPr>
  </w:style>
  <w:style w:type="paragraph" w:styleId="ListParagraph">
    <w:name w:val="List Paragraph"/>
    <w:aliases w:val="6 font"/>
    <w:basedOn w:val="Normal"/>
    <w:uiPriority w:val="99"/>
    <w:unhideWhenUsed/>
    <w:qFormat/>
    <w:rsid w:val="005E5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lobalexchange.org/" TargetMode="External"/><Relationship Id="rId18" Type="http://schemas.openxmlformats.org/officeDocument/2006/relationships/hyperlink" Target="https://bookshop.org/a/16708/9780060972059" TargetMode="External"/><Relationship Id="rId26" Type="http://schemas.openxmlformats.org/officeDocument/2006/relationships/hyperlink" Target="https://www.juancole.com/2019/12/iraqis-against-corruption.html" TargetMode="External"/><Relationship Id="rId39" Type="http://schemas.openxmlformats.org/officeDocument/2006/relationships/hyperlink" Target="https://newint.org/features/2004/04/01/facts/" TargetMode="External"/><Relationship Id="rId21" Type="http://schemas.openxmlformats.org/officeDocument/2006/relationships/hyperlink" Target="https://bookshop.org/a/16708/9781934840986" TargetMode="External"/><Relationship Id="rId34" Type="http://schemas.openxmlformats.org/officeDocument/2006/relationships/hyperlink" Target="https://en.wikipedia.org/wiki/Neoliberalism" TargetMode="External"/><Relationship Id="rId42" Type="http://schemas.openxmlformats.org/officeDocument/2006/relationships/hyperlink" Target="https://rebellion.global/blog/2020/08/31/act-now-extinction-rebellion-demands/" TargetMode="External"/><Relationship Id="rId47" Type="http://schemas.openxmlformats.org/officeDocument/2006/relationships/hyperlink" Target="https://www.citizen.org/article/a-plan-for-the-peoples-vaccine/" TargetMode="External"/><Relationship Id="rId50" Type="http://schemas.openxmlformats.org/officeDocument/2006/relationships/hyperlink" Target="file:///C:/Users/andre/Downloads/VanOverwalle-IP%20Pools%20Clearinghouses%20Life%20Sciences-2016-ssrn.pdf" TargetMode="External"/><Relationship Id="rId7" Type="http://schemas.openxmlformats.org/officeDocument/2006/relationships/hyperlink" Target="http://wylieb.com/Philosophy/DipArts/Russell.pdf" TargetMode="External"/><Relationship Id="rId2" Type="http://schemas.openxmlformats.org/officeDocument/2006/relationships/numbering" Target="numbering.xml"/><Relationship Id="rId16" Type="http://schemas.openxmlformats.org/officeDocument/2006/relationships/hyperlink" Target="https://www.amazon.com/Kingdom-Unjust-Behind-U-S-Saudi-Connection/dp/1944869026" TargetMode="External"/><Relationship Id="rId29" Type="http://schemas.openxmlformats.org/officeDocument/2006/relationships/hyperlink" Target="https://www.theguardian.com/world/2021/oct/13/chile-sebastian-pinera-impeachment-proceedings-pandora-papers" TargetMode="External"/><Relationship Id="rId11" Type="http://schemas.openxmlformats.org/officeDocument/2006/relationships/hyperlink" Target="https://www.aljazeera.com/economy/2018/2/14/jordans-economic-crisis-threatens-political-stability" TargetMode="External"/><Relationship Id="rId24" Type="http://schemas.openxmlformats.org/officeDocument/2006/relationships/hyperlink" Target="https://www.theguardian.com/us-news/2021/oct/09/progressive-democrats-congress-strength-infrastructure-reconciliation" TargetMode="External"/><Relationship Id="rId32" Type="http://schemas.openxmlformats.org/officeDocument/2006/relationships/hyperlink" Target="https://peoplesdispatch.org/2020/08/07/national-strike-continues-across-bolivia-demands-grow-for-anez-to-step-down/" TargetMode="External"/><Relationship Id="rId37" Type="http://schemas.openxmlformats.org/officeDocument/2006/relationships/hyperlink" Target="https://www.motherjones.com/kevin-drum/2011/10/ronald-reagans-legacy/" TargetMode="External"/><Relationship Id="rId40" Type="http://schemas.openxmlformats.org/officeDocument/2006/relationships/hyperlink" Target="https://books.google.com/books?id=fFJh8wZlDIAC&amp;pg=PA411" TargetMode="External"/><Relationship Id="rId45" Type="http://schemas.openxmlformats.org/officeDocument/2006/relationships/hyperlink" Target="https://www.doctorswithoutborders.org/what-we-do/news-stories/news/us-must-stop-hoarding-excess-covid-19-vaccine-doses" TargetMode="External"/><Relationship Id="rId5" Type="http://schemas.openxmlformats.org/officeDocument/2006/relationships/webSettings" Target="webSettings.xml"/><Relationship Id="rId15" Type="http://schemas.openxmlformats.org/officeDocument/2006/relationships/hyperlink" Target="https://www.amazon.com/Inside-Iran-History-Politics-Republic/dp/1944869654" TargetMode="External"/><Relationship Id="rId23" Type="http://schemas.openxmlformats.org/officeDocument/2006/relationships/hyperlink" Target="https://en.wikipedia.org/wiki/Neoliberalism" TargetMode="External"/><Relationship Id="rId28" Type="http://schemas.openxmlformats.org/officeDocument/2006/relationships/hyperlink" Target="https://www.middleeasteye.net/opinion/iraq-elections-how-change-political-landscape" TargetMode="External"/><Relationship Id="rId36" Type="http://schemas.openxmlformats.org/officeDocument/2006/relationships/hyperlink" Target="https://www.irs.gov/pub/irs-soi/02inpetr.pdf" TargetMode="External"/><Relationship Id="rId49" Type="http://schemas.openxmlformats.org/officeDocument/2006/relationships/hyperlink" Target="https://www.aljazeera.com/economy/2018/2/14/jordans-economic-crisis-threatens-political-stability" TargetMode="External"/><Relationship Id="rId10" Type="http://schemas.openxmlformats.org/officeDocument/2006/relationships/hyperlink" Target="https://scholarsbank.uoregon.edu/xmlui/bitstream/handle/1794/20019/Nsour.pdf?sequence=1&amp;isAllowed=y" TargetMode="External"/><Relationship Id="rId19" Type="http://schemas.openxmlformats.org/officeDocument/2006/relationships/hyperlink" Target="http://www.amazon.com/gp/product/B004D4Y3A2?ie=UTF8&amp;tag=commondreams-20&amp;linkCode=xm2&amp;camp=1789&amp;creativeASIN=B004D4Y3A2" TargetMode="External"/><Relationship Id="rId31" Type="http://schemas.openxmlformats.org/officeDocument/2006/relationships/hyperlink" Target="https://www.theguardian.com/commentisfree/2020/sep/18/silence-us-backed-coup-evo-morales-bolivia-american-states" TargetMode="External"/><Relationship Id="rId44" Type="http://schemas.openxmlformats.org/officeDocument/2006/relationships/hyperlink" Target="https://www.nytimes.com/interactive/2021/world/covid-cases.htm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pringerplus.springeropen.com/track/pdf/10.1186/s40064-016-2323-1.pdf" TargetMode="External"/><Relationship Id="rId14" Type="http://schemas.openxmlformats.org/officeDocument/2006/relationships/hyperlink" Target="http://www.codepinkalert.org/" TargetMode="External"/><Relationship Id="rId22" Type="http://schemas.openxmlformats.org/officeDocument/2006/relationships/hyperlink" Target="https://www.commondreams.org/views/2021/10/20/our-future-vs-neoliberalism?fbclid=IwAR3Wb3UHFCPxvh-QbPSXrPYct2qVNq5Va1WLfTpik1Eh6msAwLas1a1Ky1U" TargetMode="External"/><Relationship Id="rId27" Type="http://schemas.openxmlformats.org/officeDocument/2006/relationships/hyperlink" Target="https://english.alaraby.co.uk/news/iraq-150bn-stolen-oil-cash-smuggled-out-2003" TargetMode="External"/><Relationship Id="rId30" Type="http://schemas.openxmlformats.org/officeDocument/2006/relationships/hyperlink" Target="https://publicseminar.org/essays/chile-tries-to-write-a-new-constitution/" TargetMode="External"/><Relationship Id="rId35" Type="http://schemas.openxmlformats.org/officeDocument/2006/relationships/hyperlink" Target="https://archive.nytimes.com/www.nytimes.com/books/01/02/18/reviews/010218.18senlt.html" TargetMode="External"/><Relationship Id="rId43" Type="http://schemas.openxmlformats.org/officeDocument/2006/relationships/hyperlink" Target="https://www.bushcenter.org/catalyst/environment/stefanik-market-solutions.html" TargetMode="External"/><Relationship Id="rId48" Type="http://schemas.openxmlformats.org/officeDocument/2006/relationships/hyperlink" Target="https://en.wikipedia.org/wiki/There_is_no_alternative" TargetMode="External"/><Relationship Id="rId8" Type="http://schemas.openxmlformats.org/officeDocument/2006/relationships/hyperlink" Target="https://onlinelibrary.wiley.com/doi/abs/10.1111/dewb.12058"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ommondreams.org/author/medea-benjamin" TargetMode="External"/><Relationship Id="rId17" Type="http://schemas.openxmlformats.org/officeDocument/2006/relationships/hyperlink" Target="https://bookshop.org/a/16708/9781781680773" TargetMode="External"/><Relationship Id="rId25" Type="http://schemas.openxmlformats.org/officeDocument/2006/relationships/hyperlink" Target="https://www.bbc.com/news/world-europe-58924480" TargetMode="External"/><Relationship Id="rId33" Type="http://schemas.openxmlformats.org/officeDocument/2006/relationships/hyperlink" Target="https://portside.org/2021-10-16/bolivia-shows-us-what-possible" TargetMode="External"/><Relationship Id="rId38" Type="http://schemas.openxmlformats.org/officeDocument/2006/relationships/hyperlink" Target="https://www.theguardian.com/commentisfree/2019/nov/13/why-is-inequality-booming-in-chile-blame-the-chicago-boys" TargetMode="External"/><Relationship Id="rId46" Type="http://schemas.openxmlformats.org/officeDocument/2006/relationships/hyperlink" Target="https://www.commondreams.org/newswire/2021/09/15/pharmaceutical-companies-reaping-immoral-profits-covid-vaccines-yet-paying-low" TargetMode="External"/><Relationship Id="rId20" Type="http://schemas.openxmlformats.org/officeDocument/2006/relationships/hyperlink" Target="https://www.commondreams.org/author/nicolas-js-davies" TargetMode="External"/><Relationship Id="rId41" Type="http://schemas.openxmlformats.org/officeDocument/2006/relationships/hyperlink" Target="https://inequality.org/research/growing-apart-political-history-american-inequality/" TargetMode="External"/><Relationship Id="rId1" Type="http://schemas.openxmlformats.org/officeDocument/2006/relationships/customXml" Target="../customXml/item1.xml"/><Relationship Id="rId6" Type="http://schemas.openxmlformats.org/officeDocument/2006/relationships/hyperlink" Target="https://www.wto.org/english/thewto_e/minist_e/min96_e/chrono.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11387</Words>
  <Characters>64907</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Alex Torrez</cp:lastModifiedBy>
  <cp:revision>13</cp:revision>
  <dcterms:created xsi:type="dcterms:W3CDTF">2021-11-01T14:00:00Z</dcterms:created>
  <dcterms:modified xsi:type="dcterms:W3CDTF">2021-11-01T16:13:00Z</dcterms:modified>
</cp:coreProperties>
</file>