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48E75" w14:textId="77777777" w:rsidR="004F59AF" w:rsidRDefault="004F59AF" w:rsidP="004F59AF">
      <w:pPr>
        <w:pStyle w:val="Heading1"/>
      </w:pPr>
      <w:r>
        <w:t xml:space="preserve">1NC v Arun </w:t>
      </w:r>
    </w:p>
    <w:p w14:paraId="63F9EA08" w14:textId="77777777" w:rsidR="004F59AF" w:rsidRDefault="004F59AF" w:rsidP="004F59AF">
      <w:pPr>
        <w:pStyle w:val="Heading2"/>
      </w:pPr>
      <w:r>
        <w:lastRenderedPageBreak/>
        <w:t>1</w:t>
      </w:r>
    </w:p>
    <w:p w14:paraId="05941259" w14:textId="77777777" w:rsidR="004F59AF" w:rsidRDefault="004F59AF" w:rsidP="004F59AF">
      <w:pPr>
        <w:pStyle w:val="Heading4"/>
      </w:pPr>
      <w:r>
        <w:t xml:space="preserve">1] Interpretation - Reduce means </w:t>
      </w:r>
      <w:r>
        <w:rPr>
          <w:u w:val="single"/>
        </w:rPr>
        <w:t>permanent reduction</w:t>
      </w:r>
      <w:r>
        <w:t xml:space="preserve"> – it’s distinct from “waive” or “suspend.”</w:t>
      </w:r>
    </w:p>
    <w:p w14:paraId="1C9080DA" w14:textId="77777777" w:rsidR="004F59AF" w:rsidRPr="00203F4F" w:rsidRDefault="004F59AF" w:rsidP="004F59AF">
      <w:r w:rsidRPr="00203F4F">
        <w:rPr>
          <w:rStyle w:val="verdana"/>
          <w:b/>
          <w:sz w:val="26"/>
          <w:szCs w:val="26"/>
        </w:rPr>
        <w:t>Reynolds 59</w:t>
      </w:r>
      <w:r w:rsidRPr="00203F4F">
        <w:rPr>
          <w:rStyle w:val="verdana"/>
        </w:rPr>
        <w:t xml:space="preserve"> </w:t>
      </w:r>
      <w:r w:rsidRPr="00203F4F">
        <w:rPr>
          <w:rStyle w:val="verdana"/>
          <w:sz w:val="16"/>
          <w:szCs w:val="16"/>
        </w:rPr>
        <w:t>(Judge (</w:t>
      </w:r>
      <w:r w:rsidRPr="00203F4F">
        <w:rPr>
          <w:sz w:val="16"/>
          <w:szCs w:val="16"/>
        </w:rPr>
        <w:t xml:space="preserve">In the Matter of Doris A. </w:t>
      </w:r>
      <w:proofErr w:type="spellStart"/>
      <w:r w:rsidRPr="00203F4F">
        <w:rPr>
          <w:sz w:val="16"/>
          <w:szCs w:val="16"/>
        </w:rPr>
        <w:t>Montesani</w:t>
      </w:r>
      <w:proofErr w:type="spellEnd"/>
      <w:r w:rsidRPr="00203F4F">
        <w:rPr>
          <w:sz w:val="16"/>
          <w:szCs w:val="16"/>
        </w:rPr>
        <w:t>, Petitioner, v. Arthur Levitt, as Comptroller of the State of New York, et al., Respondents [NO NUMBER IN ORIGINAL] Supreme Court of New York, Appellate Division, Third Department 9 A.D.2d 51; 189 N.Y.S.2d 695; 1959 N.Y. App. Div. LEXIS 7391 August 13, 1959, lexis)</w:t>
      </w:r>
    </w:p>
    <w:p w14:paraId="6EABFE97" w14:textId="77777777" w:rsidR="004F59AF" w:rsidRDefault="004F59AF" w:rsidP="004F59AF">
      <w:pPr>
        <w:rPr>
          <w:rStyle w:val="StyleUnderline"/>
        </w:rPr>
      </w:pPr>
      <w:r w:rsidRPr="00203F4F">
        <w:rPr>
          <w:color w:val="000000"/>
          <w:sz w:val="16"/>
        </w:rPr>
        <w:t>Section 83</w:t>
      </w:r>
      <w:r w:rsidRPr="00203F4F">
        <w:rPr>
          <w:sz w:val="16"/>
        </w:rPr>
        <w:t xml:space="preserve">'s counterpart </w:t>
      </w:r>
      <w:proofErr w:type="gramStart"/>
      <w:r w:rsidRPr="00203F4F">
        <w:rPr>
          <w:sz w:val="16"/>
        </w:rPr>
        <w:t>with regard to</w:t>
      </w:r>
      <w:proofErr w:type="gramEnd"/>
      <w:r w:rsidRPr="00203F4F">
        <w:rPr>
          <w:sz w:val="16"/>
        </w:rPr>
        <w:t xml:space="preserve"> </w:t>
      </w:r>
      <w:proofErr w:type="spellStart"/>
      <w:r w:rsidRPr="00203F4F">
        <w:rPr>
          <w:sz w:val="16"/>
        </w:rPr>
        <w:t>nondisability</w:t>
      </w:r>
      <w:proofErr w:type="spellEnd"/>
      <w:r w:rsidRPr="00203F4F">
        <w:rPr>
          <w:sz w:val="16"/>
        </w:rPr>
        <w:t xml:space="preserve">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C11507">
        <w:rPr>
          <w:highlight w:val="green"/>
          <w:u w:val="single"/>
        </w:rPr>
        <w:t>The section says "reduced",</w:t>
      </w:r>
      <w:r w:rsidRPr="00203F4F">
        <w:rPr>
          <w:u w:val="single"/>
        </w:rPr>
        <w:t xml:space="preserve"> </w:t>
      </w:r>
      <w:r w:rsidRPr="00C11507">
        <w:rPr>
          <w:highlight w:val="green"/>
          <w:u w:val="single"/>
        </w:rPr>
        <w:t>does not say</w:t>
      </w:r>
      <w:r w:rsidRPr="00203F4F">
        <w:rPr>
          <w:u w:val="single"/>
        </w:rPr>
        <w:t xml:space="preserve"> that monthly payments shall be </w:t>
      </w:r>
      <w:proofErr w:type="gramStart"/>
      <w:r w:rsidRPr="00C11507">
        <w:rPr>
          <w:highlight w:val="green"/>
          <w:u w:val="single"/>
        </w:rPr>
        <w:t>temporarily suspended</w:t>
      </w:r>
      <w:proofErr w:type="gramEnd"/>
      <w:r w:rsidRPr="00203F4F">
        <w:rPr>
          <w:u w:val="single"/>
        </w:rPr>
        <w:t xml:space="preserve">; it says that the pension itself shall be reduced. </w:t>
      </w:r>
      <w:r w:rsidRPr="00C11507">
        <w:rPr>
          <w:highlight w:val="green"/>
          <w:u w:val="single"/>
        </w:rPr>
        <w:t xml:space="preserve">The </w:t>
      </w:r>
      <w:r w:rsidRPr="00C11507">
        <w:rPr>
          <w:rStyle w:val="Emphasis"/>
          <w:highlight w:val="green"/>
        </w:rPr>
        <w:t>plain dictionary meaning</w:t>
      </w:r>
      <w:r w:rsidRPr="00C11507">
        <w:rPr>
          <w:highlight w:val="green"/>
          <w:u w:val="single"/>
        </w:rPr>
        <w:t xml:space="preserve"> of the word is to diminish</w:t>
      </w:r>
      <w:r w:rsidRPr="00203F4F">
        <w:rPr>
          <w:u w:val="single"/>
        </w:rPr>
        <w:t xml:space="preserve">, lower or degrade. </w:t>
      </w:r>
      <w:r w:rsidRPr="00C11507">
        <w:rPr>
          <w:rStyle w:val="StyleUnderline"/>
          <w:highlight w:val="green"/>
        </w:rPr>
        <w:t>The word "reduce"</w:t>
      </w:r>
      <w:r w:rsidRPr="00203F4F">
        <w:rPr>
          <w:rStyle w:val="StyleUnderline"/>
        </w:rPr>
        <w:t xml:space="preserve"> seems adequately to </w:t>
      </w:r>
      <w:r w:rsidRPr="00C11507">
        <w:rPr>
          <w:rStyle w:val="StyleUnderline"/>
          <w:highlight w:val="green"/>
        </w:rPr>
        <w:t xml:space="preserve">indicate </w:t>
      </w:r>
      <w:r w:rsidRPr="00C11507">
        <w:rPr>
          <w:rStyle w:val="Emphasis"/>
          <w:highlight w:val="green"/>
        </w:rPr>
        <w:t>permanency</w:t>
      </w:r>
      <w:r w:rsidRPr="00C11507">
        <w:rPr>
          <w:rStyle w:val="StyleUnderline"/>
          <w:highlight w:val="green"/>
        </w:rPr>
        <w:t>.</w:t>
      </w:r>
    </w:p>
    <w:p w14:paraId="5752C710" w14:textId="77777777" w:rsidR="004F59AF" w:rsidRPr="000F6489" w:rsidRDefault="004F59AF" w:rsidP="004F59AF">
      <w:pPr>
        <w:pStyle w:val="Heading4"/>
      </w:pPr>
      <w:r>
        <w:t xml:space="preserve">Waiver is temporary. </w:t>
      </w:r>
    </w:p>
    <w:p w14:paraId="1DAB9358" w14:textId="77777777" w:rsidR="004F59AF" w:rsidRPr="00893601" w:rsidRDefault="004F59AF" w:rsidP="004F59AF">
      <w:r w:rsidRPr="00057D64">
        <w:rPr>
          <w:rStyle w:val="Style13ptBold"/>
        </w:rPr>
        <w:t>Green 5/6</w:t>
      </w:r>
      <w:r>
        <w:t xml:space="preserve"> [Andrew Green (</w:t>
      </w:r>
      <w:proofErr w:type="spellStart"/>
      <w:r w:rsidRPr="00807221">
        <w:t>Devex</w:t>
      </w:r>
      <w:proofErr w:type="spellEnd"/>
      <w:r w:rsidRPr="00807221">
        <w:t xml:space="preserve"> Contributing Reporter based in Berlin</w:t>
      </w:r>
      <w:r>
        <w:t>, h</w:t>
      </w:r>
      <w:r w:rsidRPr="00807221">
        <w:t xml:space="preserve">is coverage focuses primarily on health and human </w:t>
      </w:r>
      <w:proofErr w:type="gramStart"/>
      <w:r w:rsidRPr="00807221">
        <w:t>rights</w:t>
      </w:r>
      <w:proofErr w:type="gramEnd"/>
      <w:r w:rsidRPr="00807221">
        <w:t xml:space="preserve"> and he has previously worked as Voice of America's South Sudan bureau chief and the Center for Public Integrity's web editor</w:t>
      </w:r>
      <w:r>
        <w:t xml:space="preserve">). “US backs waiver for intellectual property rights for COVID-19 vaccines”. </w:t>
      </w:r>
      <w:proofErr w:type="spellStart"/>
      <w:r>
        <w:t>Devex</w:t>
      </w:r>
      <w:proofErr w:type="spellEnd"/>
      <w:r>
        <w:t xml:space="preserve">. 06 May 2021. Accessed 7/31/2021. </w:t>
      </w:r>
      <w:hyperlink r:id="rId6" w:history="1">
        <w:r w:rsidRPr="00500FE9">
          <w:rPr>
            <w:rStyle w:val="Hyperlink"/>
          </w:rPr>
          <w:t>https://www.devex.com/news/us-backs-waiver-for-intellectual-property-rights-for-covid-19-vaccines-99847</w:t>
        </w:r>
      </w:hyperlink>
      <w:r>
        <w:t xml:space="preserve"> //Xu]</w:t>
      </w:r>
    </w:p>
    <w:p w14:paraId="5A406B56" w14:textId="77777777" w:rsidR="004F59AF" w:rsidRPr="00EB2E4E" w:rsidRDefault="004F59AF" w:rsidP="004F59AF">
      <w:pPr>
        <w:rPr>
          <w:sz w:val="16"/>
        </w:rPr>
      </w:pPr>
      <w:r w:rsidRPr="00974D34">
        <w:rPr>
          <w:sz w:val="16"/>
        </w:rPr>
        <w:t xml:space="preserve">In a stunning reversal, </w:t>
      </w:r>
      <w:r w:rsidRPr="00974D34">
        <w:rPr>
          <w:rStyle w:val="Emphasis"/>
        </w:rPr>
        <w:t xml:space="preserve">U.S. President Joe Biden’s administration came out in favor of </w:t>
      </w:r>
      <w:r w:rsidRPr="00974D34">
        <w:rPr>
          <w:rStyle w:val="Emphasis"/>
          <w:highlight w:val="green"/>
        </w:rPr>
        <w:t>waiving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protections for</w:t>
      </w:r>
      <w:r w:rsidRPr="00974D34">
        <w:rPr>
          <w:rStyle w:val="Emphasis"/>
        </w:rPr>
        <w:t xml:space="preserve"> COVID-19 </w:t>
      </w:r>
      <w:r w:rsidRPr="00974D34">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974D34">
        <w:rPr>
          <w:rStyle w:val="Emphasis"/>
          <w:highlight w:val="green"/>
        </w:rPr>
        <w:t>a proposal</w:t>
      </w:r>
      <w:r w:rsidRPr="00974D34">
        <w:rPr>
          <w:rStyle w:val="Emphasis"/>
        </w:rPr>
        <w:t xml:space="preserve"> from South Africa and India </w:t>
      </w:r>
      <w:r w:rsidRPr="00974D34">
        <w:rPr>
          <w:rStyle w:val="Emphasis"/>
          <w:highlight w:val="green"/>
        </w:rPr>
        <w:t>to temporarily set aside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7462B04F" w14:textId="77777777" w:rsidR="004F59AF" w:rsidRDefault="004F59AF" w:rsidP="004F59AF">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That’s 1AC [</w:t>
      </w:r>
      <w:r w:rsidRPr="00995BFA">
        <w:t>Young and Potts-Szeliga 21</w:t>
      </w:r>
      <w:r w:rsidRPr="00C11507">
        <w:t>].</w:t>
      </w:r>
    </w:p>
    <w:p w14:paraId="0912C063" w14:textId="77777777" w:rsidR="004F59AF" w:rsidRPr="00C11507" w:rsidRDefault="004F59AF" w:rsidP="004F59AF">
      <w:pPr>
        <w:pStyle w:val="Heading4"/>
      </w:pPr>
      <w:r>
        <w:t xml:space="preserve"> 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2F6B48D8" w14:textId="77777777" w:rsidR="004F59AF" w:rsidRDefault="004F59AF" w:rsidP="004F59AF">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 xml:space="preserve">doubles </w:t>
      </w:r>
      <w:proofErr w:type="spellStart"/>
      <w:r w:rsidRPr="00C11507">
        <w:rPr>
          <w:u w:val="single"/>
        </w:rPr>
        <w:t>aff</w:t>
      </w:r>
      <w:proofErr w:type="spellEnd"/>
      <w:r w:rsidRPr="00C11507">
        <w:rPr>
          <w:u w:val="single"/>
        </w:rPr>
        <w:t xml:space="preserve">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and I must prep every </w:t>
      </w:r>
      <w:proofErr w:type="spellStart"/>
      <w:r w:rsidRPr="00C11507">
        <w:t>aff</w:t>
      </w:r>
      <w:proofErr w:type="spellEnd"/>
      <w:r w:rsidRPr="00C11507">
        <w:t xml:space="preserve"> while they avoid core topic discussions like reduction-based DAs which decks generics like Pharma Innovation and Bio-Tech.</w:t>
      </w:r>
    </w:p>
    <w:p w14:paraId="41D646C2" w14:textId="77777777" w:rsidR="004F59AF" w:rsidRPr="00112044" w:rsidRDefault="004F59AF" w:rsidP="004F59AF">
      <w:pPr>
        <w:pStyle w:val="Heading4"/>
      </w:pPr>
      <w:r>
        <w:t>5] TVA solves – permanently reduce COVID patents.</w:t>
      </w:r>
    </w:p>
    <w:p w14:paraId="54655478" w14:textId="77777777" w:rsidR="004F59AF" w:rsidRDefault="004F59AF" w:rsidP="004F59AF">
      <w:pPr>
        <w:pStyle w:val="Heading4"/>
      </w:pPr>
      <w:r>
        <w:t xml:space="preserve">6] </w:t>
      </w:r>
      <w:r>
        <w:rPr>
          <w:u w:val="single"/>
        </w:rPr>
        <w:t>Paradigm Issues</w:t>
      </w:r>
      <w:r>
        <w:t xml:space="preserve"> – </w:t>
      </w:r>
    </w:p>
    <w:p w14:paraId="4E66712F" w14:textId="77777777" w:rsidR="004F59AF" w:rsidRDefault="004F59AF" w:rsidP="004F59AF">
      <w:pPr>
        <w:pStyle w:val="Heading4"/>
      </w:pPr>
      <w:r>
        <w:t xml:space="preserve">a] Topicality is </w:t>
      </w:r>
      <w:r>
        <w:rPr>
          <w:u w:val="single"/>
        </w:rPr>
        <w:t>Drop the Debater</w:t>
      </w:r>
      <w:r>
        <w:t xml:space="preserve"> – it’s a fundamental baseline for debate-ability.</w:t>
      </w:r>
    </w:p>
    <w:p w14:paraId="4B110000" w14:textId="77777777" w:rsidR="004F59AF" w:rsidRDefault="004F59AF" w:rsidP="004F59AF">
      <w:pPr>
        <w:pStyle w:val="Heading4"/>
      </w:pPr>
      <w:r>
        <w:t xml:space="preserve">b] </w:t>
      </w:r>
      <w:r w:rsidRPr="00A5506B">
        <w:rPr>
          <w:u w:val="single"/>
        </w:rPr>
        <w:t xml:space="preserve">Use Competing </w:t>
      </w:r>
      <w:proofErr w:type="spellStart"/>
      <w:r w:rsidRPr="00A5506B">
        <w:rPr>
          <w:u w:val="single"/>
        </w:rPr>
        <w:t>Interps</w:t>
      </w:r>
      <w:proofErr w:type="spellEnd"/>
      <w:r>
        <w:t xml:space="preserve"> – 1] Topicality is a yes/no question, you can’t be reasonably topical and 2] Reasonability invites arbitrary judge intervention and a race to the bottom of questionable argumentation.</w:t>
      </w:r>
    </w:p>
    <w:p w14:paraId="6639D75D" w14:textId="77777777" w:rsidR="004F59AF" w:rsidRPr="00C11507" w:rsidRDefault="004F59AF" w:rsidP="004F59AF">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408030B" w14:textId="77777777" w:rsidR="004F59AF" w:rsidRDefault="004F59AF" w:rsidP="004F59AF">
      <w:pPr>
        <w:pStyle w:val="Heading2"/>
      </w:pPr>
      <w:r>
        <w:t>2</w:t>
      </w:r>
    </w:p>
    <w:p w14:paraId="5269AB4A" w14:textId="77777777" w:rsidR="004F59AF" w:rsidRDefault="004F59AF" w:rsidP="004F59AF">
      <w:pPr>
        <w:pStyle w:val="Heading4"/>
        <w:rPr>
          <w:rFonts w:cs="Calibri"/>
        </w:rPr>
      </w:pPr>
      <w:r w:rsidRPr="00F570EE">
        <w:rPr>
          <w:rFonts w:cs="Calibri"/>
        </w:rPr>
        <w:t>Permissibility and presumption negate</w:t>
      </w:r>
    </w:p>
    <w:p w14:paraId="3ADD1E1C" w14:textId="77777777" w:rsidR="004F59AF" w:rsidRDefault="004F59AF" w:rsidP="004F59AF">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w:t>
      </w:r>
    </w:p>
    <w:p w14:paraId="4FD8E50C" w14:textId="77777777" w:rsidR="004F59AF" w:rsidRDefault="004F59AF" w:rsidP="004F59AF">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t>
      </w:r>
    </w:p>
    <w:p w14:paraId="4ED7E522" w14:textId="77777777" w:rsidR="004F59AF" w:rsidRDefault="004F59AF" w:rsidP="004F59AF">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4B7E3925" w14:textId="77777777" w:rsidR="004F59AF" w:rsidRPr="004F2341" w:rsidRDefault="004F59AF" w:rsidP="004F59AF">
      <w:pPr>
        <w:pStyle w:val="Heading4"/>
      </w:pPr>
      <w:r>
        <w:t xml:space="preserve">4] </w:t>
      </w:r>
      <w:r w:rsidRPr="004F2341">
        <w:rPr>
          <w:u w:val="single"/>
        </w:rPr>
        <w:t>Affirmation theory-</w:t>
      </w:r>
      <w:r>
        <w:t xml:space="preserve"> Affirming requires unconditionally maintaining an obligation</w:t>
      </w:r>
    </w:p>
    <w:p w14:paraId="44631A95" w14:textId="77777777" w:rsidR="004F59AF" w:rsidRPr="0028499F" w:rsidRDefault="004F59AF" w:rsidP="004F59AF">
      <w:pPr>
        <w:rPr>
          <w:rStyle w:val="Emphasis"/>
          <w:sz w:val="24"/>
          <w:szCs w:val="24"/>
        </w:rPr>
      </w:pPr>
      <w:r w:rsidRPr="00B901E3">
        <w:rPr>
          <w:rStyle w:val="Emphasis"/>
          <w:sz w:val="24"/>
          <w:szCs w:val="24"/>
          <w:highlight w:val="green"/>
        </w:rPr>
        <w:t>Affirm [is to]: maintain as true.</w:t>
      </w:r>
    </w:p>
    <w:p w14:paraId="28FF8D50" w14:textId="77777777" w:rsidR="004F59AF" w:rsidRDefault="004F59AF" w:rsidP="004F59AF">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6EDCFEF7" w14:textId="77777777" w:rsidR="004F59AF" w:rsidRDefault="004F59AF" w:rsidP="004F59AF">
      <w:pPr>
        <w:pStyle w:val="Heading4"/>
      </w:pPr>
    </w:p>
    <w:p w14:paraId="2F2E3FD2" w14:textId="77777777" w:rsidR="004F59AF" w:rsidRPr="00210496" w:rsidRDefault="004F59AF" w:rsidP="004F59AF">
      <w:pPr>
        <w:pStyle w:val="Heading4"/>
      </w:pPr>
      <w:r>
        <w:t>Yes Act-Omission Distinction</w:t>
      </w:r>
    </w:p>
    <w:p w14:paraId="1C5318F5" w14:textId="77777777" w:rsidR="004F59AF" w:rsidRDefault="004F59AF" w:rsidP="004F59AF">
      <w:pPr>
        <w:pStyle w:val="Heading4"/>
      </w:pPr>
      <w:r w:rsidRPr="00D02F8B">
        <w:t xml:space="preserve">1] Infinite obligations – no act-omission means you’re culpable for </w:t>
      </w:r>
      <w:r w:rsidRPr="00D02F8B">
        <w:rPr>
          <w:u w:val="single"/>
        </w:rPr>
        <w:t>every possible omission</w:t>
      </w:r>
      <w:r w:rsidRPr="00D02F8B">
        <w:t xml:space="preserve"> implying they’re immoral for debating instead of curing cancer which is </w:t>
      </w:r>
      <w:r w:rsidRPr="00D02F8B">
        <w:rPr>
          <w:u w:val="single"/>
        </w:rPr>
        <w:t>untenable</w:t>
      </w:r>
      <w:r w:rsidRPr="00D02F8B">
        <w:t xml:space="preserve">. Answering this means you negate – (a) The 1AC is suboptimal compared to </w:t>
      </w:r>
      <w:r w:rsidRPr="00D02F8B">
        <w:rPr>
          <w:u w:val="single"/>
        </w:rPr>
        <w:t>some</w:t>
      </w:r>
      <w:r w:rsidRPr="00D02F8B">
        <w:t xml:space="preserve"> alternative (b) State action would be frozen b/c they wouldn’t be able to decide b/t alternatives so the plan </w:t>
      </w:r>
      <w:r w:rsidRPr="00D02F8B">
        <w:rPr>
          <w:u w:val="single"/>
        </w:rPr>
        <w:t xml:space="preserve">wouldn’t </w:t>
      </w:r>
      <w:proofErr w:type="gramStart"/>
      <w:r w:rsidRPr="00D02F8B">
        <w:rPr>
          <w:u w:val="single"/>
        </w:rPr>
        <w:t>pass</w:t>
      </w:r>
      <w:proofErr w:type="gramEnd"/>
      <w:r w:rsidRPr="00D02F8B">
        <w:t xml:space="preserve"> and you vote on presumption</w:t>
      </w:r>
      <w:r>
        <w:t>.</w:t>
      </w:r>
    </w:p>
    <w:p w14:paraId="3AF1354A" w14:textId="77777777" w:rsidR="004F59AF" w:rsidRDefault="004F59AF" w:rsidP="004F59AF">
      <w:pPr>
        <w:pStyle w:val="Heading4"/>
      </w:pPr>
      <w:r>
        <w:t xml:space="preserve">2] </w:t>
      </w:r>
      <w:r w:rsidRPr="00612FB1">
        <w:t xml:space="preserve">Trolley Problem </w:t>
      </w:r>
      <w:r>
        <w:t>– Omissions allow us to escape culpability in otherwise unavoidable situations like when someone pulls the lever to kill 1 instead of 2 – otherwise we’re always categorically wrong which makes morality inaccessible, only the distinction solves. O/</w:t>
      </w:r>
      <w:proofErr w:type="spellStart"/>
      <w:r>
        <w:t>ws</w:t>
      </w:r>
      <w:proofErr w:type="spellEnd"/>
      <w:r>
        <w:t xml:space="preserve"> on Bindingness, if an agent is permanently violating their ethical standard, they can’t take moral action.</w:t>
      </w:r>
    </w:p>
    <w:p w14:paraId="529619E5" w14:textId="77777777" w:rsidR="004F59AF" w:rsidRPr="00F00231" w:rsidRDefault="004F59AF" w:rsidP="004F59AF">
      <w:pPr>
        <w:pStyle w:val="Heading4"/>
      </w:pPr>
      <w:r>
        <w:t>Negate -- n</w:t>
      </w:r>
      <w:r w:rsidRPr="00F00231">
        <w:t>ot reducing IP</w:t>
      </w:r>
      <w:r>
        <w:t>P</w:t>
      </w:r>
      <w:r w:rsidRPr="00F00231">
        <w:t xml:space="preserve"> is a legitimate moral action to avoid infinite culpability</w:t>
      </w:r>
    </w:p>
    <w:p w14:paraId="636C4101" w14:textId="77777777" w:rsidR="004F59AF" w:rsidRDefault="004F59AF" w:rsidP="004F59AF">
      <w:pPr>
        <w:pStyle w:val="Heading2"/>
      </w:pPr>
      <w:r>
        <w:t>3</w:t>
      </w:r>
    </w:p>
    <w:p w14:paraId="4B06A2E6" w14:textId="77777777" w:rsidR="004F59AF" w:rsidRPr="00C068F7" w:rsidRDefault="004F59AF" w:rsidP="004F59AF">
      <w:pPr>
        <w:pStyle w:val="Heading4"/>
        <w:rPr>
          <w:rFonts w:asciiTheme="minorHAnsi" w:hAnsiTheme="minorHAnsi" w:cstheme="minorHAnsi"/>
          <w:u w:val="single"/>
        </w:rPr>
      </w:pPr>
      <w:r w:rsidRPr="00C068F7">
        <w:rPr>
          <w:rFonts w:asciiTheme="minorHAnsi" w:hAnsiTheme="minorHAnsi" w:cstheme="minorHAnsi"/>
          <w:u w:val="single"/>
        </w:rPr>
        <w:t>We’re hijacking a priori morality first- that means intuitions</w:t>
      </w:r>
    </w:p>
    <w:p w14:paraId="58A41BBC" w14:textId="77777777" w:rsidR="004F59AF" w:rsidRPr="00C068F7" w:rsidRDefault="004F59AF" w:rsidP="004F59AF">
      <w:pPr>
        <w:pStyle w:val="Heading4"/>
        <w:spacing w:line="240" w:lineRule="auto"/>
        <w:rPr>
          <w:rFonts w:asciiTheme="minorHAnsi" w:hAnsiTheme="minorHAnsi" w:cstheme="minorHAnsi"/>
        </w:rPr>
      </w:pPr>
      <w:r w:rsidRPr="00C068F7">
        <w:rPr>
          <w:rFonts w:asciiTheme="minorHAnsi" w:hAnsiTheme="minorHAnsi" w:cstheme="minorHAnsi"/>
        </w:rPr>
        <w:t xml:space="preserve">1) Intuitions are defined a priori- some truths are intuitively clear. </w:t>
      </w:r>
    </w:p>
    <w:p w14:paraId="2AC8CE65" w14:textId="77777777" w:rsidR="004F59AF" w:rsidRPr="00C068F7" w:rsidRDefault="004F59AF" w:rsidP="004F59AF">
      <w:pPr>
        <w:rPr>
          <w:rFonts w:asciiTheme="minorHAnsi" w:hAnsiTheme="minorHAnsi" w:cstheme="minorHAnsi"/>
          <w:sz w:val="16"/>
          <w:szCs w:val="16"/>
        </w:rPr>
      </w:pPr>
      <w:r w:rsidRPr="00C068F7">
        <w:rPr>
          <w:rFonts w:asciiTheme="minorHAnsi" w:hAnsiTheme="minorHAnsi" w:cstheme="minorHAnsi"/>
          <w:b/>
          <w:bCs/>
        </w:rPr>
        <w:t>Parfit</w:t>
      </w:r>
      <w:r w:rsidRPr="00C068F7">
        <w:rPr>
          <w:rFonts w:asciiTheme="minorHAnsi" w:hAnsiTheme="minorHAnsi" w:cstheme="minorHAnsi"/>
        </w:rPr>
        <w:t xml:space="preserve"> </w:t>
      </w:r>
      <w:r w:rsidRPr="00C068F7">
        <w:rPr>
          <w:rFonts w:asciiTheme="minorHAnsi" w:hAnsiTheme="minorHAnsi" w:cstheme="minorHAnsi"/>
          <w:sz w:val="16"/>
          <w:szCs w:val="16"/>
        </w:rPr>
        <w:t xml:space="preserve">[David </w:t>
      </w:r>
      <w:proofErr w:type="gramStart"/>
      <w:r w:rsidRPr="00C068F7">
        <w:rPr>
          <w:rFonts w:asciiTheme="minorHAnsi" w:hAnsiTheme="minorHAnsi" w:cstheme="minorHAnsi"/>
          <w:sz w:val="16"/>
          <w:szCs w:val="16"/>
        </w:rPr>
        <w:t>Parfit(</w:t>
      </w:r>
      <w:proofErr w:type="gramEnd"/>
      <w:r w:rsidRPr="00C068F7">
        <w:rPr>
          <w:rFonts w:asciiTheme="minorHAnsi" w:hAnsiTheme="minorHAnsi" w:cstheme="minorHAnsi"/>
          <w:sz w:val="16"/>
          <w:szCs w:val="16"/>
        </w:rPr>
        <w:t xml:space="preserve">Senior Research Fellow @ Oxford). The Blackwell Guide to Ethical Theory. Second Edition. February 21, 2000. Accessed 1/8/20. </w:t>
      </w:r>
      <w:hyperlink r:id="rId7" w:anchor="v=onepage&amp;q&amp;f=false//" w:history="1">
        <w:r w:rsidRPr="00C068F7">
          <w:rPr>
            <w:rStyle w:val="Hyperlink"/>
            <w:rFonts w:asciiTheme="minorHAnsi" w:hAnsiTheme="minorHAnsi" w:cstheme="minorHAnsi"/>
            <w:bCs/>
            <w:sz w:val="16"/>
            <w:szCs w:val="16"/>
          </w:rPr>
          <w:t>https://books.google.com/books?id=FcUi2AxNW3gC&amp;printsec=frontcover#v=onepage&amp;q&amp;f=false//</w:t>
        </w:r>
      </w:hyperlink>
      <w:r w:rsidRPr="00C068F7">
        <w:rPr>
          <w:rFonts w:asciiTheme="minorHAnsi" w:hAnsiTheme="minorHAnsi" w:cstheme="minorHAnsi"/>
          <w:sz w:val="16"/>
          <w:szCs w:val="16"/>
        </w:rPr>
        <w:t xml:space="preserve"> Recut Houston Memorial DX]</w:t>
      </w:r>
    </w:p>
    <w:p w14:paraId="74A2BD06" w14:textId="77777777" w:rsidR="004F59AF" w:rsidRPr="00C068F7" w:rsidRDefault="004F59AF" w:rsidP="004F59AF">
      <w:pPr>
        <w:rPr>
          <w:rFonts w:asciiTheme="minorHAnsi" w:hAnsiTheme="minorHAnsi" w:cstheme="minorHAnsi"/>
          <w:sz w:val="14"/>
        </w:rPr>
      </w:pPr>
      <w:r w:rsidRPr="00C068F7">
        <w:rPr>
          <w:rFonts w:asciiTheme="minorHAnsi" w:hAnsiTheme="minorHAnsi" w:cstheme="minorHAnsi"/>
          <w:sz w:val="14"/>
        </w:rPr>
        <w:t xml:space="preserve">To introduce this argument, I shall sum up some of my claims. </w:t>
      </w:r>
      <w:r w:rsidRPr="00C068F7">
        <w:rPr>
          <w:rStyle w:val="Emphasis"/>
          <w:rFonts w:asciiTheme="minorHAnsi" w:hAnsiTheme="minorHAnsi" w:cstheme="minorHAnsi"/>
        </w:rPr>
        <w:t xml:space="preserve">(A) </w:t>
      </w:r>
      <w:r w:rsidRPr="00613C25">
        <w:rPr>
          <w:rStyle w:val="Emphasis"/>
          <w:rFonts w:asciiTheme="minorHAnsi" w:hAnsiTheme="minorHAnsi" w:cstheme="minorHAnsi"/>
          <w:highlight w:val="green"/>
        </w:rPr>
        <w:t>There are some</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irreducibly</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normative</w:t>
      </w:r>
      <w:r w:rsidRPr="00C068F7">
        <w:rPr>
          <w:rStyle w:val="Emphasis"/>
          <w:rFonts w:asciiTheme="minorHAnsi" w:hAnsiTheme="minorHAnsi" w:cstheme="minorHAnsi"/>
        </w:rPr>
        <w:t xml:space="preserve"> reason-involving </w:t>
      </w:r>
      <w:r w:rsidRPr="00613C25">
        <w:rPr>
          <w:rStyle w:val="Emphasis"/>
          <w:rFonts w:asciiTheme="minorHAnsi" w:hAnsiTheme="minorHAnsi" w:cstheme="minorHAnsi"/>
          <w:highlight w:val="green"/>
        </w:rPr>
        <w:t>truths</w:t>
      </w:r>
      <w:r w:rsidRPr="00C068F7">
        <w:rPr>
          <w:rStyle w:val="Emphasis"/>
          <w:rFonts w:asciiTheme="minorHAnsi" w:hAnsiTheme="minorHAnsi" w:cstheme="minorHAnsi"/>
        </w:rPr>
        <w:t xml:space="preserve">, some of which are moral truths. (B) </w:t>
      </w:r>
      <w:r w:rsidRPr="00613C25">
        <w:rPr>
          <w:rStyle w:val="Emphasis"/>
          <w:rFonts w:asciiTheme="minorHAnsi" w:hAnsiTheme="minorHAnsi" w:cstheme="minorHAnsi"/>
          <w:highlight w:val="green"/>
        </w:rPr>
        <w:t>Since</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these</w:t>
      </w:r>
      <w:r w:rsidRPr="00C068F7">
        <w:rPr>
          <w:rStyle w:val="Emphasis"/>
          <w:rFonts w:asciiTheme="minorHAnsi" w:hAnsiTheme="minorHAnsi" w:cstheme="minorHAnsi"/>
        </w:rPr>
        <w:t xml:space="preserve"> truths </w:t>
      </w:r>
      <w:r w:rsidRPr="00613C25">
        <w:rPr>
          <w:rStyle w:val="Emphasis"/>
          <w:rFonts w:asciiTheme="minorHAnsi" w:hAnsiTheme="minorHAnsi" w:cstheme="minorHAnsi"/>
          <w:highlight w:val="green"/>
        </w:rPr>
        <w:t>are not</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about natural properties</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our knowledge</w:t>
      </w:r>
      <w:r w:rsidRPr="00C068F7">
        <w:rPr>
          <w:rStyle w:val="Emphasis"/>
          <w:rFonts w:asciiTheme="minorHAnsi" w:hAnsiTheme="minorHAnsi" w:cstheme="minorHAnsi"/>
        </w:rPr>
        <w:t xml:space="preserve"> of these truths </w:t>
      </w:r>
      <w:r w:rsidRPr="00613C25">
        <w:rPr>
          <w:rStyle w:val="Emphasis"/>
          <w:rFonts w:asciiTheme="minorHAnsi" w:hAnsiTheme="minorHAnsi" w:cstheme="minorHAnsi"/>
          <w:highlight w:val="green"/>
        </w:rPr>
        <w:t>cannot be</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based</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on</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perception</w:t>
      </w:r>
      <w:r w:rsidRPr="00C068F7">
        <w:rPr>
          <w:rStyle w:val="Emphasis"/>
          <w:rFonts w:asciiTheme="minorHAnsi" w:hAnsiTheme="minorHAnsi" w:cstheme="minorHAnsi"/>
        </w:rPr>
        <w:t>, or on evidence provided by empirical facts. (C) Positive substantive normative truths cannot be analytic, in the sense that their truth follows from their meaning.</w:t>
      </w:r>
      <w:r w:rsidRPr="00C068F7">
        <w:rPr>
          <w:rFonts w:asciiTheme="minorHAnsi" w:hAnsiTheme="minorHAnsi" w:cstheme="minorHAnsi"/>
          <w:sz w:val="14"/>
        </w:rPr>
        <w:t xml:space="preserve"> Therefore (D) Our normative beliefs cannot be justified unless we are able to recognize in some other way that these beliefs are true. We do, I believe, have this ability. We have reasons to have certain normative beliefs, and we can respond to these reasons. </w:t>
      </w:r>
      <w:r w:rsidRPr="00613C25">
        <w:rPr>
          <w:rStyle w:val="Emphasis"/>
          <w:rFonts w:asciiTheme="minorHAnsi" w:hAnsiTheme="minorHAnsi" w:cstheme="minorHAnsi"/>
          <w:highlight w:val="green"/>
        </w:rPr>
        <w:t>Normative beliefs</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can</w:t>
      </w:r>
      <w:r w:rsidRPr="00C068F7">
        <w:rPr>
          <w:rStyle w:val="Emphasis"/>
          <w:rFonts w:asciiTheme="minorHAnsi" w:hAnsiTheme="minorHAnsi" w:cstheme="minorHAnsi"/>
        </w:rPr>
        <w:t xml:space="preserve"> also </w:t>
      </w:r>
      <w:r w:rsidRPr="00613C25">
        <w:rPr>
          <w:rStyle w:val="Emphasis"/>
          <w:rFonts w:asciiTheme="minorHAnsi" w:hAnsiTheme="minorHAnsi" w:cstheme="minorHAnsi"/>
          <w:highlight w:val="green"/>
        </w:rPr>
        <w:t>be self-evident</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and</w:t>
      </w:r>
      <w:r w:rsidRPr="00C068F7">
        <w:rPr>
          <w:rStyle w:val="Emphasis"/>
          <w:rFonts w:asciiTheme="minorHAnsi" w:hAnsiTheme="minorHAnsi" w:cstheme="minorHAnsi"/>
        </w:rPr>
        <w:t xml:space="preserve"> intrinsically </w:t>
      </w:r>
      <w:r w:rsidRPr="00613C25">
        <w:rPr>
          <w:rStyle w:val="Emphasis"/>
          <w:rFonts w:asciiTheme="minorHAnsi" w:hAnsiTheme="minorHAnsi" w:cstheme="minorHAnsi"/>
          <w:highlight w:val="green"/>
        </w:rPr>
        <w:t>credible</w:t>
      </w:r>
      <w:r w:rsidRPr="00C068F7">
        <w:rPr>
          <w:rStyle w:val="Emphasis"/>
          <w:rFonts w:asciiTheme="minorHAnsi" w:hAnsiTheme="minorHAnsi" w:cstheme="minorHAnsi"/>
        </w:rPr>
        <w:t xml:space="preserve">. One such belief is (E) </w:t>
      </w:r>
      <w:r w:rsidRPr="00613C25">
        <w:rPr>
          <w:rStyle w:val="Emphasis"/>
          <w:rFonts w:asciiTheme="minorHAnsi" w:hAnsiTheme="minorHAnsi" w:cstheme="minorHAnsi"/>
          <w:highlight w:val="green"/>
        </w:rPr>
        <w:t xml:space="preserve">Torturing children </w:t>
      </w:r>
      <w:r w:rsidRPr="00C068F7">
        <w:rPr>
          <w:rStyle w:val="Emphasis"/>
          <w:rFonts w:asciiTheme="minorHAnsi" w:hAnsiTheme="minorHAnsi" w:cstheme="minorHAnsi"/>
        </w:rPr>
        <w:t xml:space="preserve">merely </w:t>
      </w:r>
      <w:r w:rsidRPr="00613C25">
        <w:rPr>
          <w:rStyle w:val="Emphasis"/>
          <w:rFonts w:asciiTheme="minorHAnsi" w:hAnsiTheme="minorHAnsi" w:cstheme="minorHAnsi"/>
          <w:highlight w:val="green"/>
        </w:rPr>
        <w:t>for fun is wrong</w:t>
      </w:r>
      <w:r w:rsidRPr="00C068F7">
        <w:rPr>
          <w:rStyle w:val="Emphasis"/>
          <w:rFonts w:asciiTheme="minorHAnsi" w:hAnsiTheme="minorHAnsi" w:cstheme="minorHAnsi"/>
        </w:rPr>
        <w:t xml:space="preserve">. There are similar non-normative beliefs, such as (F) No statement can be both wholly true and wholly false. Since </w:t>
      </w:r>
      <w:r w:rsidRPr="00613C25">
        <w:rPr>
          <w:rStyle w:val="Emphasis"/>
          <w:rFonts w:asciiTheme="minorHAnsi" w:hAnsiTheme="minorHAnsi" w:cstheme="minorHAnsi"/>
          <w:highlight w:val="green"/>
        </w:rPr>
        <w:t>our</w:t>
      </w:r>
      <w:r w:rsidRPr="00C068F7">
        <w:rPr>
          <w:rStyle w:val="Emphasis"/>
          <w:rFonts w:asciiTheme="minorHAnsi" w:hAnsiTheme="minorHAnsi" w:cstheme="minorHAnsi"/>
        </w:rPr>
        <w:t xml:space="preserve"> normative </w:t>
      </w:r>
      <w:r w:rsidRPr="00613C25">
        <w:rPr>
          <w:rStyle w:val="Emphasis"/>
          <w:rFonts w:asciiTheme="minorHAnsi" w:hAnsiTheme="minorHAnsi" w:cstheme="minorHAnsi"/>
          <w:highlight w:val="green"/>
        </w:rPr>
        <w:t>beliefs</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are neither caused by what we believe, nor based on empirical</w:t>
      </w:r>
      <w:r w:rsidRPr="00C068F7">
        <w:rPr>
          <w:rStyle w:val="Emphasis"/>
          <w:rFonts w:asciiTheme="minorHAnsi" w:hAnsiTheme="minorHAnsi" w:cstheme="minorHAnsi"/>
        </w:rPr>
        <w:t xml:space="preserve"> evidence, </w:t>
      </w:r>
      <w:r w:rsidRPr="00613C25">
        <w:rPr>
          <w:rStyle w:val="Emphasis"/>
          <w:rFonts w:asciiTheme="minorHAnsi" w:hAnsiTheme="minorHAnsi" w:cstheme="minorHAnsi"/>
          <w:highlight w:val="green"/>
        </w:rPr>
        <w:t>we</w:t>
      </w:r>
      <w:r w:rsidRPr="00C068F7">
        <w:rPr>
          <w:rStyle w:val="Emphasis"/>
          <w:rFonts w:asciiTheme="minorHAnsi" w:hAnsiTheme="minorHAnsi" w:cstheme="minorHAnsi"/>
        </w:rPr>
        <w:t xml:space="preserve"> need another word to </w:t>
      </w:r>
      <w:r w:rsidRPr="00613C25">
        <w:rPr>
          <w:rStyle w:val="Emphasis"/>
          <w:rFonts w:asciiTheme="minorHAnsi" w:hAnsiTheme="minorHAnsi" w:cstheme="minorHAnsi"/>
          <w:highlight w:val="green"/>
        </w:rPr>
        <w:t>refer</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to</w:t>
      </w:r>
      <w:r w:rsidRPr="00C068F7">
        <w:rPr>
          <w:rStyle w:val="Emphasis"/>
          <w:rFonts w:asciiTheme="minorHAnsi" w:hAnsiTheme="minorHAnsi" w:cstheme="minorHAnsi"/>
        </w:rPr>
        <w:t xml:space="preserve"> our way of forming these beliefs.</w:t>
      </w:r>
      <w:r w:rsidRPr="00C068F7">
        <w:rPr>
          <w:rFonts w:asciiTheme="minorHAnsi" w:hAnsiTheme="minorHAnsi" w:cstheme="minorHAnsi"/>
          <w:sz w:val="14"/>
        </w:rPr>
        <w:t xml:space="preserve"> On the view that I have called </w:t>
      </w:r>
      <w:r w:rsidRPr="00613C25">
        <w:rPr>
          <w:rStyle w:val="Emphasis"/>
          <w:rFonts w:asciiTheme="minorHAnsi" w:hAnsiTheme="minorHAnsi" w:cstheme="minorHAnsi"/>
          <w:highlight w:val="green"/>
        </w:rPr>
        <w:t>Intuitionism</w:t>
      </w:r>
      <w:r w:rsidRPr="00C068F7">
        <w:rPr>
          <w:rFonts w:asciiTheme="minorHAnsi" w:hAnsiTheme="minorHAnsi" w:cstheme="minorHAnsi"/>
          <w:sz w:val="14"/>
        </w:rPr>
        <w:t xml:space="preserve">: </w:t>
      </w:r>
      <w:r w:rsidRPr="00613C25">
        <w:rPr>
          <w:rStyle w:val="Emphasis"/>
          <w:rFonts w:asciiTheme="minorHAnsi" w:hAnsiTheme="minorHAnsi" w:cstheme="minorHAnsi"/>
          <w:highlight w:val="green"/>
        </w:rPr>
        <w:t>We have intuitive abilities</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to</w:t>
      </w:r>
      <w:r w:rsidRPr="00C068F7">
        <w:rPr>
          <w:rStyle w:val="Emphasis"/>
          <w:rFonts w:asciiTheme="minorHAnsi" w:hAnsiTheme="minorHAnsi" w:cstheme="minorHAnsi"/>
        </w:rPr>
        <w:t xml:space="preserve"> respond to reasons and to </w:t>
      </w:r>
      <w:r w:rsidRPr="00613C25">
        <w:rPr>
          <w:rStyle w:val="Emphasis"/>
          <w:rFonts w:asciiTheme="minorHAnsi" w:hAnsiTheme="minorHAnsi" w:cstheme="minorHAnsi"/>
          <w:highlight w:val="green"/>
        </w:rPr>
        <w:t>recognize</w:t>
      </w:r>
      <w:r w:rsidRPr="00C068F7">
        <w:rPr>
          <w:rStyle w:val="Emphasis"/>
          <w:rFonts w:asciiTheme="minorHAnsi" w:hAnsiTheme="minorHAnsi" w:cstheme="minorHAnsi"/>
        </w:rPr>
        <w:t xml:space="preserve"> some normative </w:t>
      </w:r>
      <w:r w:rsidRPr="00613C25">
        <w:rPr>
          <w:rStyle w:val="Emphasis"/>
          <w:rFonts w:asciiTheme="minorHAnsi" w:hAnsiTheme="minorHAnsi" w:cstheme="minorHAnsi"/>
          <w:highlight w:val="green"/>
        </w:rPr>
        <w:t>truths</w:t>
      </w:r>
      <w:r w:rsidRPr="00C068F7">
        <w:rPr>
          <w:rStyle w:val="Emphasis"/>
          <w:rFonts w:asciiTheme="minorHAnsi" w:hAnsiTheme="minorHAnsi" w:cstheme="minorHAnsi"/>
        </w:rPr>
        <w:t>.</w:t>
      </w:r>
      <w:r w:rsidRPr="00C068F7">
        <w:rPr>
          <w:rFonts w:asciiTheme="minorHAnsi" w:hAnsiTheme="minorHAnsi" w:cstheme="minorHAnsi"/>
          <w:sz w:val="14"/>
        </w:rPr>
        <w:t xml:space="preserve"> Though it is intuitively clear that certain acts are wrong, most of our moral beliefs cannot depend only on such separate intuitions. We must also assess the strength of various conflicting reasons, and the plausibility of various principles and arguments, trying to reach what Rawls calls reflective equilibrium. This kind of </w:t>
      </w:r>
      <w:proofErr w:type="gramStart"/>
      <w:r w:rsidRPr="00C068F7">
        <w:rPr>
          <w:rFonts w:asciiTheme="minorHAnsi" w:hAnsiTheme="minorHAnsi" w:cstheme="minorHAnsi"/>
          <w:sz w:val="14"/>
        </w:rPr>
        <w:t>intuitively-based</w:t>
      </w:r>
      <w:proofErr w:type="gramEnd"/>
      <w:r w:rsidRPr="00C068F7">
        <w:rPr>
          <w:rFonts w:asciiTheme="minorHAnsi" w:hAnsiTheme="minorHAnsi" w:cstheme="minorHAnsi"/>
          <w:sz w:val="14"/>
        </w:rPr>
        <w:t xml:space="preserve"> reflective thinking is not only, as Scanlon writes, the best way of making up one’s mind about moral matters . . . it is the only defensible method. We have similar abilities to recognize truths about what is rational, and about what we have reasons to believe, and want, and do. Many recent writers reject such claims. Schiffer, for example, doubts that moral intuitions are worth discussing, and Field and Boghossian call the idea of rational intuition ‘obscurantist’ and ‘a mystery’. But these criticisms are aimed at the view that intuition is a special quasi-perceptual faculty. That is not the view that I am defending here. When I use the word ‘intuitive’, I mean what Boghossian means when   he describes one of his claims as ‘intuitively plausible’ and ‘intuitively quite clear’. Intuitionism can also be challenged with claims about disagreement. When Boghossian denies that beliefs can be intrinsically credible, or self-evident, he points out that (G) different people might find conflicting beliefs self-evident. If we claim that we have some ability, however, it is no objection that we might have lacked this ability. Different people might have conflicting visual experiences, which were like dreams and hallucinations, and were not a source of knowledge. But that is not in fact true. Different people’s visual experiences seldom </w:t>
      </w:r>
      <w:proofErr w:type="gramStart"/>
      <w:r w:rsidRPr="00C068F7">
        <w:rPr>
          <w:rFonts w:asciiTheme="minorHAnsi" w:hAnsiTheme="minorHAnsi" w:cstheme="minorHAnsi"/>
          <w:sz w:val="14"/>
        </w:rPr>
        <w:t>conflict, and</w:t>
      </w:r>
      <w:proofErr w:type="gramEnd"/>
      <w:r w:rsidRPr="00C068F7">
        <w:rPr>
          <w:rFonts w:asciiTheme="minorHAnsi" w:hAnsiTheme="minorHAnsi" w:cstheme="minorHAnsi"/>
          <w:sz w:val="14"/>
        </w:rPr>
        <w:t xml:space="preserve"> believing what we seem to see is a fairly reliable way of reaching the truth. It may be similarly true that, after careful reflection, </w:t>
      </w:r>
      <w:r w:rsidRPr="00613C25">
        <w:rPr>
          <w:rStyle w:val="Emphasis"/>
          <w:rFonts w:asciiTheme="minorHAnsi" w:hAnsiTheme="minorHAnsi" w:cstheme="minorHAnsi"/>
          <w:highlight w:val="green"/>
        </w:rPr>
        <w:t>different</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people</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would seldom find conflicting beliefs</w:t>
      </w:r>
      <w:r w:rsidRPr="00C068F7">
        <w:rPr>
          <w:rStyle w:val="Emphasis"/>
          <w:rFonts w:asciiTheme="minorHAnsi" w:hAnsiTheme="minorHAnsi" w:cstheme="minorHAnsi"/>
        </w:rPr>
        <w:t xml:space="preserve"> </w:t>
      </w:r>
      <w:r w:rsidRPr="00613C25">
        <w:rPr>
          <w:rStyle w:val="Emphasis"/>
          <w:rFonts w:asciiTheme="minorHAnsi" w:hAnsiTheme="minorHAnsi" w:cstheme="minorHAnsi"/>
          <w:highlight w:val="green"/>
        </w:rPr>
        <w:t>self-evident</w:t>
      </w:r>
      <w:r w:rsidRPr="00C068F7">
        <w:rPr>
          <w:rFonts w:asciiTheme="minorHAnsi" w:hAnsiTheme="minorHAnsi" w:cstheme="minorHAnsi"/>
          <w:sz w:val="14"/>
        </w:rPr>
        <w:t xml:space="preserve">. Believing what seems self- evident, after such reflection, may be another </w:t>
      </w:r>
      <w:proofErr w:type="gramStart"/>
      <w:r w:rsidRPr="00C068F7">
        <w:rPr>
          <w:rFonts w:asciiTheme="minorHAnsi" w:hAnsiTheme="minorHAnsi" w:cstheme="minorHAnsi"/>
          <w:sz w:val="14"/>
        </w:rPr>
        <w:t>fairly reliable</w:t>
      </w:r>
      <w:proofErr w:type="gramEnd"/>
      <w:r w:rsidRPr="00C068F7">
        <w:rPr>
          <w:rFonts w:asciiTheme="minorHAnsi" w:hAnsiTheme="minorHAnsi" w:cstheme="minorHAnsi"/>
          <w:sz w:val="14"/>
        </w:rPr>
        <w:t xml:space="preserve"> way of reaching the truth. When Schiffer argues that there are no moral truths, he claims that (H) even in ideal conditions, when everyone knows the relevant facts and is reasoning equally well, we and others could rationally disagree about any moral question. For example, Schiffer claims that, though we could rationally believe that (E) torturing children merely for fun is wrong, it would be equally rational to reject this belief. This claim assumes that we cannot have decisive reasons to have our moral beliefs. If we had such reasons to believe (E), it would not be equally rational either to have or to reject this belief. What Schiffer calls his error theory might be </w:t>
      </w:r>
      <w:proofErr w:type="gramStart"/>
      <w:r w:rsidRPr="00C068F7">
        <w:rPr>
          <w:rFonts w:asciiTheme="minorHAnsi" w:hAnsiTheme="minorHAnsi" w:cstheme="minorHAnsi"/>
          <w:sz w:val="14"/>
        </w:rPr>
        <w:t>true, since</w:t>
      </w:r>
      <w:proofErr w:type="gramEnd"/>
      <w:r w:rsidRPr="00C068F7">
        <w:rPr>
          <w:rFonts w:asciiTheme="minorHAnsi" w:hAnsiTheme="minorHAnsi" w:cstheme="minorHAnsi"/>
          <w:sz w:val="14"/>
        </w:rPr>
        <w:t xml:space="preserve"> we might never have decisive reasons to have any moral belief. But Schiffer cannot support this theory by claiming that we and others could rationally disagree about any moral question, since this claim assumes that we have no such reasons. Nor could we reject Schiffer’s theory merely by claiming that we and others could not rationally disagree. When we are trying to decide whether we have decisive reasons to have certain beliefs, we cannot usefully appeal to claims about whether, when considering these beliefs, we and others could rationally disagree.</w:t>
      </w:r>
    </w:p>
    <w:p w14:paraId="223A8232" w14:textId="77777777" w:rsidR="004F59AF" w:rsidRPr="00C068F7" w:rsidRDefault="004F59AF" w:rsidP="004F59AF">
      <w:pPr>
        <w:pStyle w:val="Heading4"/>
        <w:rPr>
          <w:rFonts w:asciiTheme="minorHAnsi" w:hAnsiTheme="minorHAnsi" w:cstheme="minorHAnsi"/>
        </w:rPr>
      </w:pPr>
      <w:r w:rsidRPr="00C068F7">
        <w:rPr>
          <w:rFonts w:asciiTheme="minorHAnsi" w:hAnsiTheme="minorHAnsi" w:cstheme="minorHAnsi"/>
        </w:rPr>
        <w:t xml:space="preserve">2) Reason exists in 2 forms, intuitive and reflective. If I say what is 1+1, the answer of 2 is intuitive </w:t>
      </w:r>
      <w:proofErr w:type="spellStart"/>
      <w:proofErr w:type="gramStart"/>
      <w:r w:rsidRPr="00C068F7">
        <w:rPr>
          <w:rFonts w:asciiTheme="minorHAnsi" w:hAnsiTheme="minorHAnsi" w:cstheme="minorHAnsi"/>
        </w:rPr>
        <w:t>ie</w:t>
      </w:r>
      <w:proofErr w:type="spellEnd"/>
      <w:proofErr w:type="gramEnd"/>
      <w:r w:rsidRPr="00C068F7">
        <w:rPr>
          <w:rFonts w:asciiTheme="minorHAnsi" w:hAnsiTheme="minorHAnsi" w:cstheme="minorHAnsi"/>
        </w:rPr>
        <w:t xml:space="preserve"> you don’t need to think about it. If I say what is 5/11, this is reflective, because you need to go through a system of conscious steps to reflect upon it. However, every step made in a deductive syllogism should be intuitively true, so intuitions control the internal link to reflective reasoning.</w:t>
      </w:r>
    </w:p>
    <w:p w14:paraId="39A18B1C" w14:textId="77777777" w:rsidR="004F59AF" w:rsidRPr="00C068F7" w:rsidRDefault="004F59AF" w:rsidP="004F59AF">
      <w:pPr>
        <w:pStyle w:val="Heading4"/>
        <w:rPr>
          <w:rFonts w:asciiTheme="minorHAnsi" w:hAnsiTheme="minorHAnsi" w:cstheme="minorHAnsi"/>
        </w:rPr>
      </w:pPr>
      <w:r w:rsidRPr="00C068F7">
        <w:rPr>
          <w:rFonts w:asciiTheme="minorHAnsi" w:hAnsiTheme="minorHAnsi" w:cstheme="minorHAnsi"/>
        </w:rPr>
        <w:t xml:space="preserve">Independently we’re hijacking </w:t>
      </w:r>
      <w:proofErr w:type="spellStart"/>
      <w:r w:rsidRPr="00C068F7">
        <w:rPr>
          <w:rFonts w:asciiTheme="minorHAnsi" w:hAnsiTheme="minorHAnsi" w:cstheme="minorHAnsi"/>
          <w:bCs/>
        </w:rPr>
        <w:t>Agrippan</w:t>
      </w:r>
      <w:proofErr w:type="spellEnd"/>
      <w:r w:rsidRPr="00C068F7">
        <w:rPr>
          <w:rFonts w:asciiTheme="minorHAnsi" w:hAnsiTheme="minorHAnsi" w:cstheme="minorHAnsi"/>
          <w:bCs/>
        </w:rPr>
        <w:t> Skepticism- the Kantian notion of “asking why” leading to the concession the authority of reason conflates the difference between epistemological truth and moral truths. Thus, when asking why of moral truths, the only answer is that it is some way because it is intuitive which only non-naturalism based a priori intuitions can resolve.</w:t>
      </w:r>
    </w:p>
    <w:p w14:paraId="05628DF0" w14:textId="77777777" w:rsidR="004F59AF" w:rsidRPr="00C068F7" w:rsidRDefault="004F59AF" w:rsidP="004F59AF">
      <w:pPr>
        <w:pStyle w:val="Heading4"/>
        <w:rPr>
          <w:rFonts w:asciiTheme="minorHAnsi" w:hAnsiTheme="minorHAnsi" w:cstheme="minorHAnsi"/>
        </w:rPr>
      </w:pPr>
      <w:proofErr w:type="gramStart"/>
      <w:r w:rsidRPr="00C068F7">
        <w:rPr>
          <w:rFonts w:asciiTheme="minorHAnsi" w:hAnsiTheme="minorHAnsi" w:cstheme="minorHAnsi"/>
        </w:rPr>
        <w:t>Thus</w:t>
      </w:r>
      <w:proofErr w:type="gramEnd"/>
      <w:r w:rsidRPr="00C068F7">
        <w:rPr>
          <w:rFonts w:asciiTheme="minorHAnsi" w:hAnsiTheme="minorHAnsi" w:cstheme="minorHAnsi"/>
        </w:rPr>
        <w:t xml:space="preserve"> the standard is consistency with a priori intuitions.</w:t>
      </w:r>
    </w:p>
    <w:p w14:paraId="30EBDEB8" w14:textId="77777777" w:rsidR="004F59AF" w:rsidRPr="009C29A6" w:rsidRDefault="004F59AF" w:rsidP="004F59AF">
      <w:pPr>
        <w:pStyle w:val="Heading4"/>
      </w:pPr>
      <w:r w:rsidRPr="009C29A6">
        <w:t xml:space="preserve">We have an intuitive preference for the </w:t>
      </w:r>
      <w:proofErr w:type="spellStart"/>
      <w:r w:rsidRPr="009C29A6">
        <w:t>squo</w:t>
      </w:r>
      <w:proofErr w:type="spellEnd"/>
      <w:r>
        <w:t xml:space="preserve">, that was their </w:t>
      </w:r>
      <w:proofErr w:type="spellStart"/>
      <w:r>
        <w:t>arg</w:t>
      </w:r>
      <w:proofErr w:type="spellEnd"/>
      <w:r>
        <w:t xml:space="preserve"> for presumption in the UV</w:t>
      </w:r>
    </w:p>
    <w:p w14:paraId="61A3F3C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4F59AF"/>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4F59AF"/>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DA2B8"/>
  <w15:chartTrackingRefBased/>
  <w15:docId w15:val="{E867D75E-7C80-48AE-AEC0-5B12A283B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F59AF"/>
    <w:rPr>
      <w:rFonts w:ascii="Calibri" w:hAnsi="Calibri" w:cs="Calibri"/>
    </w:rPr>
  </w:style>
  <w:style w:type="paragraph" w:styleId="Heading1">
    <w:name w:val="heading 1"/>
    <w:aliases w:val="Pocket"/>
    <w:basedOn w:val="Normal"/>
    <w:next w:val="Normal"/>
    <w:link w:val="Heading1Char"/>
    <w:qFormat/>
    <w:rsid w:val="004F59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F59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F59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
    <w:basedOn w:val="Normal"/>
    <w:next w:val="Normal"/>
    <w:link w:val="Heading4Char"/>
    <w:uiPriority w:val="3"/>
    <w:unhideWhenUsed/>
    <w:qFormat/>
    <w:rsid w:val="004F59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F59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59AF"/>
  </w:style>
  <w:style w:type="character" w:customStyle="1" w:styleId="Heading1Char">
    <w:name w:val="Heading 1 Char"/>
    <w:aliases w:val="Pocket Char"/>
    <w:basedOn w:val="DefaultParagraphFont"/>
    <w:link w:val="Heading1"/>
    <w:rsid w:val="004F59A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F59A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F59A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T Char"/>
    <w:basedOn w:val="DefaultParagraphFont"/>
    <w:link w:val="Heading4"/>
    <w:uiPriority w:val="3"/>
    <w:rsid w:val="004F59A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4F59A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F59AF"/>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4F59AF"/>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T"/>
    <w:basedOn w:val="DefaultParagraphFont"/>
    <w:uiPriority w:val="99"/>
    <w:unhideWhenUsed/>
    <w:rsid w:val="004F59AF"/>
    <w:rPr>
      <w:color w:val="auto"/>
      <w:u w:val="none"/>
    </w:rPr>
  </w:style>
  <w:style w:type="character" w:styleId="FollowedHyperlink">
    <w:name w:val="FollowedHyperlink"/>
    <w:basedOn w:val="DefaultParagraphFont"/>
    <w:uiPriority w:val="99"/>
    <w:semiHidden/>
    <w:unhideWhenUsed/>
    <w:rsid w:val="004F59AF"/>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4F59AF"/>
    <w:pPr>
      <w:spacing w:after="0" w:line="240" w:lineRule="auto"/>
    </w:pPr>
    <w:rPr>
      <w:u w:val="single"/>
    </w:rPr>
  </w:style>
  <w:style w:type="paragraph" w:customStyle="1" w:styleId="textbold">
    <w:name w:val="text bold"/>
    <w:basedOn w:val="Normal"/>
    <w:link w:val="Emphasis"/>
    <w:uiPriority w:val="7"/>
    <w:qFormat/>
    <w:rsid w:val="004F59AF"/>
    <w:pPr>
      <w:ind w:left="720"/>
      <w:jc w:val="both"/>
    </w:pPr>
    <w:rPr>
      <w:b/>
      <w:iCs/>
      <w:u w:val="single"/>
    </w:rPr>
  </w:style>
  <w:style w:type="character" w:customStyle="1" w:styleId="verdana">
    <w:name w:val="verdana"/>
    <w:basedOn w:val="DefaultParagraphFont"/>
    <w:rsid w:val="004F59AF"/>
    <w:rPr>
      <w:rFonts w:cs="Times New Roman"/>
    </w:rPr>
  </w:style>
  <w:style w:type="character" w:customStyle="1" w:styleId="italic">
    <w:name w:val="italic"/>
    <w:basedOn w:val="DefaultParagraphFont"/>
    <w:rsid w:val="004F59A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ooks.google.com/books?id=FcUi2AxNW3gC&amp;printsec=frontcov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evex.com/news/us-backs-waiver-for-intellectual-property-rights-for-covid-19-vaccines-9984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6</Pages>
  <Words>1837</Words>
  <Characters>10472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2021-09-26T15:39:00Z</dcterms:created>
  <dcterms:modified xsi:type="dcterms:W3CDTF">2021-09-26T15:39:00Z</dcterms:modified>
</cp:coreProperties>
</file>