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3EABE" w14:textId="77777777" w:rsidR="00756282" w:rsidRDefault="00756282" w:rsidP="00756282">
      <w:pPr>
        <w:pStyle w:val="Heading1"/>
      </w:pPr>
      <w:r>
        <w:t>1NC R1 UT</w:t>
      </w:r>
    </w:p>
    <w:p w14:paraId="77013AA2" w14:textId="77777777" w:rsidR="00756282" w:rsidRPr="00DA0EA1" w:rsidRDefault="00756282" w:rsidP="00756282">
      <w:pPr>
        <w:pStyle w:val="Heading2"/>
      </w:pPr>
      <w:r>
        <w:lastRenderedPageBreak/>
        <w:t>1</w:t>
      </w:r>
    </w:p>
    <w:p w14:paraId="0533613A" w14:textId="77777777" w:rsidR="00756282" w:rsidRDefault="00756282" w:rsidP="00756282">
      <w:pPr>
        <w:pStyle w:val="Heading4"/>
      </w:pPr>
      <w:r>
        <w:t xml:space="preserve">Lack of Strike Protection </w:t>
      </w:r>
      <w:r>
        <w:rPr>
          <w:u w:val="single"/>
        </w:rPr>
        <w:t>limits</w:t>
      </w:r>
      <w:r>
        <w:t xml:space="preserve"> Suez Canal Strikes now. </w:t>
      </w:r>
    </w:p>
    <w:p w14:paraId="1F2591AA" w14:textId="77777777" w:rsidR="00756282" w:rsidRPr="00B663D6" w:rsidRDefault="00756282" w:rsidP="00756282">
      <w:pPr>
        <w:pStyle w:val="ListParagraph"/>
        <w:numPr>
          <w:ilvl w:val="0"/>
          <w:numId w:val="11"/>
        </w:numPr>
      </w:pPr>
      <w:r>
        <w:t>Edited for Ableist Language</w:t>
      </w:r>
    </w:p>
    <w:p w14:paraId="7F51E4F2" w14:textId="77777777" w:rsidR="00756282" w:rsidRPr="00A36916" w:rsidRDefault="00756282" w:rsidP="00756282">
      <w:r w:rsidRPr="00A36916">
        <w:rPr>
          <w:rStyle w:val="Style13ptBold"/>
        </w:rPr>
        <w:t>Cunningham 14</w:t>
      </w:r>
      <w:r>
        <w:t xml:space="preserve"> </w:t>
      </w:r>
      <w:r w:rsidRPr="00A36916">
        <w:t>Erin Cunningham 4-11-2014 "From Cairo to Suez, Egypt workers defy government with labor strikes"</w:t>
      </w:r>
      <w:r>
        <w:t xml:space="preserve"> </w:t>
      </w:r>
      <w:hyperlink r:id="rId8" w:history="1">
        <w:r w:rsidRPr="00535A63">
          <w:rPr>
            <w:rStyle w:val="Hyperlink"/>
          </w:rPr>
          <w:t>https://www.washingtonpost.com/world/middle_east/from-cairo-to-suez-egypt-workers-defy-government-with-labor-strikes/2014/04/11/674171d0-a713-494d-a76b-b33f5d4bc505_story.html</w:t>
        </w:r>
      </w:hyperlink>
      <w:r>
        <w:t xml:space="preserve"> (</w:t>
      </w:r>
      <w:r w:rsidRPr="00A36916">
        <w:t>American University of Paris, BA in international and comparative politics</w:t>
      </w:r>
      <w:r>
        <w:t xml:space="preserve">)//Elmer </w:t>
      </w:r>
    </w:p>
    <w:p w14:paraId="03C90EFB" w14:textId="77777777" w:rsidR="00756282" w:rsidRPr="00B663D6" w:rsidRDefault="00756282" w:rsidP="00756282">
      <w:pPr>
        <w:rPr>
          <w:sz w:val="16"/>
        </w:rPr>
      </w:pPr>
      <w:r w:rsidRPr="006A33B0">
        <w:rPr>
          <w:b/>
          <w:sz w:val="26"/>
          <w:highlight w:val="green"/>
          <w:u w:val="single"/>
        </w:rPr>
        <w:t>Military involvement In Suez</w:t>
      </w:r>
      <w:r w:rsidRPr="006A33B0">
        <w:rPr>
          <w:highlight w:val="green"/>
          <w:u w:val="single"/>
        </w:rPr>
        <w:t xml:space="preserve"> </w:t>
      </w:r>
      <w:r w:rsidRPr="00B663D6">
        <w:rPr>
          <w:u w:val="single"/>
        </w:rPr>
        <w:t xml:space="preserve">province, </w:t>
      </w:r>
      <w:r w:rsidRPr="006A33B0">
        <w:rPr>
          <w:b/>
          <w:sz w:val="26"/>
          <w:highlight w:val="green"/>
          <w:u w:val="single"/>
        </w:rPr>
        <w:t>a critical</w:t>
      </w:r>
      <w:r w:rsidRPr="006A33B0">
        <w:rPr>
          <w:highlight w:val="green"/>
          <w:u w:val="single"/>
        </w:rPr>
        <w:t xml:space="preserve"> </w:t>
      </w:r>
      <w:r w:rsidRPr="006A33B0">
        <w:rPr>
          <w:b/>
          <w:sz w:val="26"/>
          <w:highlight w:val="green"/>
          <w:u w:val="single"/>
          <w:bdr w:val="single" w:sz="18" w:space="0" w:color="auto"/>
        </w:rPr>
        <w:t>industrial center and strategic hub of global maritime trade</w:t>
      </w:r>
      <w:r w:rsidRPr="00B663D6">
        <w:rPr>
          <w:u w:val="single"/>
        </w:rPr>
        <w:t xml:space="preserve">, the </w:t>
      </w:r>
      <w:r w:rsidRPr="006A33B0">
        <w:rPr>
          <w:b/>
          <w:sz w:val="26"/>
          <w:highlight w:val="green"/>
          <w:u w:val="single"/>
        </w:rPr>
        <w:t>military</w:t>
      </w:r>
      <w:r w:rsidRPr="006A33B0">
        <w:rPr>
          <w:highlight w:val="green"/>
          <w:u w:val="single"/>
        </w:rPr>
        <w:t xml:space="preserve"> </w:t>
      </w:r>
      <w:r w:rsidRPr="00B663D6">
        <w:rPr>
          <w:u w:val="single"/>
        </w:rPr>
        <w:t xml:space="preserve">has been particularly </w:t>
      </w:r>
      <w:r w:rsidRPr="006A33B0">
        <w:rPr>
          <w:b/>
          <w:sz w:val="26"/>
          <w:highlight w:val="green"/>
          <w:u w:val="single"/>
        </w:rPr>
        <w:t xml:space="preserve">involved in suppressing </w:t>
      </w:r>
      <w:r w:rsidRPr="006A33B0">
        <w:rPr>
          <w:b/>
          <w:sz w:val="26"/>
          <w:highlight w:val="green"/>
          <w:u w:val="single"/>
          <w:bdr w:val="single" w:sz="18" w:space="0" w:color="auto"/>
        </w:rPr>
        <w:t>factory workers’ strikes</w:t>
      </w:r>
      <w:r w:rsidRPr="00B663D6">
        <w:rPr>
          <w:u w:val="single"/>
        </w:rPr>
        <w:t>, labor rights activists say</w:t>
      </w:r>
      <w:r w:rsidRPr="00B663D6">
        <w:rPr>
          <w:sz w:val="16"/>
        </w:rPr>
        <w:t xml:space="preserve">. Those actions could indicate how a </w:t>
      </w:r>
      <w:proofErr w:type="gramStart"/>
      <w:r w:rsidRPr="00B663D6">
        <w:rPr>
          <w:sz w:val="16"/>
        </w:rPr>
        <w:t>military-supported</w:t>
      </w:r>
      <w:proofErr w:type="gramEnd"/>
      <w:r w:rsidRPr="00B663D6">
        <w:rPr>
          <w:sz w:val="16"/>
        </w:rPr>
        <w:t xml:space="preserve"> </w:t>
      </w:r>
      <w:proofErr w:type="spellStart"/>
      <w:r w:rsidRPr="00B663D6">
        <w:rPr>
          <w:sz w:val="16"/>
        </w:rPr>
        <w:t>Sissi</w:t>
      </w:r>
      <w:proofErr w:type="spellEnd"/>
      <w:r w:rsidRPr="00B663D6">
        <w:rPr>
          <w:sz w:val="16"/>
        </w:rPr>
        <w:t xml:space="preserve"> presidency would deal with the ongoing labor unrest. In August, military police stormed a worker sit-in at the privately owned Suez Steel Company. The workers accused management of failing to honor an agreement that granted them hazard pay, health care and a share of the company’s profits. </w:t>
      </w:r>
      <w:r w:rsidRPr="00B663D6">
        <w:rPr>
          <w:u w:val="single"/>
        </w:rPr>
        <w:t>Last month, a senior army commander in Suez helped eliminate the union leadership at a local factory belonging to international ceramics and porcelain producer Cleopatra Ceramics, according to workers</w:t>
      </w:r>
      <w:r w:rsidRPr="00B663D6">
        <w:rPr>
          <w:sz w:val="16"/>
        </w:rPr>
        <w:t xml:space="preserve">. On March 3, Maj. Gen. Mohamed Shams summoned 23 of the union’s first- and second-tier leaders to the area’s army headquarters and threatened to have Egypt’s secret police investigate them for terrorism if they did not sign resignation letters and leave the company, Cleopatra workers and labor activists said. Factory owner Mohamed </w:t>
      </w:r>
      <w:proofErr w:type="spellStart"/>
      <w:r w:rsidRPr="00B663D6">
        <w:rPr>
          <w:sz w:val="16"/>
        </w:rPr>
        <w:t>Aboul</w:t>
      </w:r>
      <w:proofErr w:type="spellEnd"/>
      <w:r w:rsidRPr="00B663D6">
        <w:rPr>
          <w:sz w:val="16"/>
        </w:rPr>
        <w:t xml:space="preserve"> </w:t>
      </w:r>
      <w:proofErr w:type="spellStart"/>
      <w:r w:rsidRPr="00B663D6">
        <w:rPr>
          <w:sz w:val="16"/>
        </w:rPr>
        <w:t>Enein</w:t>
      </w:r>
      <w:proofErr w:type="spellEnd"/>
      <w:r w:rsidRPr="00B663D6">
        <w:rPr>
          <w:sz w:val="16"/>
        </w:rPr>
        <w:t xml:space="preserve"> — and former Mubarak heavyweight ally — had been locked in a years-long struggle with workers over a 2012 agreement for better salaries, overtime pay and food allowances. In a telephone interview, </w:t>
      </w:r>
      <w:proofErr w:type="spellStart"/>
      <w:r w:rsidRPr="00B663D6">
        <w:rPr>
          <w:sz w:val="16"/>
        </w:rPr>
        <w:t>Enein</w:t>
      </w:r>
      <w:proofErr w:type="spellEnd"/>
      <w:r w:rsidRPr="00B663D6">
        <w:rPr>
          <w:sz w:val="16"/>
        </w:rPr>
        <w:t xml:space="preserve"> said he was forced to sign the contract under duress, after employees barricaded him inside the factory overnight. “These people belong to the Muslim Brotherhood,” </w:t>
      </w:r>
      <w:proofErr w:type="spellStart"/>
      <w:r w:rsidRPr="00B663D6">
        <w:rPr>
          <w:sz w:val="16"/>
        </w:rPr>
        <w:t>Enein</w:t>
      </w:r>
      <w:proofErr w:type="spellEnd"/>
      <w:r w:rsidRPr="00B663D6">
        <w:rPr>
          <w:sz w:val="16"/>
        </w:rPr>
        <w:t xml:space="preserve"> said of the workers. The Egyptian government has banned the Muslim Brotherhood and declared the group a terrorist organization. But there is no evidence the union was acting on behalf of the Islamist group. “They always ask for money,” </w:t>
      </w:r>
      <w:proofErr w:type="spellStart"/>
      <w:r w:rsidRPr="00B663D6">
        <w:rPr>
          <w:sz w:val="16"/>
        </w:rPr>
        <w:t>Enein</w:t>
      </w:r>
      <w:proofErr w:type="spellEnd"/>
      <w:r w:rsidRPr="00B663D6">
        <w:rPr>
          <w:sz w:val="16"/>
        </w:rPr>
        <w:t xml:space="preserve"> said of the workers. “They are criminals.” But company labor leaders said </w:t>
      </w:r>
      <w:proofErr w:type="spellStart"/>
      <w:r w:rsidRPr="00B663D6">
        <w:rPr>
          <w:sz w:val="16"/>
        </w:rPr>
        <w:t>Shams’s</w:t>
      </w:r>
      <w:proofErr w:type="spellEnd"/>
      <w:r w:rsidRPr="00B663D6">
        <w:rPr>
          <w:sz w:val="16"/>
        </w:rPr>
        <w:t xml:space="preserve"> and </w:t>
      </w:r>
      <w:proofErr w:type="spellStart"/>
      <w:r w:rsidRPr="00B663D6">
        <w:rPr>
          <w:sz w:val="16"/>
        </w:rPr>
        <w:t>Enein’s</w:t>
      </w:r>
      <w:proofErr w:type="spellEnd"/>
      <w:r w:rsidRPr="00B663D6">
        <w:rPr>
          <w:sz w:val="16"/>
        </w:rPr>
        <w:t xml:space="preserve"> close advisers threatened to bring the leaders’ wives and children to the military base until they promised to leave. A spokesman for the Egyptian armed forces did not respond to requests for comment. “</w:t>
      </w:r>
      <w:r w:rsidRPr="00B663D6">
        <w:rPr>
          <w:u w:val="single"/>
        </w:rPr>
        <w:t xml:space="preserve">They kept saying that if we did not sign, we would go to prison,” said Ayman </w:t>
      </w:r>
      <w:proofErr w:type="spellStart"/>
      <w:r w:rsidRPr="00B663D6">
        <w:rPr>
          <w:u w:val="single"/>
        </w:rPr>
        <w:t>Nofal</w:t>
      </w:r>
      <w:proofErr w:type="spellEnd"/>
      <w:r w:rsidRPr="00B663D6">
        <w:rPr>
          <w:u w:val="single"/>
        </w:rPr>
        <w:t xml:space="preserve">, one of the union members who was pushed out. </w:t>
      </w:r>
      <w:r w:rsidRPr="006A33B0">
        <w:rPr>
          <w:b/>
          <w:sz w:val="26"/>
          <w:highlight w:val="green"/>
          <w:u w:val="single"/>
        </w:rPr>
        <w:t>The move has [stunned</w:t>
      </w:r>
      <w:r w:rsidRPr="00B663D6">
        <w:rPr>
          <w:u w:val="single"/>
        </w:rPr>
        <w:t xml:space="preserve">] </w:t>
      </w:r>
      <w:r w:rsidRPr="00B663D6">
        <w:rPr>
          <w:strike/>
          <w:u w:val="single"/>
        </w:rPr>
        <w:t>paralyzed</w:t>
      </w:r>
      <w:r w:rsidRPr="00B663D6">
        <w:rPr>
          <w:u w:val="single"/>
        </w:rPr>
        <w:t xml:space="preserve"> </w:t>
      </w:r>
      <w:r w:rsidRPr="006A33B0">
        <w:rPr>
          <w:b/>
          <w:sz w:val="26"/>
          <w:highlight w:val="green"/>
          <w:u w:val="single"/>
        </w:rPr>
        <w:t>worker organizing</w:t>
      </w:r>
      <w:r w:rsidRPr="006A33B0">
        <w:rPr>
          <w:highlight w:val="green"/>
          <w:u w:val="single"/>
        </w:rPr>
        <w:t xml:space="preserve"> </w:t>
      </w:r>
      <w:r w:rsidRPr="00B663D6">
        <w:rPr>
          <w:u w:val="single"/>
        </w:rPr>
        <w:t xml:space="preserve">there, current employees said. “Like any entity in power, </w:t>
      </w:r>
      <w:r w:rsidRPr="006A33B0">
        <w:rPr>
          <w:b/>
          <w:sz w:val="26"/>
          <w:highlight w:val="green"/>
          <w:u w:val="single"/>
          <w:bdr w:val="single" w:sz="18" w:space="0" w:color="auto"/>
        </w:rPr>
        <w:t>the military does not want strikes</w:t>
      </w:r>
      <w:r w:rsidRPr="00B663D6">
        <w:rPr>
          <w:u w:val="single"/>
        </w:rPr>
        <w:t>,” Ramadan said.</w:t>
      </w:r>
    </w:p>
    <w:p w14:paraId="5350586C" w14:textId="77777777" w:rsidR="00756282" w:rsidRDefault="00756282" w:rsidP="00756282">
      <w:pPr>
        <w:pStyle w:val="Heading4"/>
      </w:pPr>
      <w:r>
        <w:t xml:space="preserve">Suez Strikes </w:t>
      </w:r>
      <w:r>
        <w:rPr>
          <w:u w:val="single"/>
        </w:rPr>
        <w:t>eviscerate</w:t>
      </w:r>
      <w:r>
        <w:t xml:space="preserve"> Global Trade – expanding the </w:t>
      </w:r>
      <w:r>
        <w:rPr>
          <w:u w:val="single"/>
        </w:rPr>
        <w:t>scope</w:t>
      </w:r>
      <w:r>
        <w:t xml:space="preserve"> and </w:t>
      </w:r>
      <w:r>
        <w:rPr>
          <w:u w:val="single"/>
        </w:rPr>
        <w:t>length</w:t>
      </w:r>
      <w:r>
        <w:t xml:space="preserve"> of Strikes through </w:t>
      </w:r>
      <w:r>
        <w:rPr>
          <w:u w:val="single"/>
        </w:rPr>
        <w:t>legal protection</w:t>
      </w:r>
      <w:r>
        <w:t xml:space="preserve"> makes their impacts </w:t>
      </w:r>
      <w:r>
        <w:rPr>
          <w:u w:val="single"/>
        </w:rPr>
        <w:t>unthinkable</w:t>
      </w:r>
      <w:r>
        <w:t>.</w:t>
      </w:r>
    </w:p>
    <w:p w14:paraId="4C5D0BA3" w14:textId="77777777" w:rsidR="00756282" w:rsidRPr="00EE2EE9" w:rsidRDefault="00756282" w:rsidP="00756282">
      <w:proofErr w:type="spellStart"/>
      <w:r w:rsidRPr="00EE2EE9">
        <w:rPr>
          <w:rStyle w:val="Style13ptBold"/>
        </w:rPr>
        <w:t>Rohar</w:t>
      </w:r>
      <w:proofErr w:type="spellEnd"/>
      <w:r w:rsidRPr="00EE2EE9">
        <w:rPr>
          <w:rStyle w:val="Style13ptBold"/>
        </w:rPr>
        <w:t xml:space="preserve"> 11</w:t>
      </w:r>
      <w:r>
        <w:t xml:space="preserve"> </w:t>
      </w:r>
      <w:r w:rsidRPr="00EE2EE9">
        <w:t xml:space="preserve">Evan </w:t>
      </w:r>
      <w:proofErr w:type="spellStart"/>
      <w:r w:rsidRPr="00EE2EE9">
        <w:t>Rohar</w:t>
      </w:r>
      <w:proofErr w:type="spellEnd"/>
      <w:r w:rsidRPr="00EE2EE9">
        <w:t xml:space="preserve"> 2-10-2011 "Suez Canal Strike Could Rattle Egypt’s Regime"</w:t>
      </w:r>
      <w:r>
        <w:t xml:space="preserve"> </w:t>
      </w:r>
      <w:hyperlink r:id="rId9" w:history="1">
        <w:r w:rsidRPr="00535A63">
          <w:rPr>
            <w:rStyle w:val="Hyperlink"/>
          </w:rPr>
          <w:t>https://labornotes.org/blogs/2011/02/suez-canal-strike-could-rattle-egypt%E2%80%99s-regime</w:t>
        </w:r>
      </w:hyperlink>
      <w:r>
        <w:t xml:space="preserve"> (Former Dock Worker at the Suez Canal)//Elmer </w:t>
      </w:r>
    </w:p>
    <w:p w14:paraId="28945557" w14:textId="77777777" w:rsidR="00756282" w:rsidRPr="00553D29" w:rsidRDefault="00756282" w:rsidP="00756282">
      <w:pPr>
        <w:rPr>
          <w:sz w:val="16"/>
        </w:rPr>
      </w:pPr>
      <w:r w:rsidRPr="006A33B0">
        <w:rPr>
          <w:b/>
          <w:sz w:val="26"/>
          <w:highlight w:val="green"/>
          <w:u w:val="single"/>
        </w:rPr>
        <w:t>Workers in</w:t>
      </w:r>
      <w:r w:rsidRPr="006A33B0">
        <w:rPr>
          <w:highlight w:val="green"/>
          <w:u w:val="single"/>
        </w:rPr>
        <w:t xml:space="preserve"> </w:t>
      </w:r>
      <w:r w:rsidRPr="00B663D6">
        <w:rPr>
          <w:u w:val="single"/>
        </w:rPr>
        <w:t xml:space="preserve">the critical </w:t>
      </w:r>
      <w:r w:rsidRPr="006A33B0">
        <w:rPr>
          <w:b/>
          <w:sz w:val="26"/>
          <w:highlight w:val="green"/>
          <w:u w:val="single"/>
        </w:rPr>
        <w:t>Suez Canal</w:t>
      </w:r>
      <w:r w:rsidRPr="00B663D6">
        <w:rPr>
          <w:u w:val="single"/>
        </w:rPr>
        <w:t xml:space="preserve"> Authority have taken perhaps the most important action of all, </w:t>
      </w:r>
      <w:r w:rsidRPr="006A33B0">
        <w:rPr>
          <w:b/>
          <w:sz w:val="26"/>
          <w:highlight w:val="green"/>
          <w:u w:val="single"/>
        </w:rPr>
        <w:t>launching</w:t>
      </w:r>
      <w:r w:rsidRPr="006A33B0">
        <w:rPr>
          <w:highlight w:val="green"/>
          <w:u w:val="single"/>
        </w:rPr>
        <w:t xml:space="preserve"> </w:t>
      </w:r>
      <w:r w:rsidRPr="00B663D6">
        <w:rPr>
          <w:u w:val="single"/>
        </w:rPr>
        <w:t xml:space="preserve">a </w:t>
      </w:r>
      <w:r w:rsidRPr="006A33B0">
        <w:rPr>
          <w:b/>
          <w:sz w:val="26"/>
          <w:highlight w:val="green"/>
          <w:u w:val="single"/>
        </w:rPr>
        <w:t xml:space="preserve">6,000-strong </w:t>
      </w:r>
      <w:proofErr w:type="spellStart"/>
      <w:r w:rsidRPr="006A33B0">
        <w:rPr>
          <w:b/>
          <w:sz w:val="26"/>
          <w:highlight w:val="green"/>
          <w:u w:val="single"/>
        </w:rPr>
        <w:t>sitdown</w:t>
      </w:r>
      <w:proofErr w:type="spellEnd"/>
      <w:r w:rsidRPr="006A33B0">
        <w:rPr>
          <w:b/>
          <w:sz w:val="26"/>
          <w:highlight w:val="green"/>
          <w:u w:val="single"/>
        </w:rPr>
        <w:t xml:space="preserve"> strike</w:t>
      </w:r>
      <w:r w:rsidRPr="006A33B0">
        <w:rPr>
          <w:highlight w:val="green"/>
          <w:u w:val="single"/>
        </w:rPr>
        <w:t xml:space="preserve"> </w:t>
      </w:r>
      <w:r w:rsidRPr="00B663D6">
        <w:rPr>
          <w:u w:val="single"/>
        </w:rPr>
        <w:t xml:space="preserve">that began Tuesday evening. </w:t>
      </w:r>
      <w:r w:rsidRPr="00553D29">
        <w:rPr>
          <w:sz w:val="16"/>
        </w:rPr>
        <w:t xml:space="preserve">While their demands center on </w:t>
      </w:r>
      <w:proofErr w:type="gramStart"/>
      <w:r w:rsidRPr="00553D29">
        <w:rPr>
          <w:sz w:val="16"/>
        </w:rPr>
        <w:t>pay</w:t>
      </w:r>
      <w:proofErr w:type="gramEnd"/>
      <w:r w:rsidRPr="00553D29">
        <w:rPr>
          <w:sz w:val="16"/>
        </w:rPr>
        <w:t xml:space="preserve"> and working conditions, the</w:t>
      </w:r>
      <w:r w:rsidRPr="00B663D6">
        <w:rPr>
          <w:u w:val="single"/>
        </w:rPr>
        <w:t xml:space="preserve"> </w:t>
      </w:r>
      <w:r w:rsidRPr="006A33B0">
        <w:rPr>
          <w:b/>
          <w:sz w:val="26"/>
          <w:highlight w:val="green"/>
          <w:u w:val="single"/>
        </w:rPr>
        <w:t>sheer force of</w:t>
      </w:r>
      <w:r w:rsidRPr="006A33B0">
        <w:rPr>
          <w:highlight w:val="green"/>
          <w:u w:val="single"/>
        </w:rPr>
        <w:t xml:space="preserve"> </w:t>
      </w:r>
      <w:r w:rsidRPr="00B663D6">
        <w:rPr>
          <w:u w:val="single"/>
        </w:rPr>
        <w:t xml:space="preserve">their </w:t>
      </w:r>
      <w:r w:rsidRPr="006A33B0">
        <w:rPr>
          <w:b/>
          <w:sz w:val="26"/>
          <w:highlight w:val="green"/>
          <w:u w:val="single"/>
        </w:rPr>
        <w:t>leverage</w:t>
      </w:r>
      <w:r w:rsidRPr="006A33B0">
        <w:rPr>
          <w:highlight w:val="green"/>
          <w:u w:val="single"/>
        </w:rPr>
        <w:t xml:space="preserve"> </w:t>
      </w:r>
      <w:r w:rsidRPr="00B663D6">
        <w:rPr>
          <w:u w:val="single"/>
        </w:rPr>
        <w:t>has implications for the entire Egyptian uprising. The action appears to be a wildcat strike</w:t>
      </w:r>
      <w:r w:rsidRPr="00553D29">
        <w:rPr>
          <w:sz w:val="16"/>
        </w:rPr>
        <w:t xml:space="preserve">. </w:t>
      </w:r>
      <w:r w:rsidRPr="00B663D6">
        <w:rPr>
          <w:u w:val="single"/>
        </w:rPr>
        <w:t xml:space="preserve">The </w:t>
      </w:r>
      <w:r w:rsidRPr="006A33B0">
        <w:rPr>
          <w:b/>
          <w:sz w:val="26"/>
          <w:highlight w:val="green"/>
          <w:u w:val="single"/>
        </w:rPr>
        <w:t>Suez Canal</w:t>
      </w:r>
      <w:r w:rsidRPr="006A33B0">
        <w:rPr>
          <w:highlight w:val="green"/>
          <w:u w:val="single"/>
        </w:rPr>
        <w:t xml:space="preserve"> </w:t>
      </w:r>
      <w:r w:rsidRPr="006A33B0">
        <w:rPr>
          <w:b/>
          <w:sz w:val="26"/>
          <w:highlight w:val="green"/>
          <w:u w:val="single"/>
          <w:bdr w:val="single" w:sz="18" w:space="0" w:color="auto"/>
        </w:rPr>
        <w:t>enables ships to travel from Asia to Europe by way of the Red and Mediterranean Seas</w:t>
      </w:r>
      <w:r w:rsidRPr="00B663D6">
        <w:rPr>
          <w:u w:val="single"/>
        </w:rPr>
        <w:t>, bypassing a journey around the Cape of Good Hope at the tip of Africa that would take more than a week.</w:t>
      </w:r>
      <w:r w:rsidRPr="00553D29">
        <w:rPr>
          <w:sz w:val="16"/>
        </w:rPr>
        <w:t xml:space="preserve"> The </w:t>
      </w:r>
      <w:r w:rsidRPr="00B663D6">
        <w:rPr>
          <w:u w:val="single"/>
        </w:rPr>
        <w:t xml:space="preserve">canal </w:t>
      </w:r>
      <w:r w:rsidRPr="006A33B0">
        <w:rPr>
          <w:b/>
          <w:sz w:val="26"/>
          <w:highlight w:val="green"/>
          <w:u w:val="single"/>
          <w:bdr w:val="single" w:sz="18" w:space="0" w:color="auto"/>
        </w:rPr>
        <w:t>handled 559 million tons of cargo</w:t>
      </w:r>
      <w:r w:rsidRPr="006A33B0">
        <w:rPr>
          <w:highlight w:val="green"/>
          <w:u w:val="single"/>
        </w:rPr>
        <w:t xml:space="preserve"> </w:t>
      </w:r>
      <w:r w:rsidRPr="00B663D6">
        <w:rPr>
          <w:u w:val="single"/>
        </w:rPr>
        <w:t>in 2009, nearly three times the tonnage handled by the Port of Los Angeles, the busiest port in the U.S</w:t>
      </w:r>
      <w:r w:rsidRPr="00553D29">
        <w:rPr>
          <w:sz w:val="16"/>
        </w:rPr>
        <w:t xml:space="preserve">. The </w:t>
      </w:r>
      <w:r w:rsidRPr="00B663D6">
        <w:rPr>
          <w:u w:val="single"/>
        </w:rPr>
        <w:t xml:space="preserve">canal handles cargo </w:t>
      </w:r>
      <w:r w:rsidRPr="006A33B0">
        <w:rPr>
          <w:b/>
          <w:sz w:val="26"/>
          <w:highlight w:val="green"/>
          <w:u w:val="single"/>
        </w:rPr>
        <w:t>amounting to</w:t>
      </w:r>
      <w:r w:rsidRPr="00B663D6">
        <w:rPr>
          <w:u w:val="single"/>
        </w:rPr>
        <w:t xml:space="preserve"> about </w:t>
      </w:r>
      <w:r w:rsidRPr="006A33B0">
        <w:rPr>
          <w:b/>
          <w:sz w:val="26"/>
          <w:highlight w:val="green"/>
          <w:u w:val="single"/>
        </w:rPr>
        <w:t xml:space="preserve">8 percent of global </w:t>
      </w:r>
      <w:r w:rsidRPr="00B663D6">
        <w:rPr>
          <w:u w:val="single"/>
        </w:rPr>
        <w:t>maritime</w:t>
      </w:r>
      <w:r w:rsidRPr="00553D29">
        <w:rPr>
          <w:sz w:val="16"/>
        </w:rPr>
        <w:t xml:space="preserve"> </w:t>
      </w:r>
      <w:r w:rsidRPr="006A33B0">
        <w:rPr>
          <w:b/>
          <w:sz w:val="26"/>
          <w:highlight w:val="green"/>
          <w:u w:val="single"/>
        </w:rPr>
        <w:t>trade</w:t>
      </w:r>
      <w:r w:rsidRPr="00553D29">
        <w:rPr>
          <w:sz w:val="16"/>
        </w:rPr>
        <w:t xml:space="preserve">. It also </w:t>
      </w:r>
      <w:r w:rsidRPr="00553D29">
        <w:rPr>
          <w:u w:val="single"/>
        </w:rPr>
        <w:t>transits up to 2.5 million barrels of crude oil each day, with oil-exporting countries using the canal to move their crude to market and to import refined petroleum products</w:t>
      </w:r>
      <w:r w:rsidRPr="00553D29">
        <w:rPr>
          <w:sz w:val="16"/>
        </w:rPr>
        <w:t xml:space="preserve">. </w:t>
      </w:r>
      <w:r w:rsidRPr="00553D29">
        <w:rPr>
          <w:u w:val="single"/>
        </w:rPr>
        <w:t>The canal is of further importance for U.S. military interests; the U.S. navy counts on it for rapid deployment of vessels from the Mediterranean to the Persian Gulf.</w:t>
      </w:r>
      <w:r w:rsidRPr="00553D29">
        <w:rPr>
          <w:sz w:val="16"/>
        </w:rPr>
        <w:t xml:space="preserve"> So far, most industry analysts insist that canal traffic is either minimally affected or unaffected by the strike actions and will remain so. </w:t>
      </w:r>
      <w:r w:rsidRPr="00553D29">
        <w:rPr>
          <w:u w:val="single"/>
        </w:rPr>
        <w:t>Many, such as the Journal of Commerce and Logistics Week, quote Egyptian government officials who have an interest in keeping a lid on the effectiveness of any protest.</w:t>
      </w:r>
      <w:r w:rsidRPr="00553D29">
        <w:rPr>
          <w:sz w:val="16"/>
        </w:rPr>
        <w:t xml:space="preserve"> </w:t>
      </w:r>
      <w:r w:rsidRPr="00553D29">
        <w:rPr>
          <w:u w:val="single"/>
        </w:rPr>
        <w:t>If canal workers affect traffic, or if the strikes spread, enormous international pressure would come down on the Mubarak regime to get the cargo flowing again</w:t>
      </w:r>
      <w:r w:rsidRPr="00553D29">
        <w:rPr>
          <w:sz w:val="16"/>
        </w:rPr>
        <w:t xml:space="preserve">. </w:t>
      </w:r>
      <w:r w:rsidRPr="006A33B0">
        <w:rPr>
          <w:b/>
          <w:sz w:val="26"/>
          <w:highlight w:val="green"/>
          <w:u w:val="single"/>
        </w:rPr>
        <w:t>Reports contradicting</w:t>
      </w:r>
      <w:r w:rsidRPr="006A33B0">
        <w:rPr>
          <w:sz w:val="16"/>
          <w:highlight w:val="green"/>
        </w:rPr>
        <w:t xml:space="preserve"> </w:t>
      </w:r>
      <w:r w:rsidRPr="00553D29">
        <w:rPr>
          <w:sz w:val="16"/>
        </w:rPr>
        <w:t xml:space="preserve">the </w:t>
      </w:r>
      <w:r w:rsidRPr="006A33B0">
        <w:rPr>
          <w:b/>
          <w:sz w:val="26"/>
          <w:highlight w:val="green"/>
          <w:u w:val="single"/>
        </w:rPr>
        <w:t>official line</w:t>
      </w:r>
      <w:r w:rsidRPr="006A33B0">
        <w:rPr>
          <w:sz w:val="16"/>
          <w:highlight w:val="green"/>
        </w:rPr>
        <w:t xml:space="preserve"> </w:t>
      </w:r>
      <w:r w:rsidRPr="00553D29">
        <w:rPr>
          <w:sz w:val="16"/>
        </w:rPr>
        <w:t xml:space="preserve">are </w:t>
      </w:r>
      <w:r w:rsidRPr="006A33B0">
        <w:rPr>
          <w:b/>
          <w:sz w:val="26"/>
          <w:highlight w:val="green"/>
          <w:u w:val="single"/>
        </w:rPr>
        <w:t>starting to appear.</w:t>
      </w:r>
      <w:r w:rsidRPr="00553D29">
        <w:rPr>
          <w:sz w:val="16"/>
        </w:rPr>
        <w:t xml:space="preserve"> Egypt’s state-controlled newspaper </w:t>
      </w:r>
      <w:proofErr w:type="spellStart"/>
      <w:r w:rsidRPr="00553D29">
        <w:rPr>
          <w:sz w:val="16"/>
        </w:rPr>
        <w:t>Ahram</w:t>
      </w:r>
      <w:proofErr w:type="spellEnd"/>
      <w:r w:rsidRPr="00553D29">
        <w:rPr>
          <w:sz w:val="16"/>
        </w:rPr>
        <w:t xml:space="preserve"> Online reported on Tuesday that “</w:t>
      </w:r>
      <w:r w:rsidRPr="006A33B0">
        <w:rPr>
          <w:b/>
          <w:sz w:val="26"/>
          <w:highlight w:val="green"/>
          <w:u w:val="single"/>
        </w:rPr>
        <w:t xml:space="preserve">disruptions to shipping movements, as well as disastrous economic losses, </w:t>
      </w:r>
      <w:r w:rsidRPr="006A33B0">
        <w:rPr>
          <w:b/>
          <w:sz w:val="26"/>
          <w:highlight w:val="green"/>
          <w:u w:val="single"/>
          <w:bdr w:val="single" w:sz="18" w:space="0" w:color="auto"/>
        </w:rPr>
        <w:t>are expected if the strike continues</w:t>
      </w:r>
      <w:r w:rsidRPr="00553D29">
        <w:rPr>
          <w:sz w:val="16"/>
        </w:rPr>
        <w:t xml:space="preserve">.” By Wednesday, the article had been changed to state that no delays are expected. </w:t>
      </w:r>
      <w:r w:rsidRPr="00553D29">
        <w:rPr>
          <w:u w:val="single"/>
        </w:rPr>
        <w:t>Regardless, the waterway’s strategic and economic significance amounts to a massive bargaining chip for the pro-democracy protesters if leveraged correctly, and its importance won’t end with the uprising</w:t>
      </w:r>
      <w:r w:rsidRPr="00553D29">
        <w:rPr>
          <w:sz w:val="16"/>
        </w:rPr>
        <w:t>. If democracy prevails and the people of Egypt take power, the new regime could use the canal for any number of political and economic purposes. Egyptian authorities are beefing up security around the canal, claiming that Hamas and Hezbollah plan to dispatch saboteurs to aid the rebellion. Maybe they're acting on real intelligence, or maybe they're afraid of what the workers could do for themselves and for their revolution.</w:t>
      </w:r>
    </w:p>
    <w:p w14:paraId="5D9ABE60" w14:textId="77777777" w:rsidR="00756282" w:rsidRDefault="00756282" w:rsidP="00756282">
      <w:pPr>
        <w:pStyle w:val="Heading4"/>
      </w:pPr>
      <w:r>
        <w:t xml:space="preserve">Collapse of Trade causes Hotspot Escalation – </w:t>
      </w:r>
      <w:r>
        <w:rPr>
          <w:u w:val="single"/>
        </w:rPr>
        <w:t>goes Nuclear</w:t>
      </w:r>
      <w:r>
        <w:t>.</w:t>
      </w:r>
    </w:p>
    <w:p w14:paraId="14864590" w14:textId="77777777" w:rsidR="00756282" w:rsidRPr="00034A7C" w:rsidRDefault="00756282" w:rsidP="00756282">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0"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7E27733C" w14:textId="77777777" w:rsidR="00756282" w:rsidRDefault="00756282" w:rsidP="00756282">
      <w:pPr>
        <w:rPr>
          <w:sz w:val="16"/>
        </w:rPr>
      </w:pPr>
      <w:r w:rsidRPr="00513EBD">
        <w:rPr>
          <w:sz w:val="16"/>
        </w:rPr>
        <w:t xml:space="preserve">But that overlooked the ways in which the risk of interstate war was already rising before COVID-19 began to spread. Civil wars were becoming more numerous, lasting </w:t>
      </w:r>
      <w:proofErr w:type="gramStart"/>
      <w:r w:rsidRPr="00513EBD">
        <w:rPr>
          <w:sz w:val="16"/>
        </w:rPr>
        <w:t>longer</w:t>
      </w:r>
      <w:proofErr w:type="gramEnd"/>
      <w:r w:rsidRPr="00513EBD">
        <w:rPr>
          <w:sz w:val="16"/>
        </w:rPr>
        <w:t xml:space="preserve"> and attracting more outside involvement, with dangerous consequences for stability in many regions of the world. And the global dynamics </w:t>
      </w:r>
      <w:proofErr w:type="gramStart"/>
      <w:r w:rsidRPr="00513EBD">
        <w:rPr>
          <w:sz w:val="16"/>
        </w:rPr>
        <w:t>most commonly cited</w:t>
      </w:r>
      <w:proofErr w:type="gramEnd"/>
      <w:r w:rsidRPr="00513EBD">
        <w:rPr>
          <w:sz w:val="16"/>
        </w:rPr>
        <w:t xml:space="preserve"> to explain the falling incidence of interstate war—democracy, economic prosperity, international cooperation and others—were being upended. If the spread of democracy kept the peace, then its global decline is unnerving. </w:t>
      </w:r>
      <w:r w:rsidRPr="006A33B0">
        <w:rPr>
          <w:b/>
          <w:sz w:val="26"/>
          <w:highlight w:val="green"/>
          <w:u w:val="single"/>
        </w:rPr>
        <w:t>If globalization and</w:t>
      </w:r>
      <w:r w:rsidRPr="006A33B0">
        <w:rPr>
          <w:highlight w:val="green"/>
          <w:u w:val="single"/>
        </w:rPr>
        <w:t xml:space="preserve"> </w:t>
      </w:r>
      <w:r w:rsidRPr="00513EBD">
        <w:rPr>
          <w:u w:val="single"/>
        </w:rPr>
        <w:t xml:space="preserve">economic </w:t>
      </w:r>
      <w:r w:rsidRPr="006A33B0">
        <w:rPr>
          <w:b/>
          <w:sz w:val="26"/>
          <w:highlight w:val="green"/>
          <w:u w:val="single"/>
        </w:rPr>
        <w:t>interdependence kept</w:t>
      </w:r>
      <w:r w:rsidRPr="00513EBD">
        <w:rPr>
          <w:u w:val="single"/>
        </w:rPr>
        <w:t xml:space="preserve"> the </w:t>
      </w:r>
      <w:r w:rsidRPr="006A33B0">
        <w:rPr>
          <w:b/>
          <w:sz w:val="26"/>
          <w:highlight w:val="green"/>
          <w:u w:val="single"/>
        </w:rPr>
        <w:t>peace, then</w:t>
      </w:r>
      <w:r w:rsidRPr="00513EBD">
        <w:rPr>
          <w:u w:val="single"/>
        </w:rPr>
        <w:t xml:space="preserve"> a looming global depression and the </w:t>
      </w:r>
      <w:r w:rsidRPr="006A33B0">
        <w:rPr>
          <w:b/>
          <w:sz w:val="26"/>
          <w:highlight w:val="green"/>
          <w:u w:val="single"/>
        </w:rPr>
        <w:t>rise of</w:t>
      </w:r>
      <w:r w:rsidRPr="00513EBD">
        <w:rPr>
          <w:b/>
          <w:sz w:val="26"/>
          <w:u w:val="single"/>
        </w:rPr>
        <w:t xml:space="preserve"> </w:t>
      </w:r>
      <w:r w:rsidRPr="00513EBD">
        <w:rPr>
          <w:u w:val="single"/>
        </w:rPr>
        <w:t xml:space="preserve">nationalism and </w:t>
      </w:r>
      <w:r w:rsidRPr="006A33B0">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513EBD">
        <w:rPr>
          <w:sz w:val="16"/>
        </w:rPr>
        <w:t>duration</w:t>
      </w:r>
      <w:proofErr w:type="gramEnd"/>
      <w:r w:rsidRPr="00513EBD">
        <w:rPr>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513EBD">
        <w:rPr>
          <w:sz w:val="16"/>
        </w:rPr>
        <w:t>educated</w:t>
      </w:r>
      <w:proofErr w:type="gramEnd"/>
      <w:r w:rsidRPr="00513EBD">
        <w:rPr>
          <w:sz w:val="16"/>
        </w:rPr>
        <w:t xml:space="preserve"> and happier than ever before. In their book, “Clear and Present Safety: The World Has Never Been Better and Why That Matters to Americans,” Michael A. Cohen and Micah </w:t>
      </w:r>
      <w:proofErr w:type="spellStart"/>
      <w:r w:rsidRPr="00513EBD">
        <w:rPr>
          <w:sz w:val="16"/>
        </w:rPr>
        <w:t>Zenko</w:t>
      </w:r>
      <w:proofErr w:type="spellEnd"/>
      <w:r w:rsidRPr="00513EBD">
        <w:rPr>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513EBD">
        <w:rPr>
          <w:sz w:val="16"/>
        </w:rPr>
        <w:t>Poast</w:t>
      </w:r>
      <w:proofErr w:type="spellEnd"/>
      <w:r w:rsidRPr="00513EBD">
        <w:rPr>
          <w:sz w:val="16"/>
        </w:rPr>
        <w:t xml:space="preserve">, who is at the University of Chicago, further assert that the notion of war between great powers as a thing of the past </w:t>
      </w:r>
      <w:proofErr w:type="gramStart"/>
      <w:r w:rsidRPr="00513EBD">
        <w:rPr>
          <w:sz w:val="16"/>
        </w:rPr>
        <w:t>is based on the assumption</w:t>
      </w:r>
      <w:proofErr w:type="gramEnd"/>
      <w:r w:rsidRPr="00513EBD">
        <w:rPr>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513EBD">
        <w:rPr>
          <w:sz w:val="16"/>
        </w:rPr>
        <w:t>In all probability</w:t>
      </w:r>
      <w:proofErr w:type="gramEnd"/>
      <w:r w:rsidRPr="00513EBD">
        <w:rPr>
          <w:sz w:val="16"/>
        </w:rPr>
        <w:t xml:space="preserve">, it will. And by focusing solely on interstate wars, the optimists miss half the story, at least. </w:t>
      </w:r>
      <w:r w:rsidRPr="00513EBD">
        <w:rPr>
          <w:u w:val="single"/>
        </w:rPr>
        <w:t xml:space="preserve">Wars between states have declined, but civil wars never disappeared—and these </w:t>
      </w:r>
      <w:r w:rsidRPr="006A33B0">
        <w:rPr>
          <w:b/>
          <w:sz w:val="26"/>
          <w:highlight w:val="green"/>
          <w:u w:val="single"/>
        </w:rPr>
        <w:t>internal conflicts</w:t>
      </w:r>
      <w:r w:rsidRPr="00513EBD">
        <w:rPr>
          <w:u w:val="single"/>
        </w:rPr>
        <w:t xml:space="preserve"> </w:t>
      </w:r>
      <w:r w:rsidRPr="006A33B0">
        <w:rPr>
          <w:b/>
          <w:sz w:val="26"/>
          <w:highlight w:val="green"/>
          <w:u w:val="single"/>
        </w:rPr>
        <w:t xml:space="preserve">could easily </w:t>
      </w:r>
      <w:r w:rsidRPr="006A33B0">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513EBD">
        <w:rPr>
          <w:sz w:val="16"/>
        </w:rPr>
        <w:t>deadlier</w:t>
      </w:r>
      <w:proofErr w:type="gramEnd"/>
      <w:r w:rsidRPr="00513EBD">
        <w:rPr>
          <w:sz w:val="16"/>
        </w:rPr>
        <w:t xml:space="preserve"> and harder to conclusively end, and that these internal conflicts are not really internal. Civil wars harm the economies and stability of neighboring countries, since armed groups, refugees, illicit </w:t>
      </w:r>
      <w:proofErr w:type="gramStart"/>
      <w:r w:rsidRPr="00513EBD">
        <w:rPr>
          <w:sz w:val="16"/>
        </w:rPr>
        <w:t>goods</w:t>
      </w:r>
      <w:proofErr w:type="gramEnd"/>
      <w:r w:rsidRPr="00513EBD">
        <w:rPr>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513EBD">
        <w:rPr>
          <w:sz w:val="16"/>
        </w:rPr>
        <w:t>Skrede</w:t>
      </w:r>
      <w:proofErr w:type="spellEnd"/>
      <w:r w:rsidRPr="00513EBD">
        <w:rPr>
          <w:sz w:val="16"/>
        </w:rPr>
        <w:t xml:space="preserve"> </w:t>
      </w:r>
      <w:proofErr w:type="spellStart"/>
      <w:r w:rsidRPr="00513EBD">
        <w:rPr>
          <w:sz w:val="16"/>
        </w:rPr>
        <w:t>Gleditsch</w:t>
      </w:r>
      <w:proofErr w:type="spellEnd"/>
      <w:r w:rsidRPr="00513EBD">
        <w:rPr>
          <w:sz w:val="16"/>
        </w:rPr>
        <w:t xml:space="preserve">, </w:t>
      </w:r>
      <w:proofErr w:type="spellStart"/>
      <w:r w:rsidRPr="00513EBD">
        <w:rPr>
          <w:sz w:val="16"/>
        </w:rPr>
        <w:t>Idean</w:t>
      </w:r>
      <w:proofErr w:type="spellEnd"/>
      <w:r w:rsidRPr="00513EBD">
        <w:rPr>
          <w:sz w:val="16"/>
        </w:rPr>
        <w:t xml:space="preserve">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513EBD">
        <w:rPr>
          <w:sz w:val="16"/>
        </w:rPr>
        <w:t>France</w:t>
      </w:r>
      <w:proofErr w:type="gramEnd"/>
      <w:r w:rsidRPr="00513EBD">
        <w:rPr>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513EBD">
        <w:rPr>
          <w:sz w:val="16"/>
        </w:rPr>
        <w:t>cooperation</w:t>
      </w:r>
      <w:proofErr w:type="gramEnd"/>
      <w:r w:rsidRPr="00513EBD">
        <w:rPr>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6A33B0">
        <w:rPr>
          <w:b/>
          <w:sz w:val="26"/>
          <w:highlight w:val="green"/>
          <w:u w:val="single"/>
        </w:rPr>
        <w:t>economic bonds between countries</w:t>
      </w:r>
      <w:r w:rsidRPr="006A33B0">
        <w:rPr>
          <w:highlight w:val="green"/>
          <w:u w:val="single"/>
        </w:rPr>
        <w:t xml:space="preserve"> </w:t>
      </w:r>
      <w:r w:rsidRPr="00513EBD">
        <w:rPr>
          <w:u w:val="single"/>
        </w:rPr>
        <w:t xml:space="preserve">have </w:t>
      </w:r>
      <w:r w:rsidRPr="006A33B0">
        <w:rPr>
          <w:b/>
          <w:sz w:val="26"/>
          <w:highlight w:val="green"/>
          <w:u w:val="single"/>
          <w:bdr w:val="single" w:sz="18" w:space="0" w:color="auto"/>
        </w:rPr>
        <w:t>limited wars</w:t>
      </w:r>
      <w:r w:rsidRPr="006A33B0">
        <w:rPr>
          <w:highlight w:val="green"/>
          <w:u w:val="single"/>
        </w:rPr>
        <w:t xml:space="preserve"> </w:t>
      </w:r>
      <w:r w:rsidRPr="00513EBD">
        <w:rPr>
          <w:u w:val="single"/>
        </w:rPr>
        <w:t xml:space="preserve">in recent decades. Dale Copeland, a professor of international relations at the University of Virginia, has argued that </w:t>
      </w:r>
      <w:r w:rsidRPr="006A33B0">
        <w:rPr>
          <w:b/>
          <w:sz w:val="26"/>
          <w:highlight w:val="green"/>
          <w:u w:val="single"/>
        </w:rPr>
        <w:t>countries work to preserve ties when there are high expectations for future trade</w:t>
      </w:r>
      <w:r w:rsidRPr="006A33B0">
        <w:rPr>
          <w:highlight w:val="green"/>
          <w:u w:val="single"/>
        </w:rPr>
        <w:t xml:space="preserve">, </w:t>
      </w:r>
      <w:r w:rsidRPr="006A33B0">
        <w:rPr>
          <w:b/>
          <w:sz w:val="26"/>
          <w:highlight w:val="green"/>
          <w:u w:val="single"/>
        </w:rPr>
        <w:t>but war becomes</w:t>
      </w:r>
      <w:r w:rsidRPr="00513EBD">
        <w:rPr>
          <w:u w:val="single"/>
        </w:rPr>
        <w:t xml:space="preserve"> increasingly </w:t>
      </w:r>
      <w:r w:rsidRPr="006A33B0">
        <w:rPr>
          <w:b/>
          <w:sz w:val="26"/>
          <w:highlight w:val="green"/>
          <w:u w:val="single"/>
          <w:bdr w:val="single" w:sz="18" w:space="0" w:color="auto"/>
        </w:rPr>
        <w:t xml:space="preserve">possible when trade is predicted to fall. </w:t>
      </w:r>
      <w:r w:rsidRPr="00513EBD">
        <w:rPr>
          <w:u w:val="single"/>
        </w:rPr>
        <w:t xml:space="preserve">If </w:t>
      </w:r>
      <w:r w:rsidRPr="006A33B0">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513EBD">
        <w:rPr>
          <w:sz w:val="16"/>
        </w:rPr>
        <w:t>in all likelihood</w:t>
      </w:r>
      <w:proofErr w:type="gramEnd"/>
      <w:r w:rsidRPr="00513EBD">
        <w:rPr>
          <w:sz w:val="16"/>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513EBD">
        <w:rPr>
          <w:sz w:val="16"/>
        </w:rPr>
        <w:t>NATO</w:t>
      </w:r>
      <w:proofErr w:type="gramEnd"/>
      <w:r w:rsidRPr="00513EBD">
        <w:rPr>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513EBD">
        <w:rPr>
          <w:sz w:val="16"/>
        </w:rPr>
        <w:t>destabilizing in its own right</w:t>
      </w:r>
      <w:proofErr w:type="gramEnd"/>
      <w:r w:rsidRPr="00513EBD">
        <w:rPr>
          <w:sz w:val="16"/>
        </w:rPr>
        <w:t xml:space="preserve">.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6A33B0">
        <w:rPr>
          <w:b/>
          <w:sz w:val="26"/>
          <w:highlight w:val="green"/>
          <w:u w:val="single"/>
        </w:rPr>
        <w:t>Mistrust is growing</w:t>
      </w:r>
      <w:r w:rsidRPr="00513EBD">
        <w:rPr>
          <w:sz w:val="16"/>
        </w:rPr>
        <w:t xml:space="preserve">, and the </w:t>
      </w:r>
      <w:r w:rsidRPr="006A33B0">
        <w:rPr>
          <w:b/>
          <w:sz w:val="26"/>
          <w:highlight w:val="green"/>
          <w:u w:val="single"/>
        </w:rPr>
        <w:t>chance of an</w:t>
      </w:r>
      <w:r w:rsidRPr="00513EBD">
        <w:rPr>
          <w:sz w:val="16"/>
        </w:rPr>
        <w:t xml:space="preserve"> unwanted </w:t>
      </w:r>
      <w:r w:rsidRPr="006A33B0">
        <w:rPr>
          <w:b/>
          <w:sz w:val="26"/>
          <w:highlight w:val="green"/>
          <w:u w:val="single"/>
        </w:rPr>
        <w:t>U.S.-Russia nuclear confrontation is</w:t>
      </w:r>
      <w:r w:rsidRPr="00513EBD">
        <w:rPr>
          <w:sz w:val="16"/>
        </w:rPr>
        <w:t xml:space="preserve"> arguably as </w:t>
      </w:r>
      <w:r w:rsidRPr="006A33B0">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6A33B0">
        <w:rPr>
          <w:b/>
          <w:sz w:val="26"/>
          <w:highlight w:val="green"/>
          <w:u w:val="single"/>
        </w:rPr>
        <w:t>Korea’s</w:t>
      </w:r>
      <w:r w:rsidRPr="00513EBD">
        <w:rPr>
          <w:sz w:val="16"/>
        </w:rPr>
        <w:t xml:space="preserve"> </w:t>
      </w:r>
      <w:r w:rsidRPr="006A33B0">
        <w:rPr>
          <w:b/>
          <w:sz w:val="26"/>
          <w:highlight w:val="green"/>
          <w:u w:val="single"/>
        </w:rPr>
        <w:t>nuclear menace</w:t>
      </w:r>
      <w:r w:rsidRPr="00513EBD">
        <w:rPr>
          <w:sz w:val="16"/>
        </w:rPr>
        <w:t xml:space="preserve"> </w:t>
      </w:r>
      <w:r w:rsidRPr="006A33B0">
        <w:rPr>
          <w:b/>
          <w:sz w:val="26"/>
          <w:highlight w:val="green"/>
          <w:u w:val="single"/>
        </w:rPr>
        <w:t>doesn’t get</w:t>
      </w:r>
      <w:r w:rsidRPr="00513EBD">
        <w:rPr>
          <w:sz w:val="16"/>
        </w:rPr>
        <w:t xml:space="preserve"> even </w:t>
      </w:r>
      <w:r w:rsidRPr="006A33B0">
        <w:rPr>
          <w:b/>
          <w:sz w:val="26"/>
          <w:highlight w:val="green"/>
          <w:u w:val="single"/>
        </w:rPr>
        <w:t>more potent</w:t>
      </w:r>
      <w:r w:rsidRPr="00513EBD">
        <w:rPr>
          <w:sz w:val="16"/>
        </w:rPr>
        <w:t xml:space="preserve">. In other words, by turning inward, the United States is choosing to leave other countries to fend for themselves. </w:t>
      </w:r>
      <w:proofErr w:type="gramStart"/>
      <w:r w:rsidRPr="00513EBD">
        <w:rPr>
          <w:sz w:val="16"/>
        </w:rPr>
        <w:t>The end result</w:t>
      </w:r>
      <w:proofErr w:type="gramEnd"/>
      <w:r w:rsidRPr="00513EBD">
        <w:rPr>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6A33B0">
        <w:rPr>
          <w:b/>
          <w:sz w:val="26"/>
          <w:highlight w:val="green"/>
          <w:u w:val="single"/>
        </w:rPr>
        <w:t>together</w:t>
      </w:r>
      <w:r w:rsidRPr="00513EBD">
        <w:rPr>
          <w:sz w:val="16"/>
        </w:rPr>
        <w:t xml:space="preserve">, they are unsettling. While the world is not yet on the brink of </w:t>
      </w:r>
      <w:r w:rsidRPr="006A33B0">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w:t>
      </w:r>
      <w:proofErr w:type="gramStart"/>
      <w:r w:rsidRPr="00513EBD">
        <w:rPr>
          <w:sz w:val="16"/>
        </w:rPr>
        <w:t>economies</w:t>
      </w:r>
      <w:proofErr w:type="gramEnd"/>
      <w:r w:rsidRPr="00513EBD">
        <w:rPr>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6A33B0">
        <w:rPr>
          <w:b/>
          <w:sz w:val="26"/>
          <w:highlight w:val="green"/>
          <w:u w:val="single"/>
        </w:rPr>
        <w:t>proxy wars</w:t>
      </w:r>
      <w:r w:rsidRPr="00513EBD">
        <w:rPr>
          <w:u w:val="single"/>
        </w:rPr>
        <w:t xml:space="preserve"> </w:t>
      </w:r>
      <w:r w:rsidRPr="006A33B0">
        <w:rPr>
          <w:b/>
          <w:sz w:val="26"/>
          <w:highlight w:val="green"/>
          <w:u w:val="single"/>
        </w:rPr>
        <w:t>could</w:t>
      </w:r>
      <w:r w:rsidRPr="006A33B0">
        <w:rPr>
          <w:highlight w:val="green"/>
          <w:u w:val="single"/>
        </w:rPr>
        <w:t xml:space="preserve"> </w:t>
      </w:r>
      <w:r w:rsidRPr="00513EBD">
        <w:rPr>
          <w:u w:val="single"/>
        </w:rPr>
        <w:t xml:space="preserve">soon </w:t>
      </w:r>
      <w:r w:rsidRPr="006A33B0">
        <w:rPr>
          <w:b/>
          <w:sz w:val="26"/>
          <w:highlight w:val="green"/>
          <w:u w:val="single"/>
        </w:rPr>
        <w:t xml:space="preserve">precipitate all-out </w:t>
      </w:r>
      <w:r w:rsidRPr="006A33B0">
        <w:rPr>
          <w:b/>
          <w:sz w:val="26"/>
          <w:highlight w:val="green"/>
          <w:u w:val="single"/>
          <w:bdr w:val="single" w:sz="18" w:space="0" w:color="auto"/>
        </w:rPr>
        <w:t>international conflicts</w:t>
      </w:r>
      <w:r w:rsidRPr="006A33B0">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6A33B0">
        <w:rPr>
          <w:b/>
          <w:sz w:val="26"/>
          <w:highlight w:val="green"/>
          <w:u w:val="single"/>
        </w:rPr>
        <w:t>With</w:t>
      </w:r>
      <w:r w:rsidRPr="00513EBD">
        <w:rPr>
          <w:u w:val="single"/>
        </w:rPr>
        <w:t xml:space="preserve"> the </w:t>
      </w:r>
      <w:r w:rsidRPr="006A33B0">
        <w:rPr>
          <w:b/>
          <w:sz w:val="26"/>
          <w:highlight w:val="green"/>
          <w:u w:val="single"/>
        </w:rPr>
        <w:t>usual deterrents to conflict declining</w:t>
      </w:r>
      <w:r w:rsidRPr="006A33B0">
        <w:rPr>
          <w:highlight w:val="green"/>
          <w:u w:val="single"/>
        </w:rPr>
        <w:t xml:space="preserve"> </w:t>
      </w:r>
      <w:r w:rsidRPr="00513EBD">
        <w:rPr>
          <w:u w:val="single"/>
        </w:rPr>
        <w:t xml:space="preserve">around the world, </w:t>
      </w:r>
      <w:r w:rsidRPr="006A33B0">
        <w:rPr>
          <w:b/>
          <w:sz w:val="26"/>
          <w:highlight w:val="green"/>
          <w:u w:val="single"/>
          <w:bdr w:val="single" w:sz="18" w:space="0" w:color="auto"/>
        </w:rPr>
        <w:t>major wars could soon return</w:t>
      </w:r>
      <w:r w:rsidRPr="00513EBD">
        <w:rPr>
          <w:u w:val="single"/>
        </w:rPr>
        <w:t>.</w:t>
      </w:r>
    </w:p>
    <w:p w14:paraId="4A7CC167" w14:textId="77777777" w:rsidR="00756282" w:rsidRDefault="00756282" w:rsidP="00756282">
      <w:pPr>
        <w:pStyle w:val="Heading2"/>
      </w:pPr>
      <w:r>
        <w:t>2</w:t>
      </w:r>
    </w:p>
    <w:p w14:paraId="2F1468F5" w14:textId="77777777" w:rsidR="00756282" w:rsidRDefault="00756282" w:rsidP="00756282">
      <w:pPr>
        <w:pStyle w:val="Heading4"/>
        <w:rPr>
          <w:rFonts w:cs="Calibri"/>
        </w:rPr>
      </w:pPr>
      <w:r w:rsidRPr="00F570EE">
        <w:rPr>
          <w:rFonts w:cs="Calibri"/>
        </w:rPr>
        <w:t>Permissibility and presumption negate</w:t>
      </w:r>
    </w:p>
    <w:p w14:paraId="3D0B3EFE" w14:textId="77777777" w:rsidR="00756282" w:rsidRDefault="00756282" w:rsidP="00756282">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737C74C1" w14:textId="77777777" w:rsidR="00756282" w:rsidRDefault="00756282" w:rsidP="00756282">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08981231" w14:textId="77777777" w:rsidR="00756282" w:rsidRDefault="00756282" w:rsidP="00756282">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4CFEA1DD" w14:textId="77777777" w:rsidR="00756282" w:rsidRPr="004F2341" w:rsidRDefault="00756282" w:rsidP="00756282">
      <w:pPr>
        <w:pStyle w:val="Heading4"/>
      </w:pPr>
      <w:r>
        <w:t xml:space="preserve">4] </w:t>
      </w:r>
      <w:r w:rsidRPr="004F2341">
        <w:rPr>
          <w:u w:val="single"/>
        </w:rPr>
        <w:t>Affirmation theory-</w:t>
      </w:r>
      <w:r>
        <w:t xml:space="preserve"> Affirming requires unconditionally maintaining an obligation</w:t>
      </w:r>
    </w:p>
    <w:p w14:paraId="5F9480BD" w14:textId="77777777" w:rsidR="00756282" w:rsidRPr="0028499F" w:rsidRDefault="00756282" w:rsidP="00756282">
      <w:pPr>
        <w:rPr>
          <w:rStyle w:val="Emphasis"/>
          <w:sz w:val="24"/>
          <w:szCs w:val="24"/>
        </w:rPr>
      </w:pPr>
      <w:r w:rsidRPr="00B901E3">
        <w:rPr>
          <w:rStyle w:val="Emphasis"/>
          <w:sz w:val="24"/>
          <w:szCs w:val="24"/>
          <w:highlight w:val="green"/>
        </w:rPr>
        <w:t>Affirm [is to]: maintain as true.</w:t>
      </w:r>
    </w:p>
    <w:p w14:paraId="5F1BAA40" w14:textId="77777777" w:rsidR="00756282" w:rsidRDefault="00756282" w:rsidP="00756282">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435F400D" w14:textId="77777777" w:rsidR="00756282" w:rsidRDefault="00756282" w:rsidP="00756282">
      <w:pPr>
        <w:pStyle w:val="Heading4"/>
      </w:pPr>
    </w:p>
    <w:p w14:paraId="382914A8" w14:textId="77777777" w:rsidR="00756282" w:rsidRDefault="00756282" w:rsidP="00756282">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1B0A3405" w14:textId="77777777" w:rsidR="00756282" w:rsidRDefault="00756282" w:rsidP="00756282">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717A6620" w14:textId="77777777" w:rsidR="00756282" w:rsidRDefault="00756282" w:rsidP="00756282">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7FACD04F" w14:textId="77777777" w:rsidR="00756282" w:rsidRDefault="00756282" w:rsidP="00756282">
      <w:pPr>
        <w:pStyle w:val="Heading4"/>
        <w:rPr>
          <w:rFonts w:eastAsia="Calibri"/>
        </w:rPr>
      </w:pPr>
      <w:r>
        <w:t xml:space="preserve">The ballot says vote </w:t>
      </w:r>
      <w:proofErr w:type="spellStart"/>
      <w:r>
        <w:t>aff</w:t>
      </w:r>
      <w:proofErr w:type="spellEnd"/>
      <w:r>
        <w:t xml:space="preserve">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it questions whether the judge should go outside the scope of the game</w:t>
      </w:r>
    </w:p>
    <w:p w14:paraId="23C05C1D" w14:textId="77777777" w:rsidR="00756282" w:rsidRPr="003E243B" w:rsidRDefault="00756282" w:rsidP="00756282"/>
    <w:p w14:paraId="259A904A" w14:textId="77777777" w:rsidR="00756282" w:rsidRDefault="00756282" w:rsidP="00756282">
      <w:pPr>
        <w:pStyle w:val="Heading4"/>
      </w:pPr>
      <w:r>
        <w:t>1] a</w:t>
      </w:r>
      <w:r>
        <w:rPr>
          <w:rStyle w:val="FootnoteReference"/>
        </w:rPr>
        <w:footnoteReference w:id="3"/>
      </w:r>
      <w:r>
        <w:t xml:space="preserve"> “</w:t>
      </w:r>
      <w:r w:rsidRPr="00961486">
        <w:rPr>
          <w:rStyle w:val="Emphasis"/>
        </w:rPr>
        <w:t xml:space="preserve">used when </w:t>
      </w:r>
      <w:r w:rsidRPr="00961486">
        <w:rPr>
          <w:rStyle w:val="Emphasis"/>
          <w:highlight w:val="green"/>
        </w:rPr>
        <w:t>express</w:t>
      </w:r>
      <w:r w:rsidRPr="00961486">
        <w:rPr>
          <w:rStyle w:val="Emphasis"/>
        </w:rPr>
        <w:t xml:space="preserve">ing rates or </w:t>
      </w:r>
      <w:r w:rsidRPr="00961486">
        <w:rPr>
          <w:rStyle w:val="Emphasis"/>
          <w:highlight w:val="green"/>
        </w:rPr>
        <w:t>ratios</w:t>
      </w:r>
      <w:r w:rsidRPr="00961486">
        <w:rPr>
          <w:rStyle w:val="Emphasis"/>
        </w:rPr>
        <w:t>; in, to, or for each; per</w:t>
      </w:r>
      <w:r>
        <w:t xml:space="preserve">” but there are no numbers in the </w:t>
      </w:r>
      <w:proofErr w:type="spellStart"/>
      <w:r>
        <w:t>rez</w:t>
      </w:r>
      <w:proofErr w:type="spellEnd"/>
    </w:p>
    <w:p w14:paraId="359E32DC" w14:textId="77777777" w:rsidR="00756282" w:rsidRDefault="00756282" w:rsidP="00756282">
      <w:pPr>
        <w:pStyle w:val="Heading4"/>
      </w:pPr>
      <w:r>
        <w:t>2] just</w:t>
      </w:r>
      <w:r>
        <w:rPr>
          <w:rStyle w:val="FootnoteReference"/>
        </w:rPr>
        <w:footnoteReference w:id="4"/>
      </w:r>
      <w:r>
        <w:t xml:space="preserve"> describes what is “</w:t>
      </w:r>
      <w:r w:rsidRPr="00833D2A">
        <w:rPr>
          <w:rStyle w:val="Emphasis"/>
        </w:rPr>
        <w:t xml:space="preserve">(of treatment) deserved or </w:t>
      </w:r>
      <w:r w:rsidRPr="00833D2A">
        <w:rPr>
          <w:rStyle w:val="Emphasis"/>
          <w:highlight w:val="green"/>
        </w:rPr>
        <w:t>appropriate in the circumstances</w:t>
      </w:r>
      <w:r>
        <w:t>” but the res doesn’t specify circumstances</w:t>
      </w:r>
    </w:p>
    <w:p w14:paraId="111202CF" w14:textId="77777777" w:rsidR="00756282" w:rsidRDefault="00756282" w:rsidP="00756282">
      <w:pPr>
        <w:pStyle w:val="Heading4"/>
      </w:pPr>
      <w:r>
        <w:t>3] government</w:t>
      </w:r>
      <w:r>
        <w:rPr>
          <w:rStyle w:val="FootnoteReference"/>
        </w:rPr>
        <w:footnoteReference w:id="5"/>
      </w:r>
      <w:r>
        <w:t xml:space="preserve"> is “</w:t>
      </w:r>
      <w:r w:rsidRPr="00516EF5">
        <w:rPr>
          <w:rStyle w:val="Emphasis"/>
          <w:highlight w:val="green"/>
        </w:rPr>
        <w:t>direction</w:t>
      </w:r>
      <w:r w:rsidRPr="00516EF5">
        <w:rPr>
          <w:rStyle w:val="Emphasis"/>
        </w:rPr>
        <w:t>; control; management; rule</w:t>
      </w:r>
      <w:r>
        <w:t>” but a direction can’t perform an action</w:t>
      </w:r>
    </w:p>
    <w:p w14:paraId="7B026D5A" w14:textId="77777777" w:rsidR="00756282" w:rsidRDefault="00756282" w:rsidP="00756282">
      <w:pPr>
        <w:pStyle w:val="Heading4"/>
      </w:pPr>
      <w:r>
        <w:t>4] to</w:t>
      </w:r>
      <w:r>
        <w:rPr>
          <w:rStyle w:val="FootnoteReference"/>
        </w:rPr>
        <w:footnoteReference w:id="6"/>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272A11B4" w14:textId="77777777" w:rsidR="00756282" w:rsidRPr="004B6AE9" w:rsidRDefault="00756282" w:rsidP="00756282">
      <w:pPr>
        <w:pStyle w:val="Heading4"/>
      </w:pPr>
      <w:r>
        <w:t>5] recognize</w:t>
      </w:r>
      <w:r>
        <w:rPr>
          <w:rStyle w:val="FootnoteReference"/>
        </w:rPr>
        <w:footnoteReference w:id="7"/>
      </w:r>
      <w:r>
        <w:t xml:space="preserve"> is to “</w:t>
      </w:r>
      <w:r w:rsidRPr="004B6AE9">
        <w:rPr>
          <w:rStyle w:val="Emphasis"/>
        </w:rPr>
        <w:t xml:space="preserve">(of a person presiding at a meeting or debate) </w:t>
      </w:r>
      <w:r w:rsidRPr="009D2C5D">
        <w:rPr>
          <w:rStyle w:val="Emphasis"/>
          <w:highlight w:val="green"/>
        </w:rPr>
        <w:t>call</w:t>
      </w:r>
      <w:r w:rsidRPr="004B6AE9">
        <w:rPr>
          <w:rStyle w:val="Emphasis"/>
        </w:rPr>
        <w:t xml:space="preserve"> on (someone) </w:t>
      </w:r>
      <w:r w:rsidRPr="009D2C5D">
        <w:rPr>
          <w:rStyle w:val="Emphasis"/>
          <w:highlight w:val="green"/>
        </w:rPr>
        <w:t>to speak</w:t>
      </w:r>
      <w:r>
        <w:t>” but a right can’t speak</w:t>
      </w:r>
    </w:p>
    <w:p w14:paraId="13F5F18C" w14:textId="77777777" w:rsidR="00756282" w:rsidRDefault="00756282" w:rsidP="00756282">
      <w:pPr>
        <w:pStyle w:val="Heading4"/>
      </w:pPr>
      <w:r>
        <w:t>6] an</w:t>
      </w:r>
      <w:r>
        <w:rPr>
          <w:rStyle w:val="FootnoteReference"/>
        </w:rPr>
        <w:footnoteReference w:id="8"/>
      </w:r>
      <w:r>
        <w:t xml:space="preserve"> “</w:t>
      </w:r>
      <w:r w:rsidRPr="00CF6EF9">
        <w:rPr>
          <w:rStyle w:val="Emphasis"/>
          <w:highlight w:val="green"/>
        </w:rPr>
        <w:t>form</w:t>
      </w:r>
      <w:r w:rsidRPr="00CF6EF9">
        <w:rPr>
          <w:rStyle w:val="Emphasis"/>
        </w:rPr>
        <w:t xml:space="preserve">ing </w:t>
      </w:r>
      <w:r w:rsidRPr="00CF6EF9">
        <w:rPr>
          <w:rStyle w:val="Emphasis"/>
          <w:highlight w:val="green"/>
        </w:rPr>
        <w:t>names of organic compounds</w:t>
      </w:r>
      <w:r w:rsidRPr="00CF6EF9">
        <w:rPr>
          <w:rStyle w:val="Emphasis"/>
        </w:rPr>
        <w:t>, chiefly polysaccharides</w:t>
      </w:r>
      <w:r>
        <w:t>” but a right isn’t an organic compound</w:t>
      </w:r>
    </w:p>
    <w:p w14:paraId="5D404274" w14:textId="77777777" w:rsidR="00756282" w:rsidRDefault="00756282" w:rsidP="00756282">
      <w:pPr>
        <w:pStyle w:val="Heading4"/>
      </w:pPr>
      <w:r>
        <w:t>7] of</w:t>
      </w:r>
      <w:r>
        <w:rPr>
          <w:rStyle w:val="FootnoteReference"/>
        </w:rPr>
        <w:footnoteReference w:id="9"/>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054237A2" w14:textId="77777777" w:rsidR="00756282" w:rsidRPr="008A3D0B" w:rsidRDefault="00756282" w:rsidP="00756282">
      <w:pPr>
        <w:pStyle w:val="Heading4"/>
      </w:pPr>
      <w:r>
        <w:t>8] a worker</w:t>
      </w:r>
      <w:r>
        <w:rPr>
          <w:rStyle w:val="FootnoteReference"/>
        </w:rPr>
        <w:footnoteReference w:id="10"/>
      </w:r>
      <w:r>
        <w:t xml:space="preserve"> “</w:t>
      </w:r>
      <w:r w:rsidRPr="008A3D0B">
        <w:rPr>
          <w:rStyle w:val="Emphasis"/>
        </w:rPr>
        <w:t xml:space="preserve">a person who </w:t>
      </w:r>
      <w:r w:rsidRPr="008A3D0B">
        <w:rPr>
          <w:rStyle w:val="Emphasis"/>
          <w:highlight w:val="green"/>
        </w:rPr>
        <w:t>produces</w:t>
      </w:r>
      <w:r w:rsidRPr="008A3D0B">
        <w:rPr>
          <w:rStyle w:val="Emphasis"/>
        </w:rPr>
        <w:t xml:space="preserve"> or achieves </w:t>
      </w:r>
      <w:r w:rsidRPr="008A3D0B">
        <w:rPr>
          <w:rStyle w:val="Emphasis"/>
          <w:highlight w:val="green"/>
        </w:rPr>
        <w:t>a specified thing</w:t>
      </w:r>
      <w:r>
        <w:t xml:space="preserve">” but the </w:t>
      </w:r>
      <w:proofErr w:type="spellStart"/>
      <w:r>
        <w:t>rez</w:t>
      </w:r>
      <w:proofErr w:type="spellEnd"/>
      <w:r>
        <w:t xml:space="preserve"> doesn’t spec</w:t>
      </w:r>
    </w:p>
    <w:p w14:paraId="585CED02" w14:textId="77777777" w:rsidR="00756282" w:rsidRPr="00961486" w:rsidRDefault="00756282" w:rsidP="00756282">
      <w:pPr>
        <w:pStyle w:val="Heading4"/>
      </w:pPr>
      <w:r>
        <w:t>9] strike</w:t>
      </w:r>
      <w:r>
        <w:rPr>
          <w:rStyle w:val="FootnoteReference"/>
        </w:rPr>
        <w:footnoteReference w:id="11"/>
      </w:r>
      <w:r>
        <w:t xml:space="preserve"> is to “</w:t>
      </w:r>
      <w:r w:rsidRPr="00E04DF7">
        <w:rPr>
          <w:rStyle w:val="Emphasis"/>
          <w:highlight w:val="green"/>
        </w:rPr>
        <w:t>cause</w:t>
      </w:r>
      <w:r w:rsidRPr="00E04DF7">
        <w:rPr>
          <w:rStyle w:val="Emphasis"/>
        </w:rPr>
        <w:t xml:space="preserve"> (someone) </w:t>
      </w:r>
      <w:r w:rsidRPr="00E04DF7">
        <w:rPr>
          <w:rStyle w:val="Emphasis"/>
          <w:highlight w:val="green"/>
        </w:rPr>
        <w:t>to be in a specified state</w:t>
      </w:r>
      <w:r>
        <w:t xml:space="preserve">” but the </w:t>
      </w:r>
      <w:proofErr w:type="spellStart"/>
      <w:r>
        <w:t>rez</w:t>
      </w:r>
      <w:proofErr w:type="spellEnd"/>
      <w:r>
        <w:t xml:space="preserve"> doesn’t spec</w:t>
      </w:r>
    </w:p>
    <w:p w14:paraId="7FFD578A" w14:textId="77777777" w:rsidR="00756282" w:rsidRDefault="00756282" w:rsidP="00756282"/>
    <w:p w14:paraId="61788CC8" w14:textId="77777777" w:rsidR="00756282" w:rsidRDefault="00756282" w:rsidP="00756282">
      <w:pPr>
        <w:pStyle w:val="Heading4"/>
      </w:pPr>
      <w:r>
        <w:t xml:space="preserve">Every reason is equally as violent in its creation. </w:t>
      </w:r>
    </w:p>
    <w:p w14:paraId="68BDCD83" w14:textId="77777777" w:rsidR="00756282" w:rsidRDefault="00756282" w:rsidP="00756282">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54821A44" w14:textId="77777777" w:rsidR="00756282" w:rsidRDefault="00756282" w:rsidP="00756282">
      <w:pPr>
        <w:pStyle w:val="FootnoteText"/>
        <w:rPr>
          <w:b/>
          <w:sz w:val="26"/>
          <w:szCs w:val="26"/>
          <w:u w:val="single"/>
        </w:rPr>
      </w:pPr>
      <w:r w:rsidRPr="000C791C">
        <w:rPr>
          <w:sz w:val="16"/>
          <w:szCs w:val="16"/>
        </w:rPr>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1E369053" w14:textId="77777777" w:rsidR="00756282" w:rsidRDefault="00756282" w:rsidP="00756282">
      <w:pPr>
        <w:pStyle w:val="FootnoteText"/>
        <w:rPr>
          <w:b/>
          <w:sz w:val="26"/>
          <w:szCs w:val="26"/>
          <w:u w:val="single"/>
        </w:rPr>
      </w:pPr>
    </w:p>
    <w:p w14:paraId="2E4B9007" w14:textId="77777777" w:rsidR="00756282" w:rsidRDefault="00756282" w:rsidP="00756282">
      <w:pPr>
        <w:pStyle w:val="Heading4"/>
      </w:pPr>
      <w:r>
        <w:t>Objective knowledge of the external world is epistemically nonsensical.</w:t>
      </w:r>
    </w:p>
    <w:p w14:paraId="23E12826" w14:textId="77777777" w:rsidR="00756282" w:rsidRPr="009E037C" w:rsidRDefault="00756282" w:rsidP="00756282">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r>
        <w:rPr>
          <w:sz w:val="16"/>
          <w:szCs w:val="16"/>
        </w:rPr>
        <w:t xml:space="preserve"> recut CVHS SR</w:t>
      </w:r>
    </w:p>
    <w:p w14:paraId="0FCDF7D9" w14:textId="77777777" w:rsidR="00756282" w:rsidRDefault="00756282" w:rsidP="00756282">
      <w:pPr>
        <w:rPr>
          <w:b/>
          <w:bCs/>
          <w:sz w:val="26"/>
          <w:szCs w:val="26"/>
          <w:u w:val="single"/>
        </w:rPr>
      </w:pPr>
      <w:r w:rsidRPr="009E037C">
        <w:rPr>
          <w:sz w:val="16"/>
        </w:rPr>
        <w:t xml:space="preserve">You take yourself to know that you have hands. But notice that, </w:t>
      </w:r>
      <w:r w:rsidRPr="004C649A">
        <w:rPr>
          <w:b/>
          <w:bCs/>
          <w:sz w:val="26"/>
          <w:szCs w:val="26"/>
          <w:highlight w:val="cyan"/>
          <w:u w:val="single"/>
        </w:rPr>
        <w:t>if you</w:t>
      </w:r>
      <w:r w:rsidRPr="009E037C">
        <w:rPr>
          <w:b/>
          <w:bCs/>
          <w:sz w:val="26"/>
          <w:szCs w:val="26"/>
          <w:u w:val="single"/>
        </w:rPr>
        <w:t xml:space="preserve"> do </w:t>
      </w:r>
      <w:r w:rsidRPr="004C649A">
        <w:rPr>
          <w:b/>
          <w:bCs/>
          <w:sz w:val="26"/>
          <w:szCs w:val="26"/>
          <w:highlight w:val="cyan"/>
          <w:u w:val="single"/>
        </w:rPr>
        <w:t>have hands</w:t>
      </w:r>
      <w:r w:rsidRPr="004C649A">
        <w:rPr>
          <w:rStyle w:val="Emphasis"/>
        </w:rPr>
        <w:t xml:space="preserve">, then </w:t>
      </w:r>
      <w:r w:rsidRPr="004C649A">
        <w:rPr>
          <w:b/>
          <w:bCs/>
          <w:sz w:val="26"/>
          <w:szCs w:val="26"/>
          <w:highlight w:val="cyan"/>
          <w:u w:val="single"/>
        </w:rPr>
        <w:t>you are not</w:t>
      </w:r>
      <w:r w:rsidRPr="009E037C">
        <w:rPr>
          <w:b/>
          <w:bCs/>
          <w:sz w:val="26"/>
          <w:szCs w:val="26"/>
          <w:u w:val="single"/>
        </w:rPr>
        <w:t xml:space="preserve"> merely </w:t>
      </w:r>
      <w:r w:rsidRPr="004C649A">
        <w:rPr>
          <w:b/>
          <w:bCs/>
          <w:sz w:val="26"/>
          <w:szCs w:val="26"/>
          <w:highlight w:val="cyan"/>
          <w:u w:val="single"/>
        </w:rPr>
        <w:t xml:space="preserve">a brain </w:t>
      </w:r>
      <w:r w:rsidRPr="004C649A">
        <w:rPr>
          <w:rStyle w:val="Emphasis"/>
        </w:rPr>
        <w:t xml:space="preserve">floating </w:t>
      </w:r>
      <w:r w:rsidRPr="004C649A">
        <w:rPr>
          <w:b/>
          <w:bCs/>
          <w:sz w:val="26"/>
          <w:szCs w:val="26"/>
          <w:highlight w:val="cyan"/>
          <w:u w:val="single"/>
        </w:rPr>
        <w:t>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4C649A">
        <w:rPr>
          <w:rStyle w:val="Emphasis"/>
        </w:rPr>
        <w:t>But</w:t>
      </w:r>
      <w:r w:rsidRPr="004C649A">
        <w:t xml:space="preserve"> </w:t>
      </w:r>
      <w:r w:rsidRPr="004C649A">
        <w:rPr>
          <w:b/>
          <w:bCs/>
          <w:sz w:val="26"/>
          <w:szCs w:val="26"/>
          <w:highlight w:val="cyan"/>
          <w:u w:val="single"/>
        </w:rPr>
        <w:t>how could you know</w:t>
      </w:r>
      <w:r w:rsidRPr="009E037C">
        <w:rPr>
          <w:b/>
          <w:bCs/>
          <w:sz w:val="26"/>
          <w:szCs w:val="26"/>
          <w:u w:val="single"/>
        </w:rPr>
        <w:t xml:space="preserve"> that </w:t>
      </w:r>
      <w:r w:rsidRPr="004C649A">
        <w:rPr>
          <w:b/>
          <w:bCs/>
          <w:sz w:val="26"/>
          <w:szCs w:val="26"/>
          <w:highlight w:val="cyan"/>
          <w:u w:val="single"/>
        </w:rPr>
        <w:t>you are not</w:t>
      </w:r>
      <w:r w:rsidRPr="009E037C">
        <w:rPr>
          <w:b/>
          <w:bCs/>
          <w:sz w:val="26"/>
          <w:szCs w:val="26"/>
          <w:u w:val="single"/>
        </w:rPr>
        <w:t xml:space="preserve"> such a brain? If you were such a brain, </w:t>
      </w:r>
      <w:r w:rsidRPr="004C649A">
        <w:rPr>
          <w:b/>
          <w:bCs/>
          <w:sz w:val="26"/>
          <w:szCs w:val="26"/>
          <w:highlight w:val="cyan"/>
          <w:u w:val="single"/>
        </w:rPr>
        <w:t xml:space="preserve">everything would seem </w:t>
      </w:r>
      <w:r w:rsidRPr="004C649A">
        <w:rPr>
          <w:rStyle w:val="Emphasis"/>
        </w:rPr>
        <w:t xml:space="preserve">exactly </w:t>
      </w:r>
      <w:r w:rsidRPr="004C649A">
        <w:rPr>
          <w:b/>
          <w:bCs/>
          <w:sz w:val="26"/>
          <w:szCs w:val="26"/>
          <w:highlight w:val="cyan"/>
          <w:u w:val="single"/>
        </w:rPr>
        <w:t>as it does now</w:t>
      </w:r>
      <w:r w:rsidRPr="009E037C">
        <w:rPr>
          <w:sz w:val="16"/>
        </w:rPr>
        <w:t xml:space="preserve">; </w:t>
      </w:r>
      <w:r w:rsidRPr="004C649A">
        <w:rPr>
          <w:b/>
          <w:bCs/>
          <w:sz w:val="26"/>
          <w:szCs w:val="26"/>
          <w:highlight w:val="cyan"/>
          <w:u w:val="single"/>
        </w:rPr>
        <w:t>you would</w:t>
      </w:r>
      <w:r w:rsidRPr="009E037C">
        <w:rPr>
          <w:sz w:val="16"/>
        </w:rPr>
        <w:t xml:space="preserve"> (by hypothesis) </w:t>
      </w:r>
      <w:r w:rsidRPr="004C649A">
        <w:rPr>
          <w:b/>
          <w:bCs/>
          <w:sz w:val="26"/>
          <w:szCs w:val="26"/>
          <w:highlight w:val="cyan"/>
          <w:u w:val="single"/>
        </w:rPr>
        <w:t>have</w:t>
      </w:r>
      <w:r w:rsidRPr="009E037C">
        <w:rPr>
          <w:b/>
          <w:bCs/>
          <w:sz w:val="26"/>
          <w:szCs w:val="26"/>
          <w:u w:val="single"/>
        </w:rPr>
        <w:t xml:space="preserve"> all </w:t>
      </w:r>
      <w:r w:rsidRPr="004C649A">
        <w:rPr>
          <w:rStyle w:val="Emphasis"/>
        </w:rPr>
        <w:t>the same</w:t>
      </w:r>
      <w:r w:rsidRPr="004C649A">
        <w:t xml:space="preserve"> </w:t>
      </w:r>
      <w:r w:rsidRPr="004C649A">
        <w:rPr>
          <w:b/>
          <w:bCs/>
          <w:sz w:val="26"/>
          <w:szCs w:val="26"/>
          <w:highlight w:val="cyan"/>
          <w:u w:val="single"/>
        </w:rPr>
        <w:t xml:space="preserve">sensory experiences </w:t>
      </w:r>
      <w:r w:rsidRPr="004C649A">
        <w:rPr>
          <w:rStyle w:val="Emphasis"/>
        </w:rPr>
        <w:t>that you’re having</w:t>
      </w:r>
      <w:r w:rsidRPr="009E037C">
        <w:rPr>
          <w:b/>
          <w:bCs/>
          <w:sz w:val="26"/>
          <w:szCs w:val="26"/>
          <w:u w:val="single"/>
        </w:rPr>
        <w:t xml:space="preserve"> </w:t>
      </w:r>
      <w:r w:rsidRPr="004C649A">
        <w:rPr>
          <w:b/>
          <w:bCs/>
          <w:sz w:val="26"/>
          <w:szCs w:val="26"/>
          <w:highlight w:val="cyan"/>
          <w:u w:val="single"/>
        </w:rPr>
        <w:t>right now</w:t>
      </w:r>
      <w:r w:rsidRPr="004C649A">
        <w:rPr>
          <w:rStyle w:val="Emphasis"/>
        </w:rPr>
        <w:t xml:space="preserve">. </w:t>
      </w:r>
      <w:r w:rsidRPr="009E037C">
        <w:rPr>
          <w:sz w:val="16"/>
        </w:rPr>
        <w:t xml:space="preserve">Since your </w:t>
      </w:r>
      <w:r w:rsidRPr="004C649A">
        <w:rPr>
          <w:b/>
          <w:bCs/>
          <w:sz w:val="26"/>
          <w:szCs w:val="26"/>
          <w:highlight w:val="cyan"/>
          <w:u w:val="single"/>
        </w:rPr>
        <w:t>empirical knowledge of the world</w:t>
      </w:r>
      <w:r w:rsidRPr="009E037C">
        <w:rPr>
          <w:sz w:val="16"/>
        </w:rPr>
        <w:t xml:space="preserve"> around you </w:t>
      </w:r>
      <w:r w:rsidRPr="004C649A">
        <w:rPr>
          <w:b/>
          <w:bCs/>
          <w:sz w:val="26"/>
          <w:szCs w:val="26"/>
          <w:highlight w:val="cyan"/>
          <w:u w:val="single"/>
        </w:rPr>
        <w:t>must</w:t>
      </w:r>
      <w:r w:rsidRPr="009E037C">
        <w:rPr>
          <w:b/>
          <w:bCs/>
          <w:sz w:val="26"/>
          <w:szCs w:val="26"/>
          <w:u w:val="single"/>
        </w:rPr>
        <w:t xml:space="preserve"> somehow </w:t>
      </w:r>
      <w:r w:rsidRPr="004C649A">
        <w:rPr>
          <w:b/>
          <w:bCs/>
          <w:sz w:val="26"/>
          <w:szCs w:val="26"/>
          <w:highlight w:val="cyan"/>
          <w:u w:val="single"/>
        </w:rPr>
        <w:t>be based upon your 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6BAA0297" w14:textId="77777777" w:rsidR="00756282" w:rsidRPr="004B4A32" w:rsidRDefault="00756282" w:rsidP="00756282">
      <w:pPr>
        <w:pStyle w:val="Heading2"/>
      </w:pPr>
      <w:r>
        <w:t>3</w:t>
      </w:r>
    </w:p>
    <w:p w14:paraId="743254FC" w14:textId="77777777" w:rsidR="00756282" w:rsidRDefault="00756282" w:rsidP="00756282">
      <w:pPr>
        <w:pStyle w:val="Heading4"/>
      </w:pPr>
      <w:proofErr w:type="spellStart"/>
      <w:r>
        <w:t>Interp</w:t>
      </w:r>
      <w:proofErr w:type="spellEnd"/>
      <w:r>
        <w:t xml:space="preserve">: If the affirmative defends anything other than “Resolved, a just government ought to recognize an unconditional right of workers to strike” then they must provide a counter-solvency advocate for their specific advocacy in the 1AC. (To clarify, you must have an author that states we should not do your </w:t>
      </w:r>
      <w:proofErr w:type="spellStart"/>
      <w:r>
        <w:t>aff</w:t>
      </w:r>
      <w:proofErr w:type="spellEnd"/>
      <w:r>
        <w:t xml:space="preserve">, insofar as the </w:t>
      </w:r>
      <w:proofErr w:type="spellStart"/>
      <w:r>
        <w:t>aff</w:t>
      </w:r>
      <w:proofErr w:type="spellEnd"/>
      <w:r>
        <w:t xml:space="preserve"> is not a whole res </w:t>
      </w:r>
      <w:proofErr w:type="spellStart"/>
      <w:r>
        <w:t>phil</w:t>
      </w:r>
      <w:proofErr w:type="spellEnd"/>
      <w:r>
        <w:t xml:space="preserve"> </w:t>
      </w:r>
      <w:proofErr w:type="spellStart"/>
      <w:r>
        <w:t>aff</w:t>
      </w:r>
      <w:proofErr w:type="spellEnd"/>
      <w:r>
        <w:t>)</w:t>
      </w:r>
    </w:p>
    <w:p w14:paraId="49F34ABF" w14:textId="77777777" w:rsidR="00756282" w:rsidRDefault="00756282" w:rsidP="00756282">
      <w:pPr>
        <w:pStyle w:val="Heading4"/>
      </w:pPr>
      <w:r>
        <w:t>Violation</w:t>
      </w:r>
    </w:p>
    <w:p w14:paraId="15875D54" w14:textId="77777777" w:rsidR="00756282" w:rsidRDefault="00756282" w:rsidP="00756282">
      <w:pPr>
        <w:pStyle w:val="Heading4"/>
      </w:pPr>
      <w:r>
        <w:t>Prefer</w:t>
      </w:r>
    </w:p>
    <w:p w14:paraId="05140E20" w14:textId="77777777" w:rsidR="00756282" w:rsidRDefault="00756282" w:rsidP="00756282">
      <w:pPr>
        <w:pStyle w:val="Heading4"/>
      </w:pPr>
      <w:r>
        <w:t xml:space="preserve">1. Limits – there are infinite things you could defend outside the exact text of the resolution which pushes you to the limits of contestable arguments, even if your </w:t>
      </w:r>
      <w:proofErr w:type="spellStart"/>
      <w:r>
        <w:t>interp</w:t>
      </w:r>
      <w:proofErr w:type="spellEnd"/>
      <w:r>
        <w:t xml:space="preserve"> of the topic is better, the only way to verify if it’s substantively fair is proof of </w:t>
      </w:r>
      <w:proofErr w:type="gramStart"/>
      <w:r>
        <w:t>counter-arguments</w:t>
      </w:r>
      <w:proofErr w:type="gramEnd"/>
      <w:r>
        <w:t xml:space="preserve">. Nobody knows your </w:t>
      </w:r>
      <w:proofErr w:type="spellStart"/>
      <w:r>
        <w:t>aff</w:t>
      </w:r>
      <w:proofErr w:type="spellEnd"/>
      <w:r>
        <w:t xml:space="preserve"> better than you, so if you can’t find an answer, I can’t be expected to. Our </w:t>
      </w:r>
      <w:proofErr w:type="spellStart"/>
      <w:r>
        <w:t>interp</w:t>
      </w:r>
      <w:proofErr w:type="spellEnd"/>
      <w:r>
        <w:t xml:space="preserve"> narrows out trivially true advocacies since counter-solvency advocates ensure equal division of ground for both sides. </w:t>
      </w:r>
    </w:p>
    <w:p w14:paraId="6D6E9459" w14:textId="77777777" w:rsidR="00756282" w:rsidRDefault="00756282" w:rsidP="00756282">
      <w:pPr>
        <w:pStyle w:val="Heading4"/>
      </w:pPr>
      <w:r>
        <w:t xml:space="preserve">2. Research – Forces the </w:t>
      </w:r>
      <w:proofErr w:type="spellStart"/>
      <w:r>
        <w:t>aff</w:t>
      </w:r>
      <w:proofErr w:type="spellEnd"/>
      <w:r>
        <w:t xml:space="preserve"> to go to the other side of the library and contest their own </w:t>
      </w:r>
      <w:proofErr w:type="gramStart"/>
      <w:r>
        <w:t>view points</w:t>
      </w:r>
      <w:proofErr w:type="gramEnd"/>
      <w:r>
        <w:t>, as well as encouraging in depth-research about their own position. Having one also encourages more in-depth answers since I can find responses. Key to education since we definitionally learn more about positions when we contest our own.</w:t>
      </w:r>
    </w:p>
    <w:p w14:paraId="3C68AD62" w14:textId="77777777" w:rsidR="00756282" w:rsidRDefault="00756282" w:rsidP="00756282">
      <w:pPr>
        <w:pStyle w:val="Heading2"/>
      </w:pPr>
      <w:r>
        <w:t>4</w:t>
      </w:r>
    </w:p>
    <w:p w14:paraId="16D05FAC" w14:textId="77777777" w:rsidR="00756282" w:rsidRDefault="00756282" w:rsidP="00756282">
      <w:pPr>
        <w:pStyle w:val="Heading4"/>
      </w:pPr>
      <w:r>
        <w:t xml:space="preserve">Interpretation—the </w:t>
      </w:r>
      <w:proofErr w:type="spellStart"/>
      <w:r>
        <w:t>aff</w:t>
      </w:r>
      <w:proofErr w:type="spellEnd"/>
      <w:r>
        <w:t xml:space="preserve"> must disclose the plan text, framework, and advantage area 30 minutes before the round. To clarify, disclosure can occur on the wiki or over message.</w:t>
      </w:r>
    </w:p>
    <w:p w14:paraId="52F2FF82" w14:textId="77777777" w:rsidR="00756282" w:rsidRDefault="00756282" w:rsidP="00756282">
      <w:pPr>
        <w:pStyle w:val="Heading4"/>
      </w:pPr>
      <w:r>
        <w:t xml:space="preserve">Violation—they didn't, they disclosed 15 minutes before the round and lied about </w:t>
      </w:r>
      <w:proofErr w:type="spellStart"/>
      <w:r>
        <w:t>disclosre</w:t>
      </w:r>
      <w:proofErr w:type="spellEnd"/>
      <w:r>
        <w:t xml:space="preserve">, competing </w:t>
      </w:r>
      <w:proofErr w:type="spellStart"/>
      <w:r>
        <w:t>interps</w:t>
      </w:r>
      <w:proofErr w:type="spellEnd"/>
      <w:r>
        <w:t xml:space="preserve"> means hold them to the norm they justified </w:t>
      </w:r>
    </w:p>
    <w:p w14:paraId="4F40F6A4" w14:textId="77777777" w:rsidR="00756282" w:rsidRDefault="00756282" w:rsidP="00756282"/>
    <w:p w14:paraId="0A42D84F" w14:textId="77777777" w:rsidR="00756282" w:rsidRPr="00746160" w:rsidRDefault="00756282" w:rsidP="00756282">
      <w:r w:rsidRPr="00746160">
        <w:rPr>
          <w:noProof/>
        </w:rPr>
        <w:drawing>
          <wp:inline distT="0" distB="0" distL="0" distR="0" wp14:anchorId="5604F1D5" wp14:editId="16BE5106">
            <wp:extent cx="5544324" cy="7563906"/>
            <wp:effectExtent l="0" t="0" r="0" b="0"/>
            <wp:docPr id="1" name="Picture 1" descr="A screenshot of a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phone&#10;&#10;Description automatically generated with medium confidence"/>
                    <pic:cNvPicPr/>
                  </pic:nvPicPr>
                  <pic:blipFill>
                    <a:blip r:embed="rId11"/>
                    <a:stretch>
                      <a:fillRect/>
                    </a:stretch>
                  </pic:blipFill>
                  <pic:spPr>
                    <a:xfrm>
                      <a:off x="0" y="0"/>
                      <a:ext cx="5544324" cy="7563906"/>
                    </a:xfrm>
                    <a:prstGeom prst="rect">
                      <a:avLst/>
                    </a:prstGeom>
                  </pic:spPr>
                </pic:pic>
              </a:graphicData>
            </a:graphic>
          </wp:inline>
        </w:drawing>
      </w:r>
    </w:p>
    <w:p w14:paraId="4171034D" w14:textId="77777777" w:rsidR="00756282" w:rsidRDefault="00756282" w:rsidP="00756282">
      <w:pPr>
        <w:pStyle w:val="Heading4"/>
      </w:pPr>
      <w:r>
        <w:t xml:space="preserve">Vote neg for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15 minutes is far too little b) </w:t>
      </w:r>
      <w:proofErr w:type="spellStart"/>
      <w:r>
        <w:t>aff</w:t>
      </w:r>
      <w:proofErr w:type="spellEnd"/>
      <w:r>
        <w:t xml:space="preserve"> quality—plan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1C2C62B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7FC04" w14:textId="77777777" w:rsidR="00846141" w:rsidRDefault="00846141" w:rsidP="00756282">
      <w:pPr>
        <w:spacing w:after="0" w:line="240" w:lineRule="auto"/>
      </w:pPr>
      <w:r>
        <w:separator/>
      </w:r>
    </w:p>
  </w:endnote>
  <w:endnote w:type="continuationSeparator" w:id="0">
    <w:p w14:paraId="1A7F92E2" w14:textId="77777777" w:rsidR="00846141" w:rsidRDefault="00846141" w:rsidP="00756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39EE5" w14:textId="77777777" w:rsidR="00846141" w:rsidRDefault="00846141" w:rsidP="00756282">
      <w:pPr>
        <w:spacing w:after="0" w:line="240" w:lineRule="auto"/>
      </w:pPr>
      <w:r>
        <w:separator/>
      </w:r>
    </w:p>
  </w:footnote>
  <w:footnote w:type="continuationSeparator" w:id="0">
    <w:p w14:paraId="382C0EDD" w14:textId="77777777" w:rsidR="00846141" w:rsidRDefault="00846141" w:rsidP="00756282">
      <w:pPr>
        <w:spacing w:after="0" w:line="240" w:lineRule="auto"/>
      </w:pPr>
      <w:r>
        <w:continuationSeparator/>
      </w:r>
    </w:p>
  </w:footnote>
  <w:footnote w:id="1">
    <w:p w14:paraId="4C0A4A72" w14:textId="77777777" w:rsidR="00756282" w:rsidRPr="00752E9C" w:rsidRDefault="00756282" w:rsidP="0075628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1D6CE2E" w14:textId="77777777" w:rsidR="00756282" w:rsidRPr="00855FDC" w:rsidRDefault="00756282" w:rsidP="0075628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8B0A196" w14:textId="77777777" w:rsidR="00756282" w:rsidRDefault="00756282" w:rsidP="00756282">
      <w:pPr>
        <w:pStyle w:val="FootnoteText"/>
      </w:pPr>
      <w:r>
        <w:rPr>
          <w:rStyle w:val="FootnoteReference"/>
        </w:rPr>
        <w:footnoteRef/>
      </w:r>
      <w:r>
        <w:t xml:space="preserve"> </w:t>
      </w:r>
      <w:hyperlink r:id="rId6"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4">
    <w:p w14:paraId="5B33E064" w14:textId="77777777" w:rsidR="00756282" w:rsidRDefault="00756282" w:rsidP="00756282">
      <w:pPr>
        <w:pStyle w:val="FootnoteText"/>
      </w:pPr>
      <w:r>
        <w:rPr>
          <w:rStyle w:val="FootnoteReference"/>
        </w:rPr>
        <w:footnoteRef/>
      </w:r>
      <w:r>
        <w:t xml:space="preserve"> </w:t>
      </w:r>
      <w:hyperlink r:id="rId7"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5">
    <w:p w14:paraId="7034418E" w14:textId="77777777" w:rsidR="00756282" w:rsidRDefault="00756282" w:rsidP="00756282">
      <w:pPr>
        <w:pStyle w:val="FootnoteText"/>
      </w:pPr>
      <w:r>
        <w:rPr>
          <w:rStyle w:val="FootnoteReference"/>
        </w:rPr>
        <w:footnoteRef/>
      </w:r>
      <w:r>
        <w:t xml:space="preserve"> </w:t>
      </w:r>
      <w:hyperlink r:id="rId8" w:history="1">
        <w:r w:rsidRPr="00337F19">
          <w:rPr>
            <w:rStyle w:val="Hyperlink"/>
          </w:rPr>
          <w:t>https://www.dictionary.com/browse/government</w:t>
        </w:r>
      </w:hyperlink>
      <w:r>
        <w:t xml:space="preserve"> //Xu</w:t>
      </w:r>
    </w:p>
  </w:footnote>
  <w:footnote w:id="6">
    <w:p w14:paraId="1FC3CDA3" w14:textId="77777777" w:rsidR="00756282" w:rsidRDefault="00756282" w:rsidP="00756282">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7">
    <w:p w14:paraId="35B4B32B" w14:textId="77777777" w:rsidR="00756282" w:rsidRDefault="00756282" w:rsidP="00756282">
      <w:pPr>
        <w:pStyle w:val="FootnoteText"/>
      </w:pPr>
      <w:r>
        <w:rPr>
          <w:rStyle w:val="FootnoteReference"/>
        </w:rPr>
        <w:footnoteRef/>
      </w:r>
      <w:r>
        <w:t xml:space="preserve"> </w:t>
      </w:r>
      <w:hyperlink r:id="rId10"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8">
    <w:p w14:paraId="704A4100" w14:textId="77777777" w:rsidR="00756282" w:rsidRDefault="00756282" w:rsidP="00756282">
      <w:pPr>
        <w:pStyle w:val="FootnoteText"/>
      </w:pPr>
      <w:r>
        <w:rPr>
          <w:rStyle w:val="FootnoteReference"/>
        </w:rPr>
        <w:footnoteRef/>
      </w:r>
      <w:r>
        <w:t xml:space="preserve"> </w:t>
      </w:r>
      <w:hyperlink r:id="rId11"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9">
    <w:p w14:paraId="6BAC88AB" w14:textId="77777777" w:rsidR="00756282" w:rsidRDefault="00756282" w:rsidP="00756282">
      <w:pPr>
        <w:pStyle w:val="FootnoteText"/>
      </w:pPr>
      <w:r>
        <w:rPr>
          <w:rStyle w:val="FootnoteReference"/>
        </w:rPr>
        <w:footnoteRef/>
      </w:r>
      <w:r>
        <w:t xml:space="preserve"> </w:t>
      </w:r>
      <w:hyperlink r:id="rId12" w:history="1">
        <w:r w:rsidRPr="00A95DFD">
          <w:rPr>
            <w:rStyle w:val="Hyperlink"/>
          </w:rPr>
          <w:t>https://www.google.com/search?q=of+definition&amp;rlz=1C1CHBF_enUS877US877&amp;oq=of+definition&amp;aqs=chrome.0.69i59j69i61l3.1473j0j7&amp;sourceid=chrome&amp;ie=UTF-8</w:t>
        </w:r>
      </w:hyperlink>
      <w:r>
        <w:t xml:space="preserve"> //Xu</w:t>
      </w:r>
    </w:p>
  </w:footnote>
  <w:footnote w:id="10">
    <w:p w14:paraId="55040912" w14:textId="77777777" w:rsidR="00756282" w:rsidRDefault="00756282" w:rsidP="00756282">
      <w:pPr>
        <w:pStyle w:val="FootnoteText"/>
      </w:pPr>
      <w:r>
        <w:rPr>
          <w:rStyle w:val="FootnoteReference"/>
        </w:rPr>
        <w:footnoteRef/>
      </w:r>
      <w:r>
        <w:t xml:space="preserve"> </w:t>
      </w:r>
      <w:hyperlink r:id="rId13"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16DCE89C" w14:textId="77777777" w:rsidR="00756282" w:rsidRDefault="00756282" w:rsidP="00756282">
      <w:pPr>
        <w:pStyle w:val="FootnoteText"/>
      </w:pPr>
      <w:r>
        <w:rPr>
          <w:rStyle w:val="FootnoteReference"/>
        </w:rPr>
        <w:footnoteRef/>
      </w:r>
      <w:r>
        <w:t xml:space="preserve"> </w:t>
      </w:r>
      <w:hyperlink r:id="rId14" w:history="1">
        <w:r w:rsidRPr="00337F19">
          <w:rPr>
            <w:rStyle w:val="Hyperlink"/>
          </w:rPr>
          <w:t>https://www.google.com/search?q=strike+definition&amp;rlz=1C1CHBF_enUS877US877&amp;oq=strike+definition&amp;aqs=chrome..69i57.3064j0j7&amp;sourceid=chrome&amp;ie=UTF-8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413E4E"/>
    <w:multiLevelType w:val="hybridMultilevel"/>
    <w:tmpl w:val="A1A48154"/>
    <w:lvl w:ilvl="0" w:tplc="3CE208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756282"/>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56282"/>
    <w:rsid w:val="00766EA0"/>
    <w:rsid w:val="007A2226"/>
    <w:rsid w:val="007B6AB6"/>
    <w:rsid w:val="007F5B66"/>
    <w:rsid w:val="00823A1C"/>
    <w:rsid w:val="00845B9D"/>
    <w:rsid w:val="00846141"/>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0C4D1"/>
  <w15:chartTrackingRefBased/>
  <w15:docId w15:val="{80EE4706-34FC-4757-B8F6-65532E77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6282"/>
    <w:rPr>
      <w:rFonts w:ascii="Calibri" w:hAnsi="Calibri" w:cs="Calibri"/>
    </w:rPr>
  </w:style>
  <w:style w:type="paragraph" w:styleId="Heading1">
    <w:name w:val="heading 1"/>
    <w:aliases w:val="Pocket"/>
    <w:basedOn w:val="Normal"/>
    <w:next w:val="Normal"/>
    <w:link w:val="Heading1Char"/>
    <w:qFormat/>
    <w:rsid w:val="007562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62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62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7562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62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282"/>
  </w:style>
  <w:style w:type="character" w:customStyle="1" w:styleId="Heading1Char">
    <w:name w:val="Heading 1 Char"/>
    <w:aliases w:val="Pocket Char"/>
    <w:basedOn w:val="DefaultParagraphFont"/>
    <w:link w:val="Heading1"/>
    <w:rsid w:val="0075628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628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628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75628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75628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75628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756282"/>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756282"/>
    <w:rPr>
      <w:color w:val="auto"/>
      <w:u w:val="none"/>
    </w:rPr>
  </w:style>
  <w:style w:type="character" w:styleId="FollowedHyperlink">
    <w:name w:val="FollowedHyperlink"/>
    <w:basedOn w:val="DefaultParagraphFont"/>
    <w:uiPriority w:val="99"/>
    <w:semiHidden/>
    <w:unhideWhenUsed/>
    <w:rsid w:val="00756282"/>
    <w:rPr>
      <w:color w:val="auto"/>
      <w:u w:val="none"/>
    </w:rPr>
  </w:style>
  <w:style w:type="paragraph" w:styleId="ListParagraph">
    <w:name w:val="List Paragraph"/>
    <w:basedOn w:val="Normal"/>
    <w:uiPriority w:val="99"/>
    <w:unhideWhenUsed/>
    <w:qFormat/>
    <w:rsid w:val="00756282"/>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756282"/>
    <w:rPr>
      <w:vertAlign w:val="superscript"/>
    </w:rPr>
  </w:style>
  <w:style w:type="paragraph" w:styleId="FootnoteText">
    <w:name w:val="footnote text"/>
    <w:basedOn w:val="Normal"/>
    <w:link w:val="FootnoteTextChar"/>
    <w:uiPriority w:val="99"/>
    <w:unhideWhenUsed/>
    <w:qFormat/>
    <w:rsid w:val="00756282"/>
    <w:pPr>
      <w:spacing w:after="0" w:line="240" w:lineRule="auto"/>
    </w:pPr>
    <w:rPr>
      <w:sz w:val="24"/>
    </w:rPr>
  </w:style>
  <w:style w:type="character" w:customStyle="1" w:styleId="FootnoteTextChar">
    <w:name w:val="Footnote Text Char"/>
    <w:basedOn w:val="DefaultParagraphFont"/>
    <w:link w:val="FootnoteText"/>
    <w:uiPriority w:val="99"/>
    <w:rsid w:val="00756282"/>
    <w:rPr>
      <w:rFonts w:ascii="Calibri" w:hAnsi="Calibri" w:cs="Calibri"/>
      <w:sz w:val="24"/>
    </w:rPr>
  </w:style>
  <w:style w:type="paragraph" w:customStyle="1" w:styleId="textbold">
    <w:name w:val="text bold"/>
    <w:basedOn w:val="Normal"/>
    <w:link w:val="Emphasis"/>
    <w:uiPriority w:val="7"/>
    <w:qFormat/>
    <w:rsid w:val="00756282"/>
    <w:pPr>
      <w:spacing w:after="0" w:line="240" w:lineRule="auto"/>
      <w:ind w:left="720"/>
      <w:jc w:val="both"/>
    </w:pPr>
    <w:rPr>
      <w:b/>
      <w:iCs/>
      <w:u w:val="single"/>
    </w:rPr>
  </w:style>
  <w:style w:type="paragraph" w:customStyle="1" w:styleId="card">
    <w:name w:val="card"/>
    <w:basedOn w:val="Normal"/>
    <w:next w:val="Normal"/>
    <w:link w:val="cardChar"/>
    <w:qFormat/>
    <w:rsid w:val="00756282"/>
    <w:pPr>
      <w:ind w:left="288" w:right="288"/>
    </w:pPr>
    <w:rPr>
      <w:rFonts w:eastAsia="Times New Roman"/>
      <w:sz w:val="16"/>
      <w:szCs w:val="20"/>
    </w:rPr>
  </w:style>
  <w:style w:type="character" w:customStyle="1" w:styleId="cardChar">
    <w:name w:val="card Char"/>
    <w:basedOn w:val="DefaultParagraphFont"/>
    <w:link w:val="card"/>
    <w:rsid w:val="00756282"/>
    <w:rPr>
      <w:rFonts w:ascii="Calibri" w:eastAsia="Times New Roman" w:hAnsi="Calibri" w:cs="Calibri"/>
      <w:sz w:val="16"/>
      <w:szCs w:val="20"/>
    </w:rPr>
  </w:style>
  <w:style w:type="character" w:customStyle="1" w:styleId="underline">
    <w:name w:val="underline"/>
    <w:basedOn w:val="DefaultParagraphFont"/>
    <w:qFormat/>
    <w:rsid w:val="00756282"/>
    <w:rPr>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world/middle_east/from-cairo-to-suez-egypt-workers-defy-government-with-labor-strikes/2014/04/11/674171d0-a713-494d-a76b-b33f5d4bc505_story.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www.worldpoliticsreview.com/articles/28843/how-covid-19-could-increase-the-risk-of-war" TargetMode="External"/><Relationship Id="rId4" Type="http://schemas.openxmlformats.org/officeDocument/2006/relationships/settings" Target="settings.xml"/><Relationship Id="rId9" Type="http://schemas.openxmlformats.org/officeDocument/2006/relationships/hyperlink" Target="https://labornotes.org/blogs/2011/02/suez-canal-strike-could-rattle-egypt%E2%80%99s-regim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dictionary.com/browse/government" TargetMode="External"/><Relationship Id="rId13" Type="http://schemas.openxmlformats.org/officeDocument/2006/relationships/hyperlink" Target="https://www.google.com/search?q=worker+definition&amp;rlz=1C1CHBF_enUS877US877&amp;oq=worker+definition&amp;aqs=chrome..69i57.372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just+definition&amp;rlz=1C1CHBF_enUS877US877&amp;oq=just+defi&amp;aqs=chrome.0.69i59j69i57j69i60l3.1304j0j7&amp;sourceid=chrome&amp;ie=UTF-8" TargetMode="External"/><Relationship Id="rId12"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a+definition&amp;rlz=1C1CHBF_enUS877US877&amp;oq=a+definition+&amp;aqs=chrome..69i57j69i64l3j69i60l2j69i61.1923j0j7&amp;sourceid=chrome&amp;ie=UTF-8" TargetMode="External"/><Relationship Id="rId11" Type="http://schemas.openxmlformats.org/officeDocument/2006/relationships/hyperlink" Target="https://www.google.com/search?q=an+definition&amp;rlz=1C1CHBF_enUS877US877&amp;oq=an+definition&amp;aqs=chrome..69i57j69i64j69i60j69i61l2.17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cognize+definition&amp;rlz=1C1CHBF_enUS877US877&amp;oq=recognize+definition&amp;aqs=chrome..69i57.4104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 Id="rId14"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12</Pages>
  <Words>4168</Words>
  <Characters>23764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2021-12-03T23:09:00Z</dcterms:created>
  <dcterms:modified xsi:type="dcterms:W3CDTF">2021-12-03T23:09:00Z</dcterms:modified>
</cp:coreProperties>
</file>