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B9BEB8" w14:textId="77777777" w:rsidR="001E4C73" w:rsidRDefault="001E4C73" w:rsidP="001E4C73">
      <w:pPr>
        <w:pStyle w:val="Heading1"/>
      </w:pPr>
      <w:r>
        <w:t xml:space="preserve">1NC R1 </w:t>
      </w:r>
    </w:p>
    <w:p w14:paraId="24D675E8" w14:textId="77777777" w:rsidR="001E4C73" w:rsidRDefault="001E4C73" w:rsidP="001E4C73">
      <w:pPr>
        <w:pStyle w:val="Heading2"/>
      </w:pPr>
      <w:r>
        <w:lastRenderedPageBreak/>
        <w:t>1</w:t>
      </w:r>
    </w:p>
    <w:p w14:paraId="52760FAF" w14:textId="77777777" w:rsidR="001E4C73" w:rsidRDefault="001E4C73" w:rsidP="001E4C73">
      <w:pPr>
        <w:pStyle w:val="Heading4"/>
      </w:pPr>
      <w:r>
        <w:t xml:space="preserve">The role of the ballot is to determine whether the resolution is a </w:t>
      </w:r>
      <w:r w:rsidRPr="00C909F0">
        <w:rPr>
          <w:u w:val="single"/>
        </w:rPr>
        <w:t>true or false statemen</w:t>
      </w:r>
      <w:r>
        <w:rPr>
          <w:u w:val="single"/>
        </w:rPr>
        <w:t>t</w:t>
      </w:r>
      <w:r w:rsidRPr="00C909F0">
        <w:t xml:space="preserve"> –</w:t>
      </w:r>
      <w:r>
        <w:t xml:space="preserve"> their framing collapses since you must say it is true that a world is better than another before you adopt it. </w:t>
      </w:r>
    </w:p>
    <w:p w14:paraId="16449494" w14:textId="77777777" w:rsidR="001E4C73" w:rsidRDefault="001E4C73" w:rsidP="001E4C73">
      <w:pPr>
        <w:pStyle w:val="Heading4"/>
      </w:pPr>
      <w:r>
        <w:t xml:space="preserve">They justify </w:t>
      </w:r>
      <w:r w:rsidRPr="00635763">
        <w:rPr>
          <w:u w:val="single"/>
        </w:rPr>
        <w:t>substantive skews</w:t>
      </w:r>
      <w:r>
        <w:t xml:space="preserve"> since there will always be a more correct side of the </w:t>
      </w:r>
      <w:proofErr w:type="gramStart"/>
      <w:r>
        <w:t>issue</w:t>
      </w:r>
      <w:proofErr w:type="gramEnd"/>
      <w:r>
        <w:t xml:space="preserve"> but we compensate for flaws in the lit. </w:t>
      </w:r>
    </w:p>
    <w:p w14:paraId="6004A9BC" w14:textId="77777777" w:rsidR="001E4C73" w:rsidRDefault="001E4C73" w:rsidP="001E4C73">
      <w:pPr>
        <w:pStyle w:val="Heading4"/>
      </w:pPr>
      <w:r>
        <w:t xml:space="preserve">Most </w:t>
      </w:r>
      <w:r w:rsidRPr="00635763">
        <w:rPr>
          <w:u w:val="single"/>
        </w:rPr>
        <w:t>educational</w:t>
      </w:r>
      <w:r>
        <w:t xml:space="preserve"> since otherwise we wouldn’t use math or logic to approach topics. Scalar methods like comparison </w:t>
      </w:r>
      <w:r w:rsidRPr="00635763">
        <w:rPr>
          <w:u w:val="single"/>
        </w:rPr>
        <w:t>increases intervention</w:t>
      </w:r>
      <w:r>
        <w:t xml:space="preserve"> – the persuasion of certain DA or advantages sway decisions – T/F binary is descriptive and technical.</w:t>
      </w:r>
    </w:p>
    <w:p w14:paraId="2DF08570" w14:textId="77777777" w:rsidR="001E4C73" w:rsidRDefault="001E4C73" w:rsidP="001E4C73">
      <w:pPr>
        <w:pStyle w:val="Heading4"/>
        <w:rPr>
          <w:rFonts w:eastAsia="Calibri"/>
        </w:rPr>
      </w:pPr>
      <w:r>
        <w:t xml:space="preserve">The ballot says vote </w:t>
      </w:r>
      <w:proofErr w:type="spellStart"/>
      <w:r>
        <w:t>aff</w:t>
      </w:r>
      <w:proofErr w:type="spellEnd"/>
      <w:r>
        <w:t xml:space="preserve"> or neg based on a topic – </w:t>
      </w:r>
      <w:r>
        <w:rPr>
          <w:rFonts w:eastAsia="Calibri"/>
        </w:rPr>
        <w:t>f</w:t>
      </w:r>
      <w:r w:rsidRPr="00A34DC3">
        <w:rPr>
          <w:rFonts w:eastAsia="Calibri"/>
        </w:rPr>
        <w:t>ive dictionaries</w:t>
      </w:r>
      <w:r w:rsidRPr="00A34DC3">
        <w:rPr>
          <w:rFonts w:eastAsia="Calibri"/>
          <w:vertAlign w:val="superscript"/>
        </w:rPr>
        <w:footnoteReference w:id="1"/>
      </w:r>
      <w:r w:rsidRPr="00A34DC3">
        <w:rPr>
          <w:rFonts w:eastAsia="Calibri"/>
        </w:rPr>
        <w:t xml:space="preserve"> define to negate as to deny the truth of and affirm</w:t>
      </w:r>
      <w:r w:rsidRPr="00A34DC3">
        <w:rPr>
          <w:rFonts w:eastAsia="Calibri"/>
          <w:vertAlign w:val="superscript"/>
        </w:rPr>
        <w:footnoteReference w:id="2"/>
      </w:r>
      <w:r w:rsidRPr="00A34DC3">
        <w:rPr>
          <w:rFonts w:eastAsia="Calibri"/>
        </w:rPr>
        <w:t xml:space="preserve"> as to prove true</w:t>
      </w:r>
      <w:r>
        <w:rPr>
          <w:rFonts w:eastAsia="Calibri"/>
        </w:rPr>
        <w:t xml:space="preserve"> which means it’s </w:t>
      </w:r>
      <w:r w:rsidRPr="00C909F0">
        <w:rPr>
          <w:rFonts w:eastAsia="Calibri"/>
          <w:u w:val="single"/>
        </w:rPr>
        <w:t>constitutive</w:t>
      </w:r>
      <w:r>
        <w:rPr>
          <w:rFonts w:eastAsia="Calibri"/>
        </w:rPr>
        <w:t xml:space="preserve"> and </w:t>
      </w:r>
      <w:r w:rsidRPr="00C909F0">
        <w:rPr>
          <w:rFonts w:eastAsia="Calibri"/>
          <w:u w:val="single"/>
        </w:rPr>
        <w:t>jurisdictional</w:t>
      </w:r>
      <w:r>
        <w:rPr>
          <w:rFonts w:eastAsia="Calibri"/>
        </w:rPr>
        <w:t>, that outweighs since it’s a procedural question of arguments that they can evaluate</w:t>
      </w:r>
    </w:p>
    <w:p w14:paraId="7F3BE1FD" w14:textId="77777777" w:rsidR="001E4C73" w:rsidRDefault="001E4C73" w:rsidP="001E4C73"/>
    <w:p w14:paraId="3759B1FA" w14:textId="77777777" w:rsidR="001E4C73" w:rsidRDefault="001E4C73" w:rsidP="001E4C73">
      <w:pPr>
        <w:pStyle w:val="Heading4"/>
      </w:pPr>
      <w:r>
        <w:t>1] a</w:t>
      </w:r>
      <w:r>
        <w:rPr>
          <w:rStyle w:val="FootnoteReference"/>
        </w:rPr>
        <w:footnoteReference w:id="3"/>
      </w:r>
      <w:r>
        <w:t xml:space="preserve"> “</w:t>
      </w:r>
      <w:r w:rsidRPr="00961486">
        <w:rPr>
          <w:rStyle w:val="Emphasis"/>
        </w:rPr>
        <w:t xml:space="preserve">used when </w:t>
      </w:r>
      <w:r w:rsidRPr="00961486">
        <w:rPr>
          <w:rStyle w:val="Emphasis"/>
          <w:highlight w:val="green"/>
        </w:rPr>
        <w:t>express</w:t>
      </w:r>
      <w:r w:rsidRPr="00961486">
        <w:rPr>
          <w:rStyle w:val="Emphasis"/>
        </w:rPr>
        <w:t xml:space="preserve">ing rates or </w:t>
      </w:r>
      <w:r w:rsidRPr="00961486">
        <w:rPr>
          <w:rStyle w:val="Emphasis"/>
          <w:highlight w:val="green"/>
        </w:rPr>
        <w:t>ratios</w:t>
      </w:r>
      <w:r w:rsidRPr="00961486">
        <w:rPr>
          <w:rStyle w:val="Emphasis"/>
        </w:rPr>
        <w:t>; in, to, or for each; per</w:t>
      </w:r>
      <w:r>
        <w:t xml:space="preserve">” but there are no numbers in the </w:t>
      </w:r>
      <w:proofErr w:type="spellStart"/>
      <w:r>
        <w:t>rez</w:t>
      </w:r>
      <w:proofErr w:type="spellEnd"/>
    </w:p>
    <w:p w14:paraId="070DA275" w14:textId="77777777" w:rsidR="001E4C73" w:rsidRDefault="001E4C73" w:rsidP="001E4C73">
      <w:pPr>
        <w:pStyle w:val="Heading4"/>
      </w:pPr>
      <w:r>
        <w:t>2] government</w:t>
      </w:r>
      <w:r>
        <w:rPr>
          <w:rStyle w:val="FootnoteReference"/>
        </w:rPr>
        <w:footnoteReference w:id="4"/>
      </w:r>
      <w:r>
        <w:t xml:space="preserve"> is “</w:t>
      </w:r>
      <w:r w:rsidRPr="00516EF5">
        <w:rPr>
          <w:rStyle w:val="Emphasis"/>
          <w:highlight w:val="green"/>
        </w:rPr>
        <w:t>direction</w:t>
      </w:r>
      <w:r w:rsidRPr="00516EF5">
        <w:rPr>
          <w:rStyle w:val="Emphasis"/>
        </w:rPr>
        <w:t>; control; management; rule</w:t>
      </w:r>
      <w:r>
        <w:t>” but a direction can’t perform an action</w:t>
      </w:r>
    </w:p>
    <w:p w14:paraId="311E25CA" w14:textId="77777777" w:rsidR="001E4C73" w:rsidRDefault="001E4C73" w:rsidP="001E4C73">
      <w:pPr>
        <w:pStyle w:val="Heading4"/>
      </w:pPr>
      <w:r>
        <w:t>3] to</w:t>
      </w:r>
      <w:r>
        <w:rPr>
          <w:rStyle w:val="FootnoteReference"/>
        </w:rPr>
        <w:footnoteReference w:id="5"/>
      </w:r>
      <w:r>
        <w:t xml:space="preserve"> is to </w:t>
      </w:r>
      <w:r w:rsidRPr="00970F7D">
        <w:rPr>
          <w:rStyle w:val="Emphasis"/>
        </w:rPr>
        <w:t>“</w:t>
      </w:r>
      <w:r w:rsidRPr="00970F7D">
        <w:rPr>
          <w:rStyle w:val="Emphasis"/>
          <w:highlight w:val="green"/>
        </w:rPr>
        <w:t>express</w:t>
      </w:r>
      <w:r w:rsidRPr="00970F7D">
        <w:rPr>
          <w:rStyle w:val="Emphasis"/>
        </w:rPr>
        <w:t xml:space="preserve">ing motion in the </w:t>
      </w:r>
      <w:r w:rsidRPr="00970F7D">
        <w:rPr>
          <w:rStyle w:val="Emphasis"/>
          <w:highlight w:val="green"/>
        </w:rPr>
        <w:t>direction</w:t>
      </w:r>
      <w:r w:rsidRPr="00970F7D">
        <w:rPr>
          <w:rStyle w:val="Emphasis"/>
        </w:rPr>
        <w:t xml:space="preserve"> </w:t>
      </w:r>
      <w:r w:rsidRPr="00970F7D">
        <w:rPr>
          <w:rStyle w:val="Emphasis"/>
          <w:highlight w:val="green"/>
        </w:rPr>
        <w:t>of (a</w:t>
      </w:r>
      <w:r w:rsidRPr="00970F7D">
        <w:rPr>
          <w:rStyle w:val="Emphasis"/>
        </w:rPr>
        <w:t xml:space="preserve"> particular </w:t>
      </w:r>
      <w:r w:rsidRPr="00970F7D">
        <w:rPr>
          <w:rStyle w:val="Emphasis"/>
          <w:highlight w:val="green"/>
        </w:rPr>
        <w:t>location</w:t>
      </w:r>
      <w:r w:rsidRPr="00970F7D">
        <w:rPr>
          <w:rStyle w:val="Emphasis"/>
        </w:rPr>
        <w:t>)”</w:t>
      </w:r>
      <w:r>
        <w:t xml:space="preserve"> but the </w:t>
      </w:r>
      <w:proofErr w:type="spellStart"/>
      <w:r>
        <w:t>rez</w:t>
      </w:r>
      <w:proofErr w:type="spellEnd"/>
      <w:r>
        <w:t xml:space="preserve"> doesn’t have a location</w:t>
      </w:r>
    </w:p>
    <w:p w14:paraId="6C9C9491" w14:textId="77777777" w:rsidR="001E4C73" w:rsidRPr="004B6AE9" w:rsidRDefault="001E4C73" w:rsidP="001E4C73">
      <w:pPr>
        <w:pStyle w:val="Heading4"/>
      </w:pPr>
      <w:r>
        <w:t>4] recognize</w:t>
      </w:r>
      <w:r>
        <w:rPr>
          <w:rStyle w:val="FootnoteReference"/>
        </w:rPr>
        <w:footnoteReference w:id="6"/>
      </w:r>
      <w:r>
        <w:t xml:space="preserve"> is to “</w:t>
      </w:r>
      <w:r w:rsidRPr="004B6AE9">
        <w:rPr>
          <w:rStyle w:val="Emphasis"/>
        </w:rPr>
        <w:t xml:space="preserve">(of a person presiding at a meeting or debate) </w:t>
      </w:r>
      <w:r w:rsidRPr="009D2C5D">
        <w:rPr>
          <w:rStyle w:val="Emphasis"/>
          <w:highlight w:val="green"/>
        </w:rPr>
        <w:t>call</w:t>
      </w:r>
      <w:r w:rsidRPr="004B6AE9">
        <w:rPr>
          <w:rStyle w:val="Emphasis"/>
        </w:rPr>
        <w:t xml:space="preserve"> on (someone) </w:t>
      </w:r>
      <w:r w:rsidRPr="009D2C5D">
        <w:rPr>
          <w:rStyle w:val="Emphasis"/>
          <w:highlight w:val="green"/>
        </w:rPr>
        <w:t>to speak</w:t>
      </w:r>
      <w:r>
        <w:t>” but a right can’t speak</w:t>
      </w:r>
    </w:p>
    <w:p w14:paraId="4DFC64E1" w14:textId="77777777" w:rsidR="001E4C73" w:rsidRDefault="001E4C73" w:rsidP="001E4C73">
      <w:pPr>
        <w:pStyle w:val="Heading4"/>
      </w:pPr>
      <w:r>
        <w:t>5] an</w:t>
      </w:r>
      <w:r>
        <w:rPr>
          <w:rStyle w:val="FootnoteReference"/>
        </w:rPr>
        <w:footnoteReference w:id="7"/>
      </w:r>
      <w:r>
        <w:t xml:space="preserve"> “</w:t>
      </w:r>
      <w:r w:rsidRPr="00CF6EF9">
        <w:rPr>
          <w:rStyle w:val="Emphasis"/>
          <w:highlight w:val="green"/>
        </w:rPr>
        <w:t>form</w:t>
      </w:r>
      <w:r w:rsidRPr="00CF6EF9">
        <w:rPr>
          <w:rStyle w:val="Emphasis"/>
        </w:rPr>
        <w:t xml:space="preserve">ing </w:t>
      </w:r>
      <w:r w:rsidRPr="00CF6EF9">
        <w:rPr>
          <w:rStyle w:val="Emphasis"/>
          <w:highlight w:val="green"/>
        </w:rPr>
        <w:t>names of organic compounds</w:t>
      </w:r>
      <w:r w:rsidRPr="00CF6EF9">
        <w:rPr>
          <w:rStyle w:val="Emphasis"/>
        </w:rPr>
        <w:t>, chiefly polysaccharides</w:t>
      </w:r>
      <w:r>
        <w:t>” but a right isn’t an organic compound</w:t>
      </w:r>
    </w:p>
    <w:p w14:paraId="66B6DC49" w14:textId="77777777" w:rsidR="001E4C73" w:rsidRDefault="001E4C73" w:rsidP="001E4C73">
      <w:pPr>
        <w:pStyle w:val="Heading4"/>
      </w:pPr>
      <w:r>
        <w:t>6] of</w:t>
      </w:r>
      <w:r>
        <w:rPr>
          <w:rStyle w:val="FootnoteReference"/>
        </w:rPr>
        <w:footnoteReference w:id="8"/>
      </w:r>
      <w:r>
        <w:t xml:space="preserve"> </w:t>
      </w:r>
      <w:r w:rsidRPr="00D02FD2">
        <w:rPr>
          <w:rStyle w:val="Emphasis"/>
        </w:rPr>
        <w:t>“</w:t>
      </w:r>
      <w:r w:rsidRPr="00D02FD2">
        <w:rPr>
          <w:rStyle w:val="Emphasis"/>
          <w:highlight w:val="green"/>
        </w:rPr>
        <w:t>express</w:t>
      </w:r>
      <w:r w:rsidRPr="00D02FD2">
        <w:rPr>
          <w:rStyle w:val="Emphasis"/>
        </w:rPr>
        <w:t xml:space="preserve">ing </w:t>
      </w:r>
      <w:r w:rsidRPr="00D02FD2">
        <w:rPr>
          <w:rStyle w:val="Emphasis"/>
          <w:highlight w:val="green"/>
        </w:rPr>
        <w:t>an age</w:t>
      </w:r>
      <w:r w:rsidRPr="00D02FD2">
        <w:rPr>
          <w:rStyle w:val="Emphasis"/>
        </w:rPr>
        <w:t>”</w:t>
      </w:r>
      <w:r>
        <w:t xml:space="preserve"> but the </w:t>
      </w:r>
      <w:proofErr w:type="spellStart"/>
      <w:r>
        <w:t>rez</w:t>
      </w:r>
      <w:proofErr w:type="spellEnd"/>
      <w:r>
        <w:t xml:space="preserve"> is atemporal</w:t>
      </w:r>
    </w:p>
    <w:p w14:paraId="102DC07A" w14:textId="77777777" w:rsidR="001E4C73" w:rsidRDefault="001E4C73" w:rsidP="001E4C73">
      <w:pPr>
        <w:pStyle w:val="Heading2"/>
      </w:pPr>
      <w:r>
        <w:t>2</w:t>
      </w:r>
    </w:p>
    <w:p w14:paraId="463DC7A2" w14:textId="77777777" w:rsidR="001E4C73" w:rsidRDefault="001E4C73" w:rsidP="001E4C73">
      <w:pPr>
        <w:pStyle w:val="Heading4"/>
        <w:rPr>
          <w:rFonts w:cs="Calibri"/>
        </w:rPr>
      </w:pPr>
      <w:r w:rsidRPr="00F570EE">
        <w:rPr>
          <w:rFonts w:cs="Calibri"/>
        </w:rPr>
        <w:t>Permissibility and presumption negate</w:t>
      </w:r>
    </w:p>
    <w:p w14:paraId="4B207E59" w14:textId="77777777" w:rsidR="001E4C73" w:rsidRDefault="001E4C73" w:rsidP="001E4C73">
      <w:pPr>
        <w:pStyle w:val="Heading4"/>
        <w:rPr>
          <w:rFonts w:cs="Calibri"/>
        </w:rPr>
      </w:pPr>
      <w:r>
        <w:rPr>
          <w:rFonts w:cs="Calibri"/>
        </w:rPr>
        <w:t xml:space="preserve">1] </w:t>
      </w:r>
      <w:r w:rsidRPr="004F2341">
        <w:rPr>
          <w:rFonts w:cs="Calibri"/>
          <w:u w:val="single"/>
        </w:rPr>
        <w:t>Obligations</w:t>
      </w:r>
      <w:r>
        <w:rPr>
          <w:rFonts w:cs="Calibri"/>
        </w:rPr>
        <w:t xml:space="preserve">- </w:t>
      </w:r>
      <w:r w:rsidRPr="00F570EE">
        <w:rPr>
          <w:rFonts w:cs="Calibri"/>
        </w:rPr>
        <w:t>the resolution indicates the aff</w:t>
      </w:r>
      <w:r>
        <w:rPr>
          <w:rFonts w:cs="Calibri"/>
        </w:rPr>
        <w:t>irmative</w:t>
      </w:r>
      <w:r w:rsidRPr="00F570EE">
        <w:rPr>
          <w:rFonts w:cs="Calibri"/>
        </w:rPr>
        <w:t xml:space="preserve"> </w:t>
      </w:r>
      <w:proofErr w:type="gramStart"/>
      <w:r w:rsidRPr="00F570EE">
        <w:rPr>
          <w:rFonts w:cs="Calibri"/>
        </w:rPr>
        <w:t>has to</w:t>
      </w:r>
      <w:proofErr w:type="gramEnd"/>
      <w:r w:rsidRPr="00F570EE">
        <w:rPr>
          <w:rFonts w:cs="Calibri"/>
        </w:rPr>
        <w:t xml:space="preserve"> prove an obligation, </w:t>
      </w:r>
      <w:r>
        <w:rPr>
          <w:rFonts w:cs="Calibri"/>
        </w:rPr>
        <w:t xml:space="preserve">policies require positive justification </w:t>
      </w:r>
      <w:r w:rsidRPr="00F570EE">
        <w:rPr>
          <w:rFonts w:cs="Calibri"/>
        </w:rPr>
        <w:t>and permissibility would deny the existence of an obligation</w:t>
      </w:r>
      <w:r>
        <w:rPr>
          <w:rFonts w:cs="Calibri"/>
        </w:rPr>
        <w:t xml:space="preserve">.  </w:t>
      </w:r>
    </w:p>
    <w:p w14:paraId="389BF6C5" w14:textId="77777777" w:rsidR="001E4C73" w:rsidRDefault="001E4C73" w:rsidP="001E4C73">
      <w:pPr>
        <w:pStyle w:val="Heading4"/>
        <w:rPr>
          <w:rFonts w:cs="Calibri"/>
        </w:rPr>
      </w:pPr>
      <w:r>
        <w:rPr>
          <w:rFonts w:cs="Calibri"/>
        </w:rPr>
        <w:t xml:space="preserve">2] </w:t>
      </w:r>
      <w:r w:rsidRPr="004F2341">
        <w:rPr>
          <w:rFonts w:cs="Calibri"/>
          <w:u w:val="single"/>
        </w:rPr>
        <w:t>Falsity</w:t>
      </w:r>
      <w:r>
        <w:rPr>
          <w:rFonts w:cs="Calibri"/>
        </w:rPr>
        <w:t xml:space="preserve">- </w:t>
      </w:r>
      <w:r w:rsidRPr="00F570EE">
        <w:rPr>
          <w:rFonts w:cs="Calibri"/>
        </w:rPr>
        <w:t xml:space="preserve">Statements are more often false than true because </w:t>
      </w:r>
      <w:r>
        <w:rPr>
          <w:rFonts w:cs="Calibri"/>
        </w:rPr>
        <w:t xml:space="preserve">proving one part of the statement false disproves the entire statement. Presuming all statements are true creates contradictions which would be ethically bankrupt. </w:t>
      </w:r>
    </w:p>
    <w:p w14:paraId="5256C69F" w14:textId="77777777" w:rsidR="001E4C73" w:rsidRDefault="001E4C73" w:rsidP="001E4C73">
      <w:pPr>
        <w:pStyle w:val="Heading4"/>
      </w:pPr>
      <w:r>
        <w:t xml:space="preserve">3] </w:t>
      </w:r>
      <w:r w:rsidRPr="004F2341">
        <w:rPr>
          <w:u w:val="single"/>
        </w:rPr>
        <w:t>Negating is harder</w:t>
      </w:r>
      <w:r>
        <w:t xml:space="preserve"> – A] </w:t>
      </w:r>
      <w:proofErr w:type="spellStart"/>
      <w:r>
        <w:t>Aff</w:t>
      </w:r>
      <w:proofErr w:type="spellEnd"/>
      <w:r>
        <w:t xml:space="preserve"> gets first and last speech which control the direction of the debate B] Affirmatives can strategically </w:t>
      </w:r>
      <w:proofErr w:type="spellStart"/>
      <w:r>
        <w:t>uplayer</w:t>
      </w:r>
      <w:proofErr w:type="spellEnd"/>
      <w:r>
        <w:t xml:space="preserve"> in the 1ar giving them a </w:t>
      </w:r>
      <w:proofErr w:type="gramStart"/>
      <w:r>
        <w:t>7-6 time</w:t>
      </w:r>
      <w:proofErr w:type="gramEnd"/>
      <w:r>
        <w:t xml:space="preserve"> skew advantage, splitting the 2nr C] They get infinite prep time</w:t>
      </w:r>
    </w:p>
    <w:p w14:paraId="660EA08B" w14:textId="77777777" w:rsidR="001E4C73" w:rsidRPr="004F2341" w:rsidRDefault="001E4C73" w:rsidP="001E4C73">
      <w:pPr>
        <w:pStyle w:val="Heading4"/>
      </w:pPr>
      <w:r>
        <w:t xml:space="preserve">4] </w:t>
      </w:r>
      <w:r w:rsidRPr="004F2341">
        <w:rPr>
          <w:u w:val="single"/>
        </w:rPr>
        <w:t>Affirmation theory-</w:t>
      </w:r>
      <w:r>
        <w:t xml:space="preserve"> Affirming requires unconditionally maintaining an obligation</w:t>
      </w:r>
    </w:p>
    <w:p w14:paraId="5A31EC15" w14:textId="77777777" w:rsidR="001E4C73" w:rsidRPr="0028499F" w:rsidRDefault="001E4C73" w:rsidP="001E4C73">
      <w:pPr>
        <w:rPr>
          <w:rStyle w:val="Emphasis"/>
          <w:sz w:val="24"/>
          <w:szCs w:val="24"/>
        </w:rPr>
      </w:pPr>
      <w:r w:rsidRPr="00B901E3">
        <w:rPr>
          <w:rStyle w:val="Emphasis"/>
          <w:sz w:val="24"/>
          <w:szCs w:val="24"/>
          <w:highlight w:val="green"/>
        </w:rPr>
        <w:t>Affirm [is to]: maintain as true.</w:t>
      </w:r>
    </w:p>
    <w:p w14:paraId="483AB792" w14:textId="77777777" w:rsidR="001E4C73" w:rsidRDefault="001E4C73" w:rsidP="001E4C73">
      <w:r w:rsidRPr="00FD7F63">
        <w:rPr>
          <w:rStyle w:val="Style13ptBold"/>
          <w:sz w:val="24"/>
          <w:szCs w:val="24"/>
        </w:rPr>
        <w:t>That’s Dictionary.com</w:t>
      </w:r>
      <w:r w:rsidRPr="00FD7F63">
        <w:rPr>
          <w:rStyle w:val="Emphasis"/>
          <w:rFonts w:cstheme="majorBidi"/>
          <w:b w:val="0"/>
          <w:iCs w:val="0"/>
          <w:u w:val="none"/>
        </w:rPr>
        <w:t>- “</w:t>
      </w:r>
      <w:r>
        <w:rPr>
          <w:rStyle w:val="Emphasis"/>
          <w:rFonts w:cstheme="majorBidi"/>
          <w:b w:val="0"/>
          <w:iCs w:val="0"/>
          <w:u w:val="none"/>
        </w:rPr>
        <w:t>affirm</w:t>
      </w:r>
      <w:r w:rsidRPr="00FD7F63">
        <w:rPr>
          <w:rStyle w:val="Emphasis"/>
          <w:rFonts w:cstheme="majorBidi"/>
          <w:b w:val="0"/>
          <w:iCs w:val="0"/>
          <w:u w:val="none"/>
        </w:rPr>
        <w:t xml:space="preserve">” </w:t>
      </w:r>
      <w:r w:rsidRPr="00FD7F63">
        <w:t>https://www.dictionary.com/browse/</w:t>
      </w:r>
      <w:r>
        <w:t>affirm</w:t>
      </w:r>
      <w:r w:rsidRPr="00FD7F63">
        <w:t xml:space="preserve"> </w:t>
      </w:r>
    </w:p>
    <w:p w14:paraId="0C320BF8" w14:textId="77777777" w:rsidR="001E4C73" w:rsidRDefault="001E4C73" w:rsidP="001E4C73"/>
    <w:p w14:paraId="7701CEEE" w14:textId="77777777" w:rsidR="001E4C73" w:rsidRDefault="001E4C73" w:rsidP="001E4C73">
      <w:pPr>
        <w:pStyle w:val="Heading4"/>
      </w:pPr>
      <w:r>
        <w:t xml:space="preserve">Every reason is equally as violent in its creation. </w:t>
      </w:r>
    </w:p>
    <w:p w14:paraId="1B6C7640" w14:textId="77777777" w:rsidR="001E4C73" w:rsidRDefault="001E4C73" w:rsidP="001E4C73">
      <w:pPr>
        <w:pStyle w:val="FootnoteText"/>
        <w:rPr>
          <w:sz w:val="16"/>
          <w:szCs w:val="16"/>
        </w:rPr>
      </w:pPr>
      <w:r w:rsidRPr="000C791C">
        <w:rPr>
          <w:b/>
          <w:sz w:val="26"/>
          <w:szCs w:val="26"/>
          <w:u w:val="single"/>
        </w:rPr>
        <w:t>Derrida</w:t>
      </w:r>
      <w:r w:rsidRPr="00AD7BAA">
        <w:rPr>
          <w:b/>
          <w:sz w:val="16"/>
          <w:szCs w:val="16"/>
        </w:rPr>
        <w:t xml:space="preserve">, </w:t>
      </w:r>
      <w:r w:rsidRPr="00AD7BAA">
        <w:rPr>
          <w:sz w:val="16"/>
          <w:szCs w:val="16"/>
        </w:rPr>
        <w:t>Jacques Derrida, “Force of Law: The Mystical Foundation of Authority”</w:t>
      </w:r>
      <w:r>
        <w:rPr>
          <w:sz w:val="16"/>
          <w:szCs w:val="16"/>
        </w:rPr>
        <w:t xml:space="preserve"> //Massa </w:t>
      </w:r>
      <w:r w:rsidRPr="000C791C">
        <w:rPr>
          <w:sz w:val="16"/>
          <w:szCs w:val="16"/>
        </w:rPr>
        <w:t xml:space="preserve"> </w:t>
      </w:r>
    </w:p>
    <w:p w14:paraId="2B013D68" w14:textId="77777777" w:rsidR="001E4C73" w:rsidRDefault="001E4C73" w:rsidP="001E4C73">
      <w:pPr>
        <w:pStyle w:val="FootnoteText"/>
        <w:rPr>
          <w:b/>
          <w:sz w:val="26"/>
          <w:szCs w:val="26"/>
          <w:u w:val="single"/>
        </w:rPr>
      </w:pPr>
      <w:r w:rsidRPr="000C791C">
        <w:rPr>
          <w:sz w:val="16"/>
          <w:szCs w:val="16"/>
        </w:rPr>
        <w:t xml:space="preserve">But </w:t>
      </w:r>
      <w:r w:rsidRPr="000D0A0A">
        <w:rPr>
          <w:b/>
          <w:sz w:val="26"/>
          <w:szCs w:val="26"/>
          <w:highlight w:val="cyan"/>
          <w:u w:val="single"/>
        </w:rPr>
        <w:t>justice</w:t>
      </w:r>
      <w:r w:rsidRPr="00120097">
        <w:rPr>
          <w:b/>
          <w:sz w:val="12"/>
          <w:szCs w:val="26"/>
        </w:rPr>
        <w:t xml:space="preserve">, </w:t>
      </w:r>
      <w:r w:rsidRPr="000C791C">
        <w:rPr>
          <w:sz w:val="16"/>
          <w:szCs w:val="16"/>
        </w:rPr>
        <w:t xml:space="preserve">however unpresentable it may be, doesn't </w:t>
      </w:r>
      <w:proofErr w:type="gramStart"/>
      <w:r w:rsidRPr="000C791C">
        <w:rPr>
          <w:sz w:val="16"/>
          <w:szCs w:val="16"/>
        </w:rPr>
        <w:t>wait.·</w:t>
      </w:r>
      <w:proofErr w:type="gramEnd"/>
      <w:r w:rsidRPr="000C791C">
        <w:rPr>
          <w:sz w:val="16"/>
          <w:szCs w:val="16"/>
        </w:rPr>
        <w:t xml:space="preserve"> It </w:t>
      </w:r>
      <w:r w:rsidRPr="00120097">
        <w:rPr>
          <w:b/>
          <w:sz w:val="26"/>
          <w:szCs w:val="26"/>
          <w:u w:val="single"/>
        </w:rPr>
        <w:t xml:space="preserve">is that which </w:t>
      </w:r>
      <w:r w:rsidRPr="000D0A0A">
        <w:rPr>
          <w:b/>
          <w:sz w:val="26"/>
          <w:szCs w:val="26"/>
          <w:highlight w:val="cyan"/>
          <w:u w:val="single"/>
        </w:rPr>
        <w:t>must not wait</w:t>
      </w:r>
      <w:r w:rsidRPr="00120097">
        <w:rPr>
          <w:b/>
          <w:sz w:val="26"/>
          <w:szCs w:val="26"/>
          <w:u w:val="single"/>
        </w:rPr>
        <w:t>.</w:t>
      </w:r>
      <w:r w:rsidRPr="00120097">
        <w:rPr>
          <w:b/>
          <w:sz w:val="12"/>
          <w:szCs w:val="26"/>
        </w:rPr>
        <w:t xml:space="preserve"> </w:t>
      </w:r>
      <w:r w:rsidRPr="000C791C">
        <w:rPr>
          <w:sz w:val="16"/>
          <w:szCs w:val="16"/>
        </w:rPr>
        <w:t xml:space="preserve">To be direct, </w:t>
      </w:r>
      <w:proofErr w:type="gramStart"/>
      <w:r w:rsidRPr="000C791C">
        <w:rPr>
          <w:sz w:val="16"/>
          <w:szCs w:val="16"/>
        </w:rPr>
        <w:t>simple</w:t>
      </w:r>
      <w:proofErr w:type="gramEnd"/>
      <w:r w:rsidRPr="000C791C">
        <w:rPr>
          <w:sz w:val="16"/>
          <w:szCs w:val="16"/>
        </w:rPr>
        <w:t xml:space="preserve"> and brief, let us say this: </w:t>
      </w:r>
      <w:r w:rsidRPr="000D0A0A">
        <w:rPr>
          <w:b/>
          <w:sz w:val="26"/>
          <w:szCs w:val="26"/>
          <w:highlight w:val="cyan"/>
          <w:u w:val="single"/>
        </w:rPr>
        <w:t>a</w:t>
      </w:r>
      <w:r w:rsidRPr="00120097">
        <w:rPr>
          <w:b/>
          <w:sz w:val="26"/>
          <w:szCs w:val="26"/>
          <w:u w:val="single"/>
        </w:rPr>
        <w:t xml:space="preserve"> just </w:t>
      </w:r>
      <w:r w:rsidRPr="000D0A0A">
        <w:rPr>
          <w:b/>
          <w:sz w:val="26"/>
          <w:szCs w:val="26"/>
          <w:highlight w:val="cyan"/>
          <w:u w:val="single"/>
        </w:rPr>
        <w:t>decision is</w:t>
      </w:r>
      <w:r w:rsidRPr="00120097">
        <w:rPr>
          <w:b/>
          <w:sz w:val="26"/>
          <w:szCs w:val="26"/>
          <w:u w:val="single"/>
        </w:rPr>
        <w:t xml:space="preserve"> always </w:t>
      </w:r>
      <w:r w:rsidRPr="000D0A0A">
        <w:rPr>
          <w:b/>
          <w:sz w:val="26"/>
          <w:szCs w:val="26"/>
          <w:highlight w:val="cyan"/>
          <w:u w:val="single"/>
        </w:rPr>
        <w:t>required immediately</w:t>
      </w:r>
      <w:r w:rsidRPr="00120097">
        <w:rPr>
          <w:b/>
          <w:sz w:val="12"/>
          <w:szCs w:val="26"/>
        </w:rPr>
        <w:t xml:space="preserve">, "right away." </w:t>
      </w:r>
      <w:r w:rsidRPr="000D0A0A">
        <w:rPr>
          <w:b/>
          <w:sz w:val="26"/>
          <w:szCs w:val="26"/>
          <w:highlight w:val="cyan"/>
          <w:u w:val="single"/>
        </w:rPr>
        <w:t>It cannot furnish itself with</w:t>
      </w:r>
      <w:r w:rsidRPr="00120097">
        <w:rPr>
          <w:b/>
          <w:sz w:val="26"/>
          <w:szCs w:val="26"/>
          <w:u w:val="single"/>
        </w:rPr>
        <w:t xml:space="preserve"> </w:t>
      </w:r>
      <w:r w:rsidRPr="000C791C">
        <w:rPr>
          <w:sz w:val="16"/>
          <w:szCs w:val="16"/>
        </w:rPr>
        <w:t xml:space="preserve">infinite information and the </w:t>
      </w:r>
      <w:r w:rsidRPr="000D0A0A">
        <w:rPr>
          <w:b/>
          <w:sz w:val="26"/>
          <w:szCs w:val="26"/>
          <w:highlight w:val="cyan"/>
          <w:u w:val="single"/>
        </w:rPr>
        <w:t>unlimited knowledge of conditions</w:t>
      </w:r>
      <w:r w:rsidRPr="00120097">
        <w:rPr>
          <w:b/>
          <w:sz w:val="26"/>
          <w:szCs w:val="26"/>
          <w:u w:val="single"/>
        </w:rPr>
        <w:t xml:space="preserve">, </w:t>
      </w:r>
      <w:r w:rsidRPr="000C791C">
        <w:rPr>
          <w:sz w:val="16"/>
          <w:szCs w:val="16"/>
        </w:rPr>
        <w:t>rules or hypothetical imperatives</w:t>
      </w:r>
      <w:r w:rsidRPr="00120097">
        <w:rPr>
          <w:b/>
          <w:sz w:val="26"/>
          <w:szCs w:val="26"/>
          <w:u w:val="single"/>
        </w:rPr>
        <w:t xml:space="preserve"> that could justify it.</w:t>
      </w:r>
      <w:r w:rsidRPr="000C791C">
        <w:rPr>
          <w:sz w:val="16"/>
          <w:szCs w:val="16"/>
        </w:rPr>
        <w:t xml:space="preserve"> And </w:t>
      </w:r>
      <w:r w:rsidRPr="000D0A0A">
        <w:rPr>
          <w:b/>
          <w:sz w:val="26"/>
          <w:szCs w:val="26"/>
          <w:highlight w:val="cyan"/>
          <w:u w:val="single"/>
        </w:rPr>
        <w:t>even if it did</w:t>
      </w:r>
      <w:r w:rsidRPr="00120097">
        <w:rPr>
          <w:b/>
          <w:sz w:val="26"/>
          <w:szCs w:val="26"/>
          <w:u w:val="single"/>
        </w:rPr>
        <w:t xml:space="preserve"> </w:t>
      </w:r>
      <w:r w:rsidRPr="000C791C">
        <w:rPr>
          <w:sz w:val="16"/>
          <w:szCs w:val="16"/>
        </w:rPr>
        <w:t xml:space="preserve">have all that at its disposal, even if it did give itself the time, all the time and all the necessary facts about the matter, </w:t>
      </w:r>
      <w:r w:rsidRPr="000D0A0A">
        <w:rPr>
          <w:b/>
          <w:sz w:val="26"/>
          <w:szCs w:val="26"/>
          <w:highlight w:val="cyan"/>
          <w:u w:val="single"/>
        </w:rPr>
        <w:t>the moment of decision</w:t>
      </w:r>
      <w:r w:rsidRPr="00120097">
        <w:rPr>
          <w:b/>
          <w:sz w:val="26"/>
          <w:szCs w:val="26"/>
          <w:u w:val="single"/>
        </w:rPr>
        <w:t xml:space="preserve">, </w:t>
      </w:r>
      <w:r w:rsidRPr="000C791C">
        <w:rPr>
          <w:sz w:val="16"/>
          <w:szCs w:val="16"/>
        </w:rPr>
        <w:t>as such,</w:t>
      </w:r>
      <w:r w:rsidRPr="00120097">
        <w:rPr>
          <w:b/>
          <w:sz w:val="26"/>
          <w:szCs w:val="26"/>
          <w:u w:val="single"/>
        </w:rPr>
        <w:t xml:space="preserve"> always </w:t>
      </w:r>
      <w:r w:rsidRPr="000D0A0A">
        <w:rPr>
          <w:b/>
          <w:sz w:val="26"/>
          <w:szCs w:val="26"/>
          <w:highlight w:val="cyan"/>
          <w:u w:val="single"/>
        </w:rPr>
        <w:t>remains a</w:t>
      </w:r>
      <w:r w:rsidRPr="00120097">
        <w:rPr>
          <w:b/>
          <w:sz w:val="26"/>
          <w:szCs w:val="26"/>
          <w:u w:val="single"/>
        </w:rPr>
        <w:t xml:space="preserve"> finite </w:t>
      </w:r>
      <w:r w:rsidRPr="000D0A0A">
        <w:rPr>
          <w:b/>
          <w:sz w:val="26"/>
          <w:szCs w:val="26"/>
          <w:highlight w:val="cyan"/>
          <w:u w:val="single"/>
        </w:rPr>
        <w:t>moment of urgency</w:t>
      </w:r>
      <w:r w:rsidRPr="00120097">
        <w:rPr>
          <w:b/>
          <w:sz w:val="26"/>
          <w:szCs w:val="26"/>
          <w:u w:val="single"/>
        </w:rPr>
        <w:t xml:space="preserve"> </w:t>
      </w:r>
      <w:r w:rsidRPr="000C791C">
        <w:rPr>
          <w:sz w:val="16"/>
          <w:szCs w:val="16"/>
        </w:rPr>
        <w:t>and precipitation, since it must not be the consequence or the effect</w:t>
      </w:r>
      <w:r w:rsidRPr="00120097">
        <w:rPr>
          <w:b/>
          <w:sz w:val="26"/>
          <w:szCs w:val="26"/>
          <w:u w:val="single"/>
        </w:rPr>
        <w:t xml:space="preserve"> </w:t>
      </w:r>
      <w:r w:rsidRPr="000C791C">
        <w:rPr>
          <w:sz w:val="16"/>
          <w:szCs w:val="16"/>
        </w:rPr>
        <w:t>of this theoretical or historical knowledge, of this reflection or this deliberation,</w:t>
      </w:r>
      <w:r w:rsidRPr="00120097">
        <w:rPr>
          <w:b/>
          <w:sz w:val="26"/>
          <w:szCs w:val="26"/>
          <w:u w:val="single"/>
        </w:rPr>
        <w:t xml:space="preserve"> </w:t>
      </w:r>
      <w:r w:rsidRPr="000D0A0A">
        <w:rPr>
          <w:b/>
          <w:sz w:val="26"/>
          <w:szCs w:val="26"/>
          <w:highlight w:val="cyan"/>
          <w:u w:val="single"/>
        </w:rPr>
        <w:t>since it</w:t>
      </w:r>
      <w:r w:rsidRPr="00120097">
        <w:rPr>
          <w:b/>
          <w:sz w:val="26"/>
          <w:szCs w:val="26"/>
          <w:u w:val="single"/>
        </w:rPr>
        <w:t xml:space="preserve"> always </w:t>
      </w:r>
      <w:r w:rsidRPr="000D0A0A">
        <w:rPr>
          <w:b/>
          <w:sz w:val="26"/>
          <w:szCs w:val="26"/>
          <w:highlight w:val="cyan"/>
          <w:u w:val="single"/>
        </w:rPr>
        <w:t>marks</w:t>
      </w:r>
      <w:r w:rsidRPr="00120097">
        <w:rPr>
          <w:b/>
          <w:sz w:val="26"/>
          <w:szCs w:val="26"/>
          <w:u w:val="single"/>
        </w:rPr>
        <w:t xml:space="preserve"> the </w:t>
      </w:r>
      <w:r w:rsidRPr="000D0A0A">
        <w:rPr>
          <w:b/>
          <w:sz w:val="26"/>
          <w:szCs w:val="26"/>
          <w:highlight w:val="cyan"/>
          <w:u w:val="single"/>
        </w:rPr>
        <w:t>interruption of</w:t>
      </w:r>
      <w:r w:rsidRPr="00120097">
        <w:rPr>
          <w:b/>
          <w:sz w:val="26"/>
          <w:szCs w:val="26"/>
          <w:u w:val="single"/>
        </w:rPr>
        <w:t xml:space="preserve"> the </w:t>
      </w:r>
      <w:proofErr w:type="spellStart"/>
      <w:r w:rsidRPr="000C791C">
        <w:rPr>
          <w:sz w:val="16"/>
          <w:szCs w:val="16"/>
        </w:rPr>
        <w:t>juridico</w:t>
      </w:r>
      <w:proofErr w:type="spellEnd"/>
      <w:r w:rsidRPr="000C791C">
        <w:rPr>
          <w:sz w:val="16"/>
          <w:szCs w:val="16"/>
        </w:rPr>
        <w:t xml:space="preserve">- or </w:t>
      </w:r>
      <w:proofErr w:type="spellStart"/>
      <w:r w:rsidRPr="000C791C">
        <w:rPr>
          <w:sz w:val="16"/>
          <w:szCs w:val="16"/>
        </w:rPr>
        <w:t>ethico</w:t>
      </w:r>
      <w:proofErr w:type="spellEnd"/>
      <w:r w:rsidRPr="000C791C">
        <w:rPr>
          <w:sz w:val="16"/>
          <w:szCs w:val="16"/>
        </w:rPr>
        <w:t>- or politico-</w:t>
      </w:r>
      <w:r w:rsidRPr="00120097">
        <w:rPr>
          <w:b/>
          <w:sz w:val="26"/>
          <w:szCs w:val="26"/>
          <w:u w:val="single"/>
        </w:rPr>
        <w:t xml:space="preserve">cognitive </w:t>
      </w:r>
      <w:r w:rsidRPr="000D0A0A">
        <w:rPr>
          <w:b/>
          <w:sz w:val="26"/>
          <w:szCs w:val="26"/>
          <w:highlight w:val="cyan"/>
          <w:u w:val="single"/>
        </w:rPr>
        <w:t>deliberation that precedes it</w:t>
      </w:r>
      <w:r w:rsidRPr="00120097">
        <w:rPr>
          <w:b/>
          <w:sz w:val="12"/>
          <w:szCs w:val="26"/>
        </w:rPr>
        <w:t xml:space="preserve">, </w:t>
      </w:r>
      <w:r w:rsidRPr="000C791C">
        <w:rPr>
          <w:sz w:val="16"/>
          <w:szCs w:val="16"/>
        </w:rPr>
        <w:t xml:space="preserve">that must precede it. The instant of decision is a madness, says Kierkegaard. This is particularly true of the instant of the just decision that must rend time and defy dialectics. It is a madness. </w:t>
      </w:r>
      <w:r w:rsidRPr="00120097">
        <w:rPr>
          <w:b/>
          <w:sz w:val="26"/>
          <w:szCs w:val="26"/>
          <w:u w:val="single"/>
        </w:rPr>
        <w:t xml:space="preserve">Even if time </w:t>
      </w:r>
      <w:r w:rsidRPr="000C791C">
        <w:rPr>
          <w:sz w:val="16"/>
          <w:szCs w:val="16"/>
        </w:rPr>
        <w:t>and prudence,</w:t>
      </w:r>
      <w:r w:rsidRPr="00120097">
        <w:rPr>
          <w:b/>
          <w:sz w:val="12"/>
          <w:szCs w:val="26"/>
        </w:rPr>
        <w:t xml:space="preserve"> </w:t>
      </w:r>
      <w:r w:rsidRPr="000C791C">
        <w:rPr>
          <w:sz w:val="16"/>
          <w:szCs w:val="16"/>
        </w:rPr>
        <w:t xml:space="preserve">the patience of knowledge and the mastery of conditions </w:t>
      </w:r>
      <w:r w:rsidRPr="00120097">
        <w:rPr>
          <w:b/>
          <w:sz w:val="26"/>
          <w:szCs w:val="26"/>
          <w:u w:val="single"/>
        </w:rPr>
        <w:t>were</w:t>
      </w:r>
      <w:r w:rsidRPr="00120097">
        <w:rPr>
          <w:b/>
          <w:sz w:val="12"/>
          <w:szCs w:val="26"/>
        </w:rPr>
        <w:t xml:space="preserve"> </w:t>
      </w:r>
      <w:r w:rsidRPr="000C791C">
        <w:rPr>
          <w:sz w:val="16"/>
          <w:szCs w:val="16"/>
        </w:rPr>
        <w:t xml:space="preserve">hypothetically </w:t>
      </w:r>
      <w:r w:rsidRPr="00120097">
        <w:rPr>
          <w:b/>
          <w:sz w:val="26"/>
          <w:szCs w:val="26"/>
          <w:u w:val="single"/>
        </w:rPr>
        <w:t>unlimited, the decision would be structurally finite</w:t>
      </w:r>
      <w:r w:rsidRPr="00120097">
        <w:rPr>
          <w:b/>
          <w:sz w:val="12"/>
          <w:szCs w:val="26"/>
        </w:rPr>
        <w:t xml:space="preserve">, </w:t>
      </w:r>
      <w:r w:rsidRPr="000C791C">
        <w:rPr>
          <w:sz w:val="16"/>
          <w:szCs w:val="16"/>
        </w:rPr>
        <w:t xml:space="preserve">however late it came, decision of urgency and precipitation, </w:t>
      </w:r>
      <w:r w:rsidRPr="00120097">
        <w:rPr>
          <w:b/>
          <w:sz w:val="26"/>
          <w:szCs w:val="26"/>
          <w:u w:val="single"/>
        </w:rPr>
        <w:t xml:space="preserve">acting in </w:t>
      </w:r>
      <w:r w:rsidRPr="000C791C">
        <w:rPr>
          <w:sz w:val="16"/>
          <w:szCs w:val="16"/>
        </w:rPr>
        <w:t xml:space="preserve">the night of </w:t>
      </w:r>
      <w:r w:rsidRPr="00120097">
        <w:rPr>
          <w:b/>
          <w:sz w:val="26"/>
          <w:szCs w:val="26"/>
          <w:u w:val="single"/>
        </w:rPr>
        <w:t>non-knowledge and non-rule</w:t>
      </w:r>
    </w:p>
    <w:p w14:paraId="699D958C" w14:textId="77777777" w:rsidR="001E4C73" w:rsidRDefault="001E4C73" w:rsidP="001E4C73">
      <w:pPr>
        <w:pStyle w:val="FootnoteText"/>
        <w:rPr>
          <w:b/>
          <w:sz w:val="26"/>
          <w:szCs w:val="26"/>
          <w:u w:val="single"/>
        </w:rPr>
      </w:pPr>
    </w:p>
    <w:p w14:paraId="5D7F02BC" w14:textId="77777777" w:rsidR="001E4C73" w:rsidRPr="00FF65D6" w:rsidRDefault="001E4C73" w:rsidP="001E4C73">
      <w:pPr>
        <w:pStyle w:val="Heading4"/>
      </w:pPr>
      <w:r w:rsidRPr="00FF65D6">
        <w:t>Negate – objective knowledge of the external world is epistemically nonsensical.</w:t>
      </w:r>
    </w:p>
    <w:p w14:paraId="6C98CF32" w14:textId="77777777" w:rsidR="001E4C73" w:rsidRPr="00914312" w:rsidRDefault="001E4C73" w:rsidP="001E4C73">
      <w:r w:rsidRPr="00CA29E9">
        <w:rPr>
          <w:rStyle w:val="Style13ptBold"/>
        </w:rPr>
        <w:t>Neta 14</w:t>
      </w:r>
      <w:r w:rsidRPr="00CA29E9">
        <w:rPr>
          <w:sz w:val="16"/>
          <w:szCs w:val="16"/>
        </w:rPr>
        <w:t xml:space="preserve"> [Neta, Ram. “External World Skepticism.” The Problem of The External World, 2014, philosophy.unc.edu/files/2014/06/The-Problem-of-the-External-World.pdf.] //Massa</w:t>
      </w:r>
    </w:p>
    <w:p w14:paraId="3D519665" w14:textId="77777777" w:rsidR="001E4C73" w:rsidRPr="009E037C" w:rsidRDefault="001E4C73" w:rsidP="001E4C73">
      <w:pPr>
        <w:rPr>
          <w:b/>
          <w:bCs/>
          <w:sz w:val="26"/>
          <w:szCs w:val="26"/>
          <w:u w:val="single"/>
        </w:rPr>
      </w:pPr>
      <w:r w:rsidRPr="00F2437C">
        <w:rPr>
          <w:sz w:val="12"/>
        </w:rPr>
        <w:t xml:space="preserve">You take yourself to know that you have hands. But notice that, </w:t>
      </w:r>
      <w:r w:rsidRPr="006D36CE">
        <w:rPr>
          <w:b/>
          <w:bCs/>
          <w:sz w:val="26"/>
          <w:szCs w:val="26"/>
          <w:highlight w:val="green"/>
          <w:u w:val="single"/>
        </w:rPr>
        <w:t>if you</w:t>
      </w:r>
      <w:r w:rsidRPr="009E037C">
        <w:rPr>
          <w:b/>
          <w:bCs/>
          <w:sz w:val="26"/>
          <w:szCs w:val="26"/>
          <w:u w:val="single"/>
        </w:rPr>
        <w:t xml:space="preserve"> do </w:t>
      </w:r>
      <w:r w:rsidRPr="006D36CE">
        <w:rPr>
          <w:b/>
          <w:bCs/>
          <w:sz w:val="26"/>
          <w:szCs w:val="26"/>
          <w:highlight w:val="green"/>
          <w:u w:val="single"/>
        </w:rPr>
        <w:t>have hands, then you are not</w:t>
      </w:r>
      <w:r w:rsidRPr="009E037C">
        <w:rPr>
          <w:b/>
          <w:bCs/>
          <w:sz w:val="26"/>
          <w:szCs w:val="26"/>
          <w:u w:val="single"/>
        </w:rPr>
        <w:t xml:space="preserve"> merely </w:t>
      </w:r>
      <w:r w:rsidRPr="006D36CE">
        <w:rPr>
          <w:b/>
          <w:bCs/>
          <w:sz w:val="26"/>
          <w:szCs w:val="26"/>
          <w:highlight w:val="green"/>
          <w:u w:val="single"/>
        </w:rPr>
        <w:t>a brain floating in a vat</w:t>
      </w:r>
      <w:r w:rsidRPr="009E037C">
        <w:rPr>
          <w:b/>
          <w:bCs/>
          <w:sz w:val="26"/>
          <w:szCs w:val="26"/>
          <w:u w:val="single"/>
        </w:rPr>
        <w:t xml:space="preserve"> of nutrient fluid and being electrochemically stimulated to have the sensory experiences</w:t>
      </w:r>
      <w:r w:rsidRPr="00F2437C">
        <w:rPr>
          <w:sz w:val="12"/>
        </w:rPr>
        <w:t xml:space="preserve"> that you have now: such a brain does not have hands, but you do. </w:t>
      </w:r>
      <w:proofErr w:type="gramStart"/>
      <w:r w:rsidRPr="00F2437C">
        <w:rPr>
          <w:sz w:val="12"/>
        </w:rPr>
        <w:t>So</w:t>
      </w:r>
      <w:proofErr w:type="gramEnd"/>
      <w:r w:rsidRPr="00F2437C">
        <w:rPr>
          <w:sz w:val="12"/>
        </w:rPr>
        <w:t xml:space="preserve"> if you know that you do have hands, then you must also be in a position to know that you are not such a brain. </w:t>
      </w:r>
      <w:r w:rsidRPr="006D36CE">
        <w:rPr>
          <w:b/>
          <w:bCs/>
          <w:sz w:val="26"/>
          <w:szCs w:val="26"/>
          <w:highlight w:val="green"/>
          <w:u w:val="single"/>
        </w:rPr>
        <w:t>But how could you know</w:t>
      </w:r>
      <w:r w:rsidRPr="009E037C">
        <w:rPr>
          <w:b/>
          <w:bCs/>
          <w:sz w:val="26"/>
          <w:szCs w:val="26"/>
          <w:u w:val="single"/>
        </w:rPr>
        <w:t xml:space="preserve"> that </w:t>
      </w:r>
      <w:r w:rsidRPr="006D36CE">
        <w:rPr>
          <w:b/>
          <w:bCs/>
          <w:sz w:val="26"/>
          <w:szCs w:val="26"/>
          <w:highlight w:val="green"/>
          <w:u w:val="single"/>
        </w:rPr>
        <w:t>you are not</w:t>
      </w:r>
      <w:r w:rsidRPr="009E037C">
        <w:rPr>
          <w:b/>
          <w:bCs/>
          <w:sz w:val="26"/>
          <w:szCs w:val="26"/>
          <w:u w:val="single"/>
        </w:rPr>
        <w:t xml:space="preserve"> such a brain? If you were such a brain, </w:t>
      </w:r>
      <w:r w:rsidRPr="006D36CE">
        <w:rPr>
          <w:b/>
          <w:bCs/>
          <w:sz w:val="26"/>
          <w:szCs w:val="26"/>
          <w:highlight w:val="green"/>
          <w:u w:val="single"/>
        </w:rPr>
        <w:t>everything would seem exactly as it does now</w:t>
      </w:r>
      <w:r w:rsidRPr="00F2437C">
        <w:rPr>
          <w:sz w:val="12"/>
        </w:rPr>
        <w:t xml:space="preserve">; </w:t>
      </w:r>
      <w:r w:rsidRPr="006D36CE">
        <w:rPr>
          <w:b/>
          <w:bCs/>
          <w:sz w:val="26"/>
          <w:szCs w:val="26"/>
          <w:highlight w:val="green"/>
          <w:u w:val="single"/>
        </w:rPr>
        <w:t>you would</w:t>
      </w:r>
      <w:r w:rsidRPr="00F2437C">
        <w:rPr>
          <w:sz w:val="12"/>
        </w:rPr>
        <w:t xml:space="preserve"> (by hypothesis) </w:t>
      </w:r>
      <w:r w:rsidRPr="006D36CE">
        <w:rPr>
          <w:b/>
          <w:bCs/>
          <w:sz w:val="26"/>
          <w:szCs w:val="26"/>
          <w:highlight w:val="green"/>
          <w:u w:val="single"/>
        </w:rPr>
        <w:t>have</w:t>
      </w:r>
      <w:r w:rsidRPr="009E037C">
        <w:rPr>
          <w:b/>
          <w:bCs/>
          <w:sz w:val="26"/>
          <w:szCs w:val="26"/>
          <w:u w:val="single"/>
        </w:rPr>
        <w:t xml:space="preserve"> all </w:t>
      </w:r>
      <w:r w:rsidRPr="006D36CE">
        <w:rPr>
          <w:b/>
          <w:bCs/>
          <w:sz w:val="26"/>
          <w:szCs w:val="26"/>
          <w:highlight w:val="green"/>
          <w:u w:val="single"/>
        </w:rPr>
        <w:t>the same sensory experiences that you’re having</w:t>
      </w:r>
      <w:r w:rsidRPr="009E037C">
        <w:rPr>
          <w:b/>
          <w:bCs/>
          <w:sz w:val="26"/>
          <w:szCs w:val="26"/>
          <w:u w:val="single"/>
        </w:rPr>
        <w:t xml:space="preserve"> right </w:t>
      </w:r>
      <w:r w:rsidRPr="006D36CE">
        <w:rPr>
          <w:b/>
          <w:bCs/>
          <w:sz w:val="26"/>
          <w:szCs w:val="26"/>
          <w:highlight w:val="green"/>
          <w:u w:val="single"/>
        </w:rPr>
        <w:t>now.</w:t>
      </w:r>
      <w:r w:rsidRPr="00F2437C">
        <w:rPr>
          <w:sz w:val="12"/>
        </w:rPr>
        <w:t xml:space="preserve"> Since your </w:t>
      </w:r>
      <w:r w:rsidRPr="006D36CE">
        <w:rPr>
          <w:b/>
          <w:bCs/>
          <w:sz w:val="26"/>
          <w:szCs w:val="26"/>
          <w:highlight w:val="green"/>
          <w:u w:val="single"/>
        </w:rPr>
        <w:t>empirical knowledge of the world</w:t>
      </w:r>
      <w:r w:rsidRPr="00F2437C">
        <w:rPr>
          <w:sz w:val="12"/>
        </w:rPr>
        <w:t xml:space="preserve"> around you </w:t>
      </w:r>
      <w:r w:rsidRPr="006D36CE">
        <w:rPr>
          <w:b/>
          <w:bCs/>
          <w:sz w:val="26"/>
          <w:szCs w:val="26"/>
          <w:highlight w:val="green"/>
          <w:u w:val="single"/>
        </w:rPr>
        <w:t>must</w:t>
      </w:r>
      <w:r w:rsidRPr="009E037C">
        <w:rPr>
          <w:b/>
          <w:bCs/>
          <w:sz w:val="26"/>
          <w:szCs w:val="26"/>
          <w:u w:val="single"/>
        </w:rPr>
        <w:t xml:space="preserve"> somehow </w:t>
      </w:r>
      <w:r w:rsidRPr="006D36CE">
        <w:rPr>
          <w:b/>
          <w:bCs/>
          <w:sz w:val="26"/>
          <w:szCs w:val="26"/>
          <w:highlight w:val="green"/>
          <w:u w:val="single"/>
        </w:rPr>
        <w:t>be based upon</w:t>
      </w:r>
      <w:r w:rsidRPr="009E037C">
        <w:rPr>
          <w:b/>
          <w:bCs/>
          <w:sz w:val="26"/>
          <w:szCs w:val="26"/>
          <w:u w:val="single"/>
        </w:rPr>
        <w:t xml:space="preserve"> your </w:t>
      </w:r>
      <w:r w:rsidRPr="006D36CE">
        <w:rPr>
          <w:b/>
          <w:bCs/>
          <w:sz w:val="26"/>
          <w:szCs w:val="26"/>
          <w:highlight w:val="green"/>
          <w:u w:val="single"/>
        </w:rPr>
        <w:t>sensory experiences</w:t>
      </w:r>
      <w:r w:rsidRPr="009E037C">
        <w:rPr>
          <w:b/>
          <w:bCs/>
          <w:sz w:val="26"/>
          <w:szCs w:val="26"/>
          <w:u w:val="single"/>
        </w:rPr>
        <w:t>, how could these experiences</w:t>
      </w:r>
      <w:r w:rsidRPr="00F2437C">
        <w:rPr>
          <w:sz w:val="12"/>
        </w:rPr>
        <w:t>—the very same experiences that you would have if you were a brain in a vat—</w:t>
      </w:r>
      <w:r w:rsidRPr="009E037C">
        <w:rPr>
          <w:b/>
          <w:bCs/>
          <w:sz w:val="26"/>
          <w:szCs w:val="26"/>
          <w:u w:val="single"/>
        </w:rPr>
        <w:t xml:space="preserve">furnish you with knowledge that you’re not such a brain? And </w:t>
      </w:r>
      <w:r w:rsidRPr="003A0B41">
        <w:rPr>
          <w:b/>
          <w:bCs/>
          <w:sz w:val="26"/>
          <w:szCs w:val="26"/>
          <w:u w:val="single"/>
        </w:rPr>
        <w:t>if you don’t know that you’re not such a brain, then</w:t>
      </w:r>
      <w:r w:rsidRPr="009E037C">
        <w:rPr>
          <w:b/>
          <w:bCs/>
          <w:sz w:val="26"/>
          <w:szCs w:val="26"/>
          <w:u w:val="single"/>
        </w:rPr>
        <w:t xml:space="preserve"> you cannot know that you have hands.</w:t>
      </w:r>
    </w:p>
    <w:p w14:paraId="7E036373" w14:textId="77777777" w:rsidR="001E4C73" w:rsidRDefault="001E4C73" w:rsidP="001E4C73">
      <w:pPr>
        <w:pStyle w:val="FootnoteText"/>
        <w:rPr>
          <w:b/>
          <w:sz w:val="26"/>
          <w:szCs w:val="26"/>
          <w:u w:val="single"/>
        </w:rPr>
      </w:pPr>
    </w:p>
    <w:p w14:paraId="630B2CE9" w14:textId="77777777" w:rsidR="001E4C73" w:rsidRDefault="001E4C73" w:rsidP="001E4C73">
      <w:pPr>
        <w:pStyle w:val="Heading2"/>
      </w:pPr>
      <w:r>
        <w:t>3</w:t>
      </w:r>
    </w:p>
    <w:p w14:paraId="3EC6C37B" w14:textId="77777777" w:rsidR="001E4C73" w:rsidRDefault="001E4C73" w:rsidP="001E4C73">
      <w:pPr>
        <w:pStyle w:val="Heading4"/>
      </w:pPr>
      <w:r>
        <w:t>Yes Act-Omission Distinction</w:t>
      </w:r>
    </w:p>
    <w:p w14:paraId="6A46218B" w14:textId="77777777" w:rsidR="001E4C73" w:rsidRDefault="001E4C73" w:rsidP="001E4C73">
      <w:pPr>
        <w:pStyle w:val="Heading4"/>
      </w:pPr>
      <w:r>
        <w:t xml:space="preserve">1] Infinite obligations – no act-omission means you’re culpable for </w:t>
      </w:r>
      <w:r>
        <w:rPr>
          <w:u w:val="single"/>
        </w:rPr>
        <w:t>every possible omission</w:t>
      </w:r>
      <w:r>
        <w:t xml:space="preserve"> implying they’re immoral for debating instead of curing cancer which is </w:t>
      </w:r>
      <w:r>
        <w:rPr>
          <w:u w:val="single"/>
        </w:rPr>
        <w:t>untenable</w:t>
      </w:r>
      <w:r>
        <w:t xml:space="preserve">. Answering this means you negate – (a) The 1AC is suboptimal compared to </w:t>
      </w:r>
      <w:r>
        <w:rPr>
          <w:u w:val="single"/>
        </w:rPr>
        <w:t>some</w:t>
      </w:r>
      <w:r>
        <w:t xml:space="preserve"> alternative (b) State action would be frozen b/c they wouldn’t be able to decide b/t alternatives so the plan </w:t>
      </w:r>
      <w:r>
        <w:rPr>
          <w:u w:val="single"/>
        </w:rPr>
        <w:t xml:space="preserve">wouldn’t </w:t>
      </w:r>
      <w:proofErr w:type="gramStart"/>
      <w:r>
        <w:rPr>
          <w:u w:val="single"/>
        </w:rPr>
        <w:t>pass</w:t>
      </w:r>
      <w:proofErr w:type="gramEnd"/>
      <w:r>
        <w:t xml:space="preserve"> and you vote on presumption.</w:t>
      </w:r>
    </w:p>
    <w:p w14:paraId="1F81C5DD" w14:textId="77777777" w:rsidR="001E4C73" w:rsidRDefault="001E4C73" w:rsidP="001E4C73">
      <w:pPr>
        <w:pStyle w:val="Heading4"/>
      </w:pPr>
      <w:r>
        <w:t>2] Trolley Problem – Omissions allow us to escape culpability in otherwise unavoidable situations like when someone pulls the lever to kill 1 instead of 2 – otherwise we’re always categorically wrong which makes morality inaccessible, only the distinction solves. O/</w:t>
      </w:r>
      <w:proofErr w:type="spellStart"/>
      <w:r>
        <w:t>ws</w:t>
      </w:r>
      <w:proofErr w:type="spellEnd"/>
      <w:r>
        <w:t xml:space="preserve"> on Bindingness, if an agent is permanently violating their ethical standard, they can’t take moral action.</w:t>
      </w:r>
    </w:p>
    <w:p w14:paraId="50906622" w14:textId="77777777" w:rsidR="001E4C73" w:rsidRDefault="001E4C73" w:rsidP="001E4C73">
      <w:pPr>
        <w:pStyle w:val="Heading4"/>
      </w:pPr>
      <w:r>
        <w:t>Negate</w:t>
      </w:r>
    </w:p>
    <w:p w14:paraId="4EAAFEB1" w14:textId="77777777" w:rsidR="001E4C73" w:rsidRDefault="001E4C73" w:rsidP="001E4C73">
      <w:pPr>
        <w:pStyle w:val="Heading4"/>
      </w:pPr>
      <w:r>
        <w:t>Not recognizing an unconditional right to strike is a legitimate moral action to avoid infinite culpability.</w:t>
      </w:r>
    </w:p>
    <w:p w14:paraId="10F9AC10" w14:textId="77777777" w:rsidR="001E4C73" w:rsidRDefault="001E4C73" w:rsidP="001E4C73">
      <w:pPr>
        <w:pStyle w:val="Heading2"/>
      </w:pPr>
      <w:r>
        <w:t>4</w:t>
      </w:r>
    </w:p>
    <w:p w14:paraId="554A9A88" w14:textId="77777777" w:rsidR="001E4C73" w:rsidRPr="00821980" w:rsidRDefault="001E4C73" w:rsidP="001E4C73">
      <w:pPr>
        <w:pStyle w:val="Heading4"/>
        <w:rPr>
          <w:sz w:val="24"/>
          <w:szCs w:val="24"/>
        </w:rPr>
      </w:pPr>
      <w:r w:rsidRPr="004260F9">
        <w:t>Interpretation</w:t>
      </w:r>
      <w:r>
        <w:t xml:space="preserve"> – All theoretical paradigm issues must be contextual to their corresponding interpretations. To clarify, arguments that frame the evaluation of a particular shell should have </w:t>
      </w:r>
      <w:proofErr w:type="gramStart"/>
      <w:r>
        <w:t>particular framing</w:t>
      </w:r>
      <w:proofErr w:type="gramEnd"/>
      <w:r>
        <w:t xml:space="preserve"> arguments. </w:t>
      </w:r>
      <w:r w:rsidRPr="00821980">
        <w:rPr>
          <w:b w:val="0"/>
          <w:color w:val="FFFFFF" w:themeColor="background1"/>
          <w:sz w:val="2"/>
          <w:szCs w:val="2"/>
        </w:rPr>
        <w:t>//Massa</w:t>
      </w:r>
    </w:p>
    <w:p w14:paraId="2A174081" w14:textId="77777777" w:rsidR="001E4C73" w:rsidRDefault="001E4C73" w:rsidP="001E4C73">
      <w:pPr>
        <w:pStyle w:val="Heading4"/>
      </w:pPr>
      <w:r>
        <w:t xml:space="preserve">B] </w:t>
      </w:r>
      <w:r w:rsidRPr="004260F9">
        <w:t>Violation</w:t>
      </w:r>
      <w:r>
        <w:t xml:space="preserve"> – they don’t – </w:t>
      </w:r>
      <w:r w:rsidRPr="004260F9">
        <w:rPr>
          <w:i/>
          <w:color w:val="FF0000"/>
        </w:rPr>
        <w:t>[Insert]</w:t>
      </w:r>
      <w:r>
        <w:t xml:space="preserve">. Meeting our interpretation necessitates </w:t>
      </w:r>
      <w:proofErr w:type="gramStart"/>
      <w:r>
        <w:t>that arguments</w:t>
      </w:r>
      <w:proofErr w:type="gramEnd"/>
      <w:r>
        <w:t xml:space="preserve"> like DTD, CI, and RVIs should have specific reasons why those issues are good for their particular norm. Paradigm issues that apply to the content of all theoretical arguments, regardless of whether only the </w:t>
      </w:r>
      <w:proofErr w:type="spellStart"/>
      <w:r>
        <w:t>aff</w:t>
      </w:r>
      <w:proofErr w:type="spellEnd"/>
      <w:r>
        <w:t xml:space="preserve"> or neg has access to them, violate the interpretation. For example, drop the debater on spec shells for x reason meets our </w:t>
      </w:r>
      <w:proofErr w:type="spellStart"/>
      <w:r>
        <w:t>interp</w:t>
      </w:r>
      <w:proofErr w:type="spellEnd"/>
      <w:r>
        <w:t xml:space="preserve"> but </w:t>
      </w:r>
      <w:proofErr w:type="spellStart"/>
      <w:r>
        <w:t>aff</w:t>
      </w:r>
      <w:proofErr w:type="spellEnd"/>
      <w:r>
        <w:t xml:space="preserve"> theory is DTD does not.</w:t>
      </w:r>
    </w:p>
    <w:p w14:paraId="59125A52" w14:textId="77777777" w:rsidR="001E4C73" w:rsidRDefault="001E4C73" w:rsidP="001E4C73">
      <w:pPr>
        <w:pStyle w:val="Heading4"/>
      </w:pPr>
      <w:r>
        <w:t>C] Prefer –</w:t>
      </w:r>
    </w:p>
    <w:p w14:paraId="301FE43E" w14:textId="77777777" w:rsidR="001E4C73" w:rsidRDefault="001E4C73" w:rsidP="001E4C73">
      <w:pPr>
        <w:pStyle w:val="Heading4"/>
      </w:pPr>
      <w:r>
        <w:t xml:space="preserve">Norming – specific framing arguments erase frivolous application of norms and generate in depth discussions of interpretations. </w:t>
      </w:r>
    </w:p>
    <w:p w14:paraId="5283D9F1" w14:textId="141604AC" w:rsidR="001E4C73" w:rsidRDefault="001E4C73" w:rsidP="001E4C73">
      <w:pPr>
        <w:pStyle w:val="Heading4"/>
      </w:pPr>
      <w:r>
        <w:t xml:space="preserve">1] </w:t>
      </w:r>
      <w:r w:rsidRPr="00532038">
        <w:rPr>
          <w:u w:val="single"/>
        </w:rPr>
        <w:t>1ar theory sucks</w:t>
      </w:r>
      <w:r>
        <w:t xml:space="preserve"> – 1acs are incentivized to read generic 1ar theory paradigm issues and deploy them to spam no-risk shells </w:t>
      </w:r>
    </w:p>
    <w:p w14:paraId="274CCDF7" w14:textId="2BBDEFAF" w:rsidR="001E4C73" w:rsidRDefault="001E4C73" w:rsidP="001E4C73">
      <w:pPr>
        <w:pStyle w:val="Heading4"/>
      </w:pPr>
      <w:r>
        <w:t xml:space="preserve">2] </w:t>
      </w:r>
      <w:r w:rsidRPr="00532038">
        <w:rPr>
          <w:u w:val="single"/>
        </w:rPr>
        <w:t>Contestation</w:t>
      </w:r>
      <w:r>
        <w:t xml:space="preserve"> – no one engages in the particularities of a shell if they have the option to recycle the same reasonability block. </w:t>
      </w:r>
    </w:p>
    <w:p w14:paraId="48864749" w14:textId="30A0E511" w:rsidR="001E4C73" w:rsidRDefault="001E4C73" w:rsidP="001E4C73">
      <w:pPr>
        <w:pStyle w:val="Heading4"/>
      </w:pPr>
      <w:r>
        <w:t xml:space="preserve">3] </w:t>
      </w:r>
      <w:r w:rsidRPr="00532038">
        <w:rPr>
          <w:u w:val="single"/>
        </w:rPr>
        <w:t>Recourse</w:t>
      </w:r>
      <w:r>
        <w:t xml:space="preserve"> – generic issues put all shells on the same argumentative plane. Must be from West Virginia is obviously different than 8 </w:t>
      </w:r>
      <w:proofErr w:type="gramStart"/>
      <w:r>
        <w:t>condo</w:t>
      </w:r>
      <w:proofErr w:type="gramEnd"/>
      <w:r>
        <w:t xml:space="preserve">, but they’re weighed equally as norms and implications which is intuitively false </w:t>
      </w:r>
    </w:p>
    <w:p w14:paraId="45F51316" w14:textId="27808482" w:rsidR="001E4C73" w:rsidRDefault="001E4C73" w:rsidP="001E4C73">
      <w:pPr>
        <w:pStyle w:val="Heading4"/>
      </w:pPr>
      <w:r>
        <w:t xml:space="preserve">4] </w:t>
      </w:r>
      <w:r w:rsidRPr="002B194A">
        <w:rPr>
          <w:u w:val="single"/>
        </w:rPr>
        <w:t>Theoretical Abuse</w:t>
      </w:r>
      <w:r>
        <w:t xml:space="preserve"> – Their model of debate justifies infinite theoretical abuse due to how difficult it is to answer their arguments under generic paradigm issues. For example, it’s near impossible to generate counter </w:t>
      </w:r>
      <w:proofErr w:type="spellStart"/>
      <w:r>
        <w:t>interp</w:t>
      </w:r>
      <w:proofErr w:type="spellEnd"/>
      <w:r>
        <w:t xml:space="preserve"> offense against some disclosure and spec shells because there’s just no good reason why you shouldn’t disclose things like round reports or whether you won or lost or why you shouldn’t spec the 10</w:t>
      </w:r>
      <w:r w:rsidRPr="002B194A">
        <w:rPr>
          <w:vertAlign w:val="superscript"/>
        </w:rPr>
        <w:t>th</w:t>
      </w:r>
      <w:r>
        <w:t xml:space="preserve"> plank of the colt peacemaker. </w:t>
      </w:r>
    </w:p>
    <w:p w14:paraId="65EA1A9E" w14:textId="77777777" w:rsidR="001E4C73" w:rsidRDefault="001E4C73" w:rsidP="001E4C73">
      <w:pPr>
        <w:pStyle w:val="Heading4"/>
      </w:pPr>
    </w:p>
    <w:p w14:paraId="2C6A512F"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7D2411" w14:textId="77777777" w:rsidR="00242FE9" w:rsidRDefault="00242FE9" w:rsidP="001E4C73">
      <w:pPr>
        <w:spacing w:after="0" w:line="240" w:lineRule="auto"/>
      </w:pPr>
      <w:r>
        <w:separator/>
      </w:r>
    </w:p>
  </w:endnote>
  <w:endnote w:type="continuationSeparator" w:id="0">
    <w:p w14:paraId="7387E9AB" w14:textId="77777777" w:rsidR="00242FE9" w:rsidRDefault="00242FE9" w:rsidP="001E4C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9A26F3" w14:textId="77777777" w:rsidR="00242FE9" w:rsidRDefault="00242FE9" w:rsidP="001E4C73">
      <w:pPr>
        <w:spacing w:after="0" w:line="240" w:lineRule="auto"/>
      </w:pPr>
      <w:r>
        <w:separator/>
      </w:r>
    </w:p>
  </w:footnote>
  <w:footnote w:type="continuationSeparator" w:id="0">
    <w:p w14:paraId="0798AEF3" w14:textId="77777777" w:rsidR="00242FE9" w:rsidRDefault="00242FE9" w:rsidP="001E4C73">
      <w:pPr>
        <w:spacing w:after="0" w:line="240" w:lineRule="auto"/>
      </w:pPr>
      <w:r>
        <w:continuationSeparator/>
      </w:r>
    </w:p>
  </w:footnote>
  <w:footnote w:id="1">
    <w:p w14:paraId="0E2DEC3D" w14:textId="77777777" w:rsidR="001E4C73" w:rsidRPr="00752E9C" w:rsidRDefault="001E4C73" w:rsidP="001E4C73">
      <w:pPr>
        <w:ind w:right="-1440"/>
        <w:rPr>
          <w:sz w:val="16"/>
          <w:szCs w:val="16"/>
        </w:rPr>
      </w:pPr>
      <w:r w:rsidRPr="00752E9C">
        <w:rPr>
          <w:rStyle w:val="FootnoteReference"/>
          <w:sz w:val="16"/>
          <w:szCs w:val="16"/>
        </w:rPr>
        <w:footnoteRef/>
      </w:r>
      <w:r w:rsidRPr="00752E9C">
        <w:rPr>
          <w:sz w:val="16"/>
          <w:szCs w:val="16"/>
        </w:rPr>
        <w:t xml:space="preserve"> </w:t>
      </w:r>
      <w:hyperlink r:id="rId1" w:history="1">
        <w:r w:rsidRPr="00752E9C">
          <w:rPr>
            <w:rStyle w:val="Hyperlink"/>
            <w:sz w:val="16"/>
            <w:szCs w:val="16"/>
          </w:rPr>
          <w:t>http://dictionary.reference.com/browse/negate</w:t>
        </w:r>
      </w:hyperlink>
      <w:r w:rsidRPr="00752E9C">
        <w:rPr>
          <w:sz w:val="16"/>
          <w:szCs w:val="16"/>
        </w:rPr>
        <w:t xml:space="preserve">, </w:t>
      </w:r>
      <w:hyperlink r:id="rId2" w:history="1">
        <w:r w:rsidRPr="00752E9C">
          <w:rPr>
            <w:rStyle w:val="Hyperlink"/>
            <w:sz w:val="16"/>
            <w:szCs w:val="16"/>
          </w:rPr>
          <w:t>http://www.merriam-webster.com/dictionary/negate</w:t>
        </w:r>
      </w:hyperlink>
      <w:r w:rsidRPr="00752E9C">
        <w:rPr>
          <w:sz w:val="16"/>
          <w:szCs w:val="16"/>
        </w:rPr>
        <w:t xml:space="preserve">, </w:t>
      </w:r>
      <w:hyperlink r:id="rId3" w:history="1">
        <w:r w:rsidRPr="00752E9C">
          <w:rPr>
            <w:rStyle w:val="Hyperlink"/>
            <w:sz w:val="16"/>
            <w:szCs w:val="16"/>
          </w:rPr>
          <w:t>http://www.thefreedictionary.com/negate</w:t>
        </w:r>
      </w:hyperlink>
      <w:r w:rsidRPr="00752E9C">
        <w:rPr>
          <w:sz w:val="16"/>
          <w:szCs w:val="16"/>
        </w:rPr>
        <w:t xml:space="preserve">, </w:t>
      </w:r>
      <w:hyperlink r:id="rId4" w:history="1">
        <w:r w:rsidRPr="00752E9C">
          <w:rPr>
            <w:rStyle w:val="Hyperlink"/>
            <w:sz w:val="16"/>
            <w:szCs w:val="16"/>
          </w:rPr>
          <w:t>http://www.vocabulary.com/dictionary/negate</w:t>
        </w:r>
      </w:hyperlink>
      <w:r w:rsidRPr="00752E9C">
        <w:rPr>
          <w:sz w:val="16"/>
          <w:szCs w:val="16"/>
        </w:rPr>
        <w:t xml:space="preserve">, </w:t>
      </w:r>
      <w:hyperlink r:id="rId5" w:history="1">
        <w:r w:rsidRPr="00752E9C">
          <w:rPr>
            <w:rStyle w:val="Hyperlink"/>
            <w:sz w:val="16"/>
            <w:szCs w:val="16"/>
          </w:rPr>
          <w:t>http://www.oxforddictionaries.com/definition/english/negate</w:t>
        </w:r>
      </w:hyperlink>
    </w:p>
  </w:footnote>
  <w:footnote w:id="2">
    <w:p w14:paraId="12CC9E81" w14:textId="77777777" w:rsidR="001E4C73" w:rsidRPr="00855FDC" w:rsidRDefault="001E4C73" w:rsidP="001E4C73">
      <w:pPr>
        <w:rPr>
          <w:i/>
          <w:sz w:val="16"/>
        </w:rPr>
      </w:pPr>
      <w:r w:rsidRPr="00752E9C">
        <w:rPr>
          <w:rStyle w:val="FootnoteReference"/>
          <w:sz w:val="16"/>
          <w:szCs w:val="16"/>
        </w:rPr>
        <w:footnoteRef/>
      </w:r>
      <w:r w:rsidRPr="00752E9C">
        <w:rPr>
          <w:sz w:val="16"/>
          <w:szCs w:val="16"/>
        </w:rPr>
        <w:t xml:space="preserve"> </w:t>
      </w:r>
      <w:r w:rsidRPr="00855FDC">
        <w:rPr>
          <w:i/>
          <w:sz w:val="16"/>
        </w:rPr>
        <w:t>Dictionary.com – maintain as true, Merriam Webster – to say that something is true, Vocabulary.com – to affirm something is to confirm that it is true, Oxford dictionaries – accept the validity of, Thefreedictionary – assert to be true</w:t>
      </w:r>
    </w:p>
  </w:footnote>
  <w:footnote w:id="3">
    <w:p w14:paraId="4EE97322" w14:textId="77777777" w:rsidR="001E4C73" w:rsidRDefault="001E4C73" w:rsidP="001E4C73">
      <w:pPr>
        <w:pStyle w:val="FootnoteText"/>
      </w:pPr>
      <w:r>
        <w:rPr>
          <w:rStyle w:val="FootnoteReference"/>
        </w:rPr>
        <w:footnoteRef/>
      </w:r>
      <w:r>
        <w:t xml:space="preserve"> </w:t>
      </w:r>
      <w:hyperlink r:id="rId6" w:history="1">
        <w:r w:rsidRPr="00337F19">
          <w:rPr>
            <w:rStyle w:val="Hyperlink"/>
          </w:rPr>
          <w:t>https://www.google.com/search?q=a+definition&amp;rlz=1C1CHBF_enUS877US877&amp;oq=a+definition+&amp;aqs=chrome..69i57j69i64l3j69i60l2j69i61.1923j0j7&amp;sourceid=chrome&amp;ie=UTF-8</w:t>
        </w:r>
      </w:hyperlink>
      <w:r>
        <w:t xml:space="preserve"> //Xu</w:t>
      </w:r>
    </w:p>
  </w:footnote>
  <w:footnote w:id="4">
    <w:p w14:paraId="6CF2C8FF" w14:textId="77777777" w:rsidR="001E4C73" w:rsidRDefault="001E4C73" w:rsidP="001E4C73">
      <w:pPr>
        <w:pStyle w:val="FootnoteText"/>
      </w:pPr>
      <w:r>
        <w:rPr>
          <w:rStyle w:val="FootnoteReference"/>
        </w:rPr>
        <w:footnoteRef/>
      </w:r>
      <w:r>
        <w:t xml:space="preserve"> </w:t>
      </w:r>
      <w:hyperlink r:id="rId7" w:history="1">
        <w:r w:rsidRPr="00337F19">
          <w:rPr>
            <w:rStyle w:val="Hyperlink"/>
          </w:rPr>
          <w:t>https://www.dictionary.com/browse/government</w:t>
        </w:r>
      </w:hyperlink>
      <w:r>
        <w:t xml:space="preserve"> //Xu</w:t>
      </w:r>
    </w:p>
  </w:footnote>
  <w:footnote w:id="5">
    <w:p w14:paraId="3915E330" w14:textId="77777777" w:rsidR="001E4C73" w:rsidRDefault="001E4C73" w:rsidP="001E4C73">
      <w:pPr>
        <w:pStyle w:val="FootnoteText"/>
      </w:pPr>
      <w:r>
        <w:rPr>
          <w:rStyle w:val="FootnoteReference"/>
        </w:rPr>
        <w:footnoteRef/>
      </w:r>
      <w:r>
        <w:t xml:space="preserve"> </w:t>
      </w:r>
      <w:hyperlink r:id="rId8" w:history="1">
        <w:r w:rsidRPr="00A95DFD">
          <w:rPr>
            <w:rStyle w:val="Hyperlink"/>
          </w:rPr>
          <w:t>https://www.google.com/search?q=to+definition&amp;rlz=1C1CHBF_enUS877US877&amp;oq=to+definition&amp;aqs=chrome..69i57j69i60l3.1415j0j7&amp;sourceid=chrome&amp;ie=UTF-8</w:t>
        </w:r>
      </w:hyperlink>
      <w:r>
        <w:t xml:space="preserve"> //Xu</w:t>
      </w:r>
    </w:p>
  </w:footnote>
  <w:footnote w:id="6">
    <w:p w14:paraId="17B9685B" w14:textId="77777777" w:rsidR="001E4C73" w:rsidRDefault="001E4C73" w:rsidP="001E4C73">
      <w:pPr>
        <w:pStyle w:val="FootnoteText"/>
      </w:pPr>
      <w:r>
        <w:rPr>
          <w:rStyle w:val="FootnoteReference"/>
        </w:rPr>
        <w:footnoteRef/>
      </w:r>
      <w:r>
        <w:t xml:space="preserve"> </w:t>
      </w:r>
      <w:hyperlink r:id="rId9" w:history="1">
        <w:r w:rsidRPr="00337F19">
          <w:rPr>
            <w:rStyle w:val="Hyperlink"/>
          </w:rPr>
          <w:t>https://www.google.com/search?q=recognize+definition&amp;rlz=1C1CHBF_enUS877US877&amp;oq=recognize+definition&amp;aqs=chrome..69i57.4104j0j7&amp;sourceid=chrome&amp;ie=UTF-8</w:t>
        </w:r>
      </w:hyperlink>
      <w:r>
        <w:t xml:space="preserve"> //Xu</w:t>
      </w:r>
    </w:p>
  </w:footnote>
  <w:footnote w:id="7">
    <w:p w14:paraId="3EE51C36" w14:textId="77777777" w:rsidR="001E4C73" w:rsidRDefault="001E4C73" w:rsidP="001E4C73">
      <w:pPr>
        <w:pStyle w:val="FootnoteText"/>
      </w:pPr>
      <w:r>
        <w:rPr>
          <w:rStyle w:val="FootnoteReference"/>
        </w:rPr>
        <w:footnoteRef/>
      </w:r>
      <w:r>
        <w:t xml:space="preserve"> </w:t>
      </w:r>
      <w:hyperlink r:id="rId10" w:history="1">
        <w:r w:rsidRPr="00337F19">
          <w:rPr>
            <w:rStyle w:val="Hyperlink"/>
          </w:rPr>
          <w:t>https://www.google.com/search?q=an+definition&amp;rlz=1C1CHBF_enUS877US877&amp;oq=an+definition&amp;aqs=chrome..69i57j69i64j69i60j69i61l2.1776j0j7&amp;sourceid=chrome&amp;ie=UTF-8</w:t>
        </w:r>
      </w:hyperlink>
      <w:r>
        <w:t xml:space="preserve"> //Xu</w:t>
      </w:r>
    </w:p>
  </w:footnote>
  <w:footnote w:id="8">
    <w:p w14:paraId="76782373" w14:textId="77777777" w:rsidR="001E4C73" w:rsidRDefault="001E4C73" w:rsidP="001E4C73">
      <w:pPr>
        <w:pStyle w:val="FootnoteText"/>
      </w:pPr>
      <w:r>
        <w:rPr>
          <w:rStyle w:val="FootnoteReference"/>
        </w:rPr>
        <w:footnoteRef/>
      </w:r>
      <w:r>
        <w:t xml:space="preserve"> </w:t>
      </w:r>
      <w:hyperlink r:id="rId11" w:history="1">
        <w:r w:rsidRPr="00A95DFD">
          <w:rPr>
            <w:rStyle w:val="Hyperlink"/>
          </w:rPr>
          <w:t>https://www.google.com/search?q=of+definition&amp;rlz=1C1CHBF_enUS877US877&amp;oq=of+definition&amp;aqs=chrome.0.69i59j69i61l3.1473j0j7&amp;sourceid=chrome&amp;ie=UTF-8</w:t>
        </w:r>
      </w:hyperlink>
      <w:r>
        <w:t xml:space="preserve"> //Xu</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8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Siddhartha Rana"/>
    <w:docVar w:name="RibbonPointer" w:val="150407768"/>
    <w:docVar w:name="VerbatimVersion" w:val="5.1"/>
  </w:docVars>
  <w:rsids>
    <w:rsidRoot w:val="001E4C73"/>
    <w:rsid w:val="000139A3"/>
    <w:rsid w:val="00100833"/>
    <w:rsid w:val="00104529"/>
    <w:rsid w:val="00105942"/>
    <w:rsid w:val="00107396"/>
    <w:rsid w:val="00144A4C"/>
    <w:rsid w:val="00176AB0"/>
    <w:rsid w:val="00177B7D"/>
    <w:rsid w:val="0018322D"/>
    <w:rsid w:val="001B5776"/>
    <w:rsid w:val="001D7602"/>
    <w:rsid w:val="001E4C73"/>
    <w:rsid w:val="001E527A"/>
    <w:rsid w:val="001F78CE"/>
    <w:rsid w:val="00242FE9"/>
    <w:rsid w:val="00251FC7"/>
    <w:rsid w:val="002855A7"/>
    <w:rsid w:val="00292BAF"/>
    <w:rsid w:val="002B146A"/>
    <w:rsid w:val="002B5E17"/>
    <w:rsid w:val="00315690"/>
    <w:rsid w:val="00316B75"/>
    <w:rsid w:val="00325646"/>
    <w:rsid w:val="003460F2"/>
    <w:rsid w:val="0038158C"/>
    <w:rsid w:val="003902BA"/>
    <w:rsid w:val="003A09E2"/>
    <w:rsid w:val="00407037"/>
    <w:rsid w:val="004605D6"/>
    <w:rsid w:val="004A7B9F"/>
    <w:rsid w:val="004C60E8"/>
    <w:rsid w:val="004E3579"/>
    <w:rsid w:val="004E728B"/>
    <w:rsid w:val="004F39E0"/>
    <w:rsid w:val="00537BD5"/>
    <w:rsid w:val="0057268A"/>
    <w:rsid w:val="005916A3"/>
    <w:rsid w:val="005D2912"/>
    <w:rsid w:val="006065BD"/>
    <w:rsid w:val="00645FA9"/>
    <w:rsid w:val="00647866"/>
    <w:rsid w:val="006538DA"/>
    <w:rsid w:val="00665003"/>
    <w:rsid w:val="006A2AD0"/>
    <w:rsid w:val="006C2375"/>
    <w:rsid w:val="006D4ECC"/>
    <w:rsid w:val="00722258"/>
    <w:rsid w:val="007243E5"/>
    <w:rsid w:val="00737327"/>
    <w:rsid w:val="00766EA0"/>
    <w:rsid w:val="007A2226"/>
    <w:rsid w:val="007B6AB6"/>
    <w:rsid w:val="007F5B66"/>
    <w:rsid w:val="00823A1C"/>
    <w:rsid w:val="00845B9D"/>
    <w:rsid w:val="00860984"/>
    <w:rsid w:val="008B3ECB"/>
    <w:rsid w:val="008B4E85"/>
    <w:rsid w:val="008C1B2E"/>
    <w:rsid w:val="0091627E"/>
    <w:rsid w:val="009411AD"/>
    <w:rsid w:val="0097032B"/>
    <w:rsid w:val="00984C31"/>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0AE2"/>
    <w:rsid w:val="00C83417"/>
    <w:rsid w:val="00C9604F"/>
    <w:rsid w:val="00CA19AA"/>
    <w:rsid w:val="00CC5298"/>
    <w:rsid w:val="00CD736E"/>
    <w:rsid w:val="00CD798D"/>
    <w:rsid w:val="00CE161E"/>
    <w:rsid w:val="00CF3B99"/>
    <w:rsid w:val="00CF59A8"/>
    <w:rsid w:val="00D325A9"/>
    <w:rsid w:val="00D36A8A"/>
    <w:rsid w:val="00D61409"/>
    <w:rsid w:val="00D6691E"/>
    <w:rsid w:val="00D71170"/>
    <w:rsid w:val="00DA1C92"/>
    <w:rsid w:val="00DA25D4"/>
    <w:rsid w:val="00DA6538"/>
    <w:rsid w:val="00DF1E5F"/>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371F29"/>
  <w15:chartTrackingRefBased/>
  <w15:docId w15:val="{B7FB695D-F716-4787-BF9B-FEE0720405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1E4C73"/>
    <w:rPr>
      <w:rFonts w:ascii="Calibri" w:hAnsi="Calibri" w:cs="Calibri"/>
    </w:rPr>
  </w:style>
  <w:style w:type="paragraph" w:styleId="Heading1">
    <w:name w:val="heading 1"/>
    <w:aliases w:val="Pocket"/>
    <w:basedOn w:val="Normal"/>
    <w:next w:val="Normal"/>
    <w:link w:val="Heading1Char"/>
    <w:qFormat/>
    <w:rsid w:val="001E4C7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1E4C73"/>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1E4C73"/>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small text,body,heading 2,Heading 2 Char2 Char,Heading 2 Char1 Char Char,Ch,TAG,no read,No Spacing211,No Spacing12,No Spacing2111,No Spacing4,No Spacing11111,No Spacing5,No Spacing21,Card,tags,No Spacing1111,ta,Tags, Ch"/>
    <w:basedOn w:val="Normal"/>
    <w:next w:val="Normal"/>
    <w:link w:val="Heading4Char"/>
    <w:uiPriority w:val="3"/>
    <w:unhideWhenUsed/>
    <w:qFormat/>
    <w:rsid w:val="001E4C73"/>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1E4C7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E4C73"/>
  </w:style>
  <w:style w:type="character" w:customStyle="1" w:styleId="Heading1Char">
    <w:name w:val="Heading 1 Char"/>
    <w:aliases w:val="Pocket Char"/>
    <w:basedOn w:val="DefaultParagraphFont"/>
    <w:link w:val="Heading1"/>
    <w:rsid w:val="001E4C73"/>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1E4C73"/>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1E4C73"/>
    <w:rPr>
      <w:rFonts w:ascii="Calibri" w:eastAsiaTheme="majorEastAsia" w:hAnsi="Calibri" w:cstheme="majorBidi"/>
      <w:b/>
      <w:sz w:val="32"/>
      <w:szCs w:val="24"/>
      <w:u w:val="single"/>
    </w:rPr>
  </w:style>
  <w:style w:type="character" w:customStyle="1" w:styleId="Heading4Char">
    <w:name w:val="Heading 4 Char"/>
    <w:aliases w:val="Tag Char,Big card Char,Normal Tag Char,small text Char,body Char,heading 2 Char,Heading 2 Char2 Char Char,Heading 2 Char1 Char Char Char,Ch Char,TAG Char,no read Char,No Spacing211 Char,No Spacing12 Char,No Spacing2111 Char,Card Char"/>
    <w:basedOn w:val="DefaultParagraphFont"/>
    <w:link w:val="Heading4"/>
    <w:uiPriority w:val="3"/>
    <w:rsid w:val="001E4C73"/>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Bold Underline,Emphasis!!,small,Qualifications,normal card text,Shrunk,qualifications in card,qualifications,Style1,Box,bold underline,B"/>
    <w:basedOn w:val="DefaultParagraphFont"/>
    <w:link w:val="textbold"/>
    <w:uiPriority w:val="7"/>
    <w:qFormat/>
    <w:rsid w:val="001E4C73"/>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1E4C73"/>
    <w:rPr>
      <w:b/>
      <w:bCs/>
      <w:sz w:val="26"/>
      <w:u w:val="none"/>
    </w:rPr>
  </w:style>
  <w:style w:type="character" w:customStyle="1" w:styleId="StyleUnderline">
    <w:name w:val="Style Underline"/>
    <w:aliases w:val="Underline,Minimized Char,Heading 3 Char Char Char Char Char,c,Citation Char Char Char,ci,Intense Emphasis1111,Style Bold Underline,Intense Emphasis1,Style,apple-style-span + 6 pt,Bold,Kern at 16 pt,Intense Emphasis11,Intense Emphasis111"/>
    <w:basedOn w:val="DefaultParagraphFont"/>
    <w:uiPriority w:val="6"/>
    <w:qFormat/>
    <w:rsid w:val="001E4C73"/>
    <w:rPr>
      <w:b w:val="0"/>
      <w:sz w:val="22"/>
      <w:u w:val="single"/>
    </w:rPr>
  </w:style>
  <w:style w:type="character" w:styleId="Hyperlink">
    <w:name w:val="Hyperlink"/>
    <w:aliases w:val="heading 1 (block title),Important,Read,Internet Link,Analytic Text,Internet link,Char Char1,Heading 3 Char1,Block Char1,No Underline Char1,Char Char Char Char Char Char Char Char1,Text 7 Char1,Tags v 2 Char1,Card Text,Heading 1 Char1,Hat Char1"/>
    <w:basedOn w:val="DefaultParagraphFont"/>
    <w:uiPriority w:val="99"/>
    <w:unhideWhenUsed/>
    <w:rsid w:val="001E4C73"/>
    <w:rPr>
      <w:color w:val="auto"/>
      <w:u w:val="none"/>
    </w:rPr>
  </w:style>
  <w:style w:type="character" w:styleId="FollowedHyperlink">
    <w:name w:val="FollowedHyperlink"/>
    <w:basedOn w:val="DefaultParagraphFont"/>
    <w:uiPriority w:val="99"/>
    <w:semiHidden/>
    <w:unhideWhenUsed/>
    <w:rsid w:val="001E4C73"/>
    <w:rPr>
      <w:color w:val="auto"/>
      <w:u w:val="none"/>
    </w:rPr>
  </w:style>
  <w:style w:type="character" w:styleId="FootnoteReference">
    <w:name w:val="footnote reference"/>
    <w:aliases w:val="FN Ref,footnote reference,fr,o,FR,(NECG) Footnote Reference"/>
    <w:basedOn w:val="DefaultParagraphFont"/>
    <w:uiPriority w:val="99"/>
    <w:unhideWhenUsed/>
    <w:qFormat/>
    <w:rsid w:val="001E4C73"/>
    <w:rPr>
      <w:vertAlign w:val="superscript"/>
    </w:rPr>
  </w:style>
  <w:style w:type="paragraph" w:styleId="FootnoteText">
    <w:name w:val="footnote text"/>
    <w:basedOn w:val="Normal"/>
    <w:link w:val="FootnoteTextChar"/>
    <w:uiPriority w:val="99"/>
    <w:unhideWhenUsed/>
    <w:qFormat/>
    <w:rsid w:val="001E4C73"/>
    <w:pPr>
      <w:spacing w:after="0" w:line="240" w:lineRule="auto"/>
    </w:pPr>
    <w:rPr>
      <w:sz w:val="24"/>
    </w:rPr>
  </w:style>
  <w:style w:type="character" w:customStyle="1" w:styleId="FootnoteTextChar">
    <w:name w:val="Footnote Text Char"/>
    <w:basedOn w:val="DefaultParagraphFont"/>
    <w:link w:val="FootnoteText"/>
    <w:uiPriority w:val="99"/>
    <w:rsid w:val="001E4C73"/>
    <w:rPr>
      <w:rFonts w:ascii="Calibri" w:hAnsi="Calibri" w:cs="Calibri"/>
      <w:sz w:val="24"/>
    </w:rPr>
  </w:style>
  <w:style w:type="paragraph" w:customStyle="1" w:styleId="textbold">
    <w:name w:val="text bold"/>
    <w:basedOn w:val="Normal"/>
    <w:link w:val="Emphasis"/>
    <w:uiPriority w:val="7"/>
    <w:qFormat/>
    <w:rsid w:val="001E4C73"/>
    <w:pPr>
      <w:spacing w:after="0" w:line="240" w:lineRule="auto"/>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8" Type="http://schemas.openxmlformats.org/officeDocument/2006/relationships/hyperlink" Target="https://www.google.com/search?q=to+definition&amp;rlz=1C1CHBF_enUS877US877&amp;oq=to+definition&amp;aqs=chrome..69i57j69i60l3.1415j0j7&amp;sourceid=chrome&amp;ie=UTF-8" TargetMode="External"/><Relationship Id="rId3" Type="http://schemas.openxmlformats.org/officeDocument/2006/relationships/hyperlink" Target="http://www.thefreedictionary.com/negate" TargetMode="External"/><Relationship Id="rId7" Type="http://schemas.openxmlformats.org/officeDocument/2006/relationships/hyperlink" Target="https://www.dictionary.com/browse/government" TargetMode="External"/><Relationship Id="rId2" Type="http://schemas.openxmlformats.org/officeDocument/2006/relationships/hyperlink" Target="http://www.merriam-webster.com/dictionary/negate" TargetMode="External"/><Relationship Id="rId1" Type="http://schemas.openxmlformats.org/officeDocument/2006/relationships/hyperlink" Target="http://dictionary.reference.com/browse/negate" TargetMode="External"/><Relationship Id="rId6" Type="http://schemas.openxmlformats.org/officeDocument/2006/relationships/hyperlink" Target="https://www.google.com/search?q=a+definition&amp;rlz=1C1CHBF_enUS877US877&amp;oq=a+definition+&amp;aqs=chrome..69i57j69i64l3j69i60l2j69i61.1923j0j7&amp;sourceid=chrome&amp;ie=UTF-8" TargetMode="External"/><Relationship Id="rId11" Type="http://schemas.openxmlformats.org/officeDocument/2006/relationships/hyperlink" Target="https://www.google.com/search?q=of+definition&amp;rlz=1C1CHBF_enUS877US877&amp;oq=of+definition&amp;aqs=chrome.0.69i59j69i61l3.1473j0j7&amp;sourceid=chrome&amp;ie=UTF-8" TargetMode="External"/><Relationship Id="rId5" Type="http://schemas.openxmlformats.org/officeDocument/2006/relationships/hyperlink" Target="http://www.oxforddictionaries.com/definition/english/negate" TargetMode="External"/><Relationship Id="rId10" Type="http://schemas.openxmlformats.org/officeDocument/2006/relationships/hyperlink" Target="https://www.google.com/search?q=an+definition&amp;rlz=1C1CHBF_enUS877US877&amp;oq=an+definition&amp;aqs=chrome..69i57j69i64j69i60j69i61l2.1776j0j7&amp;sourceid=chrome&amp;ie=UTF-8" TargetMode="External"/><Relationship Id="rId4" Type="http://schemas.openxmlformats.org/officeDocument/2006/relationships/hyperlink" Target="http://www.vocabulary.com/dictionary/negate" TargetMode="External"/><Relationship Id="rId9" Type="http://schemas.openxmlformats.org/officeDocument/2006/relationships/hyperlink" Target="https://www.google.com/search?q=recognize+definition&amp;rlz=1C1CHBF_enUS877US877&amp;oq=recognize+definition&amp;aqs=chrome..69i57.4104j0j7&amp;sourceid=chrome&amp;ie=UTF-8"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ran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223387-784E-4CCC-B1FA-1E61928837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TotalTime>
  <Pages>7</Pages>
  <Words>1157</Words>
  <Characters>6599</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srana</dc:creator>
  <cp:keywords>5.1.1</cp:keywords>
  <dc:description/>
  <cp:lastModifiedBy>srana2004@outlook.com</cp:lastModifiedBy>
  <cp:revision>2</cp:revision>
  <dcterms:created xsi:type="dcterms:W3CDTF">2021-11-24T01:43:00Z</dcterms:created>
  <dcterms:modified xsi:type="dcterms:W3CDTF">2021-11-24T01:45:00Z</dcterms:modified>
</cp:coreProperties>
</file>