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E89D3" w14:textId="77777777" w:rsidR="00F42836" w:rsidRDefault="00F42836" w:rsidP="00F42836">
      <w:pPr>
        <w:pStyle w:val="Heading1"/>
      </w:pPr>
      <w:r>
        <w:t xml:space="preserve">1NC R6 Emory </w:t>
      </w:r>
    </w:p>
    <w:p w14:paraId="6FCA3BB1" w14:textId="77777777" w:rsidR="00F42836" w:rsidRDefault="00F42836" w:rsidP="00F42836">
      <w:pPr>
        <w:pStyle w:val="Heading2"/>
      </w:pPr>
      <w:r>
        <w:lastRenderedPageBreak/>
        <w:t>1</w:t>
      </w:r>
    </w:p>
    <w:p w14:paraId="3C60DF8D" w14:textId="77777777" w:rsidR="00F42836" w:rsidRDefault="00F42836" w:rsidP="00F42836">
      <w:pPr>
        <w:pStyle w:val="Heading4"/>
      </w:pPr>
      <w:r>
        <w:t xml:space="preserve">Space Commercialization </w:t>
      </w:r>
      <w:r>
        <w:rPr>
          <w:u w:val="single"/>
        </w:rPr>
        <w:t>drives</w:t>
      </w:r>
      <w:r>
        <w:t xml:space="preserve"> Tech Innovation in the Status Quo – it provides a </w:t>
      </w:r>
      <w:r>
        <w:rPr>
          <w:u w:val="single"/>
        </w:rPr>
        <w:t>unique impetus</w:t>
      </w:r>
      <w:r>
        <w:t>.</w:t>
      </w:r>
    </w:p>
    <w:p w14:paraId="6B6CED93" w14:textId="77777777" w:rsidR="00F42836" w:rsidRDefault="00F42836" w:rsidP="00F42836">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4CE319F0" w14:textId="77777777" w:rsidR="00F42836" w:rsidRPr="00D428FF" w:rsidRDefault="00F42836" w:rsidP="00F42836">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F66D7A4" w14:textId="77777777" w:rsidR="00F42836" w:rsidRDefault="00F42836" w:rsidP="00F42836">
      <w:pPr>
        <w:pStyle w:val="Heading4"/>
      </w:pPr>
      <w:r>
        <w:t xml:space="preserve">Strong Innovation </w:t>
      </w:r>
      <w:r>
        <w:rPr>
          <w:u w:val="single"/>
        </w:rPr>
        <w:t>solves Extinction</w:t>
      </w:r>
      <w:r>
        <w:t>.</w:t>
      </w:r>
    </w:p>
    <w:p w14:paraId="676B850B" w14:textId="77777777" w:rsidR="00F42836" w:rsidRPr="003C3DBE" w:rsidRDefault="00F42836" w:rsidP="00F42836">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22DBE85D" w14:textId="77777777" w:rsidR="00F42836" w:rsidRDefault="00F42836" w:rsidP="00F42836">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696E0ACE" w14:textId="77777777" w:rsidR="00F42836" w:rsidRDefault="00F42836" w:rsidP="00F42836">
      <w:pPr>
        <w:pStyle w:val="Heading2"/>
      </w:pPr>
      <w:r>
        <w:t>2</w:t>
      </w:r>
    </w:p>
    <w:p w14:paraId="3DA16491" w14:textId="77777777" w:rsidR="00F42836" w:rsidRPr="00C43880" w:rsidRDefault="00F42836" w:rsidP="00F42836">
      <w:pPr>
        <w:pStyle w:val="Heading4"/>
      </w:pPr>
      <w:r>
        <w:t>Xi’s regime is stable now, but its success depends on strong growth and private sector development.</w:t>
      </w:r>
    </w:p>
    <w:p w14:paraId="739BDF72" w14:textId="77777777" w:rsidR="00F42836" w:rsidRPr="00C43880" w:rsidRDefault="00F42836" w:rsidP="00F42836">
      <w:r w:rsidRPr="00C43880">
        <w:rPr>
          <w:rFonts w:eastAsiaTheme="majorEastAsia" w:cstheme="majorBidi"/>
          <w:b/>
          <w:iCs/>
          <w:sz w:val="26"/>
        </w:rPr>
        <w:t>Mitter and Johnson 21</w:t>
      </w:r>
      <w:r>
        <w:t xml:space="preserve"> [</w:t>
      </w:r>
      <w:r w:rsidRPr="00C43880">
        <w:t xml:space="preserve">Rana Mitter and Elsbeth Johnson, </w:t>
      </w:r>
      <w:hyperlink r:id="rId8" w:history="1">
        <w:r w:rsidRPr="00C43880">
          <w:rPr>
            <w:rStyle w:val="Hyperlink"/>
          </w:rPr>
          <w:t>Rana Mitter</w:t>
        </w:r>
      </w:hyperlink>
      <w:r w:rsidRPr="00C43880">
        <w:t xml:space="preserve"> is a professor of the history and politics of modern China at Oxford. </w:t>
      </w:r>
      <w:hyperlink r:id="rId9"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0" w:history="1">
        <w:r w:rsidRPr="00D57645">
          <w:rPr>
            <w:rStyle w:val="Hyperlink"/>
          </w:rPr>
          <w:t>https://hbr.org/2021/05/what-the-west-gets-wrong-about-china accessed 12/14/21</w:t>
        </w:r>
      </w:hyperlink>
      <w:r>
        <w:t>] Adam</w:t>
      </w:r>
    </w:p>
    <w:p w14:paraId="3DD81146" w14:textId="77777777" w:rsidR="00F42836" w:rsidRPr="00607D72" w:rsidRDefault="00F42836" w:rsidP="00F42836">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51B83D2" w14:textId="77777777" w:rsidR="00F42836" w:rsidRPr="00607D72" w:rsidRDefault="00F42836" w:rsidP="00F42836">
      <w:pPr>
        <w:rPr>
          <w:rStyle w:val="StyleUnderline"/>
        </w:rPr>
      </w:pPr>
      <w:r w:rsidRPr="00607D72">
        <w:rPr>
          <w:rStyle w:val="StyleUnderline"/>
        </w:rPr>
        <w:t>China has also defied predictions that its authoritarianism would inhibit its capacity to </w:t>
      </w:r>
      <w:hyperlink r:id="rId1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B9CDD84" w14:textId="77777777" w:rsidR="00F42836" w:rsidRDefault="00F42836" w:rsidP="00F42836">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BEADCB5" w14:textId="77777777" w:rsidR="00F42836" w:rsidRDefault="00F42836" w:rsidP="00F42836">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C21D7BB" w14:textId="77777777" w:rsidR="00F42836" w:rsidRDefault="00F42836" w:rsidP="00F42836">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2" w:history="1">
        <w:r w:rsidRPr="00E24A24">
          <w:rPr>
            <w:rStyle w:val="Hyperlink"/>
          </w:rPr>
          <w:t>https://www.technologyreview.com/2021/01/21/1016513/china-private-commercial-space-industry-dominance/</w:t>
        </w:r>
      </w:hyperlink>
      <w:r>
        <w:t xml:space="preserve"> accessed 12/14/21] Adam</w:t>
      </w:r>
    </w:p>
    <w:p w14:paraId="795E01D0" w14:textId="77777777" w:rsidR="00F42836" w:rsidRPr="00BC42E1" w:rsidRDefault="00F42836" w:rsidP="00F42836">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6788372" w14:textId="77777777" w:rsidR="00F42836" w:rsidRPr="00473116" w:rsidRDefault="00F42836" w:rsidP="00F42836">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3"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7857820E" w14:textId="77777777" w:rsidR="00F42836" w:rsidRPr="00761F18" w:rsidRDefault="00F42836" w:rsidP="00F42836">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0254487" w14:textId="77777777" w:rsidR="00F42836" w:rsidRPr="00BC42E1" w:rsidRDefault="00F42836" w:rsidP="00F42836">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4"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0C2C92F" w14:textId="77777777" w:rsidR="00F42836" w:rsidRPr="00BC42E1" w:rsidRDefault="00F42836" w:rsidP="00F42836">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0BACD742" w14:textId="77777777" w:rsidR="00F42836" w:rsidRPr="00BC42E1" w:rsidRDefault="00F42836" w:rsidP="00F42836">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00CAC7E3" w14:textId="77777777" w:rsidR="00F42836" w:rsidRPr="00BC42E1" w:rsidRDefault="00F42836" w:rsidP="00F42836">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7E62F8D2" w14:textId="77777777" w:rsidR="00F42836" w:rsidRPr="00761F18" w:rsidRDefault="00F42836" w:rsidP="00F42836">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35F09AAF" w14:textId="77777777" w:rsidR="00F42836" w:rsidRPr="00BC42E1" w:rsidRDefault="00F42836" w:rsidP="00F42836">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6A6AFD78" w14:textId="77777777" w:rsidR="00F42836" w:rsidRPr="00BE438B" w:rsidRDefault="00F42836" w:rsidP="00F42836">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258AD2E4" w14:textId="77777777" w:rsidR="00F42836" w:rsidRPr="006D6491" w:rsidRDefault="00F42836" w:rsidP="00F42836">
      <w:r w:rsidRPr="006D6491">
        <w:t>Making friends</w:t>
      </w:r>
    </w:p>
    <w:p w14:paraId="59C936B0" w14:textId="77777777" w:rsidR="00F42836" w:rsidRPr="00BC42E1" w:rsidRDefault="00F42836" w:rsidP="00F42836">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743F12E" w14:textId="77777777" w:rsidR="00F42836" w:rsidRPr="000834BA" w:rsidRDefault="00F42836" w:rsidP="00F42836">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24883320" w14:textId="77777777" w:rsidR="00F42836" w:rsidRPr="00BC42E1" w:rsidRDefault="00F42836" w:rsidP="00F42836">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6" w:tgtFrame="_blank" w:history="1">
        <w:r w:rsidRPr="00BC42E1">
          <w:rPr>
            <w:rStyle w:val="Hyperlink"/>
            <w:sz w:val="16"/>
          </w:rPr>
          <w:t>very cagey about what its national program is even up to</w:t>
        </w:r>
      </w:hyperlink>
      <w:r w:rsidRPr="00BC42E1">
        <w:rPr>
          <w:sz w:val="16"/>
        </w:rPr>
        <w:t>.</w:t>
      </w:r>
    </w:p>
    <w:p w14:paraId="181E1C0F" w14:textId="77777777" w:rsidR="00F42836" w:rsidRPr="00FF5CF0" w:rsidRDefault="00F42836" w:rsidP="00F42836">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6271F39" w14:textId="77777777" w:rsidR="00F42836" w:rsidRDefault="00F42836" w:rsidP="00F42836">
      <w:pPr>
        <w:pStyle w:val="Heading4"/>
      </w:pPr>
      <w:r>
        <w:t>Shifts in regime perception threatens CCP’s legitimacy from nationalist hardliners</w:t>
      </w:r>
    </w:p>
    <w:p w14:paraId="35E5BB41" w14:textId="77777777" w:rsidR="00F42836" w:rsidRPr="00F82438" w:rsidRDefault="00F42836" w:rsidP="00F42836">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7"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94D7585" w14:textId="77777777" w:rsidR="00F42836" w:rsidRPr="00F64DA8" w:rsidRDefault="00F42836" w:rsidP="00F42836">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BA23F0A" w14:textId="77777777" w:rsidR="00F42836" w:rsidRDefault="00F42836" w:rsidP="00F42836">
      <w:pPr>
        <w:pStyle w:val="Heading4"/>
      </w:pPr>
      <w:r>
        <w:t xml:space="preserve">Xi will launch diversionary war to domestic backlash – escalates in </w:t>
      </w:r>
      <w:r w:rsidRPr="00B4266E">
        <w:rPr>
          <w:u w:val="single"/>
        </w:rPr>
        <w:t>multiple hotspots</w:t>
      </w:r>
      <w:r w:rsidRPr="00B4266E">
        <w:t xml:space="preserve"> </w:t>
      </w:r>
    </w:p>
    <w:p w14:paraId="5A5946A9" w14:textId="77777777" w:rsidR="00F42836" w:rsidRPr="009521F3" w:rsidRDefault="00F42836" w:rsidP="00F42836">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DF8AE0B" w14:textId="77777777" w:rsidR="00F42836" w:rsidRPr="009243AC" w:rsidRDefault="00F42836" w:rsidP="00F42836">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8399E02" w14:textId="77777777" w:rsidR="00F42836" w:rsidRDefault="00F42836" w:rsidP="00F42836">
      <w:pPr>
        <w:pStyle w:val="Heading4"/>
        <w:rPr>
          <w:rStyle w:val="Style13ptBold"/>
          <w:b/>
          <w:bCs w:val="0"/>
        </w:rPr>
      </w:pPr>
      <w:r>
        <w:rPr>
          <w:rStyle w:val="Style13ptBold"/>
          <w:b/>
          <w:bCs w:val="0"/>
        </w:rPr>
        <w:t>US–China war goes nuclear – crisis mis-management ensures conventional escalation - extinction</w:t>
      </w:r>
    </w:p>
    <w:p w14:paraId="156F8D8B" w14:textId="77777777" w:rsidR="00F42836" w:rsidRPr="007D7E20" w:rsidRDefault="00F42836" w:rsidP="00F42836">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7395C6AA" w14:textId="77777777" w:rsidR="00F42836" w:rsidRDefault="00F42836" w:rsidP="00F42836">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3F3584D" w14:textId="77777777" w:rsidR="00F42836" w:rsidRPr="00AC18E2" w:rsidRDefault="00F42836" w:rsidP="00F42836"/>
    <w:p w14:paraId="398F5538" w14:textId="77777777" w:rsidR="00F42836" w:rsidRPr="00AC18E2" w:rsidRDefault="00F42836" w:rsidP="00F42836"/>
    <w:p w14:paraId="4AC5179D" w14:textId="77777777" w:rsidR="00F42836" w:rsidRDefault="00F42836" w:rsidP="00F42836">
      <w:pPr>
        <w:pStyle w:val="Heading2"/>
      </w:pPr>
      <w:r>
        <w:t>3</w:t>
      </w:r>
    </w:p>
    <w:p w14:paraId="0627CCD0" w14:textId="77777777" w:rsidR="00F42836" w:rsidRDefault="00F42836" w:rsidP="00F42836">
      <w:pPr>
        <w:pStyle w:val="Heading4"/>
      </w:pPr>
      <w:r>
        <w:t xml:space="preserve">Text – Private Appropriation of Outer Space except for Space Elevators is Unjust. </w:t>
      </w:r>
    </w:p>
    <w:p w14:paraId="3FE8F4D2" w14:textId="77777777" w:rsidR="00F42836" w:rsidRDefault="00F42836" w:rsidP="00F42836">
      <w:pPr>
        <w:pStyle w:val="Heading4"/>
      </w:pPr>
      <w:r>
        <w:t xml:space="preserve">Space Elevators constitute Appropriation – they impede orbits. </w:t>
      </w:r>
    </w:p>
    <w:p w14:paraId="6704EB09" w14:textId="77777777" w:rsidR="00F42836" w:rsidRPr="005F1160" w:rsidRDefault="00F42836" w:rsidP="00F42836">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18"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42B9B4CD" w14:textId="77777777" w:rsidR="00F42836" w:rsidRPr="00C71C98" w:rsidRDefault="00F42836" w:rsidP="00F42836">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6959F1F7" w14:textId="77777777" w:rsidR="00F42836" w:rsidRDefault="00F42836" w:rsidP="00F42836">
      <w:pPr>
        <w:pStyle w:val="Heading4"/>
      </w:pPr>
      <w:r>
        <w:t xml:space="preserve">Private Companies are pursuing Space Elevators. </w:t>
      </w:r>
    </w:p>
    <w:p w14:paraId="3AA4743C" w14:textId="77777777" w:rsidR="00F42836" w:rsidRPr="005F1160" w:rsidRDefault="00F42836" w:rsidP="00F42836">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9" w:history="1">
        <w:r w:rsidRPr="00473E10">
          <w:rPr>
            <w:rStyle w:val="Hyperlink"/>
          </w:rPr>
          <w:t>https://www.techtimes.com/articles/77612/20150818/companies-working-space-elevator.htm</w:t>
        </w:r>
      </w:hyperlink>
      <w:r>
        <w:t xml:space="preserve"> (Writer at the Tech Times)//Elmer </w:t>
      </w:r>
    </w:p>
    <w:p w14:paraId="520C0407" w14:textId="77777777" w:rsidR="00F42836" w:rsidRPr="00C71C98" w:rsidRDefault="00F42836" w:rsidP="00F42836">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32035F67" w14:textId="77777777" w:rsidR="00F42836" w:rsidRDefault="00F42836" w:rsidP="00F42836">
      <w:pPr>
        <w:pStyle w:val="Heading4"/>
      </w:pPr>
      <w:r>
        <w:t xml:space="preserve">Yes Space Elevators – NASA confirms. </w:t>
      </w:r>
    </w:p>
    <w:p w14:paraId="466FCA9C" w14:textId="77777777" w:rsidR="00F42836" w:rsidRPr="00E70330" w:rsidRDefault="00F42836" w:rsidP="00F42836">
      <w:r w:rsidRPr="00E70330">
        <w:rPr>
          <w:rStyle w:val="Style13ptBold"/>
        </w:rPr>
        <w:t>Snowden 18</w:t>
      </w:r>
      <w:r>
        <w:t xml:space="preserve"> </w:t>
      </w:r>
      <w:r w:rsidRPr="00E70330">
        <w:t>Scott Snowden 10-2-2018 "A colossal elevator to space could be going up sooner than you ever imagined"</w:t>
      </w:r>
      <w:r>
        <w:t xml:space="preserve"> </w:t>
      </w:r>
      <w:hyperlink r:id="rId20"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49BC947E" w14:textId="77777777" w:rsidR="00F42836" w:rsidRPr="0041063E" w:rsidRDefault="00F42836" w:rsidP="00F42836">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62998D19" w14:textId="77777777" w:rsidR="00F42836" w:rsidRPr="00001B27" w:rsidRDefault="00F42836" w:rsidP="00F42836">
      <w:pPr>
        <w:pStyle w:val="Heading4"/>
      </w:pPr>
      <w:r>
        <w:t xml:space="preserve">Regardless of completion, Elevators spur </w:t>
      </w:r>
      <w:r>
        <w:rPr>
          <w:u w:val="single"/>
        </w:rPr>
        <w:t>investment</w:t>
      </w:r>
      <w:r>
        <w:t xml:space="preserve"> in Nanotechnology</w:t>
      </w:r>
    </w:p>
    <w:p w14:paraId="37C6E46E" w14:textId="77777777" w:rsidR="00F42836" w:rsidRDefault="00F42836" w:rsidP="00F42836">
      <w:r>
        <w:t xml:space="preserve">Liam </w:t>
      </w:r>
      <w:r w:rsidRPr="006F17E7">
        <w:rPr>
          <w:rStyle w:val="Style13ptBold"/>
        </w:rPr>
        <w:t>O’Brien 16</w:t>
      </w:r>
      <w:r>
        <w:t>. University of Wollongong. 07/2016. “Nanotechnology in Space.” Young Scientists Journal; Canterbury, no. 19, p. 22.</w:t>
      </w:r>
    </w:p>
    <w:p w14:paraId="64361C76" w14:textId="77777777" w:rsidR="00F42836" w:rsidRDefault="00F42836" w:rsidP="00F42836">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0AEEC62B" w14:textId="77777777" w:rsidR="00F42836" w:rsidRDefault="00F42836" w:rsidP="00F42836">
      <w:pPr>
        <w:pStyle w:val="Heading4"/>
      </w:pPr>
      <w:r>
        <w:t xml:space="preserve">Nano tech solves warming </w:t>
      </w:r>
    </w:p>
    <w:p w14:paraId="0535174C" w14:textId="77777777" w:rsidR="00F42836" w:rsidRDefault="00F42836" w:rsidP="00F42836">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60CB7083" w14:textId="77777777" w:rsidR="00F42836" w:rsidRPr="00001B27" w:rsidRDefault="00F42836" w:rsidP="00F42836">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21"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77A82A60" w14:textId="77777777" w:rsidR="00F42836" w:rsidRDefault="00F42836" w:rsidP="00F42836">
      <w:pPr>
        <w:pStyle w:val="Heading4"/>
        <w:rPr>
          <w:rFonts w:cs="Times New Roman"/>
        </w:rPr>
      </w:pPr>
      <w:r>
        <w:rPr>
          <w:rFonts w:cs="Times New Roman"/>
        </w:rPr>
        <w:t>Warming causes Extinction</w:t>
      </w:r>
    </w:p>
    <w:p w14:paraId="096EAE72" w14:textId="77777777" w:rsidR="00F42836" w:rsidRPr="00601C82" w:rsidRDefault="00F42836" w:rsidP="00F42836">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62711C5" w14:textId="77777777" w:rsidR="00F42836" w:rsidRDefault="00F42836" w:rsidP="00F42836">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3E1A1E9" w14:textId="77777777" w:rsidR="00F42836" w:rsidRDefault="00F42836" w:rsidP="00F42836">
      <w:pPr>
        <w:pStyle w:val="Heading4"/>
      </w:pPr>
      <w:r>
        <w:t xml:space="preserve">Nanotech solves </w:t>
      </w:r>
    </w:p>
    <w:p w14:paraId="120D3E7D" w14:textId="77777777" w:rsidR="00F42836" w:rsidRPr="00717977" w:rsidRDefault="00F42836" w:rsidP="00F42836">
      <w:r>
        <w:rPr>
          <w:b/>
          <w:bCs/>
          <w:color w:val="000000"/>
          <w:sz w:val="26"/>
          <w:szCs w:val="26"/>
        </w:rPr>
        <w:t>Miller 17,</w:t>
      </w:r>
      <w:r>
        <w:rPr>
          <w:color w:val="000000"/>
        </w:rPr>
        <w:t> </w:t>
      </w:r>
      <w:r w:rsidRPr="00717977">
        <w:rPr>
          <w:color w:val="000000"/>
          <w:szCs w:val="24"/>
        </w:rPr>
        <w:t>Gina Miller, She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“Nanofuture”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212308E5" w14:textId="77777777" w:rsidR="00F42836" w:rsidRPr="00717977" w:rsidRDefault="00F42836" w:rsidP="00F42836">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E6A9E">
        <w:rPr>
          <w:rStyle w:val="Emphasis"/>
        </w:rPr>
        <w:t xml:space="preserve">could be a </w:t>
      </w:r>
      <w:r w:rsidRPr="009F406B">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 xml:space="preserve">scientists </w:t>
      </w:r>
      <w:r w:rsidRPr="007E6A9E">
        <w:rPr>
          <w:rStyle w:val="StyleUnderline"/>
        </w:rPr>
        <w:t>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self realizing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7E6A9E">
        <w:rPr>
          <w:rStyle w:val="StyleUnderline"/>
        </w:rPr>
        <w:t xml:space="preserve">nanorobot can </w:t>
      </w:r>
      <w:r w:rsidRPr="009F406B">
        <w:rPr>
          <w:rStyle w:val="StyleUnderline"/>
          <w:highlight w:val="cyan"/>
        </w:rPr>
        <w:t xml:space="preserve">grab a cell </w:t>
      </w:r>
      <w:r w:rsidRPr="007E6A9E">
        <w:rPr>
          <w:rStyle w:val="StyleUnderline"/>
        </w:rPr>
        <w:t xml:space="preserve">and </w:t>
      </w:r>
      <w:r w:rsidRPr="009F406B">
        <w:rPr>
          <w:rStyle w:val="StyleUnderline"/>
          <w:highlight w:val="cyan"/>
        </w:rPr>
        <w:t>repair it</w:t>
      </w:r>
      <w:r w:rsidRPr="009F406B">
        <w:rPr>
          <w:rStyle w:val="StyleUnderline"/>
        </w:rPr>
        <w:t xml:space="preserve">. This will </w:t>
      </w:r>
      <w:r w:rsidRPr="007E6A9E">
        <w:rPr>
          <w:rStyle w:val="Emphasis"/>
        </w:rPr>
        <w:t xml:space="preserve">allow us to </w:t>
      </w:r>
      <w:r w:rsidRPr="009F406B">
        <w:rPr>
          <w:rStyle w:val="Emphasis"/>
          <w:highlight w:val="cyan"/>
        </w:rPr>
        <w:t>cure diseases</w:t>
      </w:r>
      <w:r w:rsidRPr="009F406B">
        <w:rPr>
          <w:rStyle w:val="StyleUnderline"/>
        </w:rPr>
        <w:t xml:space="preserve"> that </w:t>
      </w:r>
      <w:r w:rsidRPr="007E6A9E">
        <w:rPr>
          <w:rStyle w:val="StyleUnderline"/>
        </w:rPr>
        <w:t>have never been cured before. Nanorobots could be released into the blood stream via pill or injection 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9F406B">
        <w:rPr>
          <w:rStyle w:val="StyleUnderline"/>
          <w:highlight w:val="cyan"/>
        </w:rPr>
        <w:t>perpetually</w:t>
      </w:r>
      <w:r w:rsidRPr="009F406B">
        <w:rPr>
          <w:rStyle w:val="StyleUnderline"/>
        </w:rPr>
        <w:t xml:space="preserve"> monitoring, identifying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A nanorobot could have radiation inside of it, locate the tumor, inject it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case and the cancer returns. </w:t>
      </w:r>
      <w:r w:rsidRPr="009F406B">
        <w:rPr>
          <w:rStyle w:val="StyleUnderline"/>
        </w:rPr>
        <w:t xml:space="preserve">A nanotech gene therapy </w:t>
      </w:r>
      <w:r w:rsidRPr="009F406B">
        <w:rPr>
          <w:rStyle w:val="Emphasis"/>
        </w:rPr>
        <w:t>has successfully killed ovarian cancer in mice</w:t>
      </w:r>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7E6A9E">
        <w:rPr>
          <w:rStyle w:val="StyleUnderline"/>
        </w:rPr>
        <w:t>Every disease is made out of the same atoms that everything else is.</w:t>
      </w:r>
      <w:r w:rsidRPr="007E6A9E">
        <w:rPr>
          <w:sz w:val="16"/>
        </w:rPr>
        <w:t xml:space="preserve"> </w:t>
      </w:r>
      <w:r w:rsidRPr="007E6A9E">
        <w:rPr>
          <w:rStyle w:val="StyleUnderline"/>
        </w:rPr>
        <w:t>All medical conditions are a result of atoms being out of place; a nanorobot could put them back where they belong</w:t>
      </w:r>
      <w:r w:rsidRPr="007E6A9E">
        <w:rPr>
          <w:sz w:val="16"/>
        </w:rPr>
        <w:t xml:space="preserve">, thus immediately alleviating the problem without the side effects that current day medication and treatments cause. </w:t>
      </w:r>
      <w:r w:rsidRPr="007E6A9E">
        <w:rPr>
          <w:rStyle w:val="StyleUnderline"/>
        </w:rPr>
        <w:t>What else can be repaired in the human body? EVERYTHING. From cancer to the common cold.</w:t>
      </w:r>
      <w:r w:rsidRPr="009F406B">
        <w:rPr>
          <w:rStyle w:val="StyleUnderline"/>
        </w:rPr>
        <w:t xml:space="preserve"> </w:t>
      </w:r>
      <w:r w:rsidRPr="007E6A9E">
        <w:rPr>
          <w:rStyle w:val="Emphasis"/>
          <w:highlight w:val="cyan"/>
        </w:rPr>
        <w:t>There is nothing</w:t>
      </w:r>
      <w:r w:rsidRPr="009F406B">
        <w:rPr>
          <w:rStyle w:val="StyleUnderline"/>
        </w:rPr>
        <w:t xml:space="preserve"> that </w:t>
      </w:r>
      <w:r w:rsidRPr="007E6A9E">
        <w:rPr>
          <w:rStyle w:val="Emphasis"/>
          <w:highlight w:val="cyan"/>
        </w:rPr>
        <w:t>nanotechnology</w:t>
      </w:r>
      <w:r w:rsidRPr="007E6A9E">
        <w:rPr>
          <w:rStyle w:val="Emphasis"/>
        </w:rPr>
        <w:t xml:space="preserve"> </w:t>
      </w:r>
      <w:r w:rsidRPr="007E6A9E">
        <w:rPr>
          <w:rStyle w:val="Emphasis"/>
          <w:highlight w:val="cyan"/>
        </w:rPr>
        <w:t>could not repair</w:t>
      </w:r>
      <w:r w:rsidRPr="009F406B">
        <w:rPr>
          <w:rStyle w:val="StyleUnderline"/>
          <w:highlight w:val="cyan"/>
        </w:rPr>
        <w:t>.</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regenerate limbs</w:t>
      </w:r>
      <w:r w:rsidRPr="00321A75">
        <w:rPr>
          <w:rStyle w:val="StyleUnderline"/>
        </w:rPr>
        <w:t xml:space="preserve"> and organs, eliminate inflammatory/</w:t>
      </w:r>
      <w:r w:rsidRPr="007E6A9E">
        <w:rPr>
          <w:rStyle w:val="StyleUnderline"/>
        </w:rPr>
        <w:t>infectious diseases, and so on and so forth.</w:t>
      </w:r>
      <w:r w:rsidRPr="007E6A9E">
        <w:rPr>
          <w:sz w:val="16"/>
        </w:rPr>
        <w:t xml:space="preserve"> Nanotechnology offers hope to people suffering from Alzheimer’s, Parkinson's, brain injuries, tumors and neurological disorders. </w:t>
      </w:r>
      <w:r w:rsidRPr="007E6A9E">
        <w:rPr>
          <w:rStyle w:val="StyleUnderline"/>
        </w:rPr>
        <w:t>Nanoconstructs could</w:t>
      </w:r>
      <w:r w:rsidRPr="00116F93">
        <w:rPr>
          <w:rStyle w:val="StyleUnderline"/>
        </w:rPr>
        <w:t xml:space="preserve">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7E6A9E">
        <w:rPr>
          <w:rStyle w:val="StyleUnderline"/>
        </w:rPr>
        <w:t xml:space="preserve">protect </w:t>
      </w:r>
      <w:r w:rsidRPr="00116F93">
        <w:rPr>
          <w:rStyle w:val="StyleUnderline"/>
          <w:highlight w:val="cyan"/>
        </w:rPr>
        <w:t xml:space="preserve">nerve cells </w:t>
      </w:r>
      <w:r w:rsidRPr="007E6A9E">
        <w:rPr>
          <w:rStyle w:val="StyleUnderline"/>
        </w:rPr>
        <w:t>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example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surgery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gene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cancers and diabetes. Nanorobots as nanodentistry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Spider bites and ticks carrying lyme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senescensce,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r w:rsidRPr="00321A75">
        <w:rPr>
          <w:rStyle w:val="StyleUnderline"/>
        </w:rPr>
        <w:t>So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Of course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There are well funded countries that have access to researchers and high tech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example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nutrients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water; approximately one in nine people. 840,000 people die each year from water-related disease</w:t>
      </w:r>
      <w:r w:rsidRPr="00717977">
        <w:rPr>
          <w:rStyle w:val="StyleUnderline"/>
        </w:rPr>
        <w:t xml:space="preserve">. A portable non-chemical </w:t>
      </w:r>
      <w:r w:rsidRPr="007E6A9E">
        <w:rPr>
          <w:rStyle w:val="StyleUnderline"/>
        </w:rPr>
        <w:t>nano-filtration water purification device has been developed by Micheal Pritchard</w:t>
      </w:r>
      <w:r w:rsidRPr="007E6A9E">
        <w:rPr>
          <w:sz w:val="16"/>
        </w:rPr>
        <w:t xml:space="preserve">. It </w:t>
      </w:r>
      <w:r w:rsidRPr="007E6A9E">
        <w:rPr>
          <w:rStyle w:val="Emphasis"/>
        </w:rPr>
        <w:t>creates safe and sterile water</w:t>
      </w:r>
      <w:r w:rsidRPr="007E6A9E">
        <w:rPr>
          <w:rStyle w:val="StyleUnderline"/>
        </w:rPr>
        <w:t xml:space="preserve"> out of dirty water</w:t>
      </w:r>
      <w:r w:rsidRPr="007E6A9E">
        <w:rPr>
          <w:sz w:val="16"/>
        </w:rPr>
        <w:t xml:space="preserve"> and would make the cost of water per household an estimated 3 dollars a year. His company has provided clean water to countries who have gone through natural disasters, such as Haiti and the Philippines. In the </w:t>
      </w:r>
      <w:r w:rsidRPr="007E6A9E">
        <w:rPr>
          <w:rStyle w:val="StyleUnderline"/>
        </w:rPr>
        <w:t xml:space="preserve">future nanotechnology particles could destroy bacteria that often cause fatal disease. </w:t>
      </w:r>
      <w:r w:rsidRPr="007E6A9E">
        <w:rPr>
          <w:rStyle w:val="Emphasis"/>
        </w:rPr>
        <w:t>Pollution in general, global warming</w:t>
      </w:r>
      <w:r w:rsidRPr="007E6A9E">
        <w:rPr>
          <w:rStyle w:val="StyleUnderline"/>
        </w:rPr>
        <w:t>, nuclear waste, oil spills, smog, and acid rain, could be remedied and prevented by nanotechnological advances</w:t>
      </w:r>
      <w:r w:rsidRPr="007E6A9E">
        <w:rPr>
          <w:sz w:val="16"/>
        </w:rPr>
        <w:t xml:space="preserve">. </w:t>
      </w:r>
      <w:r w:rsidRPr="007E6A9E">
        <w:rPr>
          <w:rStyle w:val="StyleUnderline"/>
        </w:rPr>
        <w:t>Large quantities of nanorobots could come together to remove pollutant atoms from the atmosphere, earth and water</w:t>
      </w:r>
      <w:r w:rsidRPr="007E6A9E">
        <w:rPr>
          <w:sz w:val="16"/>
        </w:rPr>
        <w:t xml:space="preserve">. These groups of nanorobots could swim in contaminated waters and be released into the polluted atmosphere to destroy or remove contaminating molecules. </w:t>
      </w:r>
      <w:r w:rsidRPr="007E6A9E">
        <w:rPr>
          <w:rStyle w:val="StyleUnderline"/>
        </w:rPr>
        <w:t>Nanorobots could pull apart the bad molecules and reassemble the atoms into good molecules for other positive purposes</w:t>
      </w:r>
      <w:r w:rsidRPr="007E6A9E">
        <w:rPr>
          <w:sz w:val="16"/>
        </w:rPr>
        <w:t>. As a first indicator of the possibility, Brian Mercer created a new pollution control technology using nanofibres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waste and no pollution.</w:t>
      </w:r>
    </w:p>
    <w:p w14:paraId="3227E656" w14:textId="77777777" w:rsidR="00F42836" w:rsidRPr="00554F0C" w:rsidRDefault="00F42836" w:rsidP="00F42836"/>
    <w:p w14:paraId="3FBC4E0B" w14:textId="77777777" w:rsidR="00F42836" w:rsidRPr="00AC18E2" w:rsidRDefault="00F42836" w:rsidP="00F42836"/>
    <w:p w14:paraId="4AC988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F42836"/>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283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58AF"/>
  <w15:chartTrackingRefBased/>
  <w15:docId w15:val="{84F21138-3690-4D4C-813C-8C5822357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2836"/>
    <w:rPr>
      <w:rFonts w:ascii="Calibri" w:hAnsi="Calibri" w:cs="Calibri"/>
    </w:rPr>
  </w:style>
  <w:style w:type="paragraph" w:styleId="Heading1">
    <w:name w:val="heading 1"/>
    <w:aliases w:val="Pocket"/>
    <w:basedOn w:val="Normal"/>
    <w:next w:val="Normal"/>
    <w:link w:val="Heading1Char"/>
    <w:qFormat/>
    <w:rsid w:val="00F428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28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28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F428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28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836"/>
  </w:style>
  <w:style w:type="character" w:customStyle="1" w:styleId="Heading1Char">
    <w:name w:val="Heading 1 Char"/>
    <w:aliases w:val="Pocket Char"/>
    <w:basedOn w:val="DefaultParagraphFont"/>
    <w:link w:val="Heading1"/>
    <w:rsid w:val="00F428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283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283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F42836"/>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F428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2836"/>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F4283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F42836"/>
    <w:rPr>
      <w:color w:val="auto"/>
      <w:u w:val="none"/>
    </w:rPr>
  </w:style>
  <w:style w:type="character" w:styleId="FollowedHyperlink">
    <w:name w:val="FollowedHyperlink"/>
    <w:basedOn w:val="DefaultParagraphFont"/>
    <w:uiPriority w:val="99"/>
    <w:semiHidden/>
    <w:unhideWhenUsed/>
    <w:rsid w:val="00F42836"/>
    <w:rPr>
      <w:color w:val="auto"/>
      <w:u w:val="none"/>
    </w:rPr>
  </w:style>
  <w:style w:type="paragraph" w:customStyle="1" w:styleId="textbold">
    <w:name w:val="text bold"/>
    <w:basedOn w:val="Normal"/>
    <w:link w:val="Emphasis"/>
    <w:uiPriority w:val="7"/>
    <w:qFormat/>
    <w:rsid w:val="00F4283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
    <w:basedOn w:val="Heading1"/>
    <w:link w:val="Hyperlink"/>
    <w:autoRedefine/>
    <w:uiPriority w:val="99"/>
    <w:qFormat/>
    <w:rsid w:val="00F428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4283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archive.md/o/bc9l4/www.cpppc.org/en/zy/994006.jhtml" TargetMode="External"/><Relationship Id="rId18" Type="http://schemas.openxmlformats.org/officeDocument/2006/relationships/hyperlink" Target="https://www.spacelegalissues.com/space-law-legal-aspects-of-the-space-elevator-transportation-system/" TargetMode="External"/><Relationship Id="rId3" Type="http://schemas.openxmlformats.org/officeDocument/2006/relationships/styles" Target="styles.xml"/><Relationship Id="rId21" Type="http://schemas.openxmlformats.org/officeDocument/2006/relationships/hyperlink" Target="http://www.iitg.ac.in/arun/" TargetMode="Externa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www.jessicachenweiss.com/uploads/3/0/6/3/30636001/19-01-24-elite-statements-isq-ca.pdf" TargetMode="External"/><Relationship Id="rId2" Type="http://schemas.openxmlformats.org/officeDocument/2006/relationships/numbering" Target="numbering.xml"/><Relationship Id="rId16" Type="http://schemas.openxmlformats.org/officeDocument/2006/relationships/hyperlink" Target="https://archive.md/o/bc9l4/https:/www.bbc.com/news/science-environment-54076895" TargetMode="External"/><Relationship Id="rId20" Type="http://schemas.openxmlformats.org/officeDocument/2006/relationships/hyperlink" Target="https://www.nbcnews.com/mach/science/colossal-elevator-space-could-be-going-sooner-you-ever-imagined-ncna915421" TargetMode="Externa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hbr.org/2011/06/what-the-west-doesnt-get-about-china" TargetMode="External"/><Relationship Id="rId5" Type="http://schemas.openxmlformats.org/officeDocument/2006/relationships/webSettings" Target="webSettings.xml"/><Relationship Id="rId15" Type="http://schemas.openxmlformats.org/officeDocument/2006/relationships/hyperlink" Target="https://archive.md/o/bc9l4/https:/spacenews.com/spacety-releases-first-sar-images/" TargetMode="External"/><Relationship Id="rId23" Type="http://schemas.openxmlformats.org/officeDocument/2006/relationships/theme" Target="theme/theme1.xml"/><Relationship Id="rId10" Type="http://schemas.openxmlformats.org/officeDocument/2006/relationships/hyperlink" Target="https://hbr.org/2021/05/what-the-west-gets-wrong-about-china%20accessed%2012/14/21" TargetMode="External"/><Relationship Id="rId19" Type="http://schemas.openxmlformats.org/officeDocument/2006/relationships/hyperlink" Target="https://www.techtimes.com/articles/77612/20150818/companies-working-space-elevator.htm" TargetMode="External"/><Relationship Id="rId4" Type="http://schemas.openxmlformats.org/officeDocument/2006/relationships/settings" Target="settings.xml"/><Relationship Id="rId9" Type="http://schemas.openxmlformats.org/officeDocument/2006/relationships/hyperlink" Target="https://hbr.org/search?term=elsbeth%20johnson&amp;search_type=search-all" TargetMode="External"/><Relationship Id="rId14" Type="http://schemas.openxmlformats.org/officeDocument/2006/relationships/hyperlink" Target="https://archive.md/o/bc9l4/https:/www.ida.org/-/media/feature/publications/e/ev/evaluation-of-chinas-commercial-space-sector/d-10873.ash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13340</Words>
  <Characters>76038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2022-01-29T20:39:00Z</dcterms:created>
  <dcterms:modified xsi:type="dcterms:W3CDTF">2022-01-29T20:39:00Z</dcterms:modified>
</cp:coreProperties>
</file>