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C22D5" w14:textId="77777777" w:rsidR="00C02218" w:rsidRDefault="00C02218" w:rsidP="00C02218">
      <w:pPr>
        <w:pStyle w:val="Heading2"/>
      </w:pPr>
    </w:p>
    <w:p w14:paraId="53F1380E" w14:textId="77777777" w:rsidR="00C02218" w:rsidRDefault="00C02218" w:rsidP="00C02218">
      <w:pPr>
        <w:pStyle w:val="Heading2"/>
      </w:pPr>
      <w:r>
        <w:lastRenderedPageBreak/>
        <w:t>1NC- PIC</w:t>
      </w:r>
    </w:p>
    <w:p w14:paraId="68005E41" w14:textId="6A8FC098" w:rsidR="00C02218" w:rsidRDefault="00C02218" w:rsidP="00C02218">
      <w:pPr>
        <w:pStyle w:val="Heading4"/>
      </w:pPr>
      <w:r>
        <w:t xml:space="preserve">We endorse the entirety of the 1AC </w:t>
      </w:r>
      <w:proofErr w:type="gramStart"/>
      <w:r>
        <w:t>with the exception of</w:t>
      </w:r>
      <w:proofErr w:type="gramEnd"/>
      <w:r>
        <w:t xml:space="preserve"> mining in space</w:t>
      </w:r>
    </w:p>
    <w:p w14:paraId="712CD667" w14:textId="77777777" w:rsidR="00C02218" w:rsidRPr="006C5E53" w:rsidRDefault="00C02218" w:rsidP="00C02218"/>
    <w:p w14:paraId="602A11BF" w14:textId="77777777" w:rsidR="00C02218" w:rsidRPr="00A119EE" w:rsidRDefault="00C02218" w:rsidP="00C02218">
      <w:pPr>
        <w:pStyle w:val="Heading4"/>
      </w:pPr>
      <w:r>
        <w:t xml:space="preserve">Private companies are key to a </w:t>
      </w:r>
      <w:r w:rsidRPr="004C152F">
        <w:rPr>
          <w:u w:val="single"/>
        </w:rPr>
        <w:t>growing space mining sector</w:t>
      </w:r>
      <w:r>
        <w:t xml:space="preserve"> – investors, profitability, and market demand. </w:t>
      </w:r>
    </w:p>
    <w:p w14:paraId="48F7AE9E" w14:textId="77777777" w:rsidR="00C02218" w:rsidRPr="00A119EE" w:rsidRDefault="00C02218" w:rsidP="00C02218">
      <w:r w:rsidRPr="00A119EE">
        <w:rPr>
          <w:rStyle w:val="Style13ptBold"/>
        </w:rPr>
        <w:t>Krishnan 20</w:t>
      </w:r>
      <w:r>
        <w:t xml:space="preserve"> [C A Krishnan</w:t>
      </w:r>
      <w:r w:rsidRPr="00A119EE">
        <w:t xml:space="preserve">, 8-6-2020, "Space mining: Just around the corner?," Week, </w:t>
      </w:r>
      <w:hyperlink r:id="rId6" w:history="1">
        <w:r w:rsidRPr="00EF6FDA">
          <w:rPr>
            <w:rStyle w:val="Hyperlink"/>
          </w:rPr>
          <w:t>https://www.theweek.in/news/sci-tech/2020/08/06/Space-mining-Just-around-the-corner.html</w:t>
        </w:r>
      </w:hyperlink>
      <w:r>
        <w:t xml:space="preserve"> [accessed 12-6-21] </w:t>
      </w:r>
      <w:proofErr w:type="spellStart"/>
      <w:r>
        <w:t>lydia</w:t>
      </w:r>
      <w:proofErr w:type="spellEnd"/>
    </w:p>
    <w:p w14:paraId="60F2C242" w14:textId="77777777" w:rsidR="00C02218" w:rsidRPr="00774935" w:rsidRDefault="00C02218" w:rsidP="00C02218">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A119EE">
        <w:rPr>
          <w:sz w:val="16"/>
          <w:szCs w:val="16"/>
        </w:rPr>
        <w:t>self sustaining</w:t>
      </w:r>
      <w:proofErr w:type="spellEnd"/>
      <w:proofErr w:type="gramEnd"/>
      <w:r w:rsidRPr="00A119EE">
        <w:rPr>
          <w:sz w:val="16"/>
          <w:szCs w:val="16"/>
        </w:rPr>
        <w:t xml:space="preserve"> Mars city by 2050. Just a few decades back this would have sounded as fantasy, but today it looks as if this time frame may </w:t>
      </w:r>
      <w:proofErr w:type="gramStart"/>
      <w:r w:rsidRPr="00A119EE">
        <w:rPr>
          <w:sz w:val="16"/>
          <w:szCs w:val="16"/>
        </w:rPr>
        <w:t>actually be</w:t>
      </w:r>
      <w:proofErr w:type="gramEnd"/>
      <w:r w:rsidRPr="00A119EE">
        <w:rPr>
          <w:sz w:val="16"/>
          <w:szCs w:val="16"/>
        </w:rPr>
        <w:t xml:space="preserv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w:t>
      </w:r>
      <w:proofErr w:type="gramStart"/>
      <w:r w:rsidRPr="00A119EE">
        <w:rPr>
          <w:sz w:val="16"/>
          <w:szCs w:val="16"/>
        </w:rPr>
        <w:t>and also</w:t>
      </w:r>
      <w:proofErr w:type="gramEnd"/>
      <w:r w:rsidRPr="00A119EE">
        <w:rPr>
          <w:sz w:val="16"/>
          <w:szCs w:val="16"/>
        </w:rPr>
        <w:t xml:space="preserve">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w:t>
      </w:r>
      <w:proofErr w:type="spellStart"/>
      <w:r w:rsidRPr="00A119EE">
        <w:rPr>
          <w:sz w:val="16"/>
          <w:szCs w:val="16"/>
        </w:rPr>
        <w:t>Degrasse</w:t>
      </w:r>
      <w:proofErr w:type="spellEnd"/>
      <w:r w:rsidRPr="00A119EE">
        <w:rPr>
          <w:sz w:val="16"/>
          <w:szCs w:val="16"/>
        </w:rPr>
        <w:t xml:space="preserve"> Tyson believes, “</w:t>
      </w:r>
      <w:r w:rsidRPr="00740C70">
        <w:rPr>
          <w:rStyle w:val="StyleUnderline"/>
          <w:highlight w:val="green"/>
        </w:rPr>
        <w:t xml:space="preserve">The first </w:t>
      </w:r>
      <w:proofErr w:type="spellStart"/>
      <w:r w:rsidRPr="00740C70">
        <w:rPr>
          <w:rStyle w:val="StyleUnderline"/>
          <w:highlight w:val="green"/>
        </w:rPr>
        <w:t>trillioners</w:t>
      </w:r>
      <w:proofErr w:type="spellEnd"/>
      <w:r w:rsidRPr="00740C70">
        <w:rPr>
          <w:rStyle w:val="StyleUnderline"/>
          <w:highlight w:val="green"/>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w:t>
      </w:r>
      <w:proofErr w:type="gramStart"/>
      <w:r w:rsidRPr="00A119EE">
        <w:rPr>
          <w:sz w:val="16"/>
          <w:szCs w:val="16"/>
        </w:rPr>
        <w:t>hydrogen</w:t>
      </w:r>
      <w:proofErr w:type="gramEnd"/>
      <w:r w:rsidRPr="00A119EE">
        <w:rPr>
          <w:sz w:val="16"/>
          <w:szCs w:val="16"/>
        </w:rPr>
        <w:t xml:space="preserve">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xml:space="preserve">. American space launch provider, United Launch Alliance (ULA), a Lockheed Martin and Boeing joint venture that provides launch rockets, has made it known </w:t>
      </w:r>
      <w:proofErr w:type="gramStart"/>
      <w:r w:rsidRPr="00A119EE">
        <w:rPr>
          <w:rStyle w:val="StyleUnderline"/>
        </w:rPr>
        <w:t>that,</w:t>
      </w:r>
      <w:proofErr w:type="gramEnd"/>
      <w:r w:rsidRPr="00A119EE">
        <w:rPr>
          <w:rStyle w:val="StyleUnderline"/>
        </w:rPr>
        <w:t xml:space="preserve">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w:t>
      </w:r>
      <w:proofErr w:type="gramStart"/>
      <w:r w:rsidRPr="00A119EE">
        <w:rPr>
          <w:sz w:val="16"/>
          <w:szCs w:val="16"/>
        </w:rPr>
        <w:t>near earth</w:t>
      </w:r>
      <w:proofErr w:type="gramEnd"/>
      <w:r w:rsidRPr="00A119EE">
        <w:rPr>
          <w:sz w:val="16"/>
          <w:szCs w:val="16"/>
        </w:rPr>
        <w:t xml:space="preserve"> asteroid ‘162173 RYUGU’ in June 2018, left the asteroid after collecting samples in November 2019 and will be back on earth on December 6, 2020. </w:t>
      </w:r>
      <w:proofErr w:type="gramStart"/>
      <w:r w:rsidRPr="00A119EE">
        <w:rPr>
          <w:sz w:val="16"/>
          <w:szCs w:val="16"/>
        </w:rPr>
        <w:t>Similarly</w:t>
      </w:r>
      <w:proofErr w:type="gramEnd"/>
      <w:r w:rsidRPr="00A119EE">
        <w:rPr>
          <w:sz w:val="16"/>
          <w:szCs w:val="16"/>
        </w:rPr>
        <w:t xml:space="preserve">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‘Perseverance’ launched on July 30, </w:t>
      </w:r>
      <w:proofErr w:type="gramStart"/>
      <w:r w:rsidRPr="00A119EE">
        <w:rPr>
          <w:sz w:val="16"/>
          <w:szCs w:val="16"/>
        </w:rPr>
        <w:t>2020</w:t>
      </w:r>
      <w:proofErr w:type="gramEnd"/>
      <w:r w:rsidRPr="00A119EE">
        <w:rPr>
          <w:sz w:val="16"/>
          <w:szCs w:val="16"/>
        </w:rPr>
        <w:t xml:space="preserve">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w:t>
      </w:r>
      <w:r w:rsidRPr="00A119EE">
        <w:rPr>
          <w:sz w:val="16"/>
          <w:szCs w:val="16"/>
        </w:rPr>
        <w:lastRenderedPageBreak/>
        <w:t xml:space="preserve">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119EE">
        <w:rPr>
          <w:sz w:val="16"/>
          <w:szCs w:val="16"/>
        </w:rPr>
        <w:t>sea bed</w:t>
      </w:r>
      <w:proofErr w:type="gramEnd"/>
      <w:r w:rsidRPr="00A119EE">
        <w:rPr>
          <w:sz w:val="16"/>
          <w:szCs w:val="16"/>
        </w:rPr>
        <w:t xml:space="preserve">. Whether a widely acceptable new space treaty comes through or not, Space mining is a </w:t>
      </w:r>
      <w:proofErr w:type="gramStart"/>
      <w:r w:rsidRPr="00A119EE">
        <w:rPr>
          <w:sz w:val="16"/>
          <w:szCs w:val="16"/>
        </w:rPr>
        <w:t>reality</w:t>
      </w:r>
      <w:proofErr w:type="gramEnd"/>
      <w:r w:rsidRPr="00A119EE">
        <w:rPr>
          <w:sz w:val="16"/>
          <w:szCs w:val="16"/>
        </w:rPr>
        <w:t xml:space="preserve"> and the early entrants are likely to retain monopoly and huge economic advantages for a very long time. </w:t>
      </w:r>
    </w:p>
    <w:p w14:paraId="5C13362A" w14:textId="77777777" w:rsidR="00C02218" w:rsidRDefault="00C02218" w:rsidP="00C02218"/>
    <w:p w14:paraId="6811E171" w14:textId="77777777" w:rsidR="00C02218" w:rsidRDefault="00C02218" w:rsidP="00C02218"/>
    <w:p w14:paraId="11029361" w14:textId="77777777" w:rsidR="00C02218" w:rsidRPr="009C4F65" w:rsidRDefault="00C02218" w:rsidP="00C02218">
      <w:pPr>
        <w:pStyle w:val="Heading4"/>
      </w:pPr>
      <w:r>
        <w:t xml:space="preserve">Space mining is key to sustain global resources -- otherwise, </w:t>
      </w:r>
      <w:r>
        <w:rPr>
          <w:u w:val="single"/>
        </w:rPr>
        <w:t>resource wars</w:t>
      </w:r>
      <w:r>
        <w:t>.</w:t>
      </w:r>
    </w:p>
    <w:p w14:paraId="2ADCB639" w14:textId="77777777" w:rsidR="00C02218" w:rsidRPr="00C37EF9" w:rsidRDefault="00C02218" w:rsidP="00C02218">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7"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70477535" w14:textId="77777777" w:rsidR="00C02218" w:rsidRPr="00C37EF9" w:rsidRDefault="00C02218" w:rsidP="00C02218">
      <w:pPr>
        <w:rPr>
          <w:sz w:val="16"/>
          <w:szCs w:val="16"/>
        </w:rPr>
      </w:pPr>
      <w:r w:rsidRPr="00C37EF9">
        <w:rPr>
          <w:sz w:val="16"/>
          <w:szCs w:val="16"/>
        </w:rPr>
        <w:t>A. Rare Element Mining on Earth</w:t>
      </w:r>
    </w:p>
    <w:p w14:paraId="00685D8E" w14:textId="77777777" w:rsidR="00C02218" w:rsidRPr="00C37EF9" w:rsidRDefault="00C02218" w:rsidP="00C02218">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3ED9C842" w14:textId="77777777" w:rsidR="00C02218" w:rsidRPr="00C37EF9" w:rsidRDefault="00C02218" w:rsidP="00C02218">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 xml:space="preserve">Poor regulations and oxymoronic corporate definitions of sustainability, however, make it unclear as to just how much waste the industry </w:t>
      </w:r>
      <w:proofErr w:type="gramStart"/>
      <w:r w:rsidRPr="00C37EF9">
        <w:rPr>
          <w:rStyle w:val="StyleUnderline"/>
        </w:rPr>
        <w:t>actually produces</w:t>
      </w:r>
      <w:proofErr w:type="gramEnd"/>
      <w:r w:rsidRPr="00C37EF9">
        <w:rPr>
          <w:rStyle w:val="StyleUnderline"/>
        </w:rPr>
        <w:t>.</w:t>
      </w:r>
      <w:r w:rsidRPr="00C37EF9">
        <w:rPr>
          <w:sz w:val="16"/>
        </w:rPr>
        <w:t>23</w:t>
      </w:r>
    </w:p>
    <w:p w14:paraId="43E4643E" w14:textId="77777777" w:rsidR="00C02218" w:rsidRPr="00C37EF9" w:rsidRDefault="00C02218" w:rsidP="00C02218">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w:t>
      </w:r>
      <w:r w:rsidRPr="00C37EF9">
        <w:rPr>
          <w:sz w:val="16"/>
        </w:rPr>
        <w:lastRenderedPageBreak/>
        <w:t xml:space="preserve">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2BE685B4" w14:textId="77777777" w:rsidR="00C02218" w:rsidRPr="00C37EF9" w:rsidRDefault="00C02218" w:rsidP="00C02218">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 xml:space="preserve">The platinum mining industry, however, has a strong incentive to increase its rate of extraction as profits grow with the rate of demand. Without any alternative, this destructive practice will </w:t>
      </w:r>
      <w:proofErr w:type="gramStart"/>
      <w:r w:rsidRPr="00C37EF9">
        <w:rPr>
          <w:rStyle w:val="StyleUnderline"/>
        </w:rPr>
        <w:t>continue</w:t>
      </w:r>
      <w:r w:rsidRPr="00C37EF9">
        <w:rPr>
          <w:sz w:val="16"/>
        </w:rPr>
        <w:t xml:space="preserve"> into the future</w:t>
      </w:r>
      <w:proofErr w:type="gramEnd"/>
      <w:r w:rsidRPr="00C37EF9">
        <w:rPr>
          <w:sz w:val="16"/>
        </w:rPr>
        <w:t>.32</w:t>
      </w:r>
    </w:p>
    <w:p w14:paraId="45A40270" w14:textId="77777777" w:rsidR="00C02218" w:rsidRPr="00C37EF9" w:rsidRDefault="00C02218" w:rsidP="00C02218">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3FFE576F" w14:textId="77777777" w:rsidR="00C02218" w:rsidRDefault="00C02218" w:rsidP="00C02218">
      <w:pPr>
        <w:rPr>
          <w:sz w:val="16"/>
        </w:rPr>
      </w:pPr>
      <w:r w:rsidRPr="00C37EF9">
        <w:rPr>
          <w:sz w:val="16"/>
        </w:rPr>
        <w:t xml:space="preserve">While this is due to </w:t>
      </w:r>
      <w:r w:rsidRPr="00C37EF9">
        <w:rPr>
          <w:rStyle w:val="StyleUnderline"/>
        </w:rPr>
        <w:t xml:space="preserve">high production levels </w:t>
      </w:r>
      <w:proofErr w:type="gramStart"/>
      <w:r w:rsidRPr="00C37EF9">
        <w:rPr>
          <w:sz w:val="16"/>
        </w:rPr>
        <w:t>at the moment</w:t>
      </w:r>
      <w:proofErr w:type="gramEnd"/>
      <w:r w:rsidRPr="00C37EF9">
        <w:rPr>
          <w:sz w:val="16"/>
        </w:rPr>
        <w:t xml:space="preserve">,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1B6D0183" w14:textId="77777777" w:rsidR="00C02218" w:rsidRPr="00C37EF9" w:rsidRDefault="00C02218" w:rsidP="00C02218">
      <w:pPr>
        <w:rPr>
          <w:sz w:val="16"/>
        </w:rPr>
      </w:pPr>
    </w:p>
    <w:p w14:paraId="3FDFBD4E" w14:textId="77777777" w:rsidR="00C02218" w:rsidRDefault="00C02218" w:rsidP="00C02218">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056E3474" w14:textId="77777777" w:rsidR="00C02218" w:rsidRDefault="00C02218" w:rsidP="00C02218">
      <w:proofErr w:type="spellStart"/>
      <w:r w:rsidRPr="00F7370F">
        <w:rPr>
          <w:rStyle w:val="Style13ptBold"/>
        </w:rPr>
        <w:t>Klare</w:t>
      </w:r>
      <w:proofErr w:type="spellEnd"/>
      <w:r w:rsidRPr="00F7370F">
        <w:rPr>
          <w:rStyle w:val="Style13ptBold"/>
        </w:rPr>
        <w:t xml:space="preserv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8" w:history="1">
        <w:r w:rsidRPr="00667A96">
          <w:rPr>
            <w:rStyle w:val="Hyperlink"/>
          </w:rPr>
          <w:t>https://www.thenation.com/article/archive/how-resource-scarcity-and-climate-change-could-produce-global-explosion/</w:t>
        </w:r>
      </w:hyperlink>
      <w:r>
        <w:t xml:space="preserve">] </w:t>
      </w:r>
      <w:proofErr w:type="spellStart"/>
      <w:r>
        <w:t>brett</w:t>
      </w:r>
      <w:proofErr w:type="spellEnd"/>
    </w:p>
    <w:p w14:paraId="6FDEF4D2" w14:textId="77777777" w:rsidR="00C02218" w:rsidRPr="004564A6" w:rsidRDefault="00C02218" w:rsidP="00C02218">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w:t>
      </w:r>
      <w:proofErr w:type="gramStart"/>
      <w:r w:rsidRPr="004564A6">
        <w:rPr>
          <w:sz w:val="16"/>
        </w:rPr>
        <w:t>sort</w:t>
      </w:r>
      <w:proofErr w:type="gramEnd"/>
      <w:r w:rsidRPr="004564A6">
        <w:rPr>
          <w:sz w:val="16"/>
        </w:rPr>
        <w:t xml:space="preserve"> humanity has never before experienced.</w:t>
      </w:r>
    </w:p>
    <w:p w14:paraId="5762FC59" w14:textId="77777777" w:rsidR="00C02218" w:rsidRPr="004564A6" w:rsidRDefault="00C02218" w:rsidP="00C02218">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proofErr w:type="gramStart"/>
      <w:r w:rsidRPr="00F7370F">
        <w:rPr>
          <w:rStyle w:val="Emphasis"/>
          <w:highlight w:val="green"/>
        </w:rPr>
        <w:t>competition</w:t>
      </w:r>
      <w:proofErr w:type="gramEnd"/>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w:t>
      </w:r>
      <w:proofErr w:type="gramStart"/>
      <w:r w:rsidRPr="004564A6">
        <w:rPr>
          <w:sz w:val="16"/>
        </w:rPr>
        <w:t>as yet,</w:t>
      </w:r>
      <w:proofErr w:type="gramEnd"/>
      <w:r w:rsidRPr="004564A6">
        <w:rPr>
          <w:sz w:val="16"/>
        </w:rPr>
        <w:t xml:space="preserve">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w:t>
      </w:r>
      <w:proofErr w:type="gramStart"/>
      <w:r w:rsidRPr="004564A6">
        <w:rPr>
          <w:sz w:val="16"/>
        </w:rPr>
        <w:t>Asia</w:t>
      </w:r>
      <w:proofErr w:type="gramEnd"/>
      <w:r w:rsidRPr="004564A6">
        <w:rPr>
          <w:sz w:val="16"/>
        </w:rPr>
        <w:t xml:space="preserve">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0B77B714" w14:textId="77777777" w:rsidR="00C02218" w:rsidRPr="004564A6" w:rsidRDefault="00C02218" w:rsidP="00C02218">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0AB73E74" w14:textId="77777777" w:rsidR="00C02218" w:rsidRPr="004564A6" w:rsidRDefault="00C02218" w:rsidP="00C02218">
      <w:pPr>
        <w:rPr>
          <w:rStyle w:val="Emphasis"/>
        </w:rPr>
      </w:pPr>
      <w:r w:rsidRPr="004564A6">
        <w:rPr>
          <w:rStyle w:val="Emphasis"/>
        </w:rPr>
        <w:t>Resource Shortages and Resource Wars</w:t>
      </w:r>
    </w:p>
    <w:p w14:paraId="32E3A6DB" w14:textId="77777777" w:rsidR="00C02218" w:rsidRPr="004564A6" w:rsidRDefault="00C02218" w:rsidP="00C02218">
      <w:pPr>
        <w:rPr>
          <w:sz w:val="16"/>
        </w:rPr>
      </w:pPr>
      <w:r w:rsidRPr="004564A6">
        <w:rPr>
          <w:sz w:val="16"/>
        </w:rPr>
        <w:lastRenderedPageBreak/>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w:t>
      </w:r>
      <w:proofErr w:type="gramStart"/>
      <w:r w:rsidRPr="00E55EAD">
        <w:rPr>
          <w:rStyle w:val="StyleUnderline"/>
        </w:rPr>
        <w:t>food</w:t>
      </w:r>
      <w:proofErr w:type="gramEnd"/>
      <w:r w:rsidRPr="00E55EAD">
        <w:rPr>
          <w:rStyle w:val="StyleUnderline"/>
        </w:rPr>
        <w:t xml:space="preserve"> and </w:t>
      </w:r>
      <w:r w:rsidRPr="00E55EAD">
        <w:rPr>
          <w:rStyle w:val="Emphasis"/>
          <w:highlight w:val="green"/>
        </w:rPr>
        <w:t>critical minerals</w:t>
      </w:r>
      <w:r w:rsidRPr="00E55EAD">
        <w:rPr>
          <w:rStyle w:val="Emphasis"/>
        </w:rPr>
        <w:t>.</w:t>
      </w:r>
      <w:r w:rsidRPr="00E55EAD">
        <w:rPr>
          <w:sz w:val="16"/>
        </w:rPr>
        <w:t xml:space="preserve"> This </w:t>
      </w:r>
      <w:proofErr w:type="gramStart"/>
      <w:r w:rsidRPr="00E55EAD">
        <w:rPr>
          <w:sz w:val="16"/>
        </w:rPr>
        <w:t xml:space="preserve">in itself </w:t>
      </w:r>
      <w:r w:rsidRPr="00E55EAD">
        <w:rPr>
          <w:rStyle w:val="StyleUnderline"/>
        </w:rPr>
        <w:t>would</w:t>
      </w:r>
      <w:proofErr w:type="gramEnd"/>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6284FAAB" w14:textId="77777777" w:rsidR="00C02218" w:rsidRPr="004564A6" w:rsidRDefault="00C02218" w:rsidP="00C02218">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w:t>
      </w:r>
      <w:proofErr w:type="gramStart"/>
      <w:r w:rsidRPr="00E55EAD">
        <w:rPr>
          <w:sz w:val="16"/>
        </w:rPr>
        <w:t>come, and</w:t>
      </w:r>
      <w:proofErr w:type="gramEnd"/>
      <w:r w:rsidRPr="00E55EAD">
        <w:rPr>
          <w:sz w:val="16"/>
        </w:rPr>
        <w:t xml:space="preserve">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22916D88" w14:textId="77777777" w:rsidR="00C02218" w:rsidRPr="007611CF" w:rsidRDefault="00C02218" w:rsidP="00C02218">
      <w:pPr>
        <w:rPr>
          <w:sz w:val="12"/>
          <w:szCs w:val="12"/>
        </w:rPr>
      </w:pPr>
      <w:r w:rsidRPr="007611CF">
        <w:rPr>
          <w:sz w:val="12"/>
          <w:szCs w:val="12"/>
        </w:rPr>
        <w:t xml:space="preserve">Oil—the single most important commodity in the international economy—provides an apt example. Although global oil supplies may </w:t>
      </w:r>
      <w:proofErr w:type="gramStart"/>
      <w:r w:rsidRPr="007611CF">
        <w:rPr>
          <w:sz w:val="12"/>
          <w:szCs w:val="12"/>
        </w:rPr>
        <w:t>actually grow</w:t>
      </w:r>
      <w:proofErr w:type="gramEnd"/>
      <w:r w:rsidRPr="007611CF">
        <w:rPr>
          <w:sz w:val="12"/>
          <w:szCs w:val="12"/>
        </w:rPr>
        <w:t xml:space="preserve">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4023B41A" w14:textId="77777777" w:rsidR="00C02218" w:rsidRPr="007611CF" w:rsidRDefault="00C02218" w:rsidP="00C02218">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 xml:space="preserve">environmental opposition, warfare, </w:t>
      </w:r>
      <w:proofErr w:type="gramStart"/>
      <w:r w:rsidRPr="007611CF">
        <w:rPr>
          <w:rStyle w:val="StyleUnderline"/>
        </w:rPr>
        <w:t>corruption</w:t>
      </w:r>
      <w:proofErr w:type="gramEnd"/>
      <w:r w:rsidRPr="007611CF">
        <w:rPr>
          <w:rStyle w:val="StyleUnderline"/>
        </w:rPr>
        <w:t xml:space="preserve">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34C11E0A" w14:textId="77777777" w:rsidR="00C02218" w:rsidRPr="007611CF" w:rsidRDefault="00C02218" w:rsidP="00C02218">
      <w:pPr>
        <w:rPr>
          <w:sz w:val="12"/>
          <w:szCs w:val="12"/>
        </w:rPr>
      </w:pPr>
      <w:r w:rsidRPr="007611CF">
        <w:rPr>
          <w:sz w:val="12"/>
          <w:szCs w:val="12"/>
        </w:rPr>
        <w:t xml:space="preserve">Water provides another potent example. On an annual basis, the supply of drinking water provided by natural precipitation remains </w:t>
      </w:r>
      <w:proofErr w:type="gramStart"/>
      <w:r w:rsidRPr="007611CF">
        <w:rPr>
          <w:sz w:val="12"/>
          <w:szCs w:val="12"/>
        </w:rPr>
        <w:t>more or less constant</w:t>
      </w:r>
      <w:proofErr w:type="gramEnd"/>
      <w:r w:rsidRPr="007611CF">
        <w:rPr>
          <w:sz w:val="12"/>
          <w:szCs w:val="12"/>
        </w:rPr>
        <w:t xml:space="preserve">: about 40,000 cubic kilometers. But much of this precipitation lands </w:t>
      </w:r>
      <w:proofErr w:type="gramStart"/>
      <w:r w:rsidRPr="007611CF">
        <w:rPr>
          <w:sz w:val="12"/>
          <w:szCs w:val="12"/>
        </w:rPr>
        <w:t>on</w:t>
      </w:r>
      <w:proofErr w:type="gramEnd"/>
      <w:r w:rsidRPr="007611CF">
        <w:rPr>
          <w:sz w:val="12"/>
          <w:szCs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7611CF">
        <w:rPr>
          <w:sz w:val="12"/>
          <w:szCs w:val="12"/>
        </w:rPr>
        <w:t>Asia</w:t>
      </w:r>
      <w:proofErr w:type="gramEnd"/>
      <w:r w:rsidRPr="007611CF">
        <w:rPr>
          <w:sz w:val="12"/>
          <w:szCs w:val="12"/>
        </w:rPr>
        <w:t xml:space="preserve"> and the Middle East, where the demand for water continues to grow as a result of rising populations, urbanization and the emergence of new water-intensive industries. The result, even when the supply remains constant, is an environment of increasing scarcity.</w:t>
      </w:r>
    </w:p>
    <w:p w14:paraId="6FAA423E" w14:textId="77777777" w:rsidR="00C02218" w:rsidRPr="007611CF" w:rsidRDefault="00C02218" w:rsidP="00C02218">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w:t>
      </w:r>
      <w:proofErr w:type="gramStart"/>
      <w:r w:rsidRPr="007611CF">
        <w:rPr>
          <w:sz w:val="16"/>
        </w:rPr>
        <w:t>However</w:t>
      </w:r>
      <w:proofErr w:type="gramEnd"/>
      <w:r w:rsidRPr="007611CF">
        <w:rPr>
          <w:sz w:val="16"/>
        </w:rPr>
        <w:t xml:space="preserve">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 xml:space="preserve">very well </w:t>
      </w:r>
      <w:proofErr w:type="gramStart"/>
      <w:r w:rsidRPr="007611CF">
        <w:rPr>
          <w:rStyle w:val="Emphasis"/>
        </w:rPr>
        <w:t>understood</w:t>
      </w:r>
      <w:r w:rsidRPr="007611CF">
        <w:rPr>
          <w:sz w:val="16"/>
        </w:rPr>
        <w:t>, and</w:t>
      </w:r>
      <w:proofErr w:type="gramEnd"/>
      <w:r w:rsidRPr="007611CF">
        <w:rPr>
          <w:sz w:val="16"/>
        </w:rPr>
        <w:t xml:space="preserve"> </w:t>
      </w:r>
      <w:r w:rsidRPr="007611CF">
        <w:rPr>
          <w:rStyle w:val="StyleUnderline"/>
        </w:rPr>
        <w:t xml:space="preserve">has been evident </w:t>
      </w:r>
      <w:r w:rsidRPr="007611CF">
        <w:rPr>
          <w:rStyle w:val="Emphasis"/>
          <w:highlight w:val="green"/>
        </w:rPr>
        <w:t>throughout human history</w:t>
      </w:r>
      <w:r w:rsidRPr="007611CF">
        <w:rPr>
          <w:sz w:val="16"/>
        </w:rPr>
        <w:t>.</w:t>
      </w:r>
    </w:p>
    <w:p w14:paraId="71BC31D7" w14:textId="77777777" w:rsidR="00C02218" w:rsidRPr="00E55EAD" w:rsidRDefault="00C02218" w:rsidP="00C02218">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w:t>
      </w:r>
      <w:proofErr w:type="spellStart"/>
      <w:r w:rsidRPr="00E55EAD">
        <w:rPr>
          <w:sz w:val="16"/>
        </w:rPr>
        <w:t>Collingham</w:t>
      </w:r>
      <w:proofErr w:type="spellEnd"/>
      <w:r w:rsidRPr="00E55EAD">
        <w:rPr>
          <w:sz w:val="16"/>
        </w:rPr>
        <w:t>, author of The Taste of War.</w:t>
      </w:r>
    </w:p>
    <w:p w14:paraId="5BD105E8" w14:textId="77777777" w:rsidR="00C02218" w:rsidRPr="00183206" w:rsidRDefault="00C02218" w:rsidP="00C02218">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7CDC7868" w14:textId="77777777" w:rsidR="00C02218" w:rsidRPr="00183206" w:rsidRDefault="00C02218" w:rsidP="00C02218">
      <w:pPr>
        <w:rPr>
          <w:sz w:val="16"/>
          <w:szCs w:val="16"/>
        </w:rPr>
      </w:pPr>
      <w:r w:rsidRPr="00183206">
        <w:rPr>
          <w:sz w:val="16"/>
          <w:szCs w:val="16"/>
        </w:rPr>
        <w:t xml:space="preserve">“In Darfur,” says a 2009 report from the UN Environment </w:t>
      </w:r>
      <w:proofErr w:type="spellStart"/>
      <w:r w:rsidRPr="00183206">
        <w:rPr>
          <w:sz w:val="16"/>
          <w:szCs w:val="16"/>
        </w:rPr>
        <w:t>Programme</w:t>
      </w:r>
      <w:proofErr w:type="spellEnd"/>
      <w:r w:rsidRPr="00183206">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310439E6" w14:textId="77777777" w:rsidR="00C02218" w:rsidRPr="00183206" w:rsidRDefault="00C02218" w:rsidP="00C02218">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w:t>
      </w:r>
      <w:r w:rsidRPr="00183206">
        <w:rPr>
          <w:sz w:val="16"/>
        </w:rPr>
        <w:lastRenderedPageBreak/>
        <w:t>flow of oil from the Gulf would be viewed as a threat to America’s “vital interests” and would be repelled by “any means necessary, including military force.”</w:t>
      </w:r>
    </w:p>
    <w:p w14:paraId="0A2DF9CF" w14:textId="77777777" w:rsidR="00C02218" w:rsidRPr="00183206" w:rsidRDefault="00C02218" w:rsidP="00C02218">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20D53818" w14:textId="77777777" w:rsidR="00C02218" w:rsidRPr="00183206" w:rsidRDefault="00C02218" w:rsidP="00C02218">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2ED5A58B" w14:textId="77777777" w:rsidR="00C02218" w:rsidRPr="00183206" w:rsidRDefault="00C02218" w:rsidP="00C02218">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183206">
        <w:rPr>
          <w:sz w:val="16"/>
        </w:rPr>
        <w:t>supplies</w:t>
      </w:r>
      <w:proofErr w:type="gramEnd"/>
      <w:r w:rsidRPr="00183206">
        <w:rPr>
          <w:sz w:val="16"/>
        </w:rPr>
        <w:t xml:space="preserve">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553CA182" w14:textId="77777777" w:rsidR="00C02218" w:rsidRDefault="00C02218" w:rsidP="00C02218">
      <w:pPr>
        <w:pStyle w:val="Heading2"/>
      </w:pPr>
      <w:r>
        <w:lastRenderedPageBreak/>
        <w:t>1NC- Util</w:t>
      </w:r>
    </w:p>
    <w:p w14:paraId="79979FD1" w14:textId="77777777" w:rsidR="00C02218" w:rsidRPr="00C96BCE" w:rsidRDefault="00C02218" w:rsidP="00C02218">
      <w:pPr>
        <w:pStyle w:val="Heading4"/>
        <w:rPr>
          <w:rFonts w:asciiTheme="minorHAnsi" w:hAnsiTheme="minorHAnsi" w:cstheme="minorHAnsi"/>
        </w:rPr>
      </w:pPr>
      <w:r w:rsidRPr="00C96BCE">
        <w:rPr>
          <w:rFonts w:asciiTheme="minorHAnsi" w:hAnsiTheme="minorHAnsi" w:cstheme="minorHAnsi"/>
        </w:rPr>
        <w:t>The meta-ethic is phenomenalism – induction first</w:t>
      </w:r>
    </w:p>
    <w:p w14:paraId="48DB03E5" w14:textId="77777777" w:rsidR="00C02218" w:rsidRPr="00C96BCE" w:rsidRDefault="00C02218" w:rsidP="00C02218">
      <w:pPr>
        <w:rPr>
          <w:rFonts w:asciiTheme="minorHAnsi" w:hAnsiTheme="minorHAnsi" w:cstheme="minorHAnsi"/>
          <w:sz w:val="16"/>
        </w:rPr>
      </w:pPr>
      <w:r w:rsidRPr="00C96BCE">
        <w:rPr>
          <w:rStyle w:val="Style13ptBold"/>
          <w:rFonts w:asciiTheme="minorHAnsi" w:hAnsiTheme="minorHAnsi" w:cstheme="minorHAnsi"/>
        </w:rPr>
        <w:t xml:space="preserve">Sayre-McCord 1 </w:t>
      </w:r>
      <w:r w:rsidRPr="00C96BCE">
        <w:rPr>
          <w:rFonts w:asciiTheme="minorHAnsi" w:hAnsiTheme="minorHAnsi" w:cstheme="minorHAnsi"/>
          <w:sz w:val="16"/>
        </w:rPr>
        <w:t xml:space="preserve">Geoffrey Sayre-McCord, Philosophy, University of North Carolina, Chapel Hill, "Mill's “Proof” Of </w:t>
      </w:r>
      <w:proofErr w:type="gramStart"/>
      <w:r w:rsidRPr="00C96BCE">
        <w:rPr>
          <w:rFonts w:asciiTheme="minorHAnsi" w:hAnsiTheme="minorHAnsi" w:cstheme="minorHAnsi"/>
          <w:sz w:val="16"/>
        </w:rPr>
        <w:t>The</w:t>
      </w:r>
      <w:proofErr w:type="gramEnd"/>
      <w:r w:rsidRPr="00C96BCE">
        <w:rPr>
          <w:rFonts w:asciiTheme="minorHAnsi" w:hAnsiTheme="minorHAnsi" w:cstheme="minorHAnsi"/>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1531427C" w14:textId="77777777" w:rsidR="00C02218" w:rsidRPr="00C96BCE" w:rsidRDefault="00C02218" w:rsidP="00C02218">
      <w:pPr>
        <w:spacing w:line="276" w:lineRule="auto"/>
        <w:rPr>
          <w:rFonts w:asciiTheme="minorHAnsi" w:hAnsiTheme="minorHAnsi" w:cstheme="minorHAnsi"/>
          <w:sz w:val="16"/>
        </w:rPr>
      </w:pPr>
      <w:r w:rsidRPr="00C96BCE">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C96BCE">
        <w:rPr>
          <w:rFonts w:asciiTheme="minorHAnsi" w:hAnsiTheme="minorHAnsi" w:cstheme="minorHAnsi"/>
          <w:sz w:val="16"/>
        </w:rPr>
        <w:t>mon</w:t>
      </w:r>
      <w:proofErr w:type="spellEnd"/>
      <w:r w:rsidRPr="00C96BCE">
        <w:rPr>
          <w:rFonts w:asciiTheme="minorHAnsi" w:hAnsiTheme="minorHAnsi" w:cstheme="minorHAnsi"/>
          <w:sz w:val="16"/>
        </w:rPr>
        <w:t xml:space="preserve"> to all first principles; to the first premises of our knowledge, as well as to those of our conduct."26 Nonetheless, support -- that is, evidence, though not proof </w:t>
      </w:r>
      <w:r w:rsidRPr="00C96BCE">
        <w:rPr>
          <w:rStyle w:val="Emphasis"/>
          <w:rFonts w:asciiTheme="minorHAnsi" w:hAnsiTheme="minorHAnsi" w:cstheme="minorHAnsi"/>
        </w:rPr>
        <w:t xml:space="preserve">-- for the first premises of our </w:t>
      </w:r>
      <w:r w:rsidRPr="00631AD1">
        <w:rPr>
          <w:rStyle w:val="Emphasis"/>
          <w:rFonts w:asciiTheme="minorHAnsi" w:hAnsiTheme="minorHAnsi" w:cstheme="minorHAnsi"/>
          <w:highlight w:val="green"/>
        </w:rPr>
        <w:t>knowledge is provided by</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senses, and</w:t>
      </w:r>
      <w:r w:rsidRPr="00C96BCE">
        <w:rPr>
          <w:rStyle w:val="Emphasis"/>
          <w:rFonts w:asciiTheme="minorHAnsi" w:hAnsiTheme="minorHAnsi" w:cstheme="minorHAnsi"/>
        </w:rPr>
        <w:t xml:space="preserve"> our internal </w:t>
      </w:r>
      <w:r w:rsidRPr="00631AD1">
        <w:rPr>
          <w:rStyle w:val="Emphasis"/>
          <w:rFonts w:asciiTheme="minorHAnsi" w:hAnsiTheme="minorHAnsi" w:cstheme="minorHAnsi"/>
          <w:highlight w:val="green"/>
        </w:rPr>
        <w:t>consciousness</w:t>
      </w:r>
      <w:r w:rsidRPr="00C96BCE">
        <w:rPr>
          <w:rStyle w:val="Emphasis"/>
          <w:rFonts w:asciiTheme="minorHAnsi" w:hAnsiTheme="minorHAnsi" w:cstheme="minorHAnsi"/>
        </w:rPr>
        <w:t>." Mill's suggestion is that, when it comes to the first principles of conduct, desire play the same epistemic role that the senses play</w:t>
      </w:r>
      <w:r w:rsidRPr="00C96BCE">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C96BCE">
        <w:rPr>
          <w:rFonts w:asciiTheme="minorHAnsi" w:hAnsiTheme="minorHAnsi" w:cstheme="minorHAnsi"/>
          <w:u w:val="single"/>
        </w:rPr>
        <w:t>the evidence we have for our judgments concerning value traces back to what is desired, to the content of our desires.</w:t>
      </w:r>
      <w:r w:rsidRPr="00C96BCE">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C96BCE">
        <w:rPr>
          <w:rStyle w:val="Emphasis"/>
          <w:rFonts w:asciiTheme="minorHAnsi" w:hAnsiTheme="minorHAnsi" w:cstheme="minorHAnsi"/>
        </w:rPr>
        <w:t xml:space="preserve">When we are having sensations of red, </w:t>
      </w:r>
      <w:r w:rsidRPr="00631AD1">
        <w:rPr>
          <w:rStyle w:val="Emphasis"/>
          <w:rFonts w:asciiTheme="minorHAnsi" w:hAnsiTheme="minorHAnsi" w:cstheme="minorHAnsi"/>
          <w:highlight w:val="green"/>
        </w:rPr>
        <w:t>when what we</w:t>
      </w:r>
      <w:r w:rsidRPr="00C96BCE">
        <w:rPr>
          <w:rStyle w:val="Emphasis"/>
          <w:rFonts w:asciiTheme="minorHAnsi" w:hAnsiTheme="minorHAnsi" w:cstheme="minorHAnsi"/>
        </w:rPr>
        <w:t xml:space="preserve"> are </w:t>
      </w:r>
      <w:r w:rsidRPr="00631AD1">
        <w:rPr>
          <w:rStyle w:val="Emphasis"/>
          <w:rFonts w:asciiTheme="minorHAnsi" w:hAnsiTheme="minorHAnsi" w:cstheme="minorHAnsi"/>
          <w:highlight w:val="green"/>
        </w:rPr>
        <w:t>look</w:t>
      </w:r>
      <w:r w:rsidRPr="00C96BCE">
        <w:rPr>
          <w:rStyle w:val="Emphasis"/>
          <w:rFonts w:asciiTheme="minorHAnsi" w:hAnsiTheme="minorHAnsi" w:cstheme="minorHAnsi"/>
        </w:rPr>
        <w:t>ing</w:t>
      </w:r>
      <w:r w:rsidRPr="00631AD1">
        <w:rPr>
          <w:rStyle w:val="Emphasis"/>
          <w:rFonts w:asciiTheme="minorHAnsi" w:hAnsiTheme="minorHAnsi" w:cstheme="minorHAnsi"/>
          <w:highlight w:val="green"/>
        </w:rPr>
        <w:t xml:space="preserve"> at appears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have evidence</w:t>
      </w:r>
      <w:r w:rsidRPr="00C96BCE">
        <w:rPr>
          <w:rStyle w:val="Emphasis"/>
          <w:rFonts w:asciiTheme="minorHAnsi" w:hAnsiTheme="minorHAnsi" w:cstheme="minorHAnsi"/>
        </w:rPr>
        <w:t xml:space="preserve"> (albeit </w:t>
      </w:r>
      <w:proofErr w:type="spellStart"/>
      <w:r w:rsidRPr="00C96BCE">
        <w:rPr>
          <w:rStyle w:val="Emphasis"/>
          <w:rFonts w:asciiTheme="minorHAnsi" w:hAnsiTheme="minorHAnsi" w:cstheme="minorHAnsi"/>
        </w:rPr>
        <w:t>overrideable</w:t>
      </w:r>
      <w:proofErr w:type="spellEnd"/>
      <w:r w:rsidRPr="00C96BCE">
        <w:rPr>
          <w:rStyle w:val="Emphasis"/>
          <w:rFonts w:asciiTheme="minorHAnsi" w:hAnsiTheme="minorHAnsi" w:cstheme="minorHAnsi"/>
        </w:rPr>
        <w:t xml:space="preserve"> and defeasible evidence) that </w:t>
      </w:r>
      <w:r w:rsidRPr="00631AD1">
        <w:rPr>
          <w:rStyle w:val="Emphasis"/>
          <w:rFonts w:asciiTheme="minorHAnsi" w:hAnsiTheme="minorHAnsi" w:cstheme="minorHAnsi"/>
          <w:highlight w:val="green"/>
        </w:rPr>
        <w:t>the thing is red.</w:t>
      </w:r>
      <w:r w:rsidRPr="00C96BCE">
        <w:rPr>
          <w:rStyle w:val="Emphasis"/>
          <w:rFonts w:asciiTheme="minorHAnsi" w:hAnsiTheme="minorHAnsi" w:cstheme="minorHAnsi"/>
        </w:rPr>
        <w:t xml:space="preserve"> Moreover, </w:t>
      </w:r>
      <w:r w:rsidRPr="00631AD1">
        <w:rPr>
          <w:rStyle w:val="Emphasis"/>
          <w:rFonts w:asciiTheme="minorHAnsi" w:hAnsiTheme="minorHAnsi" w:cstheme="minorHAnsi"/>
          <w:highlight w:val="green"/>
        </w:rPr>
        <w:t>if things never looked red</w:t>
      </w:r>
      <w:r w:rsidRPr="00C96BCE">
        <w:rPr>
          <w:rStyle w:val="Emphasis"/>
          <w:rFonts w:asciiTheme="minorHAnsi" w:hAnsiTheme="minorHAnsi" w:cstheme="minorHAnsi"/>
        </w:rPr>
        <w:t xml:space="preserve"> to us,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red</w:t>
      </w:r>
      <w:r w:rsidRPr="00C96BCE">
        <w:rPr>
          <w:rStyle w:val="Emphasis"/>
          <w:rFonts w:asciiTheme="minorHAnsi" w:hAnsiTheme="minorHAnsi" w:cstheme="minorHAnsi"/>
        </w:rPr>
        <w:t xml:space="preserve">, and would indeed never have developed the concept of redness. Similarly, when we are desiring things, when what we are considering appears good to us, we have evidence (albeit </w:t>
      </w:r>
      <w:proofErr w:type="spellStart"/>
      <w:r w:rsidRPr="00C96BCE">
        <w:rPr>
          <w:rStyle w:val="Emphasis"/>
          <w:rFonts w:asciiTheme="minorHAnsi" w:hAnsiTheme="minorHAnsi" w:cstheme="minorHAnsi"/>
        </w:rPr>
        <w:t>overrideable</w:t>
      </w:r>
      <w:proofErr w:type="spellEnd"/>
      <w:r w:rsidRPr="00C96BCE">
        <w:rPr>
          <w:rStyle w:val="Emphasis"/>
          <w:rFonts w:asciiTheme="minorHAnsi" w:hAnsiTheme="minorHAnsi" w:cstheme="minorHAnsi"/>
        </w:rPr>
        <w:t xml:space="preserve"> and defeasible evidence) that the thing is good. Moreover, </w:t>
      </w:r>
      <w:r w:rsidRPr="00631AD1">
        <w:rPr>
          <w:rStyle w:val="Emphasis"/>
          <w:rFonts w:asciiTheme="minorHAnsi" w:hAnsiTheme="minorHAnsi" w:cstheme="minorHAnsi"/>
          <w:highlight w:val="green"/>
        </w:rPr>
        <w:t>if we never desired</w:t>
      </w:r>
      <w:r w:rsidRPr="00C96BCE">
        <w:rPr>
          <w:rStyle w:val="Emphasis"/>
          <w:rFonts w:asciiTheme="minorHAnsi" w:hAnsiTheme="minorHAnsi" w:cstheme="minorHAnsi"/>
        </w:rPr>
        <w:t xml:space="preserve"> things, </w:t>
      </w:r>
      <w:r w:rsidRPr="00631AD1">
        <w:rPr>
          <w:rStyle w:val="Emphasis"/>
          <w:rFonts w:asciiTheme="minorHAnsi" w:hAnsiTheme="minorHAnsi" w:cstheme="minorHAnsi"/>
          <w:highlight w:val="green"/>
        </w:rPr>
        <w:t>we could never get evidence</w:t>
      </w:r>
      <w:r w:rsidRPr="00C96BCE">
        <w:rPr>
          <w:rStyle w:val="Emphasis"/>
          <w:rFonts w:asciiTheme="minorHAnsi" w:hAnsiTheme="minorHAnsi" w:cstheme="minorHAnsi"/>
        </w:rPr>
        <w:t xml:space="preserve"> that </w:t>
      </w:r>
      <w:r w:rsidRPr="00631AD1">
        <w:rPr>
          <w:rStyle w:val="Emphasis"/>
          <w:rFonts w:asciiTheme="minorHAnsi" w:hAnsiTheme="minorHAnsi" w:cstheme="minorHAnsi"/>
          <w:highlight w:val="green"/>
        </w:rPr>
        <w:t>things were good, and</w:t>
      </w:r>
      <w:r w:rsidRPr="00C96BCE">
        <w:rPr>
          <w:rStyle w:val="Emphasis"/>
          <w:rFonts w:asciiTheme="minorHAnsi" w:hAnsiTheme="minorHAnsi" w:cstheme="minorHAnsi"/>
        </w:rPr>
        <w:t xml:space="preserve"> would indeed never have </w:t>
      </w:r>
      <w:r w:rsidRPr="00631AD1">
        <w:rPr>
          <w:rStyle w:val="Emphasis"/>
          <w:rFonts w:asciiTheme="minorHAnsi" w:hAnsiTheme="minorHAnsi" w:cstheme="minorHAnsi"/>
          <w:highlight w:val="green"/>
        </w:rPr>
        <w:t>develop</w:t>
      </w:r>
      <w:r w:rsidRPr="00C96BCE">
        <w:rPr>
          <w:rStyle w:val="Emphasis"/>
          <w:rFonts w:asciiTheme="minorHAnsi" w:hAnsiTheme="minorHAnsi" w:cstheme="minorHAnsi"/>
        </w:rPr>
        <w:t xml:space="preserve">ed the concept of </w:t>
      </w:r>
      <w:r w:rsidRPr="00631AD1">
        <w:rPr>
          <w:rStyle w:val="Emphasis"/>
          <w:rFonts w:asciiTheme="minorHAnsi" w:hAnsiTheme="minorHAnsi" w:cstheme="minorHAnsi"/>
          <w:highlight w:val="green"/>
        </w:rPr>
        <w:t>value.</w:t>
      </w:r>
      <w:r w:rsidRPr="00C96BCE">
        <w:rPr>
          <w:rStyle w:val="Emphasis"/>
          <w:rFonts w:asciiTheme="minorHAnsi" w:hAnsiTheme="minorHAnsi" w:cstheme="minorHAnsi"/>
        </w:rPr>
        <w:t xml:space="preserve"> </w:t>
      </w:r>
      <w:r w:rsidRPr="00C96BCE">
        <w:rPr>
          <w:rFonts w:asciiTheme="minorHAnsi" w:hAnsiTheme="minorHAnsi" w:cstheme="minorHAnsi"/>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C96BCE">
        <w:rPr>
          <w:rFonts w:asciiTheme="minorHAnsi" w:hAnsiTheme="minorHAnsi" w:cstheme="minorHAnsi"/>
          <w:sz w:val="8"/>
          <w:szCs w:val="8"/>
        </w:rPr>
        <w:t>an d</w:t>
      </w:r>
      <w:proofErr w:type="gramEnd"/>
      <w:r w:rsidRPr="00C96BCE">
        <w:rPr>
          <w:rFonts w:asciiTheme="minorHAnsi" w:hAnsiTheme="minorHAnsi" w:cstheme="minorHAnsi"/>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C96BCE">
        <w:rPr>
          <w:rFonts w:asciiTheme="minorHAnsi" w:hAnsiTheme="minorHAnsi" w:cstheme="minorHAnsi"/>
          <w:sz w:val="8"/>
          <w:szCs w:val="8"/>
        </w:rPr>
        <w:t>not think</w:t>
      </w:r>
      <w:proofErr w:type="gramEnd"/>
      <w:r w:rsidRPr="00C96BCE">
        <w:rPr>
          <w:rFonts w:asciiTheme="minorHAnsi" w:hAnsiTheme="minorHAnsi" w:cstheme="minorHAnsi"/>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C96BCE">
        <w:rPr>
          <w:rFonts w:asciiTheme="minorHAnsi" w:hAnsiTheme="minorHAnsi" w:cstheme="minorHAnsi"/>
          <w:sz w:val="8"/>
          <w:szCs w:val="8"/>
        </w:rPr>
        <w:t>that others</w:t>
      </w:r>
      <w:proofErr w:type="gramEnd"/>
      <w:r w:rsidRPr="00C96BCE">
        <w:rPr>
          <w:rFonts w:asciiTheme="minorHAnsi" w:hAnsiTheme="minorHAnsi" w:cstheme="minorHAnsi"/>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C96BCE">
        <w:rPr>
          <w:rFonts w:asciiTheme="minorHAnsi" w:hAnsiTheme="minorHAnsi" w:cstheme="minorHAnsi"/>
          <w:sz w:val="8"/>
          <w:szCs w:val="8"/>
        </w:rPr>
        <w:t>i.e.</w:t>
      </w:r>
      <w:proofErr w:type="gramEnd"/>
      <w:r w:rsidRPr="00C96BCE">
        <w:rPr>
          <w:rFonts w:asciiTheme="minorHAnsi" w:hAnsiTheme="minorHAnsi" w:cstheme="minorHAnsi"/>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C96BCE">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C96BCE">
        <w:rPr>
          <w:rFonts w:asciiTheme="minorHAnsi" w:hAnsiTheme="minorHAnsi" w:cstheme="minorHAnsi"/>
          <w:u w:val="single"/>
        </w:rPr>
        <w:t xml:space="preserve">we have the concepts, evidence, and knowledge we do only </w:t>
      </w:r>
      <w:r w:rsidRPr="00C96BCE">
        <w:rPr>
          <w:rStyle w:val="Emphasis"/>
          <w:rFonts w:asciiTheme="minorHAnsi" w:hAnsiTheme="minorHAnsi" w:cstheme="minorHAnsi"/>
        </w:rPr>
        <w:t xml:space="preserve">thanks to our having experiences of a certain sort. </w:t>
      </w:r>
      <w:r w:rsidRPr="00631AD1">
        <w:rPr>
          <w:rStyle w:val="Emphasis"/>
          <w:rFonts w:asciiTheme="minorHAnsi" w:hAnsiTheme="minorHAnsi" w:cstheme="minorHAnsi"/>
          <w:highlight w:val="green"/>
        </w:rPr>
        <w:t>In</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absence of</w:t>
      </w:r>
      <w:r w:rsidRPr="00C96BCE">
        <w:rPr>
          <w:rStyle w:val="Emphasis"/>
          <w:rFonts w:asciiTheme="minorHAnsi" w:hAnsiTheme="minorHAnsi" w:cstheme="minorHAnsi"/>
        </w:rPr>
        <w:t xml:space="preserve"> the relevant </w:t>
      </w:r>
      <w:r w:rsidRPr="00631AD1">
        <w:rPr>
          <w:rStyle w:val="Emphasis"/>
          <w:rFonts w:asciiTheme="minorHAnsi" w:hAnsiTheme="minorHAnsi" w:cstheme="minorHAnsi"/>
          <w:highlight w:val="green"/>
        </w:rPr>
        <w:t>experiences</w:t>
      </w:r>
      <w:r w:rsidRPr="00C96BCE">
        <w:rPr>
          <w:rStyle w:val="Emphasis"/>
          <w:rFonts w:asciiTheme="minorHAnsi" w:hAnsiTheme="minorHAnsi" w:cstheme="minorHAnsi"/>
        </w:rPr>
        <w:t xml:space="preserve">, he holds (with other empiricists), </w:t>
      </w:r>
      <w:r w:rsidRPr="00631AD1">
        <w:rPr>
          <w:rStyle w:val="Emphasis"/>
          <w:rFonts w:asciiTheme="minorHAnsi" w:hAnsiTheme="minorHAnsi" w:cstheme="minorHAnsi"/>
          <w:highlight w:val="green"/>
        </w:rPr>
        <w:t>we would</w:t>
      </w:r>
      <w:r w:rsidRPr="00C96BCE">
        <w:rPr>
          <w:rStyle w:val="Emphasis"/>
          <w:rFonts w:asciiTheme="minorHAnsi" w:hAnsiTheme="minorHAnsi" w:cstheme="minorHAnsi"/>
        </w:rPr>
        <w:t xml:space="preserve"> not only </w:t>
      </w:r>
      <w:r w:rsidRPr="00631AD1">
        <w:rPr>
          <w:rStyle w:val="Emphasis"/>
          <w:rFonts w:asciiTheme="minorHAnsi" w:hAnsiTheme="minorHAnsi" w:cstheme="minorHAnsi"/>
          <w:highlight w:val="green"/>
        </w:rPr>
        <w:t xml:space="preserve">lack </w:t>
      </w:r>
      <w:r w:rsidRPr="00C96BCE">
        <w:rPr>
          <w:rStyle w:val="Emphasis"/>
          <w:rFonts w:asciiTheme="minorHAnsi" w:hAnsiTheme="minorHAnsi" w:cstheme="minorHAnsi"/>
        </w:rPr>
        <w:t xml:space="preserve">the required </w:t>
      </w:r>
      <w:r w:rsidRPr="00631AD1">
        <w:rPr>
          <w:rStyle w:val="Emphasis"/>
          <w:rFonts w:asciiTheme="minorHAnsi" w:hAnsiTheme="minorHAnsi" w:cstheme="minorHAnsi"/>
          <w:highlight w:val="green"/>
        </w:rPr>
        <w:t>evidence</w:t>
      </w:r>
      <w:r w:rsidRPr="00C96BCE">
        <w:rPr>
          <w:rStyle w:val="Emphasis"/>
          <w:rFonts w:asciiTheme="minorHAnsi" w:hAnsiTheme="minorHAnsi" w:cstheme="minorHAnsi"/>
        </w:rPr>
        <w:t xml:space="preserve"> </w:t>
      </w:r>
      <w:r w:rsidRPr="00631AD1">
        <w:rPr>
          <w:rStyle w:val="Emphasis"/>
          <w:rFonts w:asciiTheme="minorHAnsi" w:hAnsiTheme="minorHAnsi" w:cstheme="minorHAnsi"/>
          <w:highlight w:val="green"/>
        </w:rPr>
        <w:t>for</w:t>
      </w:r>
      <w:r w:rsidRPr="00C96BCE">
        <w:rPr>
          <w:rStyle w:val="Emphasis"/>
          <w:rFonts w:asciiTheme="minorHAnsi" w:hAnsiTheme="minorHAnsi" w:cstheme="minorHAnsi"/>
        </w:rPr>
        <w:t xml:space="preserve"> our </w:t>
      </w:r>
      <w:r w:rsidRPr="00631AD1">
        <w:rPr>
          <w:rStyle w:val="Emphasis"/>
          <w:rFonts w:asciiTheme="minorHAnsi" w:hAnsiTheme="minorHAnsi" w:cstheme="minorHAnsi"/>
          <w:highlight w:val="green"/>
        </w:rPr>
        <w:t xml:space="preserve">judgments, </w:t>
      </w:r>
      <w:proofErr w:type="gramStart"/>
      <w:r w:rsidRPr="00631AD1">
        <w:rPr>
          <w:rStyle w:val="Emphasis"/>
          <w:rFonts w:asciiTheme="minorHAnsi" w:hAnsiTheme="minorHAnsi" w:cstheme="minorHAnsi"/>
          <w:highlight w:val="green"/>
        </w:rPr>
        <w:t>we would</w:t>
      </w:r>
      <w:proofErr w:type="gramEnd"/>
      <w:r w:rsidRPr="00631AD1">
        <w:rPr>
          <w:rStyle w:val="Emphasis"/>
          <w:rFonts w:asciiTheme="minorHAnsi" w:hAnsiTheme="minorHAnsi" w:cstheme="minorHAnsi"/>
          <w:highlight w:val="green"/>
        </w:rPr>
        <w:t xml:space="preserve"> lack</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capacity to make</w:t>
      </w:r>
      <w:r w:rsidRPr="00C96BCE">
        <w:rPr>
          <w:rStyle w:val="Emphasis"/>
          <w:rFonts w:asciiTheme="minorHAnsi" w:hAnsiTheme="minorHAnsi" w:cstheme="minorHAnsi"/>
        </w:rPr>
        <w:t xml:space="preserve"> the </w:t>
      </w:r>
      <w:r w:rsidRPr="00631AD1">
        <w:rPr>
          <w:rStyle w:val="Emphasis"/>
          <w:rFonts w:asciiTheme="minorHAnsi" w:hAnsiTheme="minorHAnsi" w:cstheme="minorHAnsi"/>
          <w:highlight w:val="green"/>
        </w:rPr>
        <w:t>judgments</w:t>
      </w:r>
      <w:r w:rsidRPr="00C96BCE">
        <w:rPr>
          <w:rStyle w:val="Emphasis"/>
          <w:rFonts w:asciiTheme="minorHAnsi" w:hAnsiTheme="minorHAnsi" w:cstheme="minorHAnsi"/>
        </w:rPr>
        <w:t xml:space="preserve"> in the first place. In the presence of the relevant experiences, though, we have both the concepts and the required evidence --</w:t>
      </w:r>
      <w:r w:rsidRPr="00C96BCE">
        <w:rPr>
          <w:rFonts w:asciiTheme="minorHAnsi" w:hAnsiTheme="minorHAnsi" w:cstheme="minorHAnsi"/>
          <w:sz w:val="16"/>
        </w:rPr>
        <w:t xml:space="preserve"> "not only all the proof which the case admits of, but all which it is possible to require."</w:t>
      </w:r>
    </w:p>
    <w:p w14:paraId="1DD03DCE" w14:textId="77777777" w:rsidR="00C02218" w:rsidRPr="00C96BCE" w:rsidRDefault="00C02218" w:rsidP="00C02218">
      <w:pPr>
        <w:pStyle w:val="Heading4"/>
        <w:spacing w:line="276" w:lineRule="auto"/>
        <w:rPr>
          <w:rFonts w:asciiTheme="minorHAnsi" w:hAnsiTheme="minorHAnsi" w:cstheme="minorHAnsi"/>
          <w:bCs/>
        </w:rPr>
      </w:pPr>
      <w:r w:rsidRPr="00C96BCE">
        <w:rPr>
          <w:rFonts w:asciiTheme="minorHAnsi" w:hAnsiTheme="minorHAnsi" w:cstheme="minorHAnsi"/>
        </w:rPr>
        <w:t xml:space="preserve">The standard is maximizing expected wellbeing. Pleasure and pain are intrinsic value and disvalue – everything else regresses – robust neuroscience. </w:t>
      </w:r>
    </w:p>
    <w:p w14:paraId="58DFC87F" w14:textId="77777777" w:rsidR="00C02218" w:rsidRPr="00C96BCE" w:rsidRDefault="00C02218" w:rsidP="00C02218">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w:t>
      </w:r>
      <w:r w:rsidRPr="00C96BCE">
        <w:rPr>
          <w:rFonts w:asciiTheme="minorHAnsi" w:hAnsiTheme="minorHAnsi" w:cstheme="minorHAnsi"/>
          <w:sz w:val="10"/>
          <w:szCs w:val="10"/>
        </w:rPr>
        <w:lastRenderedPageBreak/>
        <w:t xml:space="preserve">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1C1BA6FA" w14:textId="77777777" w:rsidR="00C02218" w:rsidRPr="00C96BCE" w:rsidRDefault="00C02218" w:rsidP="00C02218">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w:t>
      </w:r>
      <w:r w:rsidRPr="00C96BCE">
        <w:rPr>
          <w:rFonts w:asciiTheme="minorHAnsi" w:hAnsiTheme="minorHAnsi" w:cstheme="minorHAnsi"/>
          <w:u w:val="single"/>
        </w:rPr>
        <w:lastRenderedPageBreak/>
        <w:t>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C96BCE">
        <w:rPr>
          <w:rFonts w:asciiTheme="minorHAnsi" w:hAnsiTheme="minorHAnsi" w:cstheme="minorHAnsi"/>
          <w:sz w:val="8"/>
          <w:szCs w:val="8"/>
        </w:rPr>
        <w:t>As</w:t>
      </w:r>
      <w:proofErr w:type="gramEnd"/>
      <w:r w:rsidRPr="00C96BCE">
        <w:rPr>
          <w:rFonts w:asciiTheme="minorHAnsi" w:hAnsiTheme="minorHAnsi" w:cstheme="minorHAnsi"/>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w:t>
      </w:r>
      <w:proofErr w:type="gramStart"/>
      <w:r w:rsidRPr="00C96BCE">
        <w:rPr>
          <w:rFonts w:asciiTheme="minorHAnsi" w:hAnsiTheme="minorHAnsi" w:cstheme="minorHAnsi"/>
          <w:sz w:val="8"/>
          <w:szCs w:val="8"/>
        </w:rPr>
        <w:t>amygdala</w:t>
      </w:r>
      <w:proofErr w:type="gramEnd"/>
      <w:r w:rsidRPr="00C96BCE">
        <w:rPr>
          <w:rFonts w:asciiTheme="minorHAnsi" w:hAnsiTheme="minorHAnsi" w:cstheme="minorHAnsi"/>
          <w:sz w:val="8"/>
          <w:szCs w:val="8"/>
        </w:rPr>
        <w:t xml:space="preserve">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C96BCE">
        <w:rPr>
          <w:rFonts w:asciiTheme="minorHAnsi" w:hAnsiTheme="minorHAnsi" w:cstheme="minorHAnsi"/>
          <w:sz w:val="16"/>
        </w:rPr>
        <w:t>schizophrenia</w:t>
      </w:r>
      <w:proofErr w:type="gramEnd"/>
      <w:r w:rsidRPr="00C96BCE">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This may explain what often motivates people to work for things that have no </w:t>
      </w:r>
      <w:r w:rsidRPr="00C96BCE">
        <w:rPr>
          <w:rFonts w:asciiTheme="minorHAnsi" w:hAnsiTheme="minorHAnsi" w:cstheme="minorHAnsi"/>
          <w:u w:val="single"/>
        </w:rPr>
        <w:lastRenderedPageBreak/>
        <w:t>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BE17B71" w14:textId="77777777" w:rsidR="00C02218" w:rsidRPr="00C96BCE" w:rsidRDefault="00C02218" w:rsidP="00C02218">
      <w:pPr>
        <w:pStyle w:val="Heading4"/>
        <w:rPr>
          <w:rFonts w:asciiTheme="minorHAnsi" w:hAnsiTheme="minorHAnsi" w:cstheme="minorHAnsi"/>
        </w:rPr>
      </w:pPr>
      <w:r w:rsidRPr="00C96BCE">
        <w:rPr>
          <w:rFonts w:asciiTheme="minorHAnsi" w:hAnsiTheme="minorHAnsi" w:cstheme="minorHAnsi"/>
        </w:rPr>
        <w:t>Prefer:</w:t>
      </w:r>
    </w:p>
    <w:p w14:paraId="53ED7BF4" w14:textId="77777777" w:rsidR="00C02218" w:rsidRPr="00846267" w:rsidRDefault="00C02218" w:rsidP="00C02218"/>
    <w:p w14:paraId="58B91D99" w14:textId="0000A4FA" w:rsidR="00C02218" w:rsidRDefault="00BD036F" w:rsidP="00C02218">
      <w:pPr>
        <w:pStyle w:val="Heading4"/>
        <w:rPr>
          <w:rFonts w:asciiTheme="minorHAnsi" w:hAnsiTheme="minorHAnsi" w:cstheme="minorHAnsi"/>
        </w:rPr>
      </w:pPr>
      <w:r>
        <w:rPr>
          <w:rFonts w:asciiTheme="minorHAnsi" w:hAnsiTheme="minorHAnsi" w:cstheme="minorHAnsi"/>
        </w:rPr>
        <w:t>1</w:t>
      </w:r>
      <w:r w:rsidR="00C02218" w:rsidRPr="00C96BCE">
        <w:rPr>
          <w:rFonts w:asciiTheme="minorHAnsi" w:hAnsiTheme="minorHAnsi" w:cstheme="minorHAnsi"/>
        </w:rPr>
        <w:t>] Actor spec—</w:t>
      </w:r>
      <w:r w:rsidR="00C02218">
        <w:rPr>
          <w:rFonts w:asciiTheme="minorHAnsi" w:hAnsiTheme="minorHAnsi" w:cstheme="minorHAnsi"/>
        </w:rPr>
        <w:t>states</w:t>
      </w:r>
      <w:r w:rsidR="00C02218" w:rsidRPr="00C96BCE">
        <w:rPr>
          <w:rFonts w:asciiTheme="minorHAnsi" w:hAnsiTheme="minorHAnsi" w:cstheme="minorHAnsi"/>
        </w:rPr>
        <w:t xml:space="preserve"> must use util because they </w:t>
      </w:r>
      <w:r w:rsidR="00C02218" w:rsidRPr="00C96BCE">
        <w:rPr>
          <w:rFonts w:asciiTheme="minorHAnsi" w:hAnsiTheme="minorHAnsi" w:cstheme="minorHAnsi"/>
          <w:u w:val="single"/>
        </w:rPr>
        <w:t>don’t have intentions</w:t>
      </w:r>
      <w:r w:rsidR="00C02218" w:rsidRPr="00C96BCE">
        <w:rPr>
          <w:rFonts w:asciiTheme="minorHAnsi" w:hAnsiTheme="minorHAnsi" w:cstheme="minorHAnsi"/>
        </w:rPr>
        <w:t xml:space="preserve"> and are </w:t>
      </w:r>
      <w:r w:rsidR="00C02218" w:rsidRPr="00C96BCE">
        <w:rPr>
          <w:rFonts w:asciiTheme="minorHAnsi" w:hAnsiTheme="minorHAnsi" w:cstheme="minorHAnsi"/>
          <w:u w:val="single"/>
        </w:rPr>
        <w:t>constantly</w:t>
      </w:r>
      <w:r w:rsidR="00C02218" w:rsidRPr="00C96BCE">
        <w:rPr>
          <w:rFonts w:asciiTheme="minorHAnsi" w:hAnsiTheme="minorHAnsi" w:cstheme="minorHAnsi"/>
        </w:rPr>
        <w:t xml:space="preserve"> dealing with tradeoffs—outweighs since different agents have different obligations</w:t>
      </w:r>
      <w:r w:rsidR="00C02218">
        <w:rPr>
          <w:rFonts w:asciiTheme="minorHAnsi" w:hAnsiTheme="minorHAnsi" w:cstheme="minorHAnsi"/>
        </w:rPr>
        <w:t>.</w:t>
      </w:r>
    </w:p>
    <w:p w14:paraId="50B16E3E" w14:textId="77777777" w:rsidR="00C02218" w:rsidRPr="00846267" w:rsidRDefault="00C02218" w:rsidP="00C02218"/>
    <w:p w14:paraId="41DF1D6F" w14:textId="44787767" w:rsidR="00C02218" w:rsidRDefault="00BD036F" w:rsidP="00C02218">
      <w:pPr>
        <w:pStyle w:val="Heading4"/>
        <w:rPr>
          <w:rFonts w:asciiTheme="minorHAnsi" w:hAnsiTheme="minorHAnsi" w:cstheme="minorHAnsi"/>
          <w:color w:val="000000" w:themeColor="text1"/>
        </w:rPr>
      </w:pPr>
      <w:r>
        <w:rPr>
          <w:rFonts w:asciiTheme="minorHAnsi" w:hAnsiTheme="minorHAnsi" w:cstheme="minorHAnsi"/>
          <w:color w:val="000000" w:themeColor="text1"/>
        </w:rPr>
        <w:t>2</w:t>
      </w:r>
      <w:r w:rsidR="00C02218" w:rsidRPr="00C96BCE">
        <w:rPr>
          <w:rFonts w:asciiTheme="minorHAnsi" w:hAnsiTheme="minorHAnsi" w:cstheme="minorHAnsi"/>
          <w:color w:val="000000" w:themeColor="text1"/>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27790E28" w14:textId="77777777" w:rsidR="00C02218" w:rsidRPr="0050788E" w:rsidRDefault="00C02218" w:rsidP="00C02218"/>
    <w:p w14:paraId="6A20DE69" w14:textId="77777777" w:rsidR="00C02218" w:rsidRDefault="00C02218" w:rsidP="00C02218">
      <w:pPr>
        <w:pStyle w:val="Heading4"/>
        <w:rPr>
          <w:rFonts w:asciiTheme="minorHAnsi" w:hAnsiTheme="minorHAnsi" w:cstheme="minorHAnsi"/>
        </w:rPr>
      </w:pPr>
      <w:r w:rsidRPr="00C96BCE">
        <w:rPr>
          <w:rFonts w:asciiTheme="minorHAnsi" w:hAnsiTheme="minorHAnsi" w:cstheme="minorHAnsi"/>
        </w:rPr>
        <w:t xml:space="preserve">A] </w:t>
      </w:r>
      <w:r w:rsidRPr="00C96BCE">
        <w:rPr>
          <w:rFonts w:asciiTheme="minorHAnsi" w:hAnsiTheme="minorHAnsi" w:cstheme="minorHAnsi"/>
          <w:u w:val="single"/>
        </w:rPr>
        <w:t>Parsimony</w:t>
      </w:r>
      <w:r w:rsidRPr="00C96BCE">
        <w:rPr>
          <w:rFonts w:asciiTheme="minorHAnsi" w:hAnsiTheme="minorHAnsi" w:cstheme="minorHAnsi"/>
        </w:rPr>
        <w:t xml:space="preserve"> – metaphysics relies on long chains of questionable claims that make conclusions less likely. </w:t>
      </w:r>
    </w:p>
    <w:p w14:paraId="0A013FBC" w14:textId="77777777" w:rsidR="00C02218" w:rsidRPr="0050788E" w:rsidRDefault="00C02218" w:rsidP="00C02218"/>
    <w:p w14:paraId="6CF6BDC0" w14:textId="77777777" w:rsidR="00C02218" w:rsidRDefault="00C02218" w:rsidP="00C02218">
      <w:pPr>
        <w:pStyle w:val="Heading4"/>
        <w:rPr>
          <w:rFonts w:asciiTheme="minorHAnsi" w:hAnsiTheme="minorHAnsi" w:cstheme="minorHAnsi"/>
        </w:rPr>
      </w:pPr>
      <w:r w:rsidRPr="00C96BCE">
        <w:rPr>
          <w:rFonts w:asciiTheme="minorHAnsi" w:hAnsiTheme="minorHAnsi" w:cstheme="minorHAnsi"/>
        </w:rPr>
        <w:t xml:space="preserve">B] </w:t>
      </w:r>
      <w:r w:rsidRPr="00C96BCE">
        <w:rPr>
          <w:rFonts w:asciiTheme="minorHAnsi" w:hAnsiTheme="minorHAnsi" w:cstheme="minorHAnsi"/>
          <w:u w:val="single"/>
        </w:rPr>
        <w:t>Hijacks</w:t>
      </w:r>
      <w:r w:rsidRPr="00C96BCE">
        <w:rPr>
          <w:rFonts w:asciiTheme="minorHAnsi" w:hAnsiTheme="minorHAnsi" w:cstheme="minorHAnsi"/>
        </w:rPr>
        <w:t xml:space="preserve"> – intuitions are inevitable since even every framework must take some unjustified assumption as a starting point. </w:t>
      </w:r>
    </w:p>
    <w:p w14:paraId="33659BC1" w14:textId="77777777" w:rsidR="00C02218" w:rsidRPr="00846267" w:rsidRDefault="00C02218" w:rsidP="00C02218"/>
    <w:p w14:paraId="5C150883" w14:textId="1F0D2DAE" w:rsidR="00C02218" w:rsidRPr="00285360" w:rsidRDefault="004A01AA" w:rsidP="00C02218">
      <w:pPr>
        <w:pStyle w:val="Heading4"/>
      </w:pPr>
      <w:r>
        <w:t>3</w:t>
      </w:r>
      <w:r w:rsidR="00C02218">
        <w:t xml:space="preserve">] </w:t>
      </w:r>
      <w:r w:rsidR="002D0A48">
        <w:t>A</w:t>
      </w:r>
      <w:r w:rsidR="00F47F10">
        <w:t xml:space="preserve">] </w:t>
      </w:r>
      <w:r w:rsidR="00C02218">
        <w:t xml:space="preserve">TJFs -- Prioritize </w:t>
      </w:r>
      <w:r w:rsidR="00C02218">
        <w:rPr>
          <w:u w:val="single"/>
        </w:rPr>
        <w:t>utilitarianism</w:t>
      </w:r>
      <w:r w:rsidR="00C02218">
        <w:t xml:space="preserve"> with a focus on </w:t>
      </w:r>
      <w:r w:rsidR="00C02218">
        <w:rPr>
          <w:u w:val="single"/>
        </w:rPr>
        <w:t>existential risk</w:t>
      </w:r>
      <w:r w:rsidR="00C02218">
        <w:t xml:space="preserve"> in the context of debates about </w:t>
      </w:r>
      <w:r w:rsidR="00C02218">
        <w:rPr>
          <w:u w:val="single"/>
        </w:rPr>
        <w:t>outer space</w:t>
      </w:r>
      <w:r w:rsidR="00C02218">
        <w:t>.</w:t>
      </w:r>
    </w:p>
    <w:p w14:paraId="2DF47BC8" w14:textId="77777777" w:rsidR="00C02218" w:rsidRDefault="00C02218" w:rsidP="00C02218">
      <w:r w:rsidRPr="00285360">
        <w:rPr>
          <w:rStyle w:val="Style13ptBold"/>
        </w:rPr>
        <w:t>Baum 16</w:t>
      </w:r>
      <w:r>
        <w:t xml:space="preserve"> [Seth, @ Global Catastrophic Risk Institute, In “The Ethics of Space Exploration”, ed. James S.J. Schwartz &amp; Tony Milligan, Springer, 2016, pages 109-123. This version 29 July 2016. </w:t>
      </w:r>
      <w:hyperlink r:id="rId10" w:history="1">
        <w:r w:rsidRPr="00507FCF">
          <w:rPr>
            <w:rStyle w:val="Hyperlink"/>
          </w:rPr>
          <w:t>https://sethbaum.com/ac/2016_SpaceEthics.pdf</w:t>
        </w:r>
      </w:hyperlink>
      <w:r>
        <w:t xml:space="preserve">] </w:t>
      </w:r>
      <w:proofErr w:type="spellStart"/>
      <w:r>
        <w:t>brett</w:t>
      </w:r>
      <w:proofErr w:type="spellEnd"/>
    </w:p>
    <w:p w14:paraId="173D7A9B" w14:textId="77777777" w:rsidR="00C02218" w:rsidRPr="0084237F" w:rsidRDefault="00C02218" w:rsidP="00C02218">
      <w:pPr>
        <w:rPr>
          <w:sz w:val="16"/>
        </w:rPr>
      </w:pPr>
      <w:r w:rsidRPr="0084237F">
        <w:rPr>
          <w:sz w:val="16"/>
        </w:rPr>
        <w:t xml:space="preserve">A basic conclusion of this paper is that </w:t>
      </w:r>
      <w:r w:rsidRPr="0084237F">
        <w:rPr>
          <w:rStyle w:val="StyleUnderline"/>
        </w:rPr>
        <w:t>consequentialists should pay attention to outer space</w:t>
      </w:r>
      <w:r w:rsidRPr="0084237F">
        <w:rPr>
          <w:sz w:val="16"/>
        </w:rPr>
        <w:t xml:space="preserve">. This is because </w:t>
      </w:r>
      <w:r w:rsidRPr="0084237F">
        <w:rPr>
          <w:rStyle w:val="StyleUnderline"/>
        </w:rPr>
        <w:t>outer space can be the location of immense consequences</w:t>
      </w:r>
      <w:r w:rsidRPr="0084237F">
        <w:rPr>
          <w:sz w:val="16"/>
        </w:rPr>
        <w:t xml:space="preserve"> (via space colonization) </w:t>
      </w:r>
      <w:r w:rsidRPr="0084237F">
        <w:rPr>
          <w:rStyle w:val="StyleUnderline"/>
        </w:rPr>
        <w:t>and</w:t>
      </w:r>
      <w:r w:rsidRPr="0084237F">
        <w:rPr>
          <w:sz w:val="16"/>
        </w:rPr>
        <w:t xml:space="preserve"> because outer space scenarios can </w:t>
      </w:r>
      <w:r w:rsidRPr="0084237F">
        <w:rPr>
          <w:rStyle w:val="StyleUnderline"/>
        </w:rPr>
        <w:t>force us to rethink our</w:t>
      </w:r>
      <w:r w:rsidRPr="0084237F">
        <w:rPr>
          <w:sz w:val="16"/>
        </w:rPr>
        <w:t xml:space="preserve"> consequentialist </w:t>
      </w:r>
      <w:r w:rsidRPr="0084237F">
        <w:rPr>
          <w:rStyle w:val="StyleUnderline"/>
        </w:rPr>
        <w:t>ethics</w:t>
      </w:r>
      <w:r w:rsidRPr="0084237F">
        <w:rPr>
          <w:sz w:val="16"/>
        </w:rPr>
        <w:t xml:space="preserve"> (via ETI encounter).</w:t>
      </w:r>
    </w:p>
    <w:p w14:paraId="2C9542B5" w14:textId="77777777" w:rsidR="00C02218" w:rsidRPr="0084237F" w:rsidRDefault="00C02218" w:rsidP="00C02218">
      <w:pPr>
        <w:rPr>
          <w:sz w:val="16"/>
        </w:rPr>
      </w:pPr>
      <w:r w:rsidRPr="0084237F">
        <w:rPr>
          <w:rStyle w:val="StyleUnderline"/>
        </w:rPr>
        <w:t xml:space="preserve">Attention to </w:t>
      </w:r>
      <w:r w:rsidRPr="006E49C4">
        <w:rPr>
          <w:rStyle w:val="Emphasis"/>
        </w:rPr>
        <w:t xml:space="preserve">outer </w:t>
      </w:r>
      <w:r w:rsidRPr="006E49C4">
        <w:rPr>
          <w:rStyle w:val="Emphasis"/>
          <w:highlight w:val="green"/>
        </w:rPr>
        <w:t>space</w:t>
      </w:r>
      <w:r w:rsidRPr="0084237F">
        <w:rPr>
          <w:rStyle w:val="StyleUnderline"/>
          <w:highlight w:val="green"/>
        </w:rPr>
        <w:t xml:space="preserve"> prompts us to recognize the </w:t>
      </w:r>
      <w:r w:rsidRPr="0084237F">
        <w:rPr>
          <w:rStyle w:val="Emphasis"/>
          <w:highlight w:val="green"/>
        </w:rPr>
        <w:t>big picture</w:t>
      </w:r>
      <w:r w:rsidRPr="0084237F">
        <w:rPr>
          <w:sz w:val="16"/>
        </w:rPr>
        <w:t xml:space="preserve">. This holds for consequentialist ethics as much as it does for anything else. </w:t>
      </w:r>
      <w:r w:rsidRPr="00853ED8">
        <w:rPr>
          <w:rStyle w:val="StyleUnderline"/>
          <w:highlight w:val="green"/>
        </w:rPr>
        <w:t xml:space="preserve">Only by thinking </w:t>
      </w:r>
      <w:r w:rsidRPr="0084237F">
        <w:rPr>
          <w:rStyle w:val="StyleUnderline"/>
          <w:highlight w:val="green"/>
        </w:rPr>
        <w:t>through</w:t>
      </w:r>
      <w:r w:rsidRPr="0084237F">
        <w:rPr>
          <w:sz w:val="16"/>
        </w:rPr>
        <w:t xml:space="preserve"> the </w:t>
      </w:r>
      <w:r w:rsidRPr="0084237F">
        <w:rPr>
          <w:rStyle w:val="Emphasis"/>
          <w:highlight w:val="green"/>
        </w:rPr>
        <w:t>possibilities</w:t>
      </w:r>
      <w:r w:rsidRPr="0084237F">
        <w:rPr>
          <w:sz w:val="16"/>
        </w:rPr>
        <w:t xml:space="preserve"> of outer space </w:t>
      </w:r>
      <w:r w:rsidRPr="006E49C4">
        <w:rPr>
          <w:rStyle w:val="StyleUnderline"/>
          <w:highlight w:val="green"/>
        </w:rPr>
        <w:t>can we understand</w:t>
      </w:r>
      <w:r w:rsidRPr="0084237F">
        <w:rPr>
          <w:rStyle w:val="StyleUnderline"/>
        </w:rPr>
        <w:t xml:space="preserve"> how our lives could matter</w:t>
      </w:r>
      <w:r w:rsidRPr="0084237F">
        <w:rPr>
          <w:sz w:val="16"/>
        </w:rPr>
        <w:t xml:space="preserve"> in the grand scheme of things. And the fact of the matter is that </w:t>
      </w:r>
      <w:r w:rsidRPr="0084237F">
        <w:rPr>
          <w:rStyle w:val="Emphasis"/>
          <w:highlight w:val="green"/>
        </w:rPr>
        <w:t>our lives</w:t>
      </w:r>
      <w:r w:rsidRPr="0084237F">
        <w:rPr>
          <w:rStyle w:val="Emphasis"/>
        </w:rPr>
        <w:t xml:space="preserve"> can </w:t>
      </w:r>
      <w:r w:rsidRPr="0084237F">
        <w:rPr>
          <w:rStyle w:val="Emphasis"/>
          <w:highlight w:val="green"/>
        </w:rPr>
        <w:t>matter immensely</w:t>
      </w:r>
      <w:r w:rsidRPr="0084237F">
        <w:rPr>
          <w:sz w:val="16"/>
        </w:rPr>
        <w:t xml:space="preserve">. </w:t>
      </w:r>
      <w:r w:rsidRPr="0084237F">
        <w:rPr>
          <w:rStyle w:val="StyleUnderline"/>
        </w:rPr>
        <w:t xml:space="preserve">We can set the pieces in motion for an </w:t>
      </w:r>
      <w:r w:rsidRPr="0084237F">
        <w:rPr>
          <w:rStyle w:val="Emphasis"/>
          <w:highlight w:val="green"/>
        </w:rPr>
        <w:t>immense cosmic civilization</w:t>
      </w:r>
      <w:r w:rsidRPr="0084237F">
        <w:rPr>
          <w:sz w:val="16"/>
        </w:rPr>
        <w:t xml:space="preserve">. </w:t>
      </w:r>
      <w:r w:rsidRPr="0084237F">
        <w:rPr>
          <w:rStyle w:val="StyleUnderline"/>
        </w:rPr>
        <w:t>We can</w:t>
      </w:r>
      <w:r w:rsidRPr="0084237F">
        <w:rPr>
          <w:sz w:val="16"/>
        </w:rPr>
        <w:t xml:space="preserve"> help </w:t>
      </w:r>
      <w:r w:rsidRPr="0084237F">
        <w:rPr>
          <w:rStyle w:val="Emphasis"/>
          <w:highlight w:val="green"/>
        </w:rPr>
        <w:t>prevent</w:t>
      </w:r>
      <w:r w:rsidRPr="0084237F">
        <w:rPr>
          <w:sz w:val="16"/>
        </w:rPr>
        <w:t xml:space="preserve"> civilization-ending </w:t>
      </w:r>
      <w:r w:rsidRPr="0084237F">
        <w:rPr>
          <w:rStyle w:val="Emphasis"/>
          <w:highlight w:val="green"/>
        </w:rPr>
        <w:t>global catastrophe</w:t>
      </w:r>
      <w:r w:rsidRPr="0084237F">
        <w:rPr>
          <w:sz w:val="16"/>
        </w:rPr>
        <w:t xml:space="preserve"> </w:t>
      </w:r>
      <w:proofErr w:type="gramStart"/>
      <w:r w:rsidRPr="0084237F">
        <w:rPr>
          <w:sz w:val="16"/>
        </w:rPr>
        <w:t>so as to</w:t>
      </w:r>
      <w:proofErr w:type="gramEnd"/>
      <w:r w:rsidRPr="0084237F">
        <w:rPr>
          <w:sz w:val="16"/>
        </w:rPr>
        <w:t xml:space="preserve"> enable future space colonization. </w:t>
      </w:r>
      <w:r w:rsidRPr="0084237F">
        <w:rPr>
          <w:rStyle w:val="StyleUnderline"/>
        </w:rPr>
        <w:t xml:space="preserve">And we can determine </w:t>
      </w:r>
      <w:proofErr w:type="gramStart"/>
      <w:r w:rsidRPr="0084237F">
        <w:rPr>
          <w:rStyle w:val="StyleUnderline"/>
        </w:rPr>
        <w:t>whether</w:t>
      </w:r>
      <w:r w:rsidRPr="0084237F">
        <w:rPr>
          <w:sz w:val="16"/>
        </w:rPr>
        <w:t xml:space="preserve"> or not</w:t>
      </w:r>
      <w:proofErr w:type="gramEnd"/>
      <w:r w:rsidRPr="0084237F">
        <w:rPr>
          <w:sz w:val="16"/>
        </w:rPr>
        <w:t xml:space="preserve"> </w:t>
      </w:r>
      <w:r w:rsidRPr="0084237F">
        <w:rPr>
          <w:rStyle w:val="StyleUnderline"/>
        </w:rPr>
        <w:t xml:space="preserve">to try </w:t>
      </w:r>
      <w:r w:rsidRPr="0084237F">
        <w:rPr>
          <w:rStyle w:val="Emphasis"/>
          <w:highlight w:val="green"/>
        </w:rPr>
        <w:t>messaging</w:t>
      </w:r>
      <w:r w:rsidRPr="0084237F">
        <w:rPr>
          <w:sz w:val="16"/>
        </w:rPr>
        <w:t xml:space="preserve"> to </w:t>
      </w:r>
      <w:r w:rsidRPr="0084237F">
        <w:rPr>
          <w:rStyle w:val="Emphasis"/>
          <w:highlight w:val="green"/>
        </w:rPr>
        <w:t>ETI</w:t>
      </w:r>
      <w:r w:rsidRPr="0084237F">
        <w:rPr>
          <w:sz w:val="16"/>
        </w:rPr>
        <w:t>.</w:t>
      </w:r>
    </w:p>
    <w:p w14:paraId="752CEEA5" w14:textId="77777777" w:rsidR="00C02218" w:rsidRPr="0084237F" w:rsidRDefault="00C02218" w:rsidP="00C02218">
      <w:pPr>
        <w:rPr>
          <w:sz w:val="16"/>
        </w:rPr>
      </w:pPr>
      <w:r w:rsidRPr="0084237F">
        <w:rPr>
          <w:sz w:val="16"/>
        </w:rPr>
        <w:t xml:space="preserve">Should we do these things? Answering this all-important question requires ethics. </w:t>
      </w:r>
      <w:r w:rsidRPr="006E49C4">
        <w:rPr>
          <w:sz w:val="16"/>
        </w:rPr>
        <w:t xml:space="preserve">Therefore, </w:t>
      </w:r>
      <w:r w:rsidRPr="006E49C4">
        <w:rPr>
          <w:rStyle w:val="StyleUnderline"/>
        </w:rPr>
        <w:t>just as consequentialists should pay attention to outer space</w:t>
      </w:r>
      <w:r w:rsidRPr="006E49C4">
        <w:rPr>
          <w:sz w:val="16"/>
        </w:rPr>
        <w:t xml:space="preserve">, </w:t>
      </w:r>
      <w:r w:rsidRPr="006E49C4">
        <w:rPr>
          <w:rStyle w:val="StyleUnderline"/>
        </w:rPr>
        <w:t xml:space="preserve">so too should </w:t>
      </w:r>
      <w:r w:rsidRPr="006E49C4">
        <w:rPr>
          <w:rStyle w:val="Emphasis"/>
          <w:highlight w:val="green"/>
        </w:rPr>
        <w:t>outer space analysts</w:t>
      </w:r>
      <w:r w:rsidRPr="006E49C4">
        <w:rPr>
          <w:rStyle w:val="StyleUnderline"/>
          <w:highlight w:val="green"/>
        </w:rPr>
        <w:t xml:space="preserve"> </w:t>
      </w:r>
      <w:r w:rsidRPr="006E49C4">
        <w:rPr>
          <w:rStyle w:val="Emphasis"/>
        </w:rPr>
        <w:t>pay attention to consequentialism</w:t>
      </w:r>
      <w:r w:rsidRPr="006E49C4">
        <w:rPr>
          <w:sz w:val="16"/>
        </w:rPr>
        <w:t xml:space="preserve">, and </w:t>
      </w:r>
      <w:r w:rsidRPr="006E49C4">
        <w:rPr>
          <w:sz w:val="16"/>
        </w:rPr>
        <w:lastRenderedPageBreak/>
        <w:t xml:space="preserve">indeed to ethics in general. Defensible forms of consequentialism will generally conclude that (1) </w:t>
      </w:r>
      <w:r w:rsidRPr="006E49C4">
        <w:rPr>
          <w:rStyle w:val="StyleUnderline"/>
        </w:rPr>
        <w:t xml:space="preserve">humanity today </w:t>
      </w:r>
      <w:r w:rsidRPr="0084237F">
        <w:rPr>
          <w:rStyle w:val="StyleUnderline"/>
          <w:highlight w:val="green"/>
        </w:rPr>
        <w:t>should focus on</w:t>
      </w:r>
      <w:r w:rsidRPr="0084237F">
        <w:rPr>
          <w:rStyle w:val="StyleUnderline"/>
        </w:rPr>
        <w:t xml:space="preserve"> avoiding </w:t>
      </w:r>
      <w:r w:rsidRPr="0084237F">
        <w:rPr>
          <w:rStyle w:val="Emphasis"/>
          <w:highlight w:val="green"/>
        </w:rPr>
        <w:t>global catastrophe</w:t>
      </w:r>
      <w:r w:rsidRPr="0084237F">
        <w:rPr>
          <w:sz w:val="16"/>
        </w:rPr>
        <w:t xml:space="preserve">, (2) </w:t>
      </w:r>
      <w:r w:rsidRPr="0084237F">
        <w:rPr>
          <w:rStyle w:val="StyleUnderline"/>
        </w:rPr>
        <w:t>space</w:t>
      </w:r>
      <w:r w:rsidRPr="0084237F">
        <w:rPr>
          <w:sz w:val="16"/>
        </w:rPr>
        <w:t xml:space="preserve"> colonization </w:t>
      </w:r>
      <w:r w:rsidRPr="0084237F">
        <w:rPr>
          <w:rStyle w:val="StyleUnderline"/>
        </w:rPr>
        <w:t>should proceed with caution</w:t>
      </w:r>
      <w:r w:rsidRPr="0084237F">
        <w:rPr>
          <w:sz w:val="16"/>
        </w:rPr>
        <w:t xml:space="preserve">, but ultimately should proceed at immense scale, </w:t>
      </w:r>
      <w:r w:rsidRPr="006E49C4">
        <w:rPr>
          <w:rStyle w:val="StyleUnderline"/>
          <w:highlight w:val="green"/>
        </w:rPr>
        <w:t>and</w:t>
      </w:r>
      <w:r w:rsidRPr="0084237F">
        <w:rPr>
          <w:sz w:val="16"/>
        </w:rPr>
        <w:t xml:space="preserve"> (3) high-power/long-duration METI should not be conducted until more </w:t>
      </w:r>
      <w:r w:rsidRPr="0084237F">
        <w:rPr>
          <w:rStyle w:val="StyleUnderline"/>
        </w:rPr>
        <w:t>effort</w:t>
      </w:r>
      <w:r w:rsidRPr="0084237F">
        <w:rPr>
          <w:sz w:val="16"/>
        </w:rPr>
        <w:t xml:space="preserve"> is put to </w:t>
      </w:r>
      <w:r w:rsidRPr="006E49C4">
        <w:rPr>
          <w:rStyle w:val="Emphasis"/>
          <w:highlight w:val="green"/>
        </w:rPr>
        <w:t>assessing</w:t>
      </w:r>
      <w:r w:rsidRPr="006E49C4">
        <w:rPr>
          <w:rStyle w:val="Emphasis"/>
        </w:rPr>
        <w:t xml:space="preserve"> whether</w:t>
      </w:r>
      <w:r w:rsidRPr="0084237F">
        <w:rPr>
          <w:sz w:val="16"/>
        </w:rPr>
        <w:t xml:space="preserve"> the </w:t>
      </w:r>
      <w:r w:rsidRPr="006E49C4">
        <w:rPr>
          <w:rStyle w:val="Emphasis"/>
          <w:highlight w:val="green"/>
        </w:rPr>
        <w:t>consequences</w:t>
      </w:r>
      <w:r w:rsidRPr="006E49C4">
        <w:rPr>
          <w:rStyle w:val="Emphasis"/>
        </w:rPr>
        <w:t xml:space="preserve"> are likely to be good</w:t>
      </w:r>
      <w:r w:rsidRPr="0084237F">
        <w:rPr>
          <w:sz w:val="16"/>
        </w:rPr>
        <w:t>.</w:t>
      </w:r>
    </w:p>
    <w:p w14:paraId="57CC286D" w14:textId="77777777" w:rsidR="00C02218" w:rsidRPr="0084237F" w:rsidRDefault="00C02218" w:rsidP="00C02218">
      <w:pPr>
        <w:rPr>
          <w:sz w:val="16"/>
          <w:szCs w:val="16"/>
        </w:rPr>
      </w:pPr>
      <w:r w:rsidRPr="0084237F">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84237F">
        <w:rPr>
          <w:sz w:val="16"/>
          <w:szCs w:val="16"/>
        </w:rPr>
        <w:t>due to the fact that</w:t>
      </w:r>
      <w:proofErr w:type="gramEnd"/>
      <w:r w:rsidRPr="0084237F">
        <w:rPr>
          <w:sz w:val="16"/>
          <w:szCs w:val="16"/>
        </w:rPr>
        <w:t xml:space="preserve"> the research simply has not yet been performed. Outer space consequentialism could make for a fruitful line of inquiry.</w:t>
      </w:r>
    </w:p>
    <w:p w14:paraId="5890CE84" w14:textId="51369504" w:rsidR="00C02218" w:rsidRPr="00F47F10" w:rsidRDefault="00C02218" w:rsidP="00C02218">
      <w:pPr>
        <w:rPr>
          <w:sz w:val="16"/>
        </w:rPr>
      </w:pPr>
      <w:r w:rsidRPr="0084237F">
        <w:rPr>
          <w:sz w:val="16"/>
        </w:rPr>
        <w:t xml:space="preserve">The merits of this line of inquiry are diminished by the conclusion to focus on </w:t>
      </w:r>
      <w:r w:rsidRPr="00285360">
        <w:rPr>
          <w:sz w:val="16"/>
        </w:rPr>
        <w:t xml:space="preserve">avoiding global catastrophe. </w:t>
      </w:r>
      <w:r w:rsidRPr="00285360">
        <w:rPr>
          <w:rStyle w:val="StyleUnderline"/>
        </w:rPr>
        <w:t xml:space="preserve">Any </w:t>
      </w:r>
      <w:r w:rsidRPr="00285360">
        <w:rPr>
          <w:rStyle w:val="Emphasis"/>
        </w:rPr>
        <w:t xml:space="preserve">global </w:t>
      </w:r>
      <w:r w:rsidRPr="00285360">
        <w:rPr>
          <w:rStyle w:val="Emphasis"/>
          <w:highlight w:val="green"/>
        </w:rPr>
        <w:t>catastrophe</w:t>
      </w:r>
      <w:r w:rsidRPr="00285360">
        <w:rPr>
          <w:rStyle w:val="StyleUnderline"/>
        </w:rPr>
        <w:t xml:space="preserve"> would </w:t>
      </w:r>
      <w:r w:rsidRPr="00285360">
        <w:rPr>
          <w:rStyle w:val="StyleUnderline"/>
          <w:highlight w:val="green"/>
        </w:rPr>
        <w:t>preclude</w:t>
      </w:r>
      <w:r w:rsidRPr="00285360">
        <w:rPr>
          <w:sz w:val="16"/>
        </w:rPr>
        <w:t xml:space="preserve"> the possibility of </w:t>
      </w:r>
      <w:r w:rsidRPr="00285360">
        <w:rPr>
          <w:rStyle w:val="Emphasis"/>
          <w:highlight w:val="green"/>
        </w:rPr>
        <w:t>future research</w:t>
      </w:r>
      <w:r w:rsidRPr="00285360">
        <w:rPr>
          <w:rStyle w:val="StyleUnderline"/>
        </w:rPr>
        <w:t xml:space="preserve"> on all topics, including</w:t>
      </w:r>
      <w:r w:rsidRPr="0084237F">
        <w:rPr>
          <w:rStyle w:val="StyleUnderline"/>
        </w:rPr>
        <w:t xml:space="preserve"> outer space consequentialism</w:t>
      </w:r>
      <w:r w:rsidRPr="0084237F">
        <w:rPr>
          <w:sz w:val="16"/>
        </w:rPr>
        <w:t xml:space="preserve">. Likewise, </w:t>
      </w:r>
      <w:r w:rsidRPr="00285360">
        <w:rPr>
          <w:rStyle w:val="StyleUnderline"/>
        </w:rPr>
        <w:t xml:space="preserve">any hopes of resolving the </w:t>
      </w:r>
      <w:r w:rsidRPr="00285360">
        <w:rPr>
          <w:rStyle w:val="Emphasis"/>
        </w:rPr>
        <w:t>ethical dilemmas</w:t>
      </w:r>
      <w:r w:rsidRPr="00285360">
        <w:rPr>
          <w:rStyle w:val="StyleUnderline"/>
        </w:rPr>
        <w:t xml:space="preserve"> and empirical uncertainties </w:t>
      </w:r>
      <w:r w:rsidRPr="00285360">
        <w:rPr>
          <w:rStyle w:val="Emphasis"/>
        </w:rPr>
        <w:t>depend on us surviving long enough to do the research</w:t>
      </w:r>
      <w:r w:rsidRPr="0084237F">
        <w:rPr>
          <w:sz w:val="16"/>
        </w:rPr>
        <w:t xml:space="preserve">. An argument can thus be made against any work on outer space in favor of work on the global catastrophic risks. My own view is that </w:t>
      </w:r>
      <w:r w:rsidRPr="00285360">
        <w:rPr>
          <w:rStyle w:val="StyleUnderline"/>
          <w:highlight w:val="green"/>
        </w:rPr>
        <w:t>work</w:t>
      </w:r>
      <w:r w:rsidRPr="0084237F">
        <w:rPr>
          <w:rStyle w:val="StyleUnderline"/>
        </w:rPr>
        <w:t xml:space="preserve"> on outer space </w:t>
      </w:r>
      <w:r w:rsidRPr="00285360">
        <w:rPr>
          <w:rStyle w:val="StyleUnderline"/>
          <w:highlight w:val="green"/>
        </w:rPr>
        <w:t>should be pursued</w:t>
      </w:r>
      <w:r w:rsidRPr="0084237F">
        <w:rPr>
          <w:sz w:val="16"/>
        </w:rPr>
        <w:t xml:space="preserve"> </w:t>
      </w:r>
      <w:r w:rsidRPr="00285360">
        <w:rPr>
          <w:rStyle w:val="StyleUnderline"/>
          <w:highlight w:val="green"/>
        </w:rPr>
        <w:t>mainly</w:t>
      </w:r>
      <w:r w:rsidRPr="00285360">
        <w:rPr>
          <w:rStyle w:val="StyleUnderline"/>
        </w:rPr>
        <w:t xml:space="preserve"> </w:t>
      </w:r>
      <w:r w:rsidRPr="00285360">
        <w:rPr>
          <w:rStyle w:val="StyleUnderline"/>
          <w:highlight w:val="green"/>
        </w:rPr>
        <w:t xml:space="preserve">to </w:t>
      </w:r>
      <w:r w:rsidRPr="00285360">
        <w:rPr>
          <w:rStyle w:val="StyleUnderline"/>
        </w:rPr>
        <w:t>the extent that it is</w:t>
      </w:r>
      <w:r w:rsidRPr="0084237F">
        <w:rPr>
          <w:rStyle w:val="StyleUnderline"/>
        </w:rPr>
        <w:t xml:space="preserve"> instrumentally </w:t>
      </w:r>
      <w:r w:rsidRPr="00285360">
        <w:rPr>
          <w:rStyle w:val="StyleUnderline"/>
        </w:rPr>
        <w:t xml:space="preserve">valuable towards </w:t>
      </w:r>
      <w:r w:rsidRPr="00285360">
        <w:rPr>
          <w:rStyle w:val="StyleUnderline"/>
          <w:highlight w:val="green"/>
        </w:rPr>
        <w:t>reducing</w:t>
      </w:r>
      <w:r w:rsidRPr="0084237F">
        <w:rPr>
          <w:rStyle w:val="StyleUnderline"/>
        </w:rPr>
        <w:t xml:space="preserve"> the </w:t>
      </w:r>
      <w:r w:rsidRPr="00285360">
        <w:rPr>
          <w:rStyle w:val="Emphasis"/>
        </w:rPr>
        <w:t>global catastrophic</w:t>
      </w:r>
      <w:r w:rsidRPr="0084237F">
        <w:rPr>
          <w:rStyle w:val="StyleUnderline"/>
        </w:rPr>
        <w:t xml:space="preserve"> </w:t>
      </w:r>
      <w:r w:rsidRPr="00285360">
        <w:rPr>
          <w:rStyle w:val="Emphasis"/>
          <w:highlight w:val="green"/>
        </w:rPr>
        <w:t>risks</w:t>
      </w:r>
      <w:r w:rsidRPr="0084237F">
        <w:rPr>
          <w:sz w:val="16"/>
        </w:rPr>
        <w:t xml:space="preserve">. To that end </w:t>
      </w:r>
      <w:r w:rsidRPr="0084237F">
        <w:rPr>
          <w:rStyle w:val="StyleUnderline"/>
        </w:rPr>
        <w:t>it can be quite instrumentally valuable</w:t>
      </w:r>
      <w:r w:rsidRPr="0084237F">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0EB5A3A0" w14:textId="2C4457B7" w:rsidR="00F47F10" w:rsidRDefault="00F47F10" w:rsidP="00F47F10">
      <w:pPr>
        <w:rPr>
          <w:rFonts w:asciiTheme="minorHAnsi" w:hAnsiTheme="minorHAnsi" w:cstheme="minorHAnsi"/>
          <w:sz w:val="12"/>
        </w:rPr>
      </w:pPr>
    </w:p>
    <w:p w14:paraId="6952EC64" w14:textId="0ADC5094" w:rsidR="00F47F10" w:rsidRPr="00F81E13" w:rsidRDefault="00F47F10" w:rsidP="00F47F10">
      <w:pPr>
        <w:pStyle w:val="Heading4"/>
        <w:rPr>
          <w:rFonts w:asciiTheme="minorHAnsi" w:hAnsiTheme="minorHAnsi" w:cstheme="minorHAnsi"/>
        </w:rPr>
      </w:pPr>
      <w:r>
        <w:rPr>
          <w:rFonts w:asciiTheme="minorHAnsi" w:hAnsiTheme="minorHAnsi" w:cstheme="minorHAnsi"/>
        </w:rPr>
        <w:t xml:space="preserve">B] </w:t>
      </w:r>
      <w:r w:rsidRPr="00F81E13">
        <w:rPr>
          <w:rFonts w:asciiTheme="minorHAnsi" w:hAnsiTheme="minorHAnsi" w:cstheme="minorHAnsi"/>
        </w:rPr>
        <w:t xml:space="preserve">Only </w:t>
      </w:r>
      <w:r w:rsidRPr="00F81E13">
        <w:rPr>
          <w:rFonts w:asciiTheme="minorHAnsi" w:hAnsiTheme="minorHAnsi" w:cstheme="minorHAnsi"/>
          <w:u w:val="single"/>
        </w:rPr>
        <w:t>constructive policy debates</w:t>
      </w:r>
      <w:r w:rsidRPr="00F81E13">
        <w:rPr>
          <w:rFonts w:asciiTheme="minorHAnsi" w:hAnsiTheme="minorHAnsi" w:cstheme="minorHAnsi"/>
        </w:rPr>
        <w:t xml:space="preserve"> nurture </w:t>
      </w:r>
      <w:r w:rsidRPr="00F81E13">
        <w:rPr>
          <w:rFonts w:asciiTheme="minorHAnsi" w:hAnsiTheme="minorHAnsi" w:cstheme="minorHAnsi"/>
          <w:u w:val="single"/>
        </w:rPr>
        <w:t>information literacy</w:t>
      </w:r>
      <w:r w:rsidRPr="00F81E13">
        <w:rPr>
          <w:rFonts w:asciiTheme="minorHAnsi" w:hAnsiTheme="minorHAnsi" w:cstheme="minorHAnsi"/>
        </w:rPr>
        <w:t xml:space="preserve"> necessary for </w:t>
      </w:r>
      <w:r w:rsidRPr="00F81E13">
        <w:rPr>
          <w:rFonts w:asciiTheme="minorHAnsi" w:hAnsiTheme="minorHAnsi" w:cstheme="minorHAnsi"/>
          <w:u w:val="single"/>
        </w:rPr>
        <w:t>every model</w:t>
      </w:r>
      <w:r w:rsidRPr="00F81E13">
        <w:rPr>
          <w:rFonts w:asciiTheme="minorHAnsi" w:hAnsiTheme="minorHAnsi" w:cstheme="minorHAnsi"/>
        </w:rPr>
        <w:t xml:space="preserve"> of politics – the </w:t>
      </w:r>
      <w:r w:rsidRPr="00F81E13">
        <w:rPr>
          <w:rFonts w:asciiTheme="minorHAnsi" w:hAnsiTheme="minorHAnsi" w:cstheme="minorHAnsi"/>
          <w:u w:val="single"/>
        </w:rPr>
        <w:t>process</w:t>
      </w:r>
      <w:r w:rsidRPr="00F81E13">
        <w:rPr>
          <w:rFonts w:asciiTheme="minorHAnsi" w:hAnsiTheme="minorHAnsi" w:cstheme="minorHAnsi"/>
        </w:rPr>
        <w:t xml:space="preserve"> of sifting through </w:t>
      </w:r>
      <w:r w:rsidRPr="00F81E13">
        <w:rPr>
          <w:rFonts w:asciiTheme="minorHAnsi" w:hAnsiTheme="minorHAnsi" w:cstheme="minorHAnsi"/>
          <w:u w:val="single"/>
        </w:rPr>
        <w:t>evidence</w:t>
      </w:r>
      <w:r w:rsidRPr="00F81E13">
        <w:rPr>
          <w:rFonts w:asciiTheme="minorHAnsi" w:hAnsiTheme="minorHAnsi" w:cstheme="minorHAnsi"/>
        </w:rPr>
        <w:t xml:space="preserve"> and </w:t>
      </w:r>
      <w:r w:rsidRPr="00F81E13">
        <w:rPr>
          <w:rFonts w:asciiTheme="minorHAnsi" w:hAnsiTheme="minorHAnsi" w:cstheme="minorHAnsi"/>
          <w:u w:val="single"/>
        </w:rPr>
        <w:t>subjecting positions</w:t>
      </w:r>
      <w:r w:rsidRPr="00F81E13">
        <w:rPr>
          <w:rFonts w:asciiTheme="minorHAnsi" w:hAnsiTheme="minorHAnsi" w:cstheme="minorHAnsi"/>
        </w:rPr>
        <w:t xml:space="preserve"> to researched scrutiny is </w:t>
      </w:r>
      <w:r w:rsidRPr="00F81E13">
        <w:rPr>
          <w:rFonts w:asciiTheme="minorHAnsi" w:hAnsiTheme="minorHAnsi" w:cstheme="minorHAnsi"/>
          <w:u w:val="single"/>
        </w:rPr>
        <w:t>essential</w:t>
      </w:r>
      <w:r w:rsidRPr="00F81E13">
        <w:rPr>
          <w:rFonts w:asciiTheme="minorHAnsi" w:hAnsiTheme="minorHAnsi" w:cstheme="minorHAnsi"/>
        </w:rPr>
        <w:t xml:space="preserve"> to managing </w:t>
      </w:r>
      <w:r w:rsidRPr="00F81E13">
        <w:rPr>
          <w:rFonts w:asciiTheme="minorHAnsi" w:hAnsiTheme="minorHAnsi" w:cstheme="minorHAnsi"/>
          <w:u w:val="single"/>
        </w:rPr>
        <w:t>emerging crises</w:t>
      </w:r>
      <w:r w:rsidRPr="00F81E13">
        <w:rPr>
          <w:rFonts w:asciiTheme="minorHAnsi" w:hAnsiTheme="minorHAnsi" w:cstheme="minorHAnsi"/>
        </w:rPr>
        <w:t xml:space="preserve"> and </w:t>
      </w:r>
      <w:r w:rsidRPr="00F81E13">
        <w:rPr>
          <w:rFonts w:asciiTheme="minorHAnsi" w:hAnsiTheme="minorHAnsi" w:cstheme="minorHAnsi"/>
          <w:u w:val="single"/>
        </w:rPr>
        <w:t>information overload</w:t>
      </w:r>
      <w:r w:rsidRPr="00F81E13">
        <w:rPr>
          <w:rFonts w:asciiTheme="minorHAnsi" w:hAnsiTheme="minorHAnsi" w:cstheme="minorHAnsi"/>
        </w:rPr>
        <w:t xml:space="preserve"> </w:t>
      </w:r>
    </w:p>
    <w:p w14:paraId="2D43AC2B" w14:textId="77777777" w:rsidR="00F47F10" w:rsidRPr="00F81E13" w:rsidRDefault="00F47F10" w:rsidP="00F47F10">
      <w:pPr>
        <w:rPr>
          <w:rFonts w:asciiTheme="minorHAnsi" w:hAnsiTheme="minorHAnsi" w:cstheme="minorHAnsi"/>
        </w:rPr>
      </w:pPr>
      <w:r w:rsidRPr="00F81E13">
        <w:rPr>
          <w:rStyle w:val="Style13ptBold"/>
          <w:rFonts w:asciiTheme="minorHAnsi" w:hAnsiTheme="minorHAnsi" w:cstheme="minorHAnsi"/>
        </w:rPr>
        <w:t xml:space="preserve">Leek 16 </w:t>
      </w:r>
      <w:r w:rsidRPr="00F81E13">
        <w:rPr>
          <w:rFonts w:asciiTheme="minorHAnsi" w:hAnsiTheme="minorHAnsi" w:cstheme="minorHAnsi"/>
        </w:rPr>
        <w:t>[Danielle R. Leek, professor of communications at Grand Valley State University, “Policy debate pedagogy: a complementary strategy for civic and political engagement through service-learning,” Communication Education, 65:4, 399-405]</w:t>
      </w:r>
    </w:p>
    <w:p w14:paraId="6D14DC5A" w14:textId="1830C06B" w:rsidR="00F47F10" w:rsidRDefault="00F47F10" w:rsidP="00F47F10">
      <w:r w:rsidRPr="00A0772E">
        <w:rPr>
          <w:rStyle w:val="Emphasis"/>
        </w:rPr>
        <w:t>Through policy debate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students </w:t>
      </w:r>
      <w:r w:rsidRPr="00F81E13">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 xml:space="preserve">develop </w:t>
      </w:r>
      <w:r w:rsidRPr="00382417">
        <w:rPr>
          <w:rStyle w:val="Emphasis"/>
          <w:rFonts w:asciiTheme="minorHAnsi" w:hAnsiTheme="minorHAnsi" w:cstheme="minorHAnsi"/>
          <w:highlight w:val="green"/>
        </w:rPr>
        <w:t>info</w:t>
      </w:r>
      <w:r w:rsidRPr="00F81E13">
        <w:rPr>
          <w:rStyle w:val="Emphasis"/>
          <w:rFonts w:asciiTheme="minorHAnsi" w:hAnsiTheme="minorHAnsi" w:cstheme="minorHAnsi"/>
        </w:rPr>
        <w:t xml:space="preserve">rmation </w:t>
      </w:r>
      <w:r w:rsidRPr="00382417">
        <w:rPr>
          <w:rStyle w:val="Emphasis"/>
          <w:rFonts w:asciiTheme="minorHAnsi" w:hAnsiTheme="minorHAnsi" w:cstheme="minorHAnsi"/>
          <w:highlight w:val="green"/>
        </w:rPr>
        <w:t>literacy</w:t>
      </w:r>
      <w:r w:rsidRPr="00382417">
        <w:rPr>
          <w:rStyle w:val="StyleUnderline"/>
          <w:rFonts w:asciiTheme="minorHAnsi" w:hAnsiTheme="minorHAnsi" w:cstheme="minorHAnsi"/>
          <w:highlight w:val="green"/>
        </w:rPr>
        <w:t xml:space="preserve"> and</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learn how to </w:t>
      </w:r>
      <w:r w:rsidRPr="00382417">
        <w:rPr>
          <w:rStyle w:val="StyleUnderline"/>
          <w:rFonts w:asciiTheme="minorHAnsi" w:hAnsiTheme="minorHAnsi" w:cstheme="minorHAnsi"/>
          <w:highlight w:val="green"/>
        </w:rPr>
        <w:t xml:space="preserve">make </w:t>
      </w:r>
      <w:r w:rsidRPr="00F81E13">
        <w:rPr>
          <w:rStyle w:val="StyleUnderline"/>
          <w:rFonts w:asciiTheme="minorHAnsi" w:hAnsiTheme="minorHAnsi" w:cstheme="minorHAnsi"/>
        </w:rPr>
        <w:t xml:space="preserve">critical </w:t>
      </w:r>
      <w:r w:rsidRPr="00382417">
        <w:rPr>
          <w:rStyle w:val="Emphasis"/>
          <w:rFonts w:asciiTheme="minorHAnsi" w:hAnsiTheme="minorHAnsi" w:cstheme="minorHAnsi"/>
          <w:highlight w:val="green"/>
        </w:rPr>
        <w:t>arguments</w:t>
      </w:r>
      <w:r w:rsidRPr="00F81E13">
        <w:rPr>
          <w:rStyle w:val="StyleUnderline"/>
          <w:rFonts w:asciiTheme="minorHAnsi" w:hAnsiTheme="minorHAnsi" w:cstheme="minorHAnsi"/>
        </w:rPr>
        <w:t xml:space="preserve"> of fact.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experience </w:t>
      </w:r>
      <w:r w:rsidRPr="00382417">
        <w:rPr>
          <w:rStyle w:val="StyleUnderline"/>
          <w:rFonts w:asciiTheme="minorHAnsi" w:hAnsiTheme="minorHAnsi" w:cstheme="minorHAnsi"/>
          <w:highlight w:val="green"/>
        </w:rPr>
        <w:t>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politically </w:t>
      </w:r>
      <w:r w:rsidRPr="00382417">
        <w:rPr>
          <w:rStyle w:val="Emphasis"/>
          <w:rFonts w:asciiTheme="minorHAnsi" w:hAnsiTheme="minorHAnsi" w:cstheme="minorHAnsi"/>
          <w:highlight w:val="green"/>
        </w:rPr>
        <w:t>empowering</w:t>
      </w:r>
      <w:r w:rsidRPr="00382417">
        <w:rPr>
          <w:rStyle w:val="StyleUnderline"/>
          <w:rFonts w:asciiTheme="minorHAnsi" w:hAnsiTheme="minorHAnsi" w:cstheme="minorHAnsi"/>
          <w:highlight w:val="green"/>
        </w:rPr>
        <w:t xml:space="preserve"> for</w:t>
      </w:r>
      <w:r w:rsidRPr="00F81E13">
        <w:rPr>
          <w:rStyle w:val="StyleUnderline"/>
          <w:rFonts w:asciiTheme="minorHAnsi" w:hAnsiTheme="minorHAnsi" w:cstheme="minorHAnsi"/>
        </w:rPr>
        <w:t xml:space="preserve"> students who will also build confidence for political engagement. </w:t>
      </w:r>
      <w:r w:rsidRPr="00F81E13">
        <w:rPr>
          <w:rFonts w:asciiTheme="minorHAnsi" w:hAnsiTheme="minorHAnsi" w:cstheme="minorHAnsi"/>
          <w:sz w:val="16"/>
        </w:rPr>
        <w:t xml:space="preserve">Information literacy </w:t>
      </w:r>
      <w:r w:rsidRPr="00F81E13">
        <w:rPr>
          <w:rStyle w:val="Emphasis"/>
          <w:rFonts w:asciiTheme="minorHAnsi" w:hAnsiTheme="minorHAnsi" w:cstheme="minorHAnsi"/>
        </w:rPr>
        <w:t xml:space="preserve">While there are many definitions of information literacy, the term generally is understood to mean that </w:t>
      </w:r>
      <w:r w:rsidRPr="00382417">
        <w:rPr>
          <w:rStyle w:val="Emphasis"/>
          <w:rFonts w:asciiTheme="minorHAnsi" w:hAnsiTheme="minorHAnsi" w:cstheme="minorHAnsi"/>
          <w:highlight w:val="green"/>
        </w:rPr>
        <w:t>a student</w:t>
      </w:r>
      <w:r w:rsidRPr="00A0772E">
        <w:rPr>
          <w:rStyle w:val="Emphasis"/>
          <w:rFonts w:asciiTheme="minorHAnsi" w:hAnsiTheme="minorHAnsi" w:cstheme="minorHAnsi"/>
        </w:rPr>
        <w:t xml:space="preserve"> is “able </w:t>
      </w:r>
      <w:r w:rsidRPr="00382417">
        <w:rPr>
          <w:rStyle w:val="Emphasis"/>
          <w:rFonts w:asciiTheme="minorHAnsi" w:hAnsiTheme="minorHAnsi" w:cstheme="minorHAnsi"/>
          <w:highlight w:val="green"/>
        </w:rPr>
        <w:t>to recognize when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info</w:t>
      </w:r>
      <w:r w:rsidRPr="00A0772E">
        <w:rPr>
          <w:rStyle w:val="StyleUnderline"/>
          <w:rFonts w:asciiTheme="minorHAnsi" w:hAnsiTheme="minorHAnsi" w:cstheme="minorHAnsi"/>
          <w:sz w:val="16"/>
          <w:szCs w:val="16"/>
          <w:u w:val="none"/>
        </w:rPr>
        <w:t xml:space="preserve">rmation </w:t>
      </w:r>
      <w:r w:rsidRPr="00382417">
        <w:rPr>
          <w:rStyle w:val="StyleUnderline"/>
          <w:rFonts w:asciiTheme="minorHAnsi" w:hAnsiTheme="minorHAnsi" w:cstheme="minorHAnsi"/>
          <w:highlight w:val="green"/>
        </w:rPr>
        <w:t xml:space="preserve">is </w:t>
      </w:r>
      <w:proofErr w:type="gramStart"/>
      <w:r w:rsidRPr="00382417">
        <w:rPr>
          <w:rStyle w:val="StyleUnderline"/>
          <w:rFonts w:asciiTheme="minorHAnsi" w:hAnsiTheme="minorHAnsi" w:cstheme="minorHAnsi"/>
          <w:highlight w:val="green"/>
        </w:rPr>
        <w:t>needed</w:t>
      </w:r>
      <w:r w:rsidRPr="00F81E13">
        <w:rPr>
          <w:rFonts w:asciiTheme="minorHAnsi" w:hAnsiTheme="minorHAnsi" w:cstheme="minorHAnsi"/>
          <w:sz w:val="16"/>
        </w:rPr>
        <w:t xml:space="preserve"> ,</w:t>
      </w:r>
      <w:proofErr w:type="gramEnd"/>
      <w:r w:rsidRPr="00F81E13">
        <w:rPr>
          <w:rFonts w:asciiTheme="minorHAnsi" w:hAnsiTheme="minorHAnsi" w:cstheme="minorHAnsi"/>
          <w:sz w:val="16"/>
        </w:rPr>
        <w:t xml:space="preserve">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w:t>
      </w:r>
      <w:proofErr w:type="spellStart"/>
      <w:r w:rsidRPr="00F81E13">
        <w:rPr>
          <w:rFonts w:asciiTheme="minorHAnsi" w:hAnsiTheme="minorHAnsi" w:cstheme="minorHAnsi"/>
          <w:sz w:val="16"/>
        </w:rPr>
        <w:t>knowl</w:t>
      </w:r>
      <w:proofErr w:type="spellEnd"/>
      <w:r w:rsidRPr="00F81E13">
        <w:rPr>
          <w:rFonts w:asciiTheme="minorHAnsi" w:hAnsiTheme="minorHAnsi" w:cstheme="minorHAnsi"/>
          <w:sz w:val="16"/>
        </w:rPr>
        <w:t xml:space="preserve">- edge-building power, such as those articulated by </w:t>
      </w:r>
      <w:proofErr w:type="spellStart"/>
      <w:r w:rsidRPr="00F81E13">
        <w:rPr>
          <w:rFonts w:asciiTheme="minorHAnsi" w:hAnsiTheme="minorHAnsi" w:cstheme="minorHAnsi"/>
          <w:sz w:val="16"/>
        </w:rPr>
        <w:t>Eby</w:t>
      </w:r>
      <w:proofErr w:type="spellEnd"/>
      <w:r w:rsidRPr="00F81E13">
        <w:rPr>
          <w:rFonts w:asciiTheme="minorHAnsi" w:hAnsiTheme="minorHAnsi" w:cstheme="minorHAnsi"/>
          <w:sz w:val="16"/>
        </w:rPr>
        <w:t xml:space="preserve"> (1998) and Colby (2008), are </w:t>
      </w:r>
      <w:proofErr w:type="spellStart"/>
      <w:r w:rsidRPr="00F81E13">
        <w:rPr>
          <w:rFonts w:asciiTheme="minorHAnsi" w:hAnsiTheme="minorHAnsi" w:cstheme="minorHAnsi"/>
          <w:sz w:val="16"/>
        </w:rPr>
        <w:t>chal</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lenging</w:t>
      </w:r>
      <w:proofErr w:type="spellEnd"/>
      <w:r w:rsidRPr="00F81E13">
        <w:rPr>
          <w:rFonts w:asciiTheme="minorHAnsi" w:hAnsiTheme="minorHAnsi" w:cstheme="minorHAnsi"/>
          <w:sz w:val="16"/>
        </w:rPr>
        <w:t xml:space="preserve">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w:t>
      </w:r>
      <w:proofErr w:type="gramStart"/>
      <w:r w:rsidRPr="00F81E13">
        <w:rPr>
          <w:rFonts w:asciiTheme="minorHAnsi" w:hAnsiTheme="minorHAnsi" w:cstheme="minorHAnsi"/>
          <w:sz w:val="16"/>
        </w:rPr>
        <w:t>an especially</w:t>
      </w:r>
      <w:proofErr w:type="gramEnd"/>
      <w:r w:rsidRPr="00F81E13">
        <w:rPr>
          <w:rFonts w:asciiTheme="minorHAnsi" w:hAnsiTheme="minorHAnsi" w:cstheme="minorHAnsi"/>
          <w:sz w:val="16"/>
        </w:rPr>
        <w:t xml:space="preserve"> research intensive form of oral discussion which requires extensive time and commitment to learn the dimensions of a topic. </w:t>
      </w:r>
      <w:r w:rsidRPr="00F81E13">
        <w:rPr>
          <w:rStyle w:val="StyleUnderline"/>
          <w:rFonts w:asciiTheme="minorHAnsi" w:hAnsiTheme="minorHAnsi" w:cstheme="minorHAnsi"/>
        </w:rPr>
        <w:t>Understanding policy issues calls for contemplating a range of materials, from traditional news media publications to court proceedings, research data, and institutional propaganda. Moreover, the nature of</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policy debate</w:t>
      </w:r>
      <w:r w:rsidRPr="00F81E13">
        <w:rPr>
          <w:rStyle w:val="StyleUnderline"/>
          <w:rFonts w:asciiTheme="minorHAnsi" w:hAnsiTheme="minorHAnsi" w:cstheme="minorHAnsi"/>
        </w:rPr>
        <w:t xml:space="preserve">, which involves public presentation of arguments on two competing sides of a question, </w:t>
      </w:r>
      <w:r w:rsidRPr="00382417">
        <w:rPr>
          <w:rStyle w:val="StyleUnderline"/>
          <w:rFonts w:asciiTheme="minorHAnsi" w:hAnsiTheme="minorHAnsi" w:cstheme="minorHAnsi"/>
          <w:highlight w:val="green"/>
        </w:rPr>
        <w:t>motivates students to</w:t>
      </w:r>
      <w:r w:rsidRPr="00A0772E">
        <w:rPr>
          <w:rStyle w:val="StyleUnderline"/>
          <w:rFonts w:asciiTheme="minorHAnsi" w:hAnsiTheme="minorHAnsi" w:cstheme="minorHAnsi"/>
        </w:rPr>
        <w:t xml:space="preserve"> go beyond basic </w:t>
      </w:r>
      <w:r w:rsidRPr="00A0772E">
        <w:rPr>
          <w:rStyle w:val="Emphasis"/>
          <w:rFonts w:asciiTheme="minorHAnsi" w:hAnsiTheme="minorHAnsi" w:cstheme="minorHAnsi"/>
        </w:rPr>
        <w:t>info</w:t>
      </w:r>
      <w:r w:rsidRPr="00A0772E">
        <w:rPr>
          <w:rStyle w:val="StyleUnderline"/>
          <w:rFonts w:asciiTheme="minorHAnsi" w:hAnsiTheme="minorHAnsi" w:cstheme="minorHAnsi"/>
        </w:rPr>
        <w:t xml:space="preserve">rmation to </w:t>
      </w:r>
      <w:r w:rsidRPr="00382417">
        <w:rPr>
          <w:rStyle w:val="StyleUnderline"/>
          <w:rFonts w:asciiTheme="minorHAnsi" w:hAnsiTheme="minorHAnsi" w:cstheme="minorHAnsi"/>
          <w:highlight w:val="green"/>
        </w:rPr>
        <w:t>achieve</w:t>
      </w:r>
      <w:r w:rsidRPr="00F81E13">
        <w:rPr>
          <w:rStyle w:val="StyleUnderline"/>
          <w:rFonts w:asciiTheme="minorHAnsi" w:hAnsiTheme="minorHAnsi" w:cstheme="minorHAnsi"/>
        </w:rPr>
        <w:t xml:space="preserve"> a more advanced level of </w:t>
      </w:r>
      <w:r w:rsidRPr="00382417">
        <w:rPr>
          <w:rStyle w:val="StyleUnderline"/>
          <w:rFonts w:asciiTheme="minorHAnsi" w:hAnsiTheme="minorHAnsi" w:cstheme="minorHAnsi"/>
          <w:highlight w:val="green"/>
        </w:rPr>
        <w:t>expertise and credibility</w:t>
      </w:r>
      <w:r w:rsidRPr="00F81E13">
        <w:rPr>
          <w:rStyle w:val="StyleUnderline"/>
          <w:rFonts w:asciiTheme="minorHAnsi" w:hAnsiTheme="minorHAnsi" w:cstheme="minorHAnsi"/>
        </w:rPr>
        <w:t xml:space="preserve"> on a topic</w:t>
      </w:r>
      <w:r w:rsidRPr="00F81E13">
        <w:rPr>
          <w:rFonts w:asciiTheme="minorHAnsi" w:hAnsiTheme="minorHAnsi" w:cstheme="minorHAnsi"/>
          <w:sz w:val="16"/>
        </w:rPr>
        <w:t xml:space="preserve"> (</w:t>
      </w:r>
      <w:proofErr w:type="spellStart"/>
      <w:r w:rsidRPr="00F81E13">
        <w:rPr>
          <w:rFonts w:asciiTheme="minorHAnsi" w:hAnsiTheme="minorHAnsi" w:cstheme="minorHAnsi"/>
          <w:sz w:val="16"/>
        </w:rPr>
        <w:t>Dybvig</w:t>
      </w:r>
      <w:proofErr w:type="spellEnd"/>
      <w:r w:rsidRPr="00F81E13">
        <w:rPr>
          <w:rFonts w:asciiTheme="minorHAnsi" w:hAnsiTheme="minorHAnsi" w:cstheme="minorHAnsi"/>
          <w:sz w:val="16"/>
        </w:rPr>
        <w:t xml:space="preserve"> &amp; Iverson, n.d.). This type of work differs from traditional research projects where students gather only the materials needed to support their argument while neglecting contrary evidence. Instead, the “debate research process encourages a kind of holistic approach, where </w:t>
      </w:r>
      <w:r w:rsidRPr="00A0772E">
        <w:rPr>
          <w:rFonts w:asciiTheme="minorHAnsi" w:hAnsiTheme="minorHAnsi" w:cstheme="minorHAnsi"/>
          <w:sz w:val="16"/>
        </w:rPr>
        <w:t xml:space="preserve">students need to pay attention to the critics of their argument because they will have to respond to those attacks” (Snider &amp; Schnurer, 2002, p. 32). </w:t>
      </w:r>
      <w:r w:rsidRPr="00A0772E">
        <w:rPr>
          <w:rStyle w:val="StyleUnderline"/>
          <w:rFonts w:asciiTheme="minorHAnsi" w:hAnsiTheme="minorHAnsi" w:cstheme="minorHAnsi"/>
        </w:rPr>
        <w:t xml:space="preserve">In today’s attention economy, cultivating a sensibility for </w:t>
      </w:r>
      <w:r w:rsidRPr="00A0772E">
        <w:rPr>
          <w:rStyle w:val="Emphasis"/>
          <w:rFonts w:asciiTheme="minorHAnsi" w:hAnsiTheme="minorHAnsi" w:cstheme="minorHAnsi"/>
        </w:rPr>
        <w:t>well- rounded</w:t>
      </w:r>
      <w:r w:rsidRPr="00A0772E">
        <w:rPr>
          <w:rStyle w:val="StyleUnderline"/>
          <w:rFonts w:asciiTheme="minorHAnsi" w:hAnsiTheme="minorHAnsi" w:cstheme="minorHAnsi"/>
        </w:rPr>
        <w:t xml:space="preserve"> information gathering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aid students in recognizing</w:t>
      </w:r>
      <w:r w:rsidRPr="00F81E13">
        <w:rPr>
          <w:rStyle w:val="StyleUnderline"/>
          <w:rFonts w:asciiTheme="minorHAnsi" w:hAnsiTheme="minorHAnsi" w:cstheme="minorHAnsi"/>
        </w:rPr>
        <w:t xml:space="preserve"> when and </w:t>
      </w:r>
      <w:r w:rsidRPr="00382417">
        <w:rPr>
          <w:rStyle w:val="StyleUnderline"/>
          <w:rFonts w:asciiTheme="minorHAnsi" w:hAnsiTheme="minorHAnsi" w:cstheme="minorHAnsi"/>
          <w:highlight w:val="green"/>
        </w:rPr>
        <w:t>how</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knowledge</w:t>
      </w:r>
      <w:r w:rsidRPr="00F81E13">
        <w:rPr>
          <w:rStyle w:val="StyleUnderline"/>
          <w:rFonts w:asciiTheme="minorHAnsi" w:hAnsiTheme="minorHAnsi" w:cstheme="minorHAnsi"/>
        </w:rPr>
        <w:t xml:space="preserve"> produced in their social environments </w:t>
      </w:r>
      <w:r w:rsidRPr="00382417">
        <w:rPr>
          <w:rStyle w:val="StyleUnderline"/>
          <w:rFonts w:asciiTheme="minorHAnsi" w:hAnsiTheme="minorHAnsi" w:cstheme="minorHAnsi"/>
          <w:highlight w:val="green"/>
        </w:rPr>
        <w:t xml:space="preserve">can be </w:t>
      </w:r>
      <w:r w:rsidRPr="00A0772E">
        <w:rPr>
          <w:rStyle w:val="Emphasis"/>
          <w:highlight w:val="green"/>
        </w:rPr>
        <w:t>effectively translated</w:t>
      </w:r>
      <w:r w:rsidRPr="00F81E13">
        <w:rPr>
          <w:rStyle w:val="StyleUnderline"/>
          <w:rFonts w:asciiTheme="minorHAnsi" w:hAnsiTheme="minorHAnsi" w:cstheme="minorHAnsi"/>
        </w:rPr>
        <w:t xml:space="preserve"> to specific contexts</w:t>
      </w:r>
      <w:r w:rsidRPr="00F81E13">
        <w:rPr>
          <w:rFonts w:asciiTheme="minorHAnsi" w:hAnsiTheme="minorHAnsi" w:cstheme="minorHAnsi"/>
          <w:sz w:val="16"/>
        </w:rPr>
        <w:t xml:space="preserve">. The “cultural shift in the production of </w:t>
      </w:r>
      <w:r w:rsidRPr="00F81E13">
        <w:rPr>
          <w:rFonts w:asciiTheme="minorHAnsi" w:hAnsiTheme="minorHAnsi" w:cstheme="minorHAnsi"/>
          <w:sz w:val="16"/>
        </w:rPr>
        <w:lastRenderedPageBreak/>
        <w:t>data” which has followed the emergence of Web 2.0 technologies means that all students are likely “prosumers”—that is, they consume, produce, and coproduce information online all at the same time (</w:t>
      </w:r>
      <w:proofErr w:type="spellStart"/>
      <w:r w:rsidRPr="00F81E13">
        <w:rPr>
          <w:rFonts w:asciiTheme="minorHAnsi" w:hAnsiTheme="minorHAnsi" w:cstheme="minorHAnsi"/>
          <w:sz w:val="16"/>
        </w:rPr>
        <w:t>Scoble</w:t>
      </w:r>
      <w:proofErr w:type="spellEnd"/>
      <w:r w:rsidRPr="00F81E13">
        <w:rPr>
          <w:rFonts w:asciiTheme="minorHAnsi" w:hAnsiTheme="minorHAnsi" w:cstheme="minorHAnsi"/>
          <w:sz w:val="16"/>
        </w:rPr>
        <w:t xml:space="preserve">, 2011). Coupling service- learning with policy debate calls on students 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w:t>
      </w:r>
      <w:proofErr w:type="gramStart"/>
      <w:r w:rsidRPr="00F81E13">
        <w:rPr>
          <w:rFonts w:asciiTheme="minorHAnsi" w:hAnsiTheme="minorHAnsi" w:cstheme="minorHAnsi"/>
          <w:sz w:val="16"/>
        </w:rPr>
        <w:t>in order to</w:t>
      </w:r>
      <w:proofErr w:type="gramEnd"/>
      <w:r w:rsidRPr="00F81E13">
        <w:rPr>
          <w:rFonts w:asciiTheme="minorHAnsi" w:hAnsiTheme="minorHAnsi" w:cstheme="minorHAnsi"/>
          <w:sz w:val="16"/>
        </w:rPr>
        <w:t xml:space="preserve">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w:t>
      </w:r>
      <w:proofErr w:type="spellStart"/>
      <w:r w:rsidRPr="00F81E13">
        <w:rPr>
          <w:rFonts w:asciiTheme="minorHAnsi" w:hAnsiTheme="minorHAnsi" w:cstheme="minorHAnsi"/>
          <w:sz w:val="16"/>
        </w:rPr>
        <w:t>ment</w:t>
      </w:r>
      <w:proofErr w:type="spellEnd"/>
      <w:r w:rsidRPr="00F81E13">
        <w:rPr>
          <w:rFonts w:asciiTheme="minorHAnsi" w:hAnsiTheme="minorHAnsi" w:cstheme="minorHAnsi"/>
          <w:sz w:val="16"/>
        </w:rPr>
        <w:t xml:space="preserve">.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especially as younger generations continue to revise their notions of citizenship away from institutional politics towards more social forms of activism (Bennett, Wells, &amp; Freelon, 2011). For </w:t>
      </w:r>
      <w:proofErr w:type="spellStart"/>
      <w:r w:rsidRPr="00F81E13">
        <w:rPr>
          <w:rFonts w:asciiTheme="minorHAnsi" w:hAnsiTheme="minorHAnsi" w:cstheme="minorHAnsi"/>
          <w:sz w:val="16"/>
        </w:rPr>
        <w:t>stu</w:t>
      </w:r>
      <w:proofErr w:type="spellEnd"/>
      <w:r w:rsidRPr="00F81E13">
        <w:rPr>
          <w:rFonts w:asciiTheme="minorHAnsi" w:hAnsiTheme="minorHAnsi" w:cstheme="minorHAnsi"/>
          <w:sz w:val="16"/>
        </w:rPr>
        <w:t xml:space="preserve">- dents to effectively practice more expressive forms of citizenship they need experience managing the breadth of information available about issues they care about. As past research indicates a strong correlation between service-learning experience and the </w:t>
      </w:r>
      <w:proofErr w:type="spellStart"/>
      <w:r w:rsidRPr="00F81E13">
        <w:rPr>
          <w:rFonts w:asciiTheme="minorHAnsi" w:hAnsiTheme="minorHAnsi" w:cstheme="minorHAnsi"/>
          <w:sz w:val="16"/>
        </w:rPr>
        <w:t>motiv</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ation</w:t>
      </w:r>
      <w:proofErr w:type="spellEnd"/>
      <w:r w:rsidRPr="00F81E13">
        <w:rPr>
          <w:rFonts w:asciiTheme="minorHAnsi" w:hAnsiTheme="minorHAnsi" w:cstheme="minorHAnsi"/>
          <w:sz w:val="16"/>
        </w:rPr>
        <w:t xml:space="preserve"> and desire for post-graduation service, it seems likely that students who debate about policy issues related to service areas will continue their informed learning practices after they have left the classroom (Soria &amp; Thomas-Card, 2014). Arguing facts </w:t>
      </w:r>
      <w:proofErr w:type="gramStart"/>
      <w:r w:rsidRPr="00F81E13">
        <w:rPr>
          <w:rFonts w:asciiTheme="minorHAnsi" w:hAnsiTheme="minorHAnsi" w:cstheme="minorHAnsi"/>
          <w:sz w:val="16"/>
        </w:rPr>
        <w:t>In</w:t>
      </w:r>
      <w:proofErr w:type="gramEnd"/>
      <w:r w:rsidRPr="00F81E13">
        <w:rPr>
          <w:rFonts w:asciiTheme="minorHAnsi" w:hAnsiTheme="minorHAnsi" w:cstheme="minorHAnsi"/>
          <w:sz w:val="16"/>
        </w:rPr>
        <w:t xml:space="preserve">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w:t>
      </w:r>
      <w:proofErr w:type="spellStart"/>
      <w:r w:rsidRPr="00F81E13">
        <w:rPr>
          <w:rFonts w:asciiTheme="minorHAnsi" w:hAnsiTheme="minorHAnsi" w:cstheme="minorHAnsi"/>
          <w:sz w:val="16"/>
        </w:rPr>
        <w:t>Klumpp</w:t>
      </w:r>
      <w:proofErr w:type="spellEnd"/>
      <w:r w:rsidRPr="00F81E13">
        <w:rPr>
          <w:rFonts w:asciiTheme="minorHAnsi" w:hAnsiTheme="minorHAnsi" w:cstheme="minorHAnsi"/>
          <w:sz w:val="16"/>
        </w:rPr>
        <w:t xml:space="preserve">,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w:t>
      </w:r>
      <w:proofErr w:type="spellStart"/>
      <w:r w:rsidRPr="00F81E13">
        <w:rPr>
          <w:rFonts w:asciiTheme="minorHAnsi" w:hAnsiTheme="minorHAnsi" w:cstheme="minorHAnsi"/>
          <w:sz w:val="16"/>
        </w:rPr>
        <w:t>Klumpp</w:t>
      </w:r>
      <w:proofErr w:type="spellEnd"/>
      <w:r w:rsidRPr="00F81E13">
        <w:rPr>
          <w:rFonts w:asciiTheme="minorHAnsi" w:hAnsiTheme="minorHAnsi" w:cstheme="minorHAnsi"/>
          <w:sz w:val="16"/>
        </w:rPr>
        <w:t xml:space="preserve">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F81E13">
        <w:rPr>
          <w:rStyle w:val="StyleUnderline"/>
          <w:rFonts w:asciiTheme="minorHAnsi" w:hAnsiTheme="minorHAnsi" w:cstheme="minorHAnsi"/>
        </w:rPr>
        <w:t xml:space="preserve">while shared values are often quickly agreed upon, differences over fact are more </w:t>
      </w:r>
      <w:r w:rsidRPr="00F81E13">
        <w:rPr>
          <w:rStyle w:val="Emphasis"/>
          <w:rFonts w:asciiTheme="minorHAnsi" w:hAnsiTheme="minorHAnsi" w:cstheme="minorHAnsi"/>
        </w:rPr>
        <w:t>difficult</w:t>
      </w:r>
      <w:r w:rsidRPr="00F81E13">
        <w:rPr>
          <w:rStyle w:val="StyleUnderline"/>
          <w:rFonts w:asciiTheme="minorHAnsi" w:hAnsiTheme="minorHAnsi" w:cstheme="minorHAnsi"/>
        </w:rPr>
        <w:t xml:space="preserve"> to resolve. </w:t>
      </w:r>
      <w:r w:rsidRPr="00382417">
        <w:rPr>
          <w:rStyle w:val="StyleUnderline"/>
          <w:rFonts w:asciiTheme="minorHAnsi" w:hAnsiTheme="minorHAnsi" w:cstheme="minorHAnsi"/>
          <w:highlight w:val="green"/>
        </w:rPr>
        <w:t>Without</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credible </w:t>
      </w:r>
      <w:r w:rsidRPr="00382417">
        <w:rPr>
          <w:rStyle w:val="Emphasis"/>
          <w:rFonts w:asciiTheme="minorHAnsi" w:hAnsiTheme="minorHAnsi" w:cstheme="minorHAnsi"/>
          <w:highlight w:val="green"/>
        </w:rPr>
        <w:t>institutions</w:t>
      </w:r>
      <w:r w:rsidRPr="00F81E13">
        <w:rPr>
          <w:rStyle w:val="StyleUnderline"/>
          <w:rFonts w:asciiTheme="minorHAnsi" w:hAnsiTheme="minorHAnsi" w:cstheme="minorHAnsi"/>
        </w:rPr>
        <w:t xml:space="preserve"> of authority </w:t>
      </w:r>
      <w:r w:rsidRPr="00382417">
        <w:rPr>
          <w:rStyle w:val="StyleUnderline"/>
          <w:rFonts w:asciiTheme="minorHAnsi" w:hAnsiTheme="minorHAnsi" w:cstheme="minorHAnsi"/>
          <w:highlight w:val="green"/>
        </w:rPr>
        <w:t>that can disseminate facts</w:t>
      </w:r>
      <w:r w:rsidRPr="00F81E13">
        <w:rPr>
          <w:rStyle w:val="StyleUnderline"/>
          <w:rFonts w:asciiTheme="minorHAnsi" w:hAnsiTheme="minorHAnsi" w:cstheme="minorHAnsi"/>
        </w:rPr>
        <w:t xml:space="preserve">, public </w:t>
      </w:r>
      <w:r w:rsidRPr="00382417">
        <w:rPr>
          <w:rStyle w:val="StyleUnderline"/>
          <w:rFonts w:asciiTheme="minorHAnsi" w:hAnsiTheme="minorHAnsi" w:cstheme="minorHAnsi"/>
          <w:highlight w:val="green"/>
        </w:rPr>
        <w:t xml:space="preserve">deliberation requires more </w:t>
      </w:r>
      <w:r w:rsidRPr="00382417">
        <w:rPr>
          <w:rStyle w:val="Emphasis"/>
          <w:rFonts w:asciiTheme="minorHAnsi" w:hAnsiTheme="minorHAnsi" w:cstheme="minorHAnsi"/>
          <w:highlight w:val="green"/>
        </w:rPr>
        <w:t>time</w:t>
      </w:r>
      <w:r w:rsidRPr="00382417">
        <w:rPr>
          <w:rStyle w:val="StyleUnderline"/>
          <w:rFonts w:asciiTheme="minorHAnsi" w:hAnsiTheme="minorHAnsi" w:cstheme="minorHAnsi"/>
          <w:highlight w:val="green"/>
        </w:rPr>
        <w:t>,</w:t>
      </w:r>
      <w:r w:rsidRPr="00F81E13">
        <w:rPr>
          <w:rStyle w:val="StyleUnderline"/>
          <w:rFonts w:asciiTheme="minorHAnsi" w:hAnsiTheme="minorHAnsi" w:cstheme="minorHAnsi"/>
        </w:rPr>
        <w:t xml:space="preserve"> information-gathering, evaluation, </w:t>
      </w:r>
      <w:r w:rsidRPr="00382417">
        <w:rPr>
          <w:rStyle w:val="StyleUnderline"/>
          <w:rFonts w:asciiTheme="minorHAnsi" w:hAnsiTheme="minorHAnsi" w:cstheme="minorHAnsi"/>
          <w:highlight w:val="green"/>
        </w:rPr>
        <w:t>and reasoning</w:t>
      </w:r>
      <w:r w:rsidRPr="00A0772E">
        <w:rPr>
          <w:rStyle w:val="StyleUnderline"/>
          <w:rFonts w:asciiTheme="minorHAnsi" w:hAnsiTheme="minorHAnsi" w:cstheme="minorHAnsi"/>
        </w:rPr>
        <w:t>. The Bush</w:t>
      </w:r>
      <w:r w:rsidRPr="00F81E13">
        <w:rPr>
          <w:rStyle w:val="StyleUnderline"/>
          <w:rFonts w:asciiTheme="minorHAnsi" w:hAnsiTheme="minorHAnsi" w:cstheme="minorHAnsi"/>
        </w:rPr>
        <w:t xml:space="preserve"> administration’s decision to take military action in </w:t>
      </w:r>
      <w:r w:rsidRPr="00382417">
        <w:rPr>
          <w:rStyle w:val="Emphasis"/>
          <w:rFonts w:asciiTheme="minorHAnsi" w:hAnsiTheme="minorHAnsi" w:cstheme="minorHAnsi"/>
          <w:highlight w:val="green"/>
        </w:rPr>
        <w:t>Iraq</w:t>
      </w:r>
      <w:r w:rsidRPr="00F81E13">
        <w:rPr>
          <w:rStyle w:val="StyleUnderline"/>
          <w:rFonts w:asciiTheme="minorHAnsi" w:hAnsiTheme="minorHAnsi" w:cstheme="minorHAnsi"/>
        </w:rPr>
        <w:t xml:space="preserve">, for example, </w:t>
      </w:r>
      <w:r w:rsidRPr="00382417">
        <w:rPr>
          <w:rStyle w:val="StyleUnderline"/>
          <w:rFonts w:asciiTheme="minorHAnsi" w:hAnsiTheme="minorHAnsi" w:cstheme="minorHAnsi"/>
          <w:highlight w:val="green"/>
        </w:rPr>
        <w:t>was</w:t>
      </w:r>
      <w:r w:rsidRPr="00F81E13">
        <w:rPr>
          <w:rStyle w:val="StyleUnderline"/>
          <w:rFonts w:asciiTheme="minorHAnsi" w:hAnsiTheme="minorHAnsi" w:cstheme="minorHAnsi"/>
        </w:rPr>
        <w:t xml:space="preserve"> presumably </w:t>
      </w:r>
      <w:r w:rsidRPr="00382417">
        <w:rPr>
          <w:rStyle w:val="StyleUnderline"/>
          <w:rFonts w:asciiTheme="minorHAnsi" w:hAnsiTheme="minorHAnsi" w:cstheme="minorHAnsi"/>
          <w:highlight w:val="green"/>
        </w:rPr>
        <w:t>based on the “</w:t>
      </w:r>
      <w:r w:rsidRPr="00382417">
        <w:rPr>
          <w:rStyle w:val="Emphasis"/>
          <w:rFonts w:asciiTheme="minorHAnsi" w:hAnsiTheme="minorHAnsi" w:cstheme="minorHAnsi"/>
          <w:highlight w:val="green"/>
        </w:rPr>
        <w:t>fact</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that </w:t>
      </w:r>
      <w:r w:rsidRPr="00382417">
        <w:rPr>
          <w:rStyle w:val="StyleUnderline"/>
          <w:rFonts w:asciiTheme="minorHAnsi" w:hAnsiTheme="minorHAnsi" w:cstheme="minorHAnsi"/>
          <w:highlight w:val="green"/>
        </w:rPr>
        <w:t>Saddam</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Hussein </w:t>
      </w:r>
      <w:r w:rsidRPr="00382417">
        <w:rPr>
          <w:rStyle w:val="StyleUnderline"/>
          <w:rFonts w:asciiTheme="minorHAnsi" w:hAnsiTheme="minorHAnsi" w:cstheme="minorHAnsi"/>
          <w:highlight w:val="green"/>
        </w:rPr>
        <w:t xml:space="preserve">had </w:t>
      </w:r>
      <w:r w:rsidRPr="00F81E13">
        <w:rPr>
          <w:rStyle w:val="StyleUnderline"/>
          <w:rFonts w:asciiTheme="minorHAnsi" w:hAnsiTheme="minorHAnsi" w:cstheme="minorHAnsi"/>
        </w:rPr>
        <w:t xml:space="preserve">acquired </w:t>
      </w:r>
      <w:r w:rsidRPr="00382417">
        <w:rPr>
          <w:rStyle w:val="StyleUnderline"/>
          <w:rFonts w:asciiTheme="minorHAnsi" w:hAnsiTheme="minorHAnsi" w:cstheme="minorHAnsi"/>
          <w:highlight w:val="green"/>
        </w:rPr>
        <w:t xml:space="preserve">weapons </w:t>
      </w:r>
      <w:r w:rsidRPr="00F81E13">
        <w:rPr>
          <w:rFonts w:asciiTheme="minorHAnsi" w:hAnsiTheme="minorHAnsi" w:cstheme="minorHAnsi"/>
          <w:sz w:val="16"/>
        </w:rPr>
        <w:t xml:space="preserve">of mass destruction. This has now become a classic example of poor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grounded in faulty factual evidence.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shortcoming </w:t>
      </w:r>
      <w:r w:rsidRPr="00382417">
        <w:rPr>
          <w:rStyle w:val="StyleUnderline"/>
          <w:rFonts w:asciiTheme="minorHAnsi" w:hAnsiTheme="minorHAnsi" w:cstheme="minorHAnsi"/>
          <w:highlight w:val="green"/>
        </w:rPr>
        <w:t xml:space="preserve">is </w:t>
      </w:r>
      <w:r w:rsidRPr="00382417">
        <w:rPr>
          <w:rStyle w:val="Emphasis"/>
          <w:rFonts w:asciiTheme="minorHAnsi" w:hAnsiTheme="minorHAnsi" w:cstheme="minorHAnsi"/>
          <w:highlight w:val="green"/>
        </w:rPr>
        <w:t>precisely</w:t>
      </w:r>
      <w:r w:rsidRPr="00382417">
        <w:rPr>
          <w:rStyle w:val="StyleUnderline"/>
          <w:rFonts w:asciiTheme="minorHAnsi" w:hAnsiTheme="minorHAnsi" w:cstheme="minorHAnsi"/>
          <w:highlight w:val="green"/>
        </w:rPr>
        <w:t xml:space="preserve"> why </w:t>
      </w:r>
      <w:r w:rsidRPr="00382417">
        <w:rPr>
          <w:rStyle w:val="Emphasis"/>
          <w:rFonts w:asciiTheme="minorHAnsi" w:hAnsiTheme="minorHAnsi" w:cstheme="minorHAnsi"/>
          <w:highlight w:val="green"/>
        </w:rPr>
        <w:t>policy debate is a valuable complement</w:t>
      </w:r>
      <w:r w:rsidRPr="00F81E13">
        <w:rPr>
          <w:rStyle w:val="StyleUnderline"/>
          <w:rFonts w:asciiTheme="minorHAnsi" w:hAnsiTheme="minorHAnsi" w:cstheme="minorHAnsi"/>
        </w:rPr>
        <w:t xml:space="preserve"> to service- learning activities. Not only can </w:t>
      </w:r>
      <w:r w:rsidRPr="00382417">
        <w:rPr>
          <w:rStyle w:val="Emphasis"/>
          <w:rFonts w:asciiTheme="minorHAnsi" w:hAnsiTheme="minorHAnsi" w:cstheme="minorHAnsi"/>
          <w:highlight w:val="green"/>
        </w:rPr>
        <w:t>students</w:t>
      </w:r>
      <w:r w:rsidRPr="00F81E13">
        <w:rPr>
          <w:rStyle w:val="StyleUnderline"/>
          <w:rFonts w:asciiTheme="minorHAnsi" w:hAnsiTheme="minorHAnsi" w:cstheme="minorHAnsi"/>
        </w:rPr>
        <w:t xml:space="preserve"> use their developing literacies to better understand social problems, </w:t>
      </w:r>
      <w:proofErr w:type="gramStart"/>
      <w:r w:rsidRPr="00F81E13">
        <w:rPr>
          <w:rStyle w:val="StyleUnderline"/>
          <w:rFonts w:asciiTheme="minorHAnsi" w:hAnsiTheme="minorHAnsi" w:cstheme="minorHAnsi"/>
        </w:rPr>
        <w:t>they</w:t>
      </w:r>
      <w:proofErr w:type="gramEnd"/>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 xml:space="preserve">learn to access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 xml:space="preserve">broader range of </w:t>
      </w:r>
      <w:r w:rsidRPr="00382417">
        <w:rPr>
          <w:rStyle w:val="Emphasis"/>
          <w:rFonts w:asciiTheme="minorHAnsi" w:hAnsiTheme="minorHAnsi" w:cstheme="minorHAnsi"/>
          <w:highlight w:val="green"/>
        </w:rPr>
        <w:t>knowledge sources</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thereby </w:t>
      </w:r>
      <w:r w:rsidRPr="00A0772E">
        <w:rPr>
          <w:rStyle w:val="Emphasis"/>
          <w:rFonts w:asciiTheme="minorHAnsi" w:hAnsiTheme="minorHAnsi" w:cstheme="minorHAnsi"/>
        </w:rPr>
        <w:t>mitigating</w:t>
      </w:r>
      <w:r w:rsidRPr="00A0772E">
        <w:rPr>
          <w:rStyle w:val="StyleUnderline"/>
          <w:rFonts w:asciiTheme="minorHAnsi" w:hAnsiTheme="minorHAnsi" w:cstheme="minorHAnsi"/>
        </w:rPr>
        <w:t xml:space="preserve"> the absence of </w:t>
      </w:r>
      <w:r w:rsidRPr="00A0772E">
        <w:rPr>
          <w:rStyle w:val="Emphasis"/>
          <w:rFonts w:asciiTheme="minorHAnsi" w:hAnsiTheme="minorHAnsi" w:cstheme="minorHAnsi"/>
        </w:rPr>
        <w:t>fact-finding</w:t>
      </w:r>
      <w:r w:rsidRPr="00A0772E">
        <w:rPr>
          <w:rStyle w:val="StyleUnderline"/>
          <w:rFonts w:asciiTheme="minorHAnsi" w:hAnsiTheme="minorHAnsi" w:cstheme="minorHAnsi"/>
        </w:rPr>
        <w:t xml:space="preserve"> </w:t>
      </w:r>
      <w:r w:rsidRPr="00A0772E">
        <w:rPr>
          <w:rFonts w:asciiTheme="minorHAnsi" w:hAnsiTheme="minorHAnsi" w:cstheme="minorHAnsi"/>
          <w:sz w:val="16"/>
        </w:rPr>
        <w:t xml:space="preserve">from traditional institutions. Fur- </w:t>
      </w:r>
      <w:proofErr w:type="spellStart"/>
      <w:r w:rsidRPr="00A0772E">
        <w:rPr>
          <w:rFonts w:asciiTheme="minorHAnsi" w:hAnsiTheme="minorHAnsi" w:cstheme="minorHAnsi"/>
          <w:sz w:val="16"/>
        </w:rPr>
        <w:t>thermore</w:t>
      </w:r>
      <w:proofErr w:type="spellEnd"/>
      <w:r w:rsidRPr="00A0772E">
        <w:rPr>
          <w:rFonts w:asciiTheme="minorHAnsi" w:hAnsiTheme="minorHAnsi" w:cstheme="minorHAnsi"/>
          <w:sz w:val="16"/>
        </w:rPr>
        <w:t xml:space="preserve">, policy advocacy gives students experience testing the reasoning underlying claims of fact. Issues of source credibility, analogic comparisons, and data analysis are three examples of the type of critical thinking skills that students may need to apply </w:t>
      </w:r>
      <w:proofErr w:type="gramStart"/>
      <w:r w:rsidRPr="00A0772E">
        <w:rPr>
          <w:rFonts w:asciiTheme="minorHAnsi" w:hAnsiTheme="minorHAnsi" w:cstheme="minorHAnsi"/>
          <w:sz w:val="16"/>
        </w:rPr>
        <w:t>in order to</w:t>
      </w:r>
      <w:proofErr w:type="gramEnd"/>
      <w:r w:rsidRPr="00A0772E">
        <w:rPr>
          <w:rFonts w:asciiTheme="minorHAnsi" w:hAnsiTheme="minorHAnsi" w:cstheme="minorHAnsi"/>
          <w:sz w:val="16"/>
        </w:rPr>
        <w:t xml:space="preserve"> engage a question of policy (Allen, Berkowitz, Hunt, &amp; Louden, 1999). While the effect may be to undermine government action in some instances, in </w:t>
      </w:r>
      <w:proofErr w:type="gramStart"/>
      <w:r w:rsidRPr="00A0772E">
        <w:rPr>
          <w:rFonts w:asciiTheme="minorHAnsi" w:hAnsiTheme="minorHAnsi" w:cstheme="minorHAnsi"/>
          <w:sz w:val="16"/>
        </w:rPr>
        <w:t>others</w:t>
      </w:r>
      <w:proofErr w:type="gramEnd"/>
      <w:r w:rsidRPr="00A0772E">
        <w:rPr>
          <w:rFonts w:asciiTheme="minorHAnsi" w:hAnsiTheme="minorHAnsi" w:cstheme="minorHAnsi"/>
          <w:sz w:val="16"/>
        </w:rPr>
        <w:t xml:space="preserve"> students will gain a better understanding of when and where institutional activities can work to make change. As students gain knowledge about the relationship between institutional structures and the</w:t>
      </w:r>
      <w:r w:rsidRPr="00F81E13">
        <w:rPr>
          <w:rFonts w:asciiTheme="minorHAnsi" w:hAnsiTheme="minorHAnsi" w:cstheme="minorHAnsi"/>
          <w:sz w:val="16"/>
        </w:rPr>
        <w:t xml:space="preserve"> communities they serve, they grow confidence in their ability to engage in future conversations about policy issues. </w:t>
      </w:r>
      <w:proofErr w:type="spellStart"/>
      <w:r w:rsidRPr="00F81E13">
        <w:rPr>
          <w:rFonts w:asciiTheme="minorHAnsi" w:hAnsiTheme="minorHAnsi" w:cstheme="minorHAnsi"/>
          <w:sz w:val="16"/>
        </w:rPr>
        <w:t>Zwarensteyn’s</w:t>
      </w:r>
      <w:proofErr w:type="spellEnd"/>
      <w:r w:rsidRPr="00F81E13">
        <w:rPr>
          <w:rFonts w:asciiTheme="minorHAnsi" w:hAnsiTheme="minorHAnsi" w:cstheme="minorHAnsi"/>
          <w:sz w:val="16"/>
        </w:rPr>
        <w:t xml:space="preserve"> (2012) research high- lights these sorts of effects in high school students who engage in competitive policy debate. </w:t>
      </w:r>
      <w:proofErr w:type="spellStart"/>
      <w:r w:rsidRPr="00F81E13">
        <w:rPr>
          <w:rFonts w:asciiTheme="minorHAnsi" w:hAnsiTheme="minorHAnsi" w:cstheme="minorHAnsi"/>
          <w:sz w:val="16"/>
        </w:rPr>
        <w:t>Zwarensteyn</w:t>
      </w:r>
      <w:proofErr w:type="spellEnd"/>
      <w:r w:rsidRPr="00F81E13">
        <w:rPr>
          <w:rFonts w:asciiTheme="minorHAnsi" w:hAnsiTheme="minorHAnsi" w:cstheme="minorHAnsi"/>
          <w:sz w:val="16"/>
        </w:rPr>
        <w:t xml:space="preserve"> theorizes that </w:t>
      </w:r>
      <w:r w:rsidRPr="00382417">
        <w:rPr>
          <w:rStyle w:val="Emphasis"/>
          <w:rFonts w:asciiTheme="minorHAnsi" w:hAnsiTheme="minorHAnsi" w:cstheme="minorHAnsi"/>
          <w:highlight w:val="green"/>
        </w:rPr>
        <w:t xml:space="preserve">even minimal </w:t>
      </w:r>
      <w:r w:rsidRPr="00382417">
        <w:rPr>
          <w:rStyle w:val="StyleUnderline"/>
          <w:rFonts w:asciiTheme="minorHAnsi" w:hAnsiTheme="minorHAnsi" w:cstheme="minorHAnsi"/>
          <w:highlight w:val="green"/>
        </w:rPr>
        <w:t>increases in technical knowledge</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about politics </w:t>
      </w:r>
      <w:r w:rsidRPr="00A0772E">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translate to significant increases in a</w:t>
      </w:r>
      <w:r w:rsidRPr="00F81E13">
        <w:rPr>
          <w:rStyle w:val="StyleUnderline"/>
          <w:rFonts w:asciiTheme="minorHAnsi" w:hAnsiTheme="minorHAnsi" w:cstheme="minorHAnsi"/>
        </w:rPr>
        <w:t xml:space="preserve"> student’s sense of </w:t>
      </w:r>
      <w:r w:rsidRPr="00382417">
        <w:rPr>
          <w:rStyle w:val="StyleUnderline"/>
          <w:rFonts w:asciiTheme="minorHAnsi" w:hAnsiTheme="minorHAnsi" w:cstheme="minorHAnsi"/>
          <w:highlight w:val="green"/>
        </w:rPr>
        <w:t>self-efficacy</w:t>
      </w:r>
      <w:r w:rsidRPr="00F81E13">
        <w:rPr>
          <w:rFonts w:asciiTheme="minorHAnsi" w:hAnsiTheme="minorHAnsi" w:cstheme="minorHAnsi"/>
          <w:sz w:val="16"/>
        </w:rPr>
        <w:t xml:space="preserve">. Many students start off feeling very insecure when it comes to their mastery of </w:t>
      </w:r>
      <w:proofErr w:type="spellStart"/>
      <w:r w:rsidRPr="00F81E13">
        <w:rPr>
          <w:rFonts w:asciiTheme="minorHAnsi" w:hAnsiTheme="minorHAnsi" w:cstheme="minorHAnsi"/>
          <w:sz w:val="16"/>
        </w:rPr>
        <w:t>insti</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tutional</w:t>
      </w:r>
      <w:proofErr w:type="spellEnd"/>
      <w:r w:rsidRPr="00F81E13">
        <w:rPr>
          <w:rFonts w:asciiTheme="minorHAnsi" w:hAnsiTheme="minorHAnsi" w:cstheme="minorHAnsi"/>
          <w:sz w:val="16"/>
        </w:rPr>
        <w:t xml:space="preserve"> politics; policy debate helps overcome that insecurity. Moreover, because training in policy debate encourages students to address issues as arguments rather than partisan positions, it encourages them to engage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w:t>
      </w:r>
      <w:proofErr w:type="spellStart"/>
      <w:r w:rsidRPr="00F81E13">
        <w:rPr>
          <w:rFonts w:asciiTheme="minorHAnsi" w:hAnsiTheme="minorHAnsi" w:cstheme="minorHAnsi"/>
          <w:sz w:val="16"/>
        </w:rPr>
        <w:t>experi</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ences</w:t>
      </w:r>
      <w:proofErr w:type="spellEnd"/>
      <w:r w:rsidRPr="00F81E13">
        <w:rPr>
          <w:rFonts w:asciiTheme="minorHAnsi" w:hAnsiTheme="minorHAnsi" w:cstheme="minorHAnsi"/>
          <w:sz w:val="16"/>
        </w:rPr>
        <w:t xml:space="preserve">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w:t>
      </w:r>
      <w:r w:rsidRPr="00F81E13">
        <w:rPr>
          <w:rFonts w:asciiTheme="minorHAnsi" w:hAnsiTheme="minorHAnsi" w:cstheme="minorHAnsi"/>
          <w:sz w:val="16"/>
        </w:rPr>
        <w:lastRenderedPageBreak/>
        <w:t xml:space="preserve">(having an explanation rest at a place, a purpose) is of extreme importance. We must recognize that the orientation of thought to purpose is to recognize moving from providing a knowledge of, to providing </w:t>
      </w:r>
      <w:proofErr w:type="gramStart"/>
      <w:r w:rsidRPr="00F81E13">
        <w:rPr>
          <w:rFonts w:asciiTheme="minorHAnsi" w:hAnsiTheme="minorHAnsi" w:cstheme="minorHAnsi"/>
          <w:sz w:val="16"/>
        </w:rPr>
        <w:t>a</w:t>
      </w:r>
      <w:proofErr w:type="gramEnd"/>
      <w:r w:rsidRPr="00F81E13">
        <w:rPr>
          <w:rFonts w:asciiTheme="minorHAnsi" w:hAnsiTheme="minorHAnsi" w:cstheme="minorHAnsi"/>
          <w:sz w:val="16"/>
        </w:rPr>
        <w:t xml:space="preserve"> knowledge for. This means that in the context of encountering difference it is 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w:t>
      </w:r>
      <w:proofErr w:type="gramStart"/>
      <w:r w:rsidRPr="00F81E13">
        <w:rPr>
          <w:rFonts w:asciiTheme="minorHAnsi" w:hAnsiTheme="minorHAnsi" w:cstheme="minorHAnsi"/>
          <w:sz w:val="16"/>
        </w:rPr>
        <w:t>debate</w:t>
      </w:r>
      <w:proofErr w:type="gramEnd"/>
      <w:r w:rsidRPr="00F81E13">
        <w:rPr>
          <w:rFonts w:asciiTheme="minorHAnsi" w:hAnsiTheme="minorHAnsi" w:cstheme="minorHAnsi"/>
          <w:sz w:val="16"/>
        </w:rPr>
        <w:t xml:space="preserv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pedagogy</w:t>
      </w:r>
      <w:r w:rsidRPr="00F81E13">
        <w:rPr>
          <w:rStyle w:val="StyleUnderline"/>
          <w:rFonts w:asciiTheme="minorHAnsi" w:hAnsiTheme="minorHAnsi" w:cstheme="minorHAnsi"/>
        </w:rPr>
        <w:t xml:space="preserve"> is a praxis for cultivating learning in others</w:t>
      </w:r>
      <w:r w:rsidRPr="00F81E13">
        <w:rPr>
          <w:rFonts w:asciiTheme="minorHAnsi" w:hAnsiTheme="minorHAnsi" w:cstheme="minorHAnsi"/>
          <w:sz w:val="16"/>
        </w:rPr>
        <w:t xml:space="preserve">. The pedagogy of service-learning helps students to know and engage social conditions through physical engagement with their environments and communities. </w:t>
      </w:r>
      <w:r w:rsidRPr="00382417">
        <w:rPr>
          <w:rStyle w:val="StyleUnderline"/>
          <w:rFonts w:asciiTheme="minorHAnsi" w:hAnsiTheme="minorHAnsi" w:cstheme="minorHAnsi"/>
          <w:highlight w:val="green"/>
        </w:rPr>
        <w:t xml:space="preserve">Policy </w:t>
      </w:r>
      <w:r w:rsidRPr="00382417">
        <w:rPr>
          <w:rStyle w:val="Emphasis"/>
          <w:rFonts w:asciiTheme="minorHAnsi" w:hAnsiTheme="minorHAnsi" w:cstheme="minorHAnsi"/>
          <w:highlight w:val="green"/>
        </w:rPr>
        <w:t>debate</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pedagogy </w:t>
      </w:r>
      <w:r w:rsidRPr="00382417">
        <w:rPr>
          <w:rStyle w:val="StyleUnderline"/>
          <w:rFonts w:asciiTheme="minorHAnsi" w:hAnsiTheme="minorHAnsi" w:cstheme="minorHAnsi"/>
          <w:highlight w:val="green"/>
        </w:rPr>
        <w:t xml:space="preserve">leads students to </w:t>
      </w:r>
      <w:r w:rsidRPr="00382417">
        <w:rPr>
          <w:rStyle w:val="Emphasis"/>
          <w:rFonts w:asciiTheme="minorHAnsi" w:hAnsiTheme="minorHAnsi" w:cstheme="minorHAnsi"/>
          <w:highlight w:val="green"/>
        </w:rPr>
        <w:t>know</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engage</w:t>
      </w:r>
      <w:r w:rsidRPr="00F81E13">
        <w:rPr>
          <w:rStyle w:val="StyleUnderline"/>
          <w:rFonts w:asciiTheme="minorHAnsi" w:hAnsiTheme="minorHAnsi" w:cstheme="minorHAnsi"/>
        </w:rPr>
        <w:t xml:space="preserve"> these same </w:t>
      </w:r>
      <w:r w:rsidRPr="00382417">
        <w:rPr>
          <w:rStyle w:val="Emphasis"/>
          <w:rFonts w:asciiTheme="minorHAnsi" w:hAnsiTheme="minorHAnsi" w:cstheme="minorHAnsi"/>
          <w:highlight w:val="green"/>
        </w:rPr>
        <w:t>social conditions</w:t>
      </w:r>
      <w:r w:rsidRPr="00382417">
        <w:rPr>
          <w:rStyle w:val="StyleUnderline"/>
          <w:rFonts w:asciiTheme="minorHAnsi" w:hAnsiTheme="minorHAnsi" w:cstheme="minorHAnsi"/>
          <w:highlight w:val="green"/>
        </w:rPr>
        <w:t xml:space="preserve"> while </w:t>
      </w:r>
      <w:r w:rsidRPr="00F81E13">
        <w:rPr>
          <w:rStyle w:val="StyleUnderline"/>
          <w:rFonts w:asciiTheme="minorHAnsi" w:hAnsiTheme="minorHAnsi" w:cstheme="minorHAnsi"/>
        </w:rPr>
        <w:t xml:space="preserve">also </w:t>
      </w:r>
      <w:r w:rsidRPr="00382417">
        <w:rPr>
          <w:rStyle w:val="StyleUnderline"/>
          <w:rFonts w:asciiTheme="minorHAnsi" w:hAnsiTheme="minorHAnsi" w:cstheme="minorHAnsi"/>
          <w:highlight w:val="green"/>
        </w:rPr>
        <w:t xml:space="preserve">challenging them to apply </w:t>
      </w:r>
      <w:r w:rsidRPr="00F81E13">
        <w:rPr>
          <w:rStyle w:val="StyleUnderline"/>
          <w:rFonts w:asciiTheme="minorHAnsi" w:hAnsiTheme="minorHAnsi" w:cstheme="minorHAnsi"/>
        </w:rPr>
        <w:t xml:space="preserve">their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for </w:t>
      </w:r>
      <w:r w:rsidRPr="00F81E13">
        <w:rPr>
          <w:rStyle w:val="StyleUnderline"/>
          <w:rFonts w:asciiTheme="minorHAnsi" w:hAnsiTheme="minorHAnsi" w:cstheme="minorHAnsi"/>
        </w:rPr>
        <w:t xml:space="preserve">the purpose of </w:t>
      </w:r>
      <w:r w:rsidRPr="00382417">
        <w:rPr>
          <w:rStyle w:val="Emphasis"/>
          <w:rFonts w:asciiTheme="minorHAnsi" w:hAnsiTheme="minorHAnsi" w:cstheme="minorHAnsi"/>
          <w:highlight w:val="green"/>
        </w:rPr>
        <w:t>political advocacy</w:t>
      </w:r>
      <w:r w:rsidRPr="00F81E13">
        <w:rPr>
          <w:rStyle w:val="StyleUnderline"/>
          <w:rFonts w:asciiTheme="minorHAnsi" w:hAnsiTheme="minorHAnsi" w:cstheme="minorHAnsi"/>
        </w:rPr>
        <w:t>.</w:t>
      </w:r>
      <w:r w:rsidRPr="00F81E13">
        <w:rPr>
          <w:rFonts w:asciiTheme="minorHAnsi" w:hAnsiTheme="minorHAnsi" w:cstheme="minorHAnsi"/>
          <w:sz w:val="16"/>
        </w:rPr>
        <w:t xml:space="preserve"> These pedagogies are natural compliments for </w:t>
      </w:r>
      <w:proofErr w:type="spellStart"/>
      <w:r w:rsidRPr="00F81E13">
        <w:rPr>
          <w:rFonts w:asciiTheme="minorHAnsi" w:hAnsiTheme="minorHAnsi" w:cstheme="minorHAnsi"/>
          <w:sz w:val="16"/>
        </w:rPr>
        <w:t>cul</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tivating</w:t>
      </w:r>
      <w:proofErr w:type="spellEnd"/>
      <w:r w:rsidRPr="00F81E13">
        <w:rPr>
          <w:rFonts w:asciiTheme="minorHAnsi" w:hAnsiTheme="minorHAnsi" w:cstheme="minorHAnsi"/>
          <w:sz w:val="16"/>
        </w:rPr>
        <w:t xml:space="preserve"> student learning. Therefore, future studies should explore how well service-learn- </w:t>
      </w:r>
      <w:proofErr w:type="spellStart"/>
      <w:r w:rsidRPr="00F81E13">
        <w:rPr>
          <w:rFonts w:asciiTheme="minorHAnsi" w:hAnsiTheme="minorHAnsi" w:cstheme="minorHAnsi"/>
          <w:sz w:val="16"/>
        </w:rPr>
        <w:t>ing</w:t>
      </w:r>
      <w:proofErr w:type="spellEnd"/>
      <w:r w:rsidRPr="00F81E13">
        <w:rPr>
          <w:rFonts w:asciiTheme="minorHAnsi" w:hAnsiTheme="minorHAnsi" w:cstheme="minorHAnsi"/>
          <w:sz w:val="16"/>
        </w:rPr>
        <w:t xml:space="preserve">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w:t>
      </w:r>
      <w:proofErr w:type="spellStart"/>
      <w:r w:rsidRPr="00F81E13">
        <w:rPr>
          <w:rFonts w:asciiTheme="minorHAnsi" w:hAnsiTheme="minorHAnsi" w:cstheme="minorHAnsi"/>
          <w:sz w:val="16"/>
        </w:rPr>
        <w:t>sion</w:t>
      </w:r>
      <w:proofErr w:type="spellEnd"/>
      <w:r w:rsidRPr="00F81E13">
        <w:rPr>
          <w:rFonts w:asciiTheme="minorHAnsi" w:hAnsiTheme="minorHAnsi" w:cstheme="minorHAnsi"/>
          <w:sz w:val="16"/>
        </w:rPr>
        <w:t xml:space="preserve"> about the service work students do (Levesque-Bristol, Knapp, &amp; Fisher, 2010). </w:t>
      </w:r>
      <w:r w:rsidRPr="00F81E13">
        <w:rPr>
          <w:rStyle w:val="StyleUnderline"/>
          <w:rFonts w:asciiTheme="minorHAnsi" w:hAnsiTheme="minorHAnsi" w:cstheme="minorHAnsi"/>
        </w:rPr>
        <w:t>Policy debates related to students’ service can accomplish this goal and more</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Policy </w:t>
      </w:r>
      <w:r w:rsidRPr="00382417">
        <w:rPr>
          <w:rStyle w:val="StyleUnderline"/>
          <w:rFonts w:asciiTheme="minorHAnsi" w:hAnsiTheme="minorHAnsi" w:cstheme="minorHAnsi"/>
          <w:highlight w:val="green"/>
        </w:rPr>
        <w:t xml:space="preserve">debates </w:t>
      </w:r>
      <w:r w:rsidRPr="00F81E13">
        <w:rPr>
          <w:rStyle w:val="StyleUnderline"/>
          <w:rFonts w:asciiTheme="minorHAnsi" w:hAnsiTheme="minorHAnsi" w:cstheme="minorHAnsi"/>
        </w:rPr>
        <w:t xml:space="preserve">can also </w:t>
      </w:r>
      <w:r w:rsidRPr="00382417">
        <w:rPr>
          <w:rStyle w:val="StyleUnderline"/>
          <w:rFonts w:asciiTheme="minorHAnsi" w:hAnsiTheme="minorHAnsi" w:cstheme="minorHAnsi"/>
          <w:highlight w:val="green"/>
        </w:rPr>
        <w:t xml:space="preserve">facilitate the </w:t>
      </w:r>
      <w:r w:rsidRPr="00382417">
        <w:rPr>
          <w:rStyle w:val="Emphasis"/>
          <w:rFonts w:asciiTheme="minorHAnsi" w:hAnsiTheme="minorHAnsi" w:cstheme="minorHAnsi"/>
          <w:highlight w:val="green"/>
        </w:rPr>
        <w:t>political learning</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students need </w:t>
      </w:r>
      <w:r w:rsidRPr="00382417">
        <w:rPr>
          <w:rStyle w:val="StyleUnderline"/>
          <w:rFonts w:asciiTheme="minorHAnsi" w:hAnsiTheme="minorHAnsi" w:cstheme="minorHAnsi"/>
          <w:highlight w:val="green"/>
        </w:rPr>
        <w:t xml:space="preserve">to build </w:t>
      </w:r>
      <w:r w:rsidRPr="00F81E13">
        <w:rPr>
          <w:rStyle w:val="StyleUnderline"/>
          <w:rFonts w:asciiTheme="minorHAnsi" w:hAnsiTheme="minorHAnsi" w:cstheme="minorHAnsi"/>
        </w:rPr>
        <w:t xml:space="preserve">their political </w:t>
      </w:r>
      <w:r w:rsidRPr="00F81E13">
        <w:rPr>
          <w:rStyle w:val="Emphasis"/>
          <w:rFonts w:asciiTheme="minorHAnsi" w:hAnsiTheme="minorHAnsi" w:cstheme="minorHAnsi"/>
        </w:rPr>
        <w:t>efficacy</w:t>
      </w:r>
      <w:r w:rsidRPr="00F81E13">
        <w:rPr>
          <w:rStyle w:val="StyleUnderline"/>
          <w:rFonts w:asciiTheme="minorHAnsi" w:hAnsiTheme="minorHAnsi" w:cstheme="minorHAnsi"/>
        </w:rPr>
        <w:t xml:space="preserve"> and capacity for political </w:t>
      </w:r>
      <w:r w:rsidRPr="00382417">
        <w:rPr>
          <w:rStyle w:val="StyleUnderline"/>
          <w:rFonts w:asciiTheme="minorHAnsi" w:hAnsiTheme="minorHAnsi" w:cstheme="minorHAnsi"/>
          <w:highlight w:val="green"/>
        </w:rPr>
        <w:t>engagement</w:t>
      </w:r>
      <w:r w:rsidRPr="00F81E13">
        <w:rPr>
          <w:rStyle w:val="StyleUnderline"/>
          <w:rFonts w:asciiTheme="minorHAnsi" w:hAnsiTheme="minorHAnsi" w:cstheme="minorHAnsi"/>
        </w:rPr>
        <w:t xml:space="preserve">. Through informed learning about the political process—especially in the context of service practice—students develop literacies that will extend beyond the classroom. </w:t>
      </w:r>
      <w:r w:rsidRPr="00382417">
        <w:rPr>
          <w:rStyle w:val="StyleUnderline"/>
          <w:rFonts w:asciiTheme="minorHAnsi" w:hAnsiTheme="minorHAnsi" w:cstheme="minorHAnsi"/>
          <w:highlight w:val="green"/>
        </w:rPr>
        <w:t xml:space="preserve">Using this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in </w:t>
      </w:r>
      <w:r w:rsidRPr="00F81E13">
        <w:rPr>
          <w:rStyle w:val="StyleUnderline"/>
          <w:rFonts w:asciiTheme="minorHAnsi" w:hAnsiTheme="minorHAnsi" w:cstheme="minorHAnsi"/>
        </w:rPr>
        <w:t xml:space="preserve">reasoned </w:t>
      </w:r>
      <w:r w:rsidRPr="00382417">
        <w:rPr>
          <w:rStyle w:val="Emphasis"/>
          <w:rFonts w:asciiTheme="minorHAnsi" w:hAnsiTheme="minorHAnsi" w:cstheme="minorHAnsi"/>
          <w:highlight w:val="green"/>
        </w:rPr>
        <w:t>public argument</w:t>
      </w:r>
      <w:r w:rsidRPr="00382417">
        <w:rPr>
          <w:rStyle w:val="StyleUnderline"/>
          <w:rFonts w:asciiTheme="minorHAnsi" w:hAnsiTheme="minorHAnsi" w:cstheme="minorHAnsi"/>
          <w:highlight w:val="green"/>
        </w:rPr>
        <w:t xml:space="preserve"> about </w:t>
      </w:r>
      <w:r w:rsidRPr="00F81E13">
        <w:rPr>
          <w:rStyle w:val="StyleUnderline"/>
          <w:rFonts w:asciiTheme="minorHAnsi" w:hAnsiTheme="minorHAnsi" w:cstheme="minorHAnsi"/>
        </w:rPr>
        <w:t xml:space="preserve">policy challenges </w:t>
      </w:r>
      <w:r w:rsidRPr="00382417">
        <w:rPr>
          <w:rStyle w:val="StyleUnderline"/>
          <w:rFonts w:asciiTheme="minorHAnsi" w:hAnsiTheme="minorHAnsi" w:cstheme="minorHAnsi"/>
          <w:highlight w:val="green"/>
        </w:rPr>
        <w:t xml:space="preserve">invites students to move beyond </w:t>
      </w:r>
      <w:r w:rsidRPr="00382417">
        <w:rPr>
          <w:rStyle w:val="Emphasis"/>
          <w:rFonts w:asciiTheme="minorHAnsi" w:hAnsiTheme="minorHAnsi" w:cstheme="minorHAnsi"/>
          <w:highlight w:val="green"/>
        </w:rPr>
        <w:t>cynical disengagement</w:t>
      </w:r>
      <w:r w:rsidRPr="00F81E13">
        <w:rPr>
          <w:rStyle w:val="Emphasis"/>
          <w:rFonts w:asciiTheme="minorHAnsi" w:hAnsiTheme="minorHAnsi" w:cstheme="minorHAnsi"/>
        </w:rPr>
        <w:t xml:space="preserve"> </w:t>
      </w:r>
      <w:r w:rsidRPr="00F81E13">
        <w:rPr>
          <w:rFonts w:asciiTheme="minorHAnsi" w:hAnsiTheme="minorHAnsi" w:cstheme="minorHAnsi"/>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w:t>
      </w:r>
      <w:proofErr w:type="gramStart"/>
      <w:r w:rsidRPr="00F81E13">
        <w:rPr>
          <w:rFonts w:asciiTheme="minorHAnsi" w:hAnsiTheme="minorHAnsi" w:cstheme="minorHAnsi"/>
          <w:sz w:val="16"/>
        </w:rPr>
        <w:t>policy-making</w:t>
      </w:r>
      <w:proofErr w:type="gramEnd"/>
      <w:r w:rsidRPr="00F81E13">
        <w:rPr>
          <w:rFonts w:asciiTheme="minorHAnsi" w:hAnsiTheme="minorHAnsi" w:cstheme="minorHAnsi"/>
          <w:sz w:val="16"/>
        </w:rPr>
        <w:t xml:space="preserve">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w:t>
      </w:r>
      <w:proofErr w:type="spellStart"/>
      <w:r w:rsidRPr="00F81E13">
        <w:rPr>
          <w:rFonts w:asciiTheme="minorHAnsi" w:hAnsiTheme="minorHAnsi" w:cstheme="minorHAnsi"/>
          <w:sz w:val="16"/>
        </w:rPr>
        <w:t>communicare</w:t>
      </w:r>
      <w:proofErr w:type="spellEnd"/>
      <w:r w:rsidRPr="00F81E13">
        <w:rPr>
          <w:rFonts w:asciiTheme="minorHAnsi" w:hAnsiTheme="minorHAnsi" w:cstheme="minorHAnsi"/>
          <w:sz w:val="16"/>
        </w:rPr>
        <w:t xml:space="preserve">, situ- </w:t>
      </w:r>
      <w:proofErr w:type="spellStart"/>
      <w:r w:rsidRPr="00F81E13">
        <w:rPr>
          <w:rFonts w:asciiTheme="minorHAnsi" w:hAnsiTheme="minorHAnsi" w:cstheme="minorHAnsi"/>
          <w:sz w:val="16"/>
        </w:rPr>
        <w:t>ates</w:t>
      </w:r>
      <w:proofErr w:type="spellEnd"/>
      <w:r w:rsidRPr="00F81E13">
        <w:rPr>
          <w:rFonts w:asciiTheme="minorHAnsi" w:hAnsiTheme="minorHAnsi" w:cstheme="minorHAnsi"/>
          <w:sz w:val="16"/>
        </w:rPr>
        <w:t xml:space="preserve"> our discipline as the heart of public political affairs (Peters, 1999). Connecting policy debate to service-learning helps highlight the common purpose of these approaches in efforts to promote civic engagement in higher education.</w:t>
      </w:r>
    </w:p>
    <w:p w14:paraId="464F89C6" w14:textId="5B65EA30" w:rsidR="00C02218" w:rsidRPr="00F81E13" w:rsidRDefault="004A01AA" w:rsidP="00C02218">
      <w:pPr>
        <w:pStyle w:val="Heading4"/>
        <w:rPr>
          <w:rFonts w:asciiTheme="minorHAnsi" w:hAnsiTheme="minorHAnsi" w:cstheme="minorHAnsi"/>
        </w:rPr>
      </w:pPr>
      <w:r>
        <w:rPr>
          <w:rFonts w:asciiTheme="minorHAnsi" w:hAnsiTheme="minorHAnsi" w:cstheme="minorHAnsi"/>
        </w:rPr>
        <w:t>4</w:t>
      </w:r>
      <w:r w:rsidR="00C02218">
        <w:rPr>
          <w:rFonts w:asciiTheme="minorHAnsi" w:hAnsiTheme="minorHAnsi" w:cstheme="minorHAnsi"/>
        </w:rPr>
        <w:t>] Extinction</w:t>
      </w:r>
      <w:r w:rsidR="00C02218" w:rsidRPr="00F81E13">
        <w:rPr>
          <w:rFonts w:asciiTheme="minorHAnsi" w:hAnsiTheme="minorHAnsi" w:cstheme="minorHAnsi"/>
        </w:rPr>
        <w:t xml:space="preserve"> </w:t>
      </w:r>
      <w:r w:rsidR="00C02218" w:rsidRPr="00F81E13">
        <w:rPr>
          <w:rFonts w:asciiTheme="minorHAnsi" w:hAnsiTheme="minorHAnsi" w:cstheme="minorHAnsi"/>
          <w:u w:val="single"/>
        </w:rPr>
        <w:t>must outweigh</w:t>
      </w:r>
      <w:r w:rsidR="00C02218" w:rsidRPr="00F81E13">
        <w:rPr>
          <w:rFonts w:asciiTheme="minorHAnsi" w:hAnsiTheme="minorHAnsi" w:cstheme="minorHAnsi"/>
        </w:rPr>
        <w:t xml:space="preserve"> – moral uncertainty demands we preserve the conditions for life, even a </w:t>
      </w:r>
      <w:r w:rsidR="00C02218" w:rsidRPr="00F81E13">
        <w:rPr>
          <w:rFonts w:asciiTheme="minorHAnsi" w:hAnsiTheme="minorHAnsi" w:cstheme="minorHAnsi"/>
          <w:u w:val="single"/>
        </w:rPr>
        <w:t>tiny risk</w:t>
      </w:r>
      <w:r w:rsidR="00C02218" w:rsidRPr="00F81E13">
        <w:rPr>
          <w:rFonts w:asciiTheme="minorHAnsi" w:hAnsiTheme="minorHAnsi" w:cstheme="minorHAnsi"/>
        </w:rPr>
        <w:t xml:space="preserve"> outweighs, and future gains in quality of life </w:t>
      </w:r>
      <w:r w:rsidR="00C02218" w:rsidRPr="00F81E13">
        <w:rPr>
          <w:rFonts w:asciiTheme="minorHAnsi" w:hAnsiTheme="minorHAnsi" w:cstheme="minorHAnsi"/>
          <w:u w:val="single"/>
        </w:rPr>
        <w:t>ensure</w:t>
      </w:r>
      <w:r w:rsidR="00C02218" w:rsidRPr="00F81E13">
        <w:rPr>
          <w:rFonts w:asciiTheme="minorHAnsi" w:hAnsiTheme="minorHAnsi" w:cstheme="minorHAnsi"/>
        </w:rPr>
        <w:t xml:space="preserve"> it’s a prior question </w:t>
      </w:r>
    </w:p>
    <w:p w14:paraId="74655960" w14:textId="77777777" w:rsidR="00C02218" w:rsidRPr="00F81E13" w:rsidRDefault="00C02218" w:rsidP="00C02218">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11"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brett</w:t>
      </w:r>
      <w:proofErr w:type="spellEnd"/>
    </w:p>
    <w:p w14:paraId="6F22C004" w14:textId="77777777" w:rsidR="00C02218" w:rsidRPr="00AD509D" w:rsidRDefault="00C02218" w:rsidP="00C02218">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w:t>
      </w:r>
      <w:proofErr w:type="spellStart"/>
      <w:r w:rsidRPr="008A0553">
        <w:rPr>
          <w:rStyle w:val="StyleUnderline"/>
        </w:rPr>
        <w:t>civilisation</w:t>
      </w:r>
      <w:proofErr w:type="spellEnd"/>
      <w:r w:rsidRPr="008A0553">
        <w:rPr>
          <w:rStyle w:val="StyleUnderline"/>
        </w:rPr>
        <w:t>?</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w:t>
      </w:r>
      <w:proofErr w:type="gramStart"/>
      <w:r w:rsidRPr="008A0553">
        <w:rPr>
          <w:rStyle w:val="StyleUnderline"/>
          <w:highlight w:val="green"/>
        </w:rPr>
        <w:t>first priority</w:t>
      </w:r>
      <w:proofErr w:type="gramEnd"/>
      <w:r w:rsidRPr="008A0553">
        <w:rPr>
          <w:rStyle w:val="StyleUnderline"/>
          <w:highlight w:val="green"/>
        </w:rPr>
        <w:t xml:space="preserve"> should be to </w:t>
      </w:r>
      <w:r w:rsidRPr="008A0553">
        <w:rPr>
          <w:rStyle w:val="Emphasis"/>
          <w:highlight w:val="green"/>
        </w:rPr>
        <w:t>survive</w:t>
      </w:r>
      <w:r w:rsidRPr="00AD509D">
        <w:rPr>
          <w:sz w:val="8"/>
        </w:rPr>
        <w:t xml:space="preserve">. </w:t>
      </w:r>
      <w:r w:rsidRPr="008A0553">
        <w:rPr>
          <w:rStyle w:val="StyleUnderline"/>
        </w:rPr>
        <w:t xml:space="preserve">So long as </w:t>
      </w:r>
      <w:proofErr w:type="spellStart"/>
      <w:r w:rsidRPr="008A0553">
        <w:rPr>
          <w:rStyle w:val="StyleUnderline"/>
        </w:rPr>
        <w:t>civilisation</w:t>
      </w:r>
      <w:proofErr w:type="spellEnd"/>
      <w:r w:rsidRPr="008A0553">
        <w:rPr>
          <w:rStyle w:val="StyleUnderline"/>
        </w:rPr>
        <w:t xml:space="preserve">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 xml:space="preserve">other </w:t>
      </w:r>
      <w:proofErr w:type="gramStart"/>
      <w:r w:rsidRPr="008A0553">
        <w:rPr>
          <w:rStyle w:val="Emphasis"/>
          <w:highlight w:val="green"/>
        </w:rPr>
        <w:t>problems</w:t>
      </w:r>
      <w:r w:rsidRPr="008A0553">
        <w:rPr>
          <w:rStyle w:val="StyleUnderline"/>
        </w:rPr>
        <w:t>, and</w:t>
      </w:r>
      <w:proofErr w:type="gramEnd"/>
      <w:r w:rsidRPr="008A0553">
        <w:rPr>
          <w:rStyle w:val="StyleUnderline"/>
        </w:rPr>
        <w:t xml:space="preserve">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w:t>
      </w:r>
      <w:proofErr w:type="gramStart"/>
      <w:r w:rsidRPr="00AD509D">
        <w:rPr>
          <w:sz w:val="8"/>
        </w:rPr>
        <w:t>looked into</w:t>
      </w:r>
      <w:proofErr w:type="gramEnd"/>
      <w:r w:rsidRPr="00AD509D">
        <w:rPr>
          <w:sz w:val="8"/>
        </w:rPr>
        <w:t xml:space="preserve"> it, we changed our minds. As we’ll see, researchers who study these issues think the risks are over one thousand times </w:t>
      </w:r>
      <w:proofErr w:type="gramStart"/>
      <w:r w:rsidRPr="00AD509D">
        <w:rPr>
          <w:sz w:val="8"/>
        </w:rPr>
        <w:t>higher, and</w:t>
      </w:r>
      <w:proofErr w:type="gramEnd"/>
      <w:r w:rsidRPr="00AD509D">
        <w:rPr>
          <w:sz w:val="8"/>
        </w:rPr>
        <w:t xml:space="preserve"> are probably increasing. These concerns have started a new movement working to safeguard </w:t>
      </w:r>
      <w:proofErr w:type="spellStart"/>
      <w:r w:rsidRPr="00AD509D">
        <w:rPr>
          <w:sz w:val="8"/>
        </w:rPr>
        <w:t>civilisation</w:t>
      </w:r>
      <w:proofErr w:type="spellEnd"/>
      <w:r w:rsidRPr="00AD509D">
        <w:rPr>
          <w:sz w:val="8"/>
        </w:rPr>
        <w:t xml:space="preserve">, which has been joined by Stephen Hawking, Max </w:t>
      </w:r>
      <w:proofErr w:type="spellStart"/>
      <w:r w:rsidRPr="00AD509D">
        <w:rPr>
          <w:sz w:val="8"/>
        </w:rPr>
        <w:t>Tegmark</w:t>
      </w:r>
      <w:proofErr w:type="spellEnd"/>
      <w:r w:rsidRPr="00AD509D">
        <w:rPr>
          <w:sz w:val="8"/>
        </w:rPr>
        <w:t xml:space="preserve">, and new institutes founded by researchers at Cambridge, MIT, Oxford, and elsewhere. In the rest of this article, we cover the greatest risks to </w:t>
      </w:r>
      <w:proofErr w:type="spellStart"/>
      <w:r w:rsidRPr="00AD509D">
        <w:rPr>
          <w:sz w:val="8"/>
        </w:rPr>
        <w:t>civilisation</w:t>
      </w:r>
      <w:proofErr w:type="spellEnd"/>
      <w:r w:rsidRPr="00AD509D">
        <w:rPr>
          <w:sz w:val="8"/>
        </w:rPr>
        <w:t xml:space="preserve">, including some that might be bigger than nuclear war and climate change. We then make the case that reducing these risks could be the most important thing you do with your </w:t>
      </w:r>
      <w:proofErr w:type="gramStart"/>
      <w:r w:rsidRPr="00AD509D">
        <w:rPr>
          <w:sz w:val="8"/>
        </w:rPr>
        <w:t>life, and</w:t>
      </w:r>
      <w:proofErr w:type="gramEnd"/>
      <w:r w:rsidRPr="00AD509D">
        <w:rPr>
          <w:sz w:val="8"/>
        </w:rPr>
        <w:t xml:space="preserve">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w:t>
      </w:r>
      <w:proofErr w:type="gramStart"/>
      <w:r w:rsidRPr="00AD509D">
        <w:rPr>
          <w:sz w:val="8"/>
        </w:rPr>
        <w:t>chance</w:t>
      </w:r>
      <w:proofErr w:type="gramEnd"/>
      <w:r w:rsidRPr="00AD509D">
        <w:rPr>
          <w:sz w:val="8"/>
        </w:rPr>
        <w:t xml:space="preserve"> of extinction in the next 50 years — what many people think the risk is — must be an underestimate. Naturally occurring existential risks can be estimated pretty accurately from </w:t>
      </w:r>
      <w:proofErr w:type="gramStart"/>
      <w:r w:rsidRPr="00AD509D">
        <w:rPr>
          <w:sz w:val="8"/>
        </w:rPr>
        <w:t>history, and</w:t>
      </w:r>
      <w:proofErr w:type="gramEnd"/>
      <w:r w:rsidRPr="00AD509D">
        <w:rPr>
          <w:sz w:val="8"/>
        </w:rPr>
        <w:t xml:space="preserve"> are much higher. If Earth was hit by a 1km-wide asteroid, there’s a chance that </w:t>
      </w:r>
      <w:proofErr w:type="spellStart"/>
      <w:r w:rsidRPr="00AD509D">
        <w:rPr>
          <w:sz w:val="8"/>
        </w:rPr>
        <w:t>civilisation</w:t>
      </w:r>
      <w:proofErr w:type="spellEnd"/>
      <w:r w:rsidRPr="00AD509D">
        <w:rPr>
          <w:sz w:val="8"/>
        </w:rPr>
        <w:t xml:space="preserve">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w:t>
      </w:r>
      <w:proofErr w:type="gramStart"/>
      <w:r w:rsidRPr="00AD509D">
        <w:rPr>
          <w:sz w:val="8"/>
        </w:rPr>
        <w:t>this is why</w:t>
      </w:r>
      <w:proofErr w:type="gramEnd"/>
      <w:r w:rsidRPr="00AD509D">
        <w:rPr>
          <w:sz w:val="8"/>
        </w:rPr>
        <w:t xml:space="preserve">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w:t>
      </w:r>
      <w:proofErr w:type="spellStart"/>
      <w:r w:rsidRPr="00AD509D">
        <w:rPr>
          <w:sz w:val="8"/>
        </w:rPr>
        <w:t>civilisation</w:t>
      </w:r>
      <w:proofErr w:type="spellEnd"/>
      <w:r w:rsidRPr="00AD509D">
        <w:rPr>
          <w:sz w:val="8"/>
        </w:rPr>
        <w:t xml:space="preserve">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w:t>
      </w:r>
      <w:proofErr w:type="spellStart"/>
      <w:r w:rsidRPr="00AD509D">
        <w:rPr>
          <w:sz w:val="8"/>
        </w:rPr>
        <w:t>organisation</w:t>
      </w:r>
      <w:proofErr w:type="spellEnd"/>
      <w:r w:rsidRPr="00AD509D">
        <w:rPr>
          <w:sz w:val="8"/>
        </w:rPr>
        <w:t xml:space="preserve">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lastRenderedPageBreak/>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w:t>
      </w:r>
      <w:proofErr w:type="gramStart"/>
      <w:r w:rsidRPr="00AD509D">
        <w:rPr>
          <w:sz w:val="8"/>
        </w:rPr>
        <w:t>have the ability to</w:t>
      </w:r>
      <w:proofErr w:type="gramEnd"/>
      <w:r w:rsidRPr="00AD509D">
        <w:rPr>
          <w:sz w:val="8"/>
        </w:rPr>
        <w:t xml:space="preserve">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w:t>
      </w:r>
      <w:proofErr w:type="spellStart"/>
      <w:r w:rsidRPr="00AD509D">
        <w:rPr>
          <w:sz w:val="8"/>
        </w:rPr>
        <w:t>programme</w:t>
      </w:r>
      <w:proofErr w:type="spellEnd"/>
      <w:r w:rsidRPr="00AD509D">
        <w:rPr>
          <w:sz w:val="8"/>
        </w:rPr>
        <w:t xml:space="preserv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w:t>
      </w:r>
      <w:proofErr w:type="gramStart"/>
      <w:r w:rsidRPr="00AD509D">
        <w:rPr>
          <w:sz w:val="8"/>
        </w:rPr>
        <w:t>anyway, and</w:t>
      </w:r>
      <w:proofErr w:type="gramEnd"/>
      <w:r w:rsidRPr="00AD509D">
        <w:rPr>
          <w:sz w:val="8"/>
        </w:rPr>
        <w:t xml:space="preserve"> decided against invading. An invasion of Cuba might well have triggered nuclear war; it later emerged that Castro was in </w:t>
      </w:r>
      <w:proofErr w:type="spellStart"/>
      <w:r w:rsidRPr="00AD509D">
        <w:rPr>
          <w:sz w:val="8"/>
        </w:rPr>
        <w:t>favour</w:t>
      </w:r>
      <w:proofErr w:type="spellEnd"/>
      <w:r w:rsidRPr="00AD509D">
        <w:rPr>
          <w:sz w:val="8"/>
        </w:rPr>
        <w:t xml:space="preserve">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disagreed, preventing war. Thanks to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we narrowly averted a global catastrophic risk from nuclear weapons Thank you </w:t>
      </w:r>
      <w:proofErr w:type="spellStart"/>
      <w:r w:rsidRPr="00AD509D">
        <w:rPr>
          <w:sz w:val="8"/>
        </w:rPr>
        <w:t>Vasili</w:t>
      </w:r>
      <w:proofErr w:type="spellEnd"/>
      <w:r w:rsidRPr="00AD509D">
        <w:rPr>
          <w:sz w:val="8"/>
        </w:rPr>
        <w:t xml:space="preserve"> </w:t>
      </w:r>
      <w:proofErr w:type="spellStart"/>
      <w:r w:rsidRPr="00AD509D">
        <w:rPr>
          <w:sz w:val="8"/>
        </w:rPr>
        <w:t>Arkhipov</w:t>
      </w:r>
      <w:proofErr w:type="spellEnd"/>
      <w:r w:rsidRPr="00AD509D">
        <w:rPr>
          <w:sz w:val="8"/>
        </w:rPr>
        <w:t xml:space="preserve">.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w:t>
      </w:r>
      <w:proofErr w:type="spellStart"/>
      <w:r w:rsidRPr="00AD509D">
        <w:rPr>
          <w:sz w:val="8"/>
        </w:rPr>
        <w:t>civilisation</w:t>
      </w:r>
      <w:proofErr w:type="spellEnd"/>
      <w:r w:rsidRPr="00AD509D">
        <w:rPr>
          <w:sz w:val="8"/>
        </w:rPr>
        <w:t xml:space="preserve">?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w:t>
      </w:r>
      <w:proofErr w:type="spellStart"/>
      <w:r w:rsidRPr="00AD509D">
        <w:rPr>
          <w:sz w:val="8"/>
        </w:rPr>
        <w:t>destabilising</w:t>
      </w:r>
      <w:proofErr w:type="spellEnd"/>
      <w:r w:rsidRPr="00AD509D">
        <w:rPr>
          <w:sz w:val="8"/>
        </w:rPr>
        <w:t xml:space="preserve">, and it’s unclear whether </w:t>
      </w:r>
      <w:proofErr w:type="spellStart"/>
      <w:r w:rsidRPr="00AD509D">
        <w:rPr>
          <w:sz w:val="8"/>
        </w:rPr>
        <w:t>civilisation</w:t>
      </w:r>
      <w:proofErr w:type="spellEnd"/>
      <w:r w:rsidRPr="00AD509D">
        <w:rPr>
          <w:sz w:val="8"/>
        </w:rPr>
        <w:t xml:space="preserve"> could recover. How likely is a </w:t>
      </w:r>
      <w:r w:rsidRPr="00635147">
        <w:rPr>
          <w:rStyle w:val="Emphasis"/>
        </w:rPr>
        <w:t xml:space="preserve">nuclear war to </w:t>
      </w:r>
      <w:r w:rsidRPr="00635147">
        <w:rPr>
          <w:rStyle w:val="Emphasis"/>
          <w:highlight w:val="green"/>
        </w:rPr>
        <w:t xml:space="preserve">permanently end </w:t>
      </w:r>
      <w:proofErr w:type="spellStart"/>
      <w:r w:rsidRPr="00635147">
        <w:rPr>
          <w:rStyle w:val="Emphasis"/>
          <w:highlight w:val="green"/>
        </w:rPr>
        <w:t>civilisation</w:t>
      </w:r>
      <w:proofErr w:type="spellEnd"/>
      <w:r w:rsidRPr="00AD509D">
        <w:rPr>
          <w:sz w:val="8"/>
        </w:rPr>
        <w:t xml:space="preserve">? It’s very hard to estimate, but it seems hard to conclude that the chance of a </w:t>
      </w:r>
      <w:proofErr w:type="spellStart"/>
      <w:r w:rsidRPr="00AD509D">
        <w:rPr>
          <w:sz w:val="8"/>
        </w:rPr>
        <w:t>civilisation</w:t>
      </w:r>
      <w:proofErr w:type="spellEnd"/>
      <w:r w:rsidRPr="00AD509D">
        <w:rPr>
          <w:sz w:val="8"/>
        </w:rPr>
        <w:t xml:space="preserve">-ending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w:t>
      </w:r>
      <w:proofErr w:type="gramStart"/>
      <w:r w:rsidRPr="00AD509D">
        <w:rPr>
          <w:sz w:val="8"/>
        </w:rPr>
        <w:t>This is why</w:t>
      </w:r>
      <w:proofErr w:type="gramEnd"/>
      <w:r w:rsidRPr="00AD509D">
        <w:rPr>
          <w:sz w:val="8"/>
        </w:rPr>
        <w:t xml:space="preserve">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w:t>
      </w:r>
      <w:proofErr w:type="spellStart"/>
      <w:r w:rsidRPr="00AD509D">
        <w:rPr>
          <w:sz w:val="8"/>
        </w:rPr>
        <w:t>civilisation</w:t>
      </w:r>
      <w:proofErr w:type="spellEnd"/>
      <w:r w:rsidRPr="00AD509D">
        <w:rPr>
          <w:sz w:val="8"/>
        </w:rPr>
        <w:t xml:space="preserve">. How big is the risk of run-away climate change? In 2015, President Obama said in his State of the Union address that:19 “No </w:t>
      </w:r>
      <w:proofErr w:type="gramStart"/>
      <w:r w:rsidRPr="00AD509D">
        <w:rPr>
          <w:sz w:val="8"/>
        </w:rPr>
        <w:t>challenge  poses</w:t>
      </w:r>
      <w:proofErr w:type="gramEnd"/>
      <w:r w:rsidRPr="00AD509D">
        <w:rPr>
          <w:sz w:val="8"/>
        </w:rPr>
        <w:t xml:space="preserve"> a greater threat to future generations than climate change” Climate change is certainly a major risk to </w:t>
      </w:r>
      <w:proofErr w:type="spellStart"/>
      <w:r w:rsidRPr="00AD509D">
        <w:rPr>
          <w:sz w:val="8"/>
        </w:rPr>
        <w:t>civilisation</w:t>
      </w:r>
      <w:proofErr w:type="spellEnd"/>
      <w:r w:rsidRPr="00AD509D">
        <w:rPr>
          <w:sz w:val="8"/>
        </w:rPr>
        <w:t xml:space="preserve">.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w:t>
      </w:r>
      <w:proofErr w:type="spellStart"/>
      <w:r w:rsidRPr="00AD509D">
        <w:rPr>
          <w:sz w:val="8"/>
        </w:rPr>
        <w:t>celsius</w:t>
      </w:r>
      <w:proofErr w:type="spellEnd"/>
      <w:r w:rsidRPr="00AD509D">
        <w:rPr>
          <w:sz w:val="8"/>
        </w:rPr>
        <w:t xml:space="preserve"> of warming. Image source </w:t>
      </w:r>
      <w:proofErr w:type="gramStart"/>
      <w:r w:rsidRPr="00AD509D">
        <w:rPr>
          <w:sz w:val="8"/>
        </w:rPr>
        <w:t>The</w:t>
      </w:r>
      <w:proofErr w:type="gramEnd"/>
      <w:r w:rsidRPr="00AD509D">
        <w:rPr>
          <w:sz w:val="8"/>
        </w:rPr>
        <w:t xml:space="preserv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w:t>
      </w:r>
      <w:proofErr w:type="spellStart"/>
      <w:r w:rsidRPr="00AD509D">
        <w:rPr>
          <w:sz w:val="8"/>
        </w:rPr>
        <w:t>reorganisation</w:t>
      </w:r>
      <w:proofErr w:type="spellEnd"/>
      <w:r w:rsidRPr="00AD509D">
        <w:rPr>
          <w:sz w:val="8"/>
        </w:rPr>
        <w:t xml:space="preserve"> of society. It would also probably increase </w:t>
      </w:r>
      <w:proofErr w:type="gramStart"/>
      <w:r w:rsidRPr="00AD509D">
        <w:rPr>
          <w:sz w:val="8"/>
        </w:rPr>
        <w:t>conflict, and</w:t>
      </w:r>
      <w:proofErr w:type="gramEnd"/>
      <w:r w:rsidRPr="00AD509D">
        <w:rPr>
          <w:sz w:val="8"/>
        </w:rPr>
        <w:t xml:space="preserve"> make us more vulnerable to other risks. (If you’re </w:t>
      </w:r>
      <w:proofErr w:type="spellStart"/>
      <w:r w:rsidRPr="00AD509D">
        <w:rPr>
          <w:sz w:val="8"/>
        </w:rPr>
        <w:t>sceptical</w:t>
      </w:r>
      <w:proofErr w:type="spellEnd"/>
      <w:r w:rsidRPr="00AD509D">
        <w:rPr>
          <w:sz w:val="8"/>
        </w:rPr>
        <w:t xml:space="preserve"> of climate models, then you should increase your uncertainty, which makes the situation more worrying.) So, it seems like the chance of a massive climate disaster created by CO2 is perhaps </w:t>
      </w:r>
      <w:proofErr w:type="gramStart"/>
      <w:r w:rsidRPr="00AD509D">
        <w:rPr>
          <w:sz w:val="8"/>
        </w:rPr>
        <w:t>similar to</w:t>
      </w:r>
      <w:proofErr w:type="gramEnd"/>
      <w:r w:rsidRPr="00AD509D">
        <w:rPr>
          <w:sz w:val="8"/>
        </w:rPr>
        <w:t xml:space="preserve">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w:t>
      </w:r>
      <w:proofErr w:type="gramStart"/>
      <w:r w:rsidRPr="00AD509D">
        <w:rPr>
          <w:sz w:val="8"/>
        </w:rPr>
        <w:t>This is why</w:t>
      </w:r>
      <w:proofErr w:type="gramEnd"/>
      <w:r w:rsidRPr="00AD509D">
        <w:rPr>
          <w:sz w:val="8"/>
        </w:rPr>
        <w:t xml:space="preserve"> we need a movement that is concerned with safeguarding </w:t>
      </w:r>
      <w:proofErr w:type="spellStart"/>
      <w:r w:rsidRPr="00AD509D">
        <w:rPr>
          <w:sz w:val="8"/>
        </w:rPr>
        <w:t>civilisation</w:t>
      </w:r>
      <w:proofErr w:type="spellEnd"/>
      <w:r w:rsidRPr="00AD509D">
        <w:rPr>
          <w:sz w:val="8"/>
        </w:rPr>
        <w:t xml:space="preserve"> in general. Predicting the future of technology is difficult, but because we only have one </w:t>
      </w:r>
      <w:proofErr w:type="spellStart"/>
      <w:r w:rsidRPr="00AD509D">
        <w:rPr>
          <w:sz w:val="8"/>
        </w:rPr>
        <w:t>civilisation</w:t>
      </w:r>
      <w:proofErr w:type="spellEnd"/>
      <w:r w:rsidRPr="00AD509D">
        <w:rPr>
          <w:sz w:val="8"/>
        </w:rPr>
        <w:t xml:space="preserve">,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w:t>
      </w:r>
      <w:proofErr w:type="gramStart"/>
      <w:r w:rsidRPr="00AD509D">
        <w:rPr>
          <w:sz w:val="8"/>
        </w:rPr>
        <w:t>despite the fact that</w:t>
      </w:r>
      <w:proofErr w:type="gramEnd"/>
      <w:r w:rsidRPr="00AD509D">
        <w:rPr>
          <w:sz w:val="8"/>
        </w:rPr>
        <w:t xml:space="preserve">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w:t>
      </w:r>
      <w:proofErr w:type="gramStart"/>
      <w:r w:rsidRPr="00AD509D">
        <w:rPr>
          <w:sz w:val="8"/>
        </w:rPr>
        <w:t>is capable of carrying</w:t>
      </w:r>
      <w:proofErr w:type="gramEnd"/>
      <w:r w:rsidRPr="00AD509D">
        <w:rPr>
          <w:sz w:val="8"/>
        </w:rPr>
        <w:t xml:space="preserve">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w:t>
      </w:r>
      <w:proofErr w:type="spellStart"/>
      <w:r w:rsidRPr="00AD509D">
        <w:rPr>
          <w:sz w:val="8"/>
        </w:rPr>
        <w:t>civilisation</w:t>
      </w:r>
      <w:proofErr w:type="spellEnd"/>
      <w:r w:rsidRPr="00AD509D">
        <w:rPr>
          <w:sz w:val="8"/>
        </w:rPr>
        <w:t xml:space="preserve"> were, they probably wouldn’t have suggested nuclear weapons, genetic </w:t>
      </w:r>
      <w:proofErr w:type="gramStart"/>
      <w:r w:rsidRPr="00AD509D">
        <w:rPr>
          <w:sz w:val="8"/>
        </w:rPr>
        <w:t>engineering</w:t>
      </w:r>
      <w:proofErr w:type="gramEnd"/>
      <w:r w:rsidRPr="00AD509D">
        <w:rPr>
          <w:sz w:val="8"/>
        </w:rPr>
        <w:t xml:space="preserve">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w:t>
      </w:r>
      <w:proofErr w:type="gramStart"/>
      <w:r w:rsidRPr="00AD509D">
        <w:rPr>
          <w:sz w:val="8"/>
        </w:rPr>
        <w:t>people, and</w:t>
      </w:r>
      <w:proofErr w:type="gramEnd"/>
      <w:r w:rsidRPr="00AD509D">
        <w:rPr>
          <w:sz w:val="8"/>
        </w:rPr>
        <w:t xml:space="preserve"> estimate a 19% chance of extinction before 2100.25 Risk At least 1 billion dead Human extinction Number killed by molecular nanotech weapons. 10% 5% Total killed by </w:t>
      </w:r>
      <w:proofErr w:type="spellStart"/>
      <w:r w:rsidRPr="00AD509D">
        <w:rPr>
          <w:sz w:val="8"/>
        </w:rPr>
        <w:t>superintelligent</w:t>
      </w:r>
      <w:proofErr w:type="spellEnd"/>
      <w:r w:rsidRPr="00AD509D">
        <w:rPr>
          <w:sz w:val="8"/>
        </w:rPr>
        <w:t xml:space="preserve">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t>
      </w:r>
      <w:proofErr w:type="gramStart"/>
      <w:r w:rsidRPr="00AD509D">
        <w:rPr>
          <w:sz w:val="8"/>
        </w:rPr>
        <w:t>Will MacAskill</w:t>
      </w:r>
      <w:proofErr w:type="gramEnd"/>
      <w:r w:rsidRPr="00AD509D">
        <w:rPr>
          <w:sz w:val="8"/>
        </w:rPr>
        <w:t xml:space="preserve"> we discuss why he puts the risk of extinction this century at around 1%. In his </w:t>
      </w:r>
      <w:proofErr w:type="spellStart"/>
      <w:r w:rsidRPr="00AD509D">
        <w:rPr>
          <w:sz w:val="8"/>
        </w:rPr>
        <w:t>his</w:t>
      </w:r>
      <w:proofErr w:type="spellEnd"/>
      <w:r w:rsidRPr="00AD509D">
        <w:rPr>
          <w:sz w:val="8"/>
        </w:rPr>
        <w:t xml:space="preserve">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w:t>
      </w:r>
      <w:proofErr w:type="spellStart"/>
      <w:r w:rsidRPr="00AD509D">
        <w:rPr>
          <w:sz w:val="8"/>
        </w:rPr>
        <w:t>prioritise</w:t>
      </w:r>
      <w:proofErr w:type="spellEnd"/>
      <w:r w:rsidRPr="00AD509D">
        <w:rPr>
          <w:sz w:val="8"/>
        </w:rPr>
        <w:t xml:space="preserv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problem </w:t>
      </w:r>
      <w:proofErr w:type="spellStart"/>
      <w:r w:rsidRPr="00AD509D">
        <w:rPr>
          <w:sz w:val="8"/>
        </w:rPr>
        <w:t>Neglectedness</w:t>
      </w:r>
      <w:proofErr w:type="spellEnd"/>
      <w:r w:rsidRPr="00AD509D">
        <w:rPr>
          <w:sz w:val="8"/>
        </w:rPr>
        <w:t xml:space="preserve">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w:t>
      </w:r>
      <w:proofErr w:type="spellStart"/>
      <w:r w:rsidRPr="00AD509D">
        <w:rPr>
          <w:sz w:val="8"/>
        </w:rPr>
        <w:t>neglectedness</w:t>
      </w:r>
      <w:proofErr w:type="spellEnd"/>
      <w:r w:rsidRPr="00AD509D">
        <w:rPr>
          <w:sz w:val="8"/>
        </w:rPr>
        <w:t xml:space="preserve">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w:t>
      </w:r>
      <w:proofErr w:type="spellStart"/>
      <w:r w:rsidRPr="00AD509D">
        <w:rPr>
          <w:sz w:val="8"/>
        </w:rPr>
        <w:t>civilisation</w:t>
      </w:r>
      <w:proofErr w:type="spellEnd"/>
      <w:r w:rsidRPr="00AD509D">
        <w:rPr>
          <w:sz w:val="8"/>
        </w:rPr>
        <w:t xml:space="preserve">,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w:t>
      </w:r>
      <w:proofErr w:type="spellStart"/>
      <w:r w:rsidRPr="00AD509D">
        <w:rPr>
          <w:sz w:val="8"/>
        </w:rPr>
        <w:t>civilisation</w:t>
      </w:r>
      <w:proofErr w:type="spellEnd"/>
      <w:r w:rsidRPr="00AD509D">
        <w:rPr>
          <w:sz w:val="8"/>
        </w:rPr>
        <w:t xml:space="preserve">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w:t>
      </w:r>
      <w:proofErr w:type="gramStart"/>
      <w:r w:rsidRPr="00635147">
        <w:rPr>
          <w:rStyle w:val="Emphasis"/>
        </w:rPr>
        <w:t>all of</w:t>
      </w:r>
      <w:proofErr w:type="gramEnd"/>
      <w:r w:rsidRPr="00635147">
        <w:rPr>
          <w:rStyle w:val="Emphasis"/>
        </w:rPr>
        <w:t xml:space="preserve"> our descendants</w:t>
      </w:r>
      <w:r w:rsidRPr="00AD509D">
        <w:rPr>
          <w:sz w:val="8"/>
        </w:rPr>
        <w:t xml:space="preserve">, </w:t>
      </w:r>
      <w:r w:rsidRPr="00635147">
        <w:rPr>
          <w:rStyle w:val="StyleUnderline"/>
        </w:rPr>
        <w:t xml:space="preserve">for as long as there will be humans. Even if the population remains static, with an average lifetime of the order of 100 years, over a typical </w:t>
      </w:r>
      <w:proofErr w:type="gramStart"/>
      <w:r w:rsidRPr="00635147">
        <w:rPr>
          <w:rStyle w:val="StyleUnderline"/>
        </w:rPr>
        <w:t>time period</w:t>
      </w:r>
      <w:proofErr w:type="gramEnd"/>
      <w:r w:rsidRPr="00635147">
        <w:rPr>
          <w:rStyle w:val="StyleUnderline"/>
        </w:rPr>
        <w:t xml:space="preserve">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w:t>
      </w:r>
      <w:proofErr w:type="gramStart"/>
      <w:r w:rsidRPr="00AD509D">
        <w:rPr>
          <w:sz w:val="8"/>
        </w:rPr>
        <w:t>all of</w:t>
      </w:r>
      <w:proofErr w:type="gramEnd"/>
      <w:r w:rsidRPr="00AD509D">
        <w:rPr>
          <w:sz w:val="8"/>
        </w:rPr>
        <w:t xml:space="preserve"> our ancestors who contributed to the future of their descendants. Extinction is the undoing of the human enterprise. We’re glad the Romans didn’t let humanity go extinct, since it means that </w:t>
      </w:r>
      <w:proofErr w:type="gramStart"/>
      <w:r w:rsidRPr="00AD509D">
        <w:rPr>
          <w:sz w:val="8"/>
        </w:rPr>
        <w:t>all of</w:t>
      </w:r>
      <w:proofErr w:type="gramEnd"/>
      <w:r w:rsidRPr="00AD509D">
        <w:rPr>
          <w:sz w:val="8"/>
        </w:rPr>
        <w:t xml:space="preserve"> modern </w:t>
      </w:r>
      <w:proofErr w:type="spellStart"/>
      <w:r w:rsidRPr="00AD509D">
        <w:rPr>
          <w:sz w:val="8"/>
        </w:rPr>
        <w:t>civilisation</w:t>
      </w:r>
      <w:proofErr w:type="spellEnd"/>
      <w:r w:rsidRPr="00AD509D">
        <w:rPr>
          <w:sz w:val="8"/>
        </w:rPr>
        <w:t xml:space="preserve">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w:t>
      </w:r>
      <w:proofErr w:type="spellStart"/>
      <w:r w:rsidRPr="00AD509D">
        <w:rPr>
          <w:sz w:val="8"/>
        </w:rPr>
        <w:t>civilisation</w:t>
      </w:r>
      <w:proofErr w:type="spellEnd"/>
      <w:r w:rsidRPr="00AD509D">
        <w:rPr>
          <w:sz w:val="8"/>
        </w:rPr>
        <w:t xml:space="preserve"> could create a world without need or </w:t>
      </w:r>
      <w:proofErr w:type="gramStart"/>
      <w:r w:rsidRPr="00AD509D">
        <w:rPr>
          <w:sz w:val="8"/>
        </w:rPr>
        <w:t>want, and</w:t>
      </w:r>
      <w:proofErr w:type="gramEnd"/>
      <w:r w:rsidRPr="00AD509D">
        <w:rPr>
          <w:sz w:val="8"/>
        </w:rPr>
        <w:t xml:space="preserve"> make </w:t>
      </w:r>
      <w:proofErr w:type="spellStart"/>
      <w:r w:rsidRPr="00AD509D">
        <w:rPr>
          <w:sz w:val="8"/>
        </w:rPr>
        <w:t>mindblowing</w:t>
      </w:r>
      <w:proofErr w:type="spellEnd"/>
      <w:r w:rsidRPr="00AD509D">
        <w:rPr>
          <w:sz w:val="8"/>
        </w:rPr>
        <w:t xml:space="preserve"> intellectual and artistic achievements. We could build a far more just and virtuous society. And there’s no in-</w:t>
      </w:r>
      <w:proofErr w:type="gramStart"/>
      <w:r w:rsidRPr="00AD509D">
        <w:rPr>
          <w:sz w:val="8"/>
        </w:rPr>
        <w:t>principle</w:t>
      </w:r>
      <w:proofErr w:type="gramEnd"/>
      <w:r w:rsidRPr="00AD509D">
        <w:rPr>
          <w:sz w:val="8"/>
        </w:rPr>
        <w:t xml:space="preserve"> reason why </w:t>
      </w:r>
      <w:proofErr w:type="spellStart"/>
      <w:r w:rsidRPr="00AD509D">
        <w:rPr>
          <w:sz w:val="8"/>
        </w:rPr>
        <w:t>civilisation</w:t>
      </w:r>
      <w:proofErr w:type="spellEnd"/>
      <w:r w:rsidRPr="00AD509D">
        <w:rPr>
          <w:sz w:val="8"/>
        </w:rPr>
        <w:t xml:space="preserve"> couldn’t reach other planets, of which there are some 100 billion in our galaxy.27 If we let </w:t>
      </w:r>
      <w:proofErr w:type="spellStart"/>
      <w:r w:rsidRPr="00AD509D">
        <w:rPr>
          <w:sz w:val="8"/>
        </w:rPr>
        <w:t>civilisation</w:t>
      </w:r>
      <w:proofErr w:type="spellEnd"/>
      <w:r w:rsidRPr="00AD509D">
        <w:rPr>
          <w:sz w:val="8"/>
        </w:rPr>
        <w:t xml:space="preserve"> end, then none of this can ever happen. We’re unsure whether this great future will really happen, but that’s </w:t>
      </w:r>
      <w:proofErr w:type="gramStart"/>
      <w:r w:rsidRPr="00AD509D">
        <w:rPr>
          <w:sz w:val="8"/>
        </w:rPr>
        <w:t>all the more</w:t>
      </w:r>
      <w:proofErr w:type="gramEnd"/>
      <w:r w:rsidRPr="00AD509D">
        <w:rPr>
          <w:sz w:val="8"/>
        </w:rPr>
        <w:t xml:space="preserve"> reason to keep </w:t>
      </w:r>
      <w:proofErr w:type="spellStart"/>
      <w:r w:rsidRPr="00AD509D">
        <w:rPr>
          <w:sz w:val="8"/>
        </w:rPr>
        <w:t>civilisation</w:t>
      </w:r>
      <w:proofErr w:type="spellEnd"/>
      <w:r w:rsidRPr="00AD509D">
        <w:rPr>
          <w:sz w:val="8"/>
        </w:rPr>
        <w:t xml:space="preserve"> going so we have a chance to find out. Failing to pass on the torch to the next generation might be the worst thing we could ever do. So, a couple of percent risk that </w:t>
      </w:r>
      <w:proofErr w:type="spellStart"/>
      <w:r w:rsidRPr="00AD509D">
        <w:rPr>
          <w:sz w:val="8"/>
        </w:rPr>
        <w:t>civilisation</w:t>
      </w:r>
      <w:proofErr w:type="spellEnd"/>
      <w:r w:rsidRPr="00AD509D">
        <w:rPr>
          <w:sz w:val="8"/>
        </w:rPr>
        <w:t xml:space="preserve"> ends </w:t>
      </w:r>
      <w:proofErr w:type="gramStart"/>
      <w:r w:rsidRPr="00AD509D">
        <w:rPr>
          <w:sz w:val="8"/>
        </w:rPr>
        <w:t>seems</w:t>
      </w:r>
      <w:proofErr w:type="gramEnd"/>
      <w:r w:rsidRPr="00AD509D">
        <w:rPr>
          <w:sz w:val="8"/>
        </w:rPr>
        <w:t xml:space="preserve">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w:t>
      </w:r>
      <w:proofErr w:type="gramStart"/>
      <w:r w:rsidRPr="00AD509D">
        <w:rPr>
          <w:sz w:val="8"/>
        </w:rPr>
        <w:t>economics, and</w:t>
      </w:r>
      <w:proofErr w:type="gramEnd"/>
      <w:r w:rsidRPr="00AD509D">
        <w:rPr>
          <w:sz w:val="8"/>
        </w:rPr>
        <w:t xml:space="preserve">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w:t>
      </w:r>
      <w:proofErr w:type="gramStart"/>
      <w:r w:rsidRPr="00AD509D">
        <w:rPr>
          <w:sz w:val="8"/>
        </w:rPr>
        <w:t>this is why</w:t>
      </w:r>
      <w:proofErr w:type="gramEnd"/>
      <w:r w:rsidRPr="00AD509D">
        <w:rPr>
          <w:sz w:val="8"/>
        </w:rPr>
        <w:t xml:space="preserve">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w:t>
      </w:r>
      <w:proofErr w:type="spellStart"/>
      <w:r w:rsidRPr="00AD509D">
        <w:rPr>
          <w:sz w:val="8"/>
        </w:rPr>
        <w:t>favour</w:t>
      </w:r>
      <w:proofErr w:type="spellEnd"/>
      <w:r w:rsidRPr="00AD509D">
        <w:rPr>
          <w:sz w:val="8"/>
        </w:rPr>
        <w:t xml:space="preserve">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w:t>
      </w:r>
      <w:proofErr w:type="spellStart"/>
      <w:r w:rsidRPr="00AD509D">
        <w:rPr>
          <w:sz w:val="8"/>
        </w:rPr>
        <w:t>neglectedness</w:t>
      </w:r>
      <w:proofErr w:type="spellEnd"/>
      <w:r w:rsidRPr="00AD509D">
        <w:rPr>
          <w:sz w:val="8"/>
        </w:rPr>
        <w:t xml:space="preserve"> of these issues, but what about the third element of our framework, solvability? It’s less certain that we can make progress on these issues than more conventional areas like global health. It’s much easier to measure our impact on health (at least in the </w:t>
      </w:r>
      <w:proofErr w:type="gramStart"/>
      <w:r w:rsidRPr="00AD509D">
        <w:rPr>
          <w:sz w:val="8"/>
        </w:rPr>
        <w:t>short-run</w:t>
      </w:r>
      <w:proofErr w:type="gramEnd"/>
      <w:r w:rsidRPr="00AD509D">
        <w:rPr>
          <w:sz w:val="8"/>
        </w:rPr>
        <w:t xml:space="preserve">) and we have decades of evidence on what works. This means working to reduce catastrophic risks looks worse on solvability. However, there is still much we can do, and given the huge scale and </w:t>
      </w:r>
      <w:proofErr w:type="spellStart"/>
      <w:r w:rsidRPr="00AD509D">
        <w:rPr>
          <w:sz w:val="8"/>
        </w:rPr>
        <w:t>neglectedness</w:t>
      </w:r>
      <w:proofErr w:type="spellEnd"/>
      <w:r w:rsidRPr="00AD509D">
        <w:rPr>
          <w:sz w:val="8"/>
        </w:rPr>
        <w:t xml:space="preserve">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w:t>
      </w:r>
      <w:proofErr w:type="gramStart"/>
      <w:r w:rsidRPr="00AD509D">
        <w:rPr>
          <w:sz w:val="8"/>
        </w:rPr>
        <w:t>But,</w:t>
      </w:r>
      <w:proofErr w:type="gramEnd"/>
      <w:r w:rsidRPr="00AD509D">
        <w:rPr>
          <w:sz w:val="8"/>
        </w:rPr>
        <w:t xml:space="preserve"> lower stockpiles would also reduce the risks of accidents, as well as the chance that a nuclear war, if it occurred, would end </w:t>
      </w:r>
      <w:proofErr w:type="spellStart"/>
      <w:r w:rsidRPr="00AD509D">
        <w:rPr>
          <w:sz w:val="8"/>
        </w:rPr>
        <w:t>civilisation</w:t>
      </w:r>
      <w:proofErr w:type="spellEnd"/>
      <w:r w:rsidRPr="00AD509D">
        <w:rPr>
          <w:sz w:val="8"/>
        </w:rPr>
        <w:t xml:space="preserve">. We go into more depth on what you can do to tackle each risk within our problem profiles: AI safety Pandemic prevention </w:t>
      </w:r>
      <w:proofErr w:type="gramStart"/>
      <w:r w:rsidRPr="00AD509D">
        <w:rPr>
          <w:sz w:val="8"/>
        </w:rPr>
        <w:t>Nuclear</w:t>
      </w:r>
      <w:proofErr w:type="gramEnd"/>
      <w:r w:rsidRPr="00AD509D">
        <w:rPr>
          <w:sz w:val="8"/>
        </w:rPr>
        <w:t xml:space="preserve">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proofErr w:type="gramStart"/>
      <w:r w:rsidRPr="00AD509D">
        <w:rPr>
          <w:rStyle w:val="StyleUnderline"/>
          <w:highlight w:val="green"/>
        </w:rPr>
        <w:t>makes</w:t>
      </w:r>
      <w:proofErr w:type="gramEnd"/>
      <w:r w:rsidRPr="00AD509D">
        <w:rPr>
          <w:rStyle w:val="StyleUnderline"/>
          <w:highlight w:val="green"/>
        </w:rPr>
        <w:t xml:space="preserve">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w:t>
      </w:r>
      <w:r w:rsidRPr="00AD509D">
        <w:rPr>
          <w:sz w:val="8"/>
        </w:rPr>
        <w:lastRenderedPageBreak/>
        <w:t xml:space="preserve">individually, we can try to make </w:t>
      </w:r>
      <w:proofErr w:type="spellStart"/>
      <w:r w:rsidRPr="00AD509D">
        <w:rPr>
          <w:sz w:val="8"/>
        </w:rPr>
        <w:t>civilisation</w:t>
      </w:r>
      <w:proofErr w:type="spellEnd"/>
      <w:r w:rsidRPr="00AD509D">
        <w:rPr>
          <w:sz w:val="8"/>
        </w:rPr>
        <w:t xml:space="preserve">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w:t>
      </w:r>
      <w:proofErr w:type="gramStart"/>
      <w:r w:rsidRPr="00AD509D">
        <w:rPr>
          <w:rStyle w:val="StyleUnderline"/>
        </w:rPr>
        <w:t>resilient, and</w:t>
      </w:r>
      <w:proofErr w:type="gramEnd"/>
      <w:r w:rsidRPr="00AD509D">
        <w:rPr>
          <w:rStyle w:val="StyleUnderline"/>
        </w:rPr>
        <w:t xml:space="preserve"> </w:t>
      </w:r>
      <w:r w:rsidRPr="00AD509D">
        <w:rPr>
          <w:rStyle w:val="Emphasis"/>
          <w:highlight w:val="green"/>
        </w:rPr>
        <w:t>solve many other problems</w:t>
      </w:r>
      <w:r w:rsidRPr="00AD509D">
        <w:rPr>
          <w:sz w:val="8"/>
        </w:rPr>
        <w:t xml:space="preserve">.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w:t>
      </w:r>
      <w:proofErr w:type="spellStart"/>
      <w:r w:rsidRPr="00AD509D">
        <w:rPr>
          <w:sz w:val="8"/>
        </w:rPr>
        <w:t>civilisation</w:t>
      </w:r>
      <w:proofErr w:type="spellEnd"/>
      <w:r w:rsidRPr="00AD509D">
        <w:rPr>
          <w:sz w:val="8"/>
        </w:rPr>
        <w:t xml:space="preserve">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t>
      </w:r>
      <w:proofErr w:type="gramStart"/>
      <w:r w:rsidRPr="00AD509D">
        <w:rPr>
          <w:sz w:val="8"/>
        </w:rPr>
        <w:t>winter</w:t>
      </w:r>
      <w:proofErr w:type="gramEnd"/>
      <w:r w:rsidRPr="00AD509D">
        <w:rPr>
          <w:sz w:val="8"/>
        </w:rPr>
        <w:t xml:space="preserve">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w:t>
      </w:r>
      <w:proofErr w:type="spellStart"/>
      <w:r w:rsidRPr="00AD509D">
        <w:rPr>
          <w:sz w:val="8"/>
        </w:rPr>
        <w:t>civilisation</w:t>
      </w:r>
      <w:proofErr w:type="spellEnd"/>
      <w:r w:rsidRPr="00AD509D">
        <w:rPr>
          <w:sz w:val="8"/>
        </w:rPr>
        <w:t xml:space="preserve">, such as by improving foreign relations or developing better international institutions. We’re keen to see more research into these kinds of proposals. Mainstream efforts to do good like improving education and international development can also help to make society </w:t>
      </w:r>
      <w:proofErr w:type="gramStart"/>
      <w:r w:rsidRPr="00AD509D">
        <w:rPr>
          <w:sz w:val="8"/>
        </w:rPr>
        <w:t>more resilient and wise</w:t>
      </w:r>
      <w:proofErr w:type="gramEnd"/>
      <w:r w:rsidRPr="00AD509D">
        <w:rPr>
          <w:sz w:val="8"/>
        </w:rPr>
        <w:t xml:space="preserv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w:t>
      </w:r>
      <w:proofErr w:type="gramStart"/>
      <w:r w:rsidRPr="00AD509D">
        <w:rPr>
          <w:sz w:val="8"/>
        </w:rPr>
        <w:t>But,</w:t>
      </w:r>
      <w:proofErr w:type="gramEnd"/>
      <w:r w:rsidRPr="00AD509D">
        <w:rPr>
          <w:sz w:val="8"/>
        </w:rPr>
        <w:t xml:space="preserve">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41846535" w14:textId="77777777" w:rsidR="00C02218" w:rsidRPr="003C3D5E" w:rsidRDefault="00C02218" w:rsidP="00C02218"/>
    <w:p w14:paraId="0F2B7EB8" w14:textId="625F5CDA" w:rsidR="00C02218" w:rsidRPr="00F81E13" w:rsidRDefault="00C02218" w:rsidP="00C02218">
      <w:pPr>
        <w:pStyle w:val="Heading4"/>
        <w:rPr>
          <w:rFonts w:asciiTheme="minorHAnsi" w:hAnsiTheme="minorHAnsi" w:cstheme="minorHAnsi"/>
        </w:rPr>
      </w:pPr>
      <w:r w:rsidRPr="00F81E13">
        <w:rPr>
          <w:rFonts w:asciiTheme="minorHAnsi" w:hAnsiTheme="minorHAnsi" w:cstheme="minorHAnsi"/>
        </w:rPr>
        <w:t xml:space="preserve">Anticipating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12A911DE" w14:textId="77777777" w:rsidR="00C02218" w:rsidRPr="00F81E13" w:rsidRDefault="00C02218" w:rsidP="00C02218">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 xml:space="preserve">—Faculty of Humanities, School of Humanities Research and Graduate Studies, Bentley Campus (Baden, “BEYOND OUR NUCLEAR ENTANGLEMENT,” </w:t>
      </w:r>
      <w:proofErr w:type="spellStart"/>
      <w:r w:rsidRPr="00F81E13">
        <w:rPr>
          <w:rFonts w:asciiTheme="minorHAnsi" w:hAnsiTheme="minorHAnsi" w:cstheme="minorHAnsi"/>
        </w:rPr>
        <w:t>Angelaki</w:t>
      </w:r>
      <w:proofErr w:type="spellEnd"/>
      <w:r w:rsidRPr="00F81E13">
        <w:rPr>
          <w:rFonts w:asciiTheme="minorHAnsi" w:hAnsiTheme="minorHAnsi" w:cstheme="minorHAnsi"/>
        </w:rPr>
        <w:t xml:space="preserve">, 22:3, 17-25, </w:t>
      </w:r>
      <w:proofErr w:type="spellStart"/>
      <w:r w:rsidRPr="00F81E13">
        <w:rPr>
          <w:rFonts w:asciiTheme="minorHAnsi" w:hAnsiTheme="minorHAnsi" w:cstheme="minorHAnsi"/>
        </w:rPr>
        <w:t>dml</w:t>
      </w:r>
      <w:proofErr w:type="spellEnd"/>
      <w:r w:rsidRPr="00F81E13">
        <w:rPr>
          <w:rFonts w:asciiTheme="minorHAnsi" w:hAnsiTheme="minorHAnsi" w:cstheme="minorHAnsi"/>
        </w:rPr>
        <w:t>) [ableist language modifications denoted by brackets]</w:t>
      </w:r>
    </w:p>
    <w:p w14:paraId="7B1F2DE3" w14:textId="77777777" w:rsidR="00C02218" w:rsidRPr="00F81E13" w:rsidRDefault="00C02218" w:rsidP="00C02218">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proofErr w:type="spellStart"/>
      <w:r w:rsidRPr="00F81E13">
        <w:rPr>
          <w:rStyle w:val="Emphasis"/>
          <w:rFonts w:asciiTheme="minorHAnsi" w:hAnsiTheme="minorHAnsi" w:cstheme="minorHAnsi"/>
        </w:rPr>
        <w:t>immanent</w:t>
      </w:r>
      <w:proofErr w:type="spellEnd"/>
      <w:r w:rsidRPr="00F81E13">
        <w:rPr>
          <w:rStyle w:val="Emphasis"/>
          <w:rFonts w:asciiTheme="minorHAnsi" w:hAnsiTheme="minorHAnsi" w:cstheme="minorHAnsi"/>
        </w:rPr>
        <w:t xml:space="preserve">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w:t>
      </w:r>
      <w:proofErr w:type="spellStart"/>
      <w:r w:rsidRPr="00AD509D">
        <w:rPr>
          <w:rFonts w:asciiTheme="minorHAnsi" w:hAnsiTheme="minorHAnsi" w:cstheme="minorHAnsi"/>
          <w:sz w:val="16"/>
        </w:rPr>
        <w:t>paralyse</w:t>
      </w:r>
      <w:proofErr w:type="spellEnd"/>
      <w:r w:rsidRPr="00AD509D">
        <w:rPr>
          <w:rFonts w:asciiTheme="minorHAnsi" w:hAnsiTheme="minorHAnsi" w:cstheme="minorHAnsi"/>
          <w:sz w:val="16"/>
        </w:rPr>
        <w:t xml:space="preserv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proofErr w:type="gramStart"/>
      <w:r w:rsidRPr="00AD509D">
        <w:rPr>
          <w:rStyle w:val="Emphasis"/>
          <w:rFonts w:asciiTheme="minorHAnsi" w:hAnsiTheme="minorHAnsi" w:cstheme="minorHAnsi"/>
        </w:rPr>
        <w:t>pervasive</w:t>
      </w:r>
      <w:proofErr w:type="gramEnd"/>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76305F2A"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 xml:space="preserve">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w:t>
      </w:r>
      <w:proofErr w:type="gramStart"/>
      <w:r w:rsidRPr="00F81E13">
        <w:rPr>
          <w:rFonts w:asciiTheme="minorHAnsi" w:hAnsiTheme="minorHAnsi" w:cstheme="minorHAnsi"/>
          <w:sz w:val="16"/>
        </w:rPr>
        <w:t>it is clear that the</w:t>
      </w:r>
      <w:proofErr w:type="gramEnd"/>
      <w:r w:rsidRPr="00F81E13">
        <w:rPr>
          <w:rFonts w:asciiTheme="minorHAnsi" w:hAnsiTheme="minorHAnsi" w:cstheme="minorHAnsi"/>
          <w:sz w:val="16"/>
        </w:rPr>
        <w:t xml:space="preserve"> pathology of the “non-event” remains as active as ever even in the time of Donald Trump and Kim Jong-un with their stichomythic nuclear posturing.</w:t>
      </w:r>
    </w:p>
    <w:p w14:paraId="38BFB848" w14:textId="77777777" w:rsidR="00C02218" w:rsidRPr="00F81E13" w:rsidRDefault="00C02218" w:rsidP="00C02218">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w:t>
      </w:r>
      <w:proofErr w:type="gramStart"/>
      <w:r w:rsidRPr="00F81E13">
        <w:rPr>
          <w:rFonts w:asciiTheme="minorHAnsi" w:hAnsiTheme="minorHAnsi" w:cstheme="minorHAnsi"/>
          <w:sz w:val="16"/>
        </w:rPr>
        <w:t>entanglement;</w:t>
      </w:r>
      <w:proofErr w:type="gramEnd"/>
      <w:r w:rsidRPr="00F81E13">
        <w:rPr>
          <w:rFonts w:asciiTheme="minorHAnsi" w:hAnsiTheme="minorHAnsi" w:cstheme="minorHAnsi"/>
          <w:sz w:val="16"/>
        </w:rPr>
        <w:t xml:space="preserve"> the antidote to this entanglement? Is it possible to end the pathology of power that exists with nuclear capacity? Sadly, the last lines of Nitin Sawhney's “Broken Skin” underscore this entanglement:</w:t>
      </w:r>
    </w:p>
    <w:p w14:paraId="2E0D7CE5"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567D35C1"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1C8421C7"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Here in the Rajasthan desert people say</w:t>
      </w:r>
    </w:p>
    <w:p w14:paraId="1410A204"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5D243B4F"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w:t>
      </w:r>
      <w:r w:rsidRPr="00A0772E">
        <w:rPr>
          <w:rFonts w:asciiTheme="minorHAnsi" w:hAnsiTheme="minorHAnsi" w:cstheme="minorHAnsi"/>
          <w:sz w:val="16"/>
        </w:rPr>
        <w:lastRenderedPageBreak/>
        <w:t xml:space="preserve">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w:t>
      </w:r>
      <w:proofErr w:type="gramStart"/>
      <w:r w:rsidRPr="00F81E13">
        <w:rPr>
          <w:rFonts w:asciiTheme="minorHAnsi" w:hAnsiTheme="minorHAnsi" w:cstheme="minorHAnsi"/>
          <w:sz w:val="16"/>
        </w:rPr>
        <w:t>abjection</w:t>
      </w:r>
      <w:proofErr w:type="gramEnd"/>
      <w:r w:rsidRPr="00F81E13">
        <w:rPr>
          <w:rFonts w:asciiTheme="minorHAnsi" w:hAnsiTheme="minorHAnsi" w:cstheme="minorHAnsi"/>
          <w:sz w:val="16"/>
        </w:rPr>
        <w:t xml:space="preserve">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520426F5"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proofErr w:type="spellStart"/>
      <w:r w:rsidRPr="00382417">
        <w:rPr>
          <w:rStyle w:val="Emphasis"/>
          <w:rFonts w:asciiTheme="minorHAnsi" w:hAnsiTheme="minorHAnsi" w:cstheme="minorHAnsi"/>
          <w:highlight w:val="green"/>
        </w:rPr>
        <w:t>reconceptualise</w:t>
      </w:r>
      <w:proofErr w:type="spellEnd"/>
      <w:r w:rsidRPr="00382417">
        <w:rPr>
          <w:rStyle w:val="Emphasis"/>
          <w:rFonts w:asciiTheme="minorHAnsi" w:hAnsiTheme="minorHAnsi" w:cstheme="minorHAnsi"/>
          <w:highlight w:val="green"/>
        </w:rPr>
        <w:t xml:space="preserve"> the human community</w:t>
      </w:r>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Ashis</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Nandy</w:t>
      </w:r>
      <w:proofErr w:type="spellEnd"/>
      <w:r w:rsidRPr="00F81E13">
        <w:rPr>
          <w:rFonts w:asciiTheme="minorHAnsi" w:hAnsiTheme="minorHAnsi" w:cstheme="minorHAnsi"/>
          <w:sz w:val="16"/>
        </w:rPr>
        <w:t xml:space="preserve">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w:t>
      </w:r>
      <w:proofErr w:type="gramStart"/>
      <w:r w:rsidRPr="00F81E13">
        <w:rPr>
          <w:rStyle w:val="StyleUnderline"/>
          <w:rFonts w:asciiTheme="minorHAnsi" w:hAnsiTheme="minorHAnsi" w:cstheme="minorHAnsi"/>
        </w:rPr>
        <w:t>and also</w:t>
      </w:r>
      <w:proofErr w:type="gramEnd"/>
      <w:r w:rsidRPr="00F81E13">
        <w:rPr>
          <w:rStyle w:val="StyleUnderline"/>
          <w:rFonts w:asciiTheme="minorHAnsi" w:hAnsiTheme="minorHAnsi" w:cstheme="minorHAnsi"/>
        </w:rPr>
        <w:t xml:space="preserve">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04575601"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w:t>
      </w:r>
      <w:proofErr w:type="spellStart"/>
      <w:r w:rsidRPr="00F81E13">
        <w:rPr>
          <w:rStyle w:val="StyleUnderline"/>
          <w:rFonts w:asciiTheme="minorHAnsi" w:hAnsiTheme="minorHAnsi" w:cstheme="minorHAnsi"/>
        </w:rPr>
        <w:t>realise</w:t>
      </w:r>
      <w:proofErr w:type="spellEnd"/>
      <w:r w:rsidRPr="00F81E13">
        <w:rPr>
          <w:rStyle w:val="StyleUnderline"/>
          <w:rFonts w:asciiTheme="minorHAnsi" w:hAnsiTheme="minorHAnsi" w:cstheme="minorHAnsi"/>
        </w:rPr>
        <w:t xml:space="preserv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proofErr w:type="spellStart"/>
      <w:r w:rsidRPr="00F81E13">
        <w:rPr>
          <w:rStyle w:val="StyleUnderline"/>
          <w:rFonts w:asciiTheme="minorHAnsi" w:hAnsiTheme="minorHAnsi" w:cstheme="minorHAnsi"/>
        </w:rPr>
        <w:t>Recognising</w:t>
      </w:r>
      <w:proofErr w:type="spellEnd"/>
      <w:r w:rsidRPr="00F81E13">
        <w:rPr>
          <w:rStyle w:val="StyleUnderline"/>
          <w:rFonts w:asciiTheme="minorHAnsi" w:hAnsiTheme="minorHAnsi" w:cstheme="minorHAnsi"/>
        </w:rPr>
        <w:t xml:space="preserve">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 xml:space="preserve">In the end, you </w:t>
      </w:r>
      <w:proofErr w:type="spellStart"/>
      <w:r w:rsidRPr="00F81E13">
        <w:rPr>
          <w:rStyle w:val="StyleUnderline"/>
          <w:rFonts w:asciiTheme="minorHAnsi" w:hAnsiTheme="minorHAnsi" w:cstheme="minorHAnsi"/>
        </w:rPr>
        <w:t>realise</w:t>
      </w:r>
      <w:proofErr w:type="spellEnd"/>
      <w:r w:rsidRPr="00F81E13">
        <w:rPr>
          <w:rFonts w:asciiTheme="minorHAnsi" w:hAnsiTheme="minorHAnsi" w:cstheme="minorHAnsi"/>
          <w:sz w:val="16"/>
        </w:rPr>
        <w:t xml:space="preserve">, as </w:t>
      </w:r>
      <w:proofErr w:type="spellStart"/>
      <w:r w:rsidRPr="00F81E13">
        <w:rPr>
          <w:rFonts w:asciiTheme="minorHAnsi" w:hAnsiTheme="minorHAnsi" w:cstheme="minorHAnsi"/>
          <w:sz w:val="16"/>
        </w:rPr>
        <w:t>Raimon</w:t>
      </w:r>
      <w:proofErr w:type="spellEnd"/>
      <w:r w:rsidRPr="00F81E13">
        <w:rPr>
          <w:rFonts w:asciiTheme="minorHAnsi" w:hAnsiTheme="minorHAnsi" w:cstheme="minorHAnsi"/>
          <w:sz w:val="16"/>
        </w:rPr>
        <w:t xml:space="preserve">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 xml:space="preserve">17 Or, as </w:t>
      </w:r>
      <w:proofErr w:type="spellStart"/>
      <w:r w:rsidRPr="00F81E13">
        <w:rPr>
          <w:rFonts w:asciiTheme="minorHAnsi" w:hAnsiTheme="minorHAnsi" w:cstheme="minorHAnsi"/>
          <w:sz w:val="16"/>
        </w:rPr>
        <w:t>Geshe</w:t>
      </w:r>
      <w:proofErr w:type="spellEnd"/>
      <w:r w:rsidRPr="00F81E13">
        <w:rPr>
          <w:rFonts w:asciiTheme="minorHAnsi" w:hAnsiTheme="minorHAnsi" w:cstheme="minorHAnsi"/>
          <w:sz w:val="16"/>
        </w:rPr>
        <w:t xml:space="preserve"> </w:t>
      </w:r>
      <w:proofErr w:type="spellStart"/>
      <w:r w:rsidRPr="00F81E13">
        <w:rPr>
          <w:rFonts w:asciiTheme="minorHAnsi" w:hAnsiTheme="minorHAnsi" w:cstheme="minorHAnsi"/>
          <w:sz w:val="16"/>
        </w:rPr>
        <w:t>Lhakdor</w:t>
      </w:r>
      <w:proofErr w:type="spellEnd"/>
      <w:r w:rsidRPr="00F81E13">
        <w:rPr>
          <w:rFonts w:asciiTheme="minorHAnsi" w:hAnsiTheme="minorHAnsi" w:cstheme="minorHAnsi"/>
          <w:sz w:val="16"/>
        </w:rPr>
        <w:t xml:space="preserve"> suggests, there must be “inner disarmament for external disarmament.”18 In this sense, it is within the cultural arena, our human society, where the entanglement of subjective meaning making, nature and politics occurs, that we need to disarm.</w:t>
      </w:r>
    </w:p>
    <w:p w14:paraId="258B2567"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 xml:space="preserve">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w:t>
      </w:r>
      <w:proofErr w:type="gramStart"/>
      <w:r w:rsidRPr="00F81E13">
        <w:rPr>
          <w:rFonts w:asciiTheme="minorHAnsi" w:hAnsiTheme="minorHAnsi" w:cstheme="minorHAnsi"/>
          <w:sz w:val="16"/>
        </w:rPr>
        <w:t>bio-sphere</w:t>
      </w:r>
      <w:proofErr w:type="gramEnd"/>
      <w:r w:rsidRPr="00F81E13">
        <w:rPr>
          <w:rFonts w:asciiTheme="minorHAnsi" w:hAnsiTheme="minorHAnsi" w:cstheme="minorHAnsi"/>
          <w:sz w:val="16"/>
        </w:rPr>
        <w:t xml:space="preserve"> through radiation, is powerfully laid out, the horror and scale of nuclear obliteration also seems surreal and far away as the bus makes its way through the suburban streets.</w:t>
      </w:r>
    </w:p>
    <w:p w14:paraId="6626AD5E" w14:textId="77777777" w:rsidR="00C02218" w:rsidRPr="00F81E13" w:rsidRDefault="00C02218" w:rsidP="00C02218">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w:t>
      </w:r>
      <w:proofErr w:type="spellStart"/>
      <w:r w:rsidRPr="00F81E13">
        <w:rPr>
          <w:rStyle w:val="StyleUnderline"/>
          <w:rFonts w:asciiTheme="minorHAnsi" w:hAnsiTheme="minorHAnsi" w:cstheme="minorHAnsi"/>
        </w:rPr>
        <w:t>spectre</w:t>
      </w:r>
      <w:proofErr w:type="spellEnd"/>
      <w:r w:rsidRPr="00F81E13">
        <w:rPr>
          <w:rStyle w:val="StyleUnderline"/>
          <w:rFonts w:asciiTheme="minorHAnsi" w:hAnsiTheme="minorHAnsi" w:cstheme="minorHAnsi"/>
        </w:rPr>
        <w:t xml:space="preserv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w:t>
      </w:r>
      <w:proofErr w:type="spellStart"/>
      <w:r w:rsidRPr="00F81E13">
        <w:rPr>
          <w:rFonts w:asciiTheme="minorHAnsi" w:hAnsiTheme="minorHAnsi" w:cstheme="minorHAnsi"/>
          <w:sz w:val="16"/>
        </w:rPr>
        <w:t>realise</w:t>
      </w:r>
      <w:proofErr w:type="spellEnd"/>
      <w:r w:rsidRPr="00F81E13">
        <w:rPr>
          <w:rFonts w:asciiTheme="minorHAnsi" w:hAnsiTheme="minorHAnsi" w:cstheme="minorHAnsi"/>
          <w:sz w:val="16"/>
        </w:rPr>
        <w:t xml:space="preserv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 xml:space="preserve">scholarship that </w:t>
      </w:r>
      <w:proofErr w:type="spellStart"/>
      <w:r w:rsidRPr="00A0772E">
        <w:rPr>
          <w:rStyle w:val="Emphasis"/>
          <w:rFonts w:asciiTheme="minorHAnsi" w:hAnsiTheme="minorHAnsi" w:cstheme="minorHAnsi"/>
        </w:rPr>
        <w:t>recognises</w:t>
      </w:r>
      <w:proofErr w:type="spellEnd"/>
      <w:r w:rsidRPr="00A0772E">
        <w:rPr>
          <w:rStyle w:val="Emphasis"/>
          <w:rFonts w:asciiTheme="minorHAnsi" w:hAnsiTheme="minorHAnsi" w:cstheme="minorHAnsi"/>
        </w:rPr>
        <w:t xml:space="preserve">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232D5B4E" w14:textId="77777777" w:rsidR="00C02218" w:rsidRDefault="00C02218" w:rsidP="00C02218"/>
    <w:p w14:paraId="1E1490EF" w14:textId="62109AC7" w:rsidR="00C02218" w:rsidRDefault="004A01AA" w:rsidP="00C02218">
      <w:pPr>
        <w:pStyle w:val="Heading4"/>
        <w:rPr>
          <w:rFonts w:asciiTheme="minorHAnsi" w:hAnsiTheme="minorHAnsi" w:cstheme="minorHAnsi"/>
        </w:rPr>
      </w:pPr>
      <w:r>
        <w:rPr>
          <w:rFonts w:asciiTheme="minorHAnsi" w:hAnsiTheme="minorHAnsi" w:cstheme="minorHAnsi"/>
        </w:rPr>
        <w:t>5</w:t>
      </w:r>
      <w:r w:rsidR="00C02218" w:rsidRPr="00C96BCE">
        <w:rPr>
          <w:rFonts w:asciiTheme="minorHAnsi" w:hAnsiTheme="minorHAnsi" w:cstheme="minorHAnsi"/>
        </w:rPr>
        <w:t>] Reject calc indicts and util triggers permissibility arguments:</w:t>
      </w:r>
    </w:p>
    <w:p w14:paraId="1608F340" w14:textId="77777777" w:rsidR="00C02218" w:rsidRPr="0050788E" w:rsidRDefault="00C02218" w:rsidP="00C02218"/>
    <w:p w14:paraId="70688A3B" w14:textId="77777777" w:rsidR="00C02218" w:rsidRDefault="00C02218" w:rsidP="00C02218">
      <w:pPr>
        <w:pStyle w:val="Heading4"/>
        <w:rPr>
          <w:rFonts w:asciiTheme="minorHAnsi" w:hAnsiTheme="minorHAnsi" w:cstheme="minorHAnsi"/>
        </w:rPr>
      </w:pPr>
      <w:r w:rsidRPr="00C96BCE">
        <w:rPr>
          <w:rFonts w:asciiTheme="minorHAnsi" w:hAnsiTheme="minorHAnsi" w:cstheme="minorHAnsi"/>
        </w:rPr>
        <w:lastRenderedPageBreak/>
        <w:t xml:space="preserve">A] Theory—they’re functionally NIBs that everyone knows are silly but skew the </w:t>
      </w:r>
      <w:proofErr w:type="spellStart"/>
      <w:r w:rsidRPr="00C96BCE">
        <w:rPr>
          <w:rFonts w:asciiTheme="minorHAnsi" w:hAnsiTheme="minorHAnsi" w:cstheme="minorHAnsi"/>
        </w:rPr>
        <w:t>aff</w:t>
      </w:r>
      <w:proofErr w:type="spellEnd"/>
      <w:r w:rsidRPr="00C96BCE">
        <w:rPr>
          <w:rFonts w:asciiTheme="minorHAnsi" w:hAnsiTheme="minorHAnsi" w:cstheme="minorHAnsi"/>
        </w:rPr>
        <w:t xml:space="preserve"> and move the debate away from the topic and actual philosophical debate, killing valuable education</w:t>
      </w:r>
    </w:p>
    <w:p w14:paraId="758BEB2C" w14:textId="77777777" w:rsidR="00C02218" w:rsidRPr="0050788E" w:rsidRDefault="00C02218" w:rsidP="00C02218"/>
    <w:p w14:paraId="13C9ED00" w14:textId="77777777" w:rsidR="00C02218" w:rsidRDefault="00C02218" w:rsidP="00C02218">
      <w:pPr>
        <w:pStyle w:val="Heading4"/>
        <w:rPr>
          <w:rFonts w:asciiTheme="minorHAnsi" w:hAnsiTheme="minorHAnsi" w:cstheme="minorHAnsi"/>
        </w:rPr>
      </w:pPr>
      <w:r w:rsidRPr="00C96BCE">
        <w:rPr>
          <w:rFonts w:asciiTheme="minorHAnsi" w:hAnsiTheme="minorHAnsi" w:cstheme="minorHAnsi"/>
        </w:rPr>
        <w:t>B] Morally abhorrent – it would say we have no obligation to prevent genocide and that slavery was permissible which is morally abhorrent and makes debate unsafe</w:t>
      </w:r>
    </w:p>
    <w:p w14:paraId="4495CFC6" w14:textId="77777777" w:rsidR="00C02218" w:rsidRDefault="00C02218" w:rsidP="00C02218"/>
    <w:p w14:paraId="26BB6604" w14:textId="77777777" w:rsidR="00C02218" w:rsidRDefault="00C02218" w:rsidP="00C02218"/>
    <w:p w14:paraId="7E4564BE" w14:textId="77777777" w:rsidR="00C02218" w:rsidRDefault="00C02218" w:rsidP="00C02218">
      <w:pPr>
        <w:pStyle w:val="Heading2"/>
      </w:pPr>
      <w:r>
        <w:lastRenderedPageBreak/>
        <w:t>Case</w:t>
      </w:r>
    </w:p>
    <w:p w14:paraId="7D45E503" w14:textId="67F8E13A" w:rsidR="00C5075E" w:rsidRDefault="00C5075E" w:rsidP="00C5075E">
      <w:pPr>
        <w:pStyle w:val="Heading3"/>
      </w:pPr>
      <w:r>
        <w:lastRenderedPageBreak/>
        <w:t xml:space="preserve">AT: Method </w:t>
      </w:r>
    </w:p>
    <w:p w14:paraId="74640889" w14:textId="207B67A5" w:rsidR="00AD448C" w:rsidRPr="00AD448C" w:rsidRDefault="00AD448C" w:rsidP="00AD448C">
      <w:r w:rsidRPr="00AD448C">
        <w:rPr>
          <w:rStyle w:val="StyleUnderline"/>
          <w:highlight w:val="green"/>
        </w:rPr>
        <w:t>Pollution—a by-product of human degradation of the environment—is one possible factor</w:t>
      </w:r>
      <w:r w:rsidRPr="00B22DFC">
        <w:t xml:space="preserve">. Another might be stress, which, I suggest, could be triggered by living </w:t>
      </w:r>
      <w:proofErr w:type="gramStart"/>
      <w:r w:rsidRPr="00B22DFC">
        <w:t>in close proximity to</w:t>
      </w:r>
      <w:proofErr w:type="gramEnd"/>
      <w:r w:rsidRPr="00B22DFC">
        <w:t xml:space="preserve"> other people for a long period. </w:t>
      </w:r>
    </w:p>
    <w:p w14:paraId="41CB7C71" w14:textId="77777777" w:rsidR="00D12FC6" w:rsidRDefault="00D12FC6" w:rsidP="00D12FC6">
      <w:pPr>
        <w:pStyle w:val="Heading3"/>
      </w:pPr>
      <w:r>
        <w:lastRenderedPageBreak/>
        <w:t>AT: Thesis</w:t>
      </w:r>
    </w:p>
    <w:p w14:paraId="3671D890" w14:textId="77777777" w:rsidR="00D12FC6" w:rsidRDefault="00D12FC6" w:rsidP="00D12FC6">
      <w:pPr>
        <w:pStyle w:val="Heading4"/>
      </w:pPr>
      <w:r>
        <w:t>L</w:t>
      </w:r>
      <w:r w:rsidRPr="0024015D">
        <w:t>anguage doesn’t shape reality</w:t>
      </w:r>
      <w:r>
        <w:t>.</w:t>
      </w:r>
    </w:p>
    <w:p w14:paraId="488DDA2A" w14:textId="77777777" w:rsidR="00D12FC6" w:rsidRPr="00513D1C" w:rsidRDefault="00D12FC6" w:rsidP="00D12FC6">
      <w:r w:rsidRPr="00513D1C">
        <w:t>*</w:t>
      </w:r>
      <w:proofErr w:type="gramStart"/>
      <w:r w:rsidRPr="00513D1C">
        <w:t>epistemological</w:t>
      </w:r>
      <w:proofErr w:type="gramEnd"/>
      <w:r w:rsidRPr="00513D1C">
        <w:t xml:space="preserve"> challenge of language formation</w:t>
      </w:r>
    </w:p>
    <w:p w14:paraId="04F74C89" w14:textId="77777777" w:rsidR="00D12FC6" w:rsidRPr="00513D1C" w:rsidRDefault="00D12FC6" w:rsidP="00D12FC6">
      <w:r w:rsidRPr="00513D1C">
        <w:t>**pragmatism good – positivism is good</w:t>
      </w:r>
    </w:p>
    <w:p w14:paraId="1E3FDDFE" w14:textId="77777777" w:rsidR="00D12FC6" w:rsidRPr="00AF2CB5" w:rsidRDefault="00D12FC6" w:rsidP="00D12FC6">
      <w:pPr>
        <w:rPr>
          <w:sz w:val="16"/>
          <w:szCs w:val="16"/>
        </w:rPr>
      </w:pPr>
      <w:r w:rsidRPr="00AF2CB5">
        <w:rPr>
          <w:rStyle w:val="Style13ptBold"/>
        </w:rPr>
        <w:t>Peabody 91</w:t>
      </w:r>
      <w:r w:rsidRPr="00AF2CB5">
        <w:rPr>
          <w:sz w:val="16"/>
          <w:szCs w:val="16"/>
        </w:rPr>
        <w:t xml:space="preserve">. Matthew </w:t>
      </w:r>
      <w:proofErr w:type="spellStart"/>
      <w:r w:rsidRPr="00AF2CB5">
        <w:rPr>
          <w:sz w:val="16"/>
          <w:szCs w:val="16"/>
        </w:rPr>
        <w:t>Roskoski</w:t>
      </w:r>
      <w:proofErr w:type="spellEnd"/>
      <w:r w:rsidRPr="00AF2CB5">
        <w:rPr>
          <w:sz w:val="16"/>
          <w:szCs w:val="16"/>
        </w:rPr>
        <w:t xml:space="preserve"> and Joe Peabody, Florida State, 1991 “A Linguistic and Philosophical Critique of Language” "Arguments.”</w:t>
      </w:r>
    </w:p>
    <w:p w14:paraId="133411EC" w14:textId="77777777" w:rsidR="00D12FC6" w:rsidRPr="00A84560" w:rsidRDefault="00D12FC6" w:rsidP="00D12FC6">
      <w:pPr>
        <w:rPr>
          <w:sz w:val="16"/>
        </w:rPr>
      </w:pPr>
      <w:r w:rsidRPr="00B12CED">
        <w:rPr>
          <w:sz w:val="16"/>
        </w:rPr>
        <w:t xml:space="preserve">Initially, it is important to note that </w:t>
      </w:r>
      <w:r w:rsidRPr="00513D1C">
        <w:rPr>
          <w:szCs w:val="26"/>
          <w:u w:val="single"/>
        </w:rPr>
        <w:t>the Sapir-Whorf hypothesis does not intrinsically deserve presumption, although many authors assume its validity without empirical support.</w:t>
      </w:r>
      <w:r w:rsidRPr="00513D1C">
        <w:rPr>
          <w:rStyle w:val="StyleUnderline"/>
        </w:rPr>
        <w:t xml:space="preserve"> The reason it does not deserve presumption is that "on a priori grounds one can contest it by asking</w:t>
      </w:r>
      <w:r w:rsidRPr="00C06C2C">
        <w:rPr>
          <w:rStyle w:val="StyleUnderline"/>
        </w:rPr>
        <w:t xml:space="preserve"> </w:t>
      </w:r>
      <w:r w:rsidRPr="00CB124D">
        <w:rPr>
          <w:rStyle w:val="StyleUnderline"/>
          <w:highlight w:val="green"/>
        </w:rPr>
        <w:t>how, if we</w:t>
      </w:r>
      <w:r w:rsidRPr="00F230D2">
        <w:rPr>
          <w:rStyle w:val="StyleUnderline"/>
        </w:rPr>
        <w:t xml:space="preserve"> a</w:t>
      </w:r>
      <w:r w:rsidRPr="00CB124D">
        <w:rPr>
          <w:rStyle w:val="StyleUnderline"/>
          <w:highlight w:val="green"/>
        </w:rPr>
        <w:t>re unable to organize</w:t>
      </w:r>
      <w:r w:rsidRPr="0024015D">
        <w:rPr>
          <w:rStyle w:val="StyleUnderline"/>
        </w:rPr>
        <w:t xml:space="preserve"> our </w:t>
      </w:r>
      <w:r w:rsidRPr="00CB124D">
        <w:rPr>
          <w:rStyle w:val="StyleUnderline"/>
          <w:highlight w:val="green"/>
        </w:rPr>
        <w:t>thinking beyond</w:t>
      </w:r>
      <w:r w:rsidRPr="00C06C2C">
        <w:rPr>
          <w:rStyle w:val="StyleUnderline"/>
        </w:rPr>
        <w:t xml:space="preserve"> the </w:t>
      </w:r>
      <w:r w:rsidRPr="00CB124D">
        <w:rPr>
          <w:rStyle w:val="StyleUnderline"/>
          <w:highlight w:val="green"/>
        </w:rPr>
        <w:t>limits set by</w:t>
      </w:r>
      <w:r w:rsidRPr="0024015D">
        <w:rPr>
          <w:rStyle w:val="StyleUnderline"/>
        </w:rPr>
        <w:t xml:space="preserve"> our native </w:t>
      </w:r>
      <w:r w:rsidRPr="00CB124D">
        <w:rPr>
          <w:rStyle w:val="StyleUnderline"/>
          <w:highlight w:val="green"/>
        </w:rPr>
        <w:t>language, we could</w:t>
      </w:r>
      <w:r w:rsidRPr="00C06C2C">
        <w:rPr>
          <w:rStyle w:val="StyleUnderline"/>
        </w:rPr>
        <w:t xml:space="preserve"> ever </w:t>
      </w:r>
      <w:r w:rsidRPr="00CB124D">
        <w:rPr>
          <w:rStyle w:val="StyleUnderline"/>
          <w:highlight w:val="green"/>
        </w:rPr>
        <w:t>become aware of those limits</w:t>
      </w:r>
      <w:r w:rsidRPr="00B12CED">
        <w:rPr>
          <w:sz w:val="16"/>
        </w:rPr>
        <w:t xml:space="preserve">" (Robins 101). Au explains that "because it has received so little convincing support, </w:t>
      </w:r>
      <w:r w:rsidRPr="0024015D">
        <w:rPr>
          <w:rStyle w:val="StyleUnderline"/>
        </w:rPr>
        <w:t>the Sapir-Whorf hypothesis has stimulated little research</w:t>
      </w:r>
      <w:r w:rsidRPr="00B12CED">
        <w:rPr>
          <w:sz w:val="16"/>
        </w:rPr>
        <w:t xml:space="preserve">" (Au 1984 156). However, </w:t>
      </w:r>
      <w:r w:rsidRPr="0024015D">
        <w:rPr>
          <w:rStyle w:val="StyleUnderline"/>
        </w:rPr>
        <w:t xml:space="preserve">many critical scholars take the </w:t>
      </w:r>
      <w:r w:rsidRPr="00C06C2C">
        <w:rPr>
          <w:rStyle w:val="StyleUnderline"/>
        </w:rPr>
        <w:t>hypothesis for granted because it is a necessary but uninteresting precondition for the claims they really want to defend</w:t>
      </w:r>
      <w:r w:rsidRPr="00C06C2C">
        <w:rPr>
          <w:sz w:val="16"/>
        </w:rPr>
        <w:t xml:space="preserve">. </w:t>
      </w:r>
      <w:proofErr w:type="spellStart"/>
      <w:r w:rsidRPr="00C06C2C">
        <w:rPr>
          <w:sz w:val="16"/>
        </w:rPr>
        <w:t>Khosroshahi</w:t>
      </w:r>
      <w:proofErr w:type="spellEnd"/>
      <w:r w:rsidRPr="00C06C2C">
        <w:rPr>
          <w:sz w:val="16"/>
        </w:rPr>
        <w:t xml:space="preserve"> explains: However, </w:t>
      </w:r>
      <w:r w:rsidRPr="00C06C2C">
        <w:rPr>
          <w:rStyle w:val="StyleUnderline"/>
        </w:rPr>
        <w:t>the empirical tests of the hypothesis of linguistic relativity have yielded more equivocal results</w:t>
      </w:r>
      <w:r w:rsidRPr="00C06C2C">
        <w:rPr>
          <w:sz w:val="16"/>
        </w:rPr>
        <w:t>. But</w:t>
      </w:r>
      <w:r w:rsidRPr="00B12CED">
        <w:rPr>
          <w:sz w:val="16"/>
        </w:rPr>
        <w:t xml:space="preserve"> independently of its empirical status, Whorf's view is quite widely held. In fact, many social movements have attempted reforms of language and have thus taken Whorf's thesis for granted. (</w:t>
      </w:r>
      <w:proofErr w:type="spellStart"/>
      <w:r w:rsidRPr="00B12CED">
        <w:rPr>
          <w:sz w:val="16"/>
        </w:rPr>
        <w:t>Khosroshahi</w:t>
      </w:r>
      <w:proofErr w:type="spellEnd"/>
      <w:r w:rsidRPr="00B12CED">
        <w:rPr>
          <w:sz w:val="16"/>
        </w:rPr>
        <w:t xml:space="preserve"> 505). One reason for the hypothesis being taken for granted is that </w:t>
      </w:r>
      <w:proofErr w:type="gramStart"/>
      <w:r w:rsidRPr="00B12CED">
        <w:rPr>
          <w:sz w:val="16"/>
        </w:rPr>
        <w:t>on first glance it</w:t>
      </w:r>
      <w:proofErr w:type="gramEnd"/>
      <w:r w:rsidRPr="00B12CED">
        <w:rPr>
          <w:sz w:val="16"/>
        </w:rPr>
        <w:t xml:space="preserve"> seems intuitively valid to some. Howeve</w:t>
      </w:r>
      <w:r>
        <w:rPr>
          <w:sz w:val="16"/>
        </w:rPr>
        <w:t xml:space="preserve">r, </w:t>
      </w:r>
      <w:r w:rsidRPr="00CB124D">
        <w:rPr>
          <w:rStyle w:val="Emphasis"/>
          <w:highlight w:val="green"/>
        </w:rPr>
        <w:t>after research</w:t>
      </w:r>
      <w:r w:rsidRPr="00E125C5">
        <w:rPr>
          <w:rStyle w:val="Emphasis"/>
        </w:rPr>
        <w:t xml:space="preserve"> is conducted it becomes clear that </w:t>
      </w:r>
      <w:r w:rsidRPr="00CB124D">
        <w:rPr>
          <w:rStyle w:val="Emphasis"/>
          <w:highlight w:val="green"/>
        </w:rPr>
        <w:t>this intuition is no longer true</w:t>
      </w:r>
      <w:r w:rsidRPr="00B12CED">
        <w:rPr>
          <w:sz w:val="16"/>
        </w:rPr>
        <w:t xml:space="preserve">. Rosch notes that </w:t>
      </w:r>
      <w:r w:rsidRPr="0024015D">
        <w:rPr>
          <w:rStyle w:val="StyleUnderline"/>
        </w:rPr>
        <w:t xml:space="preserve">the hypothesis "not only does not appear to be empirically true in any major respect, but it no longer </w:t>
      </w:r>
      <w:proofErr w:type="gramStart"/>
      <w:r w:rsidRPr="0024015D">
        <w:rPr>
          <w:rStyle w:val="StyleUnderline"/>
        </w:rPr>
        <w:t>even</w:t>
      </w:r>
      <w:proofErr w:type="gramEnd"/>
      <w:r w:rsidRPr="0024015D">
        <w:rPr>
          <w:rStyle w:val="StyleUnderline"/>
        </w:rPr>
        <w:t xml:space="preserve"> seems profoundly and ineffably true</w:t>
      </w:r>
      <w:r w:rsidRPr="00B12CED">
        <w:rPr>
          <w:sz w:val="16"/>
        </w:rPr>
        <w:t>" (Rosch 276). The implication for language "arguments" is clear: a debater must do more than simply read cards from feminist or critical scholars that say language creates reality. Instea</w:t>
      </w:r>
      <w:r>
        <w:rPr>
          <w:sz w:val="16"/>
        </w:rPr>
        <w:t xml:space="preserve">d, </w:t>
      </w:r>
      <w:r w:rsidRPr="00CB124D">
        <w:rPr>
          <w:rStyle w:val="Emphasis"/>
          <w:highlight w:val="green"/>
        </w:rPr>
        <w:t>the debater must support</w:t>
      </w:r>
      <w:r w:rsidRPr="00E125C5">
        <w:rPr>
          <w:rStyle w:val="Emphasis"/>
        </w:rPr>
        <w:t xml:space="preserve"> this </w:t>
      </w:r>
      <w:r w:rsidRPr="00CB124D">
        <w:rPr>
          <w:rStyle w:val="Emphasis"/>
          <w:highlight w:val="green"/>
        </w:rPr>
        <w:t>claim with empirical studies or</w:t>
      </w:r>
      <w:r w:rsidRPr="000E785A">
        <w:rPr>
          <w:rStyle w:val="Emphasis"/>
        </w:rPr>
        <w:t xml:space="preserve"> other forms of </w:t>
      </w:r>
      <w:r w:rsidRPr="00CB124D">
        <w:rPr>
          <w:rStyle w:val="Emphasis"/>
          <w:highlight w:val="green"/>
        </w:rPr>
        <w:t>scientifically valid research</w:t>
      </w:r>
      <w:r w:rsidRPr="0024015D">
        <w:rPr>
          <w:rStyle w:val="Emphasis"/>
        </w:rPr>
        <w:t>.</w:t>
      </w:r>
      <w:r>
        <w:rPr>
          <w:rStyle w:val="StyleUnderline"/>
        </w:rPr>
        <w:t xml:space="preserve"> M</w:t>
      </w:r>
      <w:r w:rsidRPr="0024015D">
        <w:rPr>
          <w:rStyle w:val="StyleUnderline"/>
        </w:rPr>
        <w:t xml:space="preserve">ere intuition is not enough, and it is our belief that valid </w:t>
      </w:r>
      <w:r w:rsidRPr="00B132E5">
        <w:rPr>
          <w:rStyle w:val="StyleUnderline"/>
        </w:rPr>
        <w:t>empirical studies do not support the hypothesis</w:t>
      </w:r>
      <w:r w:rsidRPr="00B12CED">
        <w:rPr>
          <w:sz w:val="16"/>
        </w:rPr>
        <w:t xml:space="preserve">. After assessing the studies up to and including 1989, </w:t>
      </w:r>
      <w:r w:rsidRPr="0024015D">
        <w:rPr>
          <w:rStyle w:val="Emphasis"/>
        </w:rPr>
        <w:t xml:space="preserve">Takano claimed that </w:t>
      </w:r>
      <w:r w:rsidRPr="00CB124D">
        <w:rPr>
          <w:rStyle w:val="Emphasis"/>
          <w:highlight w:val="green"/>
        </w:rPr>
        <w:t>the hypothesis "has no empirical support</w:t>
      </w:r>
      <w:r w:rsidRPr="00B12CED">
        <w:rPr>
          <w:sz w:val="16"/>
        </w:rPr>
        <w:t xml:space="preserve">" (Takano 142). Further, Miller &amp; McNeill claim that "nearly all" of the studies performed on the Whorfian hypothesis "are best regarded as efforts to substantiate the weak version of the hypothesis" (Miller &amp; McNeill 734). We additionally will offer four reasons the hypothesis is not valid. The first reason is that </w:t>
      </w:r>
      <w:r w:rsidRPr="0024015D">
        <w:rPr>
          <w:rStyle w:val="StyleUnderline"/>
        </w:rPr>
        <w:t>it is impossible t</w:t>
      </w:r>
      <w:r w:rsidRPr="000E785A">
        <w:rPr>
          <w:rStyle w:val="StyleUnderline"/>
        </w:rPr>
        <w:t>o generate empirical validation for the hypothesis</w:t>
      </w:r>
      <w:r w:rsidRPr="00B12CED">
        <w:rPr>
          <w:sz w:val="16"/>
        </w:rPr>
        <w:t xml:space="preserve">. Because </w:t>
      </w:r>
      <w:r w:rsidRPr="000E785A">
        <w:rPr>
          <w:rStyle w:val="StyleUnderline"/>
        </w:rPr>
        <w:t xml:space="preserve">the hypothesis </w:t>
      </w:r>
      <w:r w:rsidRPr="00513D1C">
        <w:rPr>
          <w:rStyle w:val="StyleUnderline"/>
        </w:rPr>
        <w:t>is so metaphysical and because it relies so heavily on intuition it is difficult if not impossible to operationalize</w:t>
      </w:r>
      <w:r w:rsidRPr="00513D1C">
        <w:rPr>
          <w:sz w:val="16"/>
        </w:rPr>
        <w:t>. Rosch asserts that "</w:t>
      </w:r>
      <w:r w:rsidRPr="00513D1C">
        <w:rPr>
          <w:rStyle w:val="StyleUnderline"/>
        </w:rPr>
        <w:t>profound and ineffable truths are not</w:t>
      </w:r>
      <w:r w:rsidRPr="0024015D">
        <w:rPr>
          <w:rStyle w:val="StyleUnderline"/>
        </w:rPr>
        <w:t>, in</w:t>
      </w:r>
      <w:r w:rsidRPr="00B12CED">
        <w:rPr>
          <w:sz w:val="16"/>
        </w:rPr>
        <w:t xml:space="preserve"> that form, </w:t>
      </w:r>
      <w:r w:rsidRPr="0024015D">
        <w:rPr>
          <w:rStyle w:val="StyleUnderline"/>
        </w:rPr>
        <w:t>subject to scientific investigation"</w:t>
      </w:r>
      <w:r w:rsidRPr="00B12CED">
        <w:rPr>
          <w:sz w:val="16"/>
        </w:rPr>
        <w:t xml:space="preserve"> (Rosch 259). We concur for two reasons. </w:t>
      </w:r>
      <w:r w:rsidRPr="0024015D">
        <w:rPr>
          <w:rStyle w:val="StyleUnderline"/>
        </w:rPr>
        <w:t>The first is that the hypothesis is phrased as a philosophical first principle and hence would not have an objective referent.</w:t>
      </w:r>
      <w:r w:rsidRPr="00B12CED">
        <w:rPr>
          <w:sz w:val="16"/>
        </w:rPr>
        <w:t xml:space="preserve"> The second is there would be intrinsic problems in any such test. </w:t>
      </w:r>
      <w:r w:rsidRPr="00C06C2C">
        <w:rPr>
          <w:rStyle w:val="StyleUnderline"/>
        </w:rPr>
        <w:t xml:space="preserve">The </w:t>
      </w:r>
      <w:r w:rsidRPr="00CB124D">
        <w:rPr>
          <w:rStyle w:val="StyleUnderline"/>
          <w:highlight w:val="green"/>
        </w:rPr>
        <w:t>independent variable</w:t>
      </w:r>
      <w:r w:rsidRPr="00C06C2C">
        <w:rPr>
          <w:rStyle w:val="StyleUnderline"/>
        </w:rPr>
        <w:t xml:space="preserve"> would </w:t>
      </w:r>
      <w:r w:rsidRPr="00CB124D">
        <w:rPr>
          <w:rStyle w:val="StyleUnderline"/>
          <w:highlight w:val="green"/>
        </w:rPr>
        <w:t>be</w:t>
      </w:r>
      <w:r w:rsidRPr="00B12CED">
        <w:rPr>
          <w:rStyle w:val="StyleUnderline"/>
        </w:rPr>
        <w:t xml:space="preserve"> the </w:t>
      </w:r>
      <w:r w:rsidRPr="00CB124D">
        <w:rPr>
          <w:rStyle w:val="StyleUnderline"/>
          <w:highlight w:val="green"/>
        </w:rPr>
        <w:t>language</w:t>
      </w:r>
      <w:r w:rsidRPr="00B12CED">
        <w:rPr>
          <w:rStyle w:val="StyleUnderline"/>
        </w:rPr>
        <w:t xml:space="preserve"> used by the subject. </w:t>
      </w:r>
      <w:r w:rsidRPr="00CB124D">
        <w:rPr>
          <w:rStyle w:val="StyleUnderline"/>
          <w:highlight w:val="green"/>
        </w:rPr>
        <w:t>The dependent variable</w:t>
      </w:r>
      <w:r w:rsidRPr="00C06C2C">
        <w:rPr>
          <w:rStyle w:val="StyleUnderline"/>
        </w:rPr>
        <w:t xml:space="preserve"> would </w:t>
      </w:r>
      <w:r w:rsidRPr="00CB124D">
        <w:rPr>
          <w:rStyle w:val="StyleUnderline"/>
          <w:highlight w:val="green"/>
        </w:rPr>
        <w:t>be</w:t>
      </w:r>
      <w:r w:rsidRPr="00C06C2C">
        <w:rPr>
          <w:rStyle w:val="StyleUnderline"/>
        </w:rPr>
        <w:t xml:space="preserve"> the subject's </w:t>
      </w:r>
      <w:r w:rsidRPr="00CB124D">
        <w:rPr>
          <w:rStyle w:val="StyleUnderline"/>
          <w:highlight w:val="green"/>
        </w:rPr>
        <w:t>subjective reality</w:t>
      </w:r>
      <w:r>
        <w:rPr>
          <w:rStyle w:val="StyleUnderline"/>
        </w:rPr>
        <w:t>. T</w:t>
      </w:r>
      <w:r w:rsidRPr="0024015D">
        <w:rPr>
          <w:rStyle w:val="StyleUnderline"/>
        </w:rPr>
        <w:t xml:space="preserve">he problem is that </w:t>
      </w:r>
      <w:r w:rsidRPr="00CB124D">
        <w:rPr>
          <w:rStyle w:val="StyleUnderline"/>
          <w:highlight w:val="green"/>
        </w:rPr>
        <w:t>the dependent</w:t>
      </w:r>
      <w:r w:rsidRPr="00C06C2C">
        <w:rPr>
          <w:rStyle w:val="StyleUnderline"/>
        </w:rPr>
        <w:t xml:space="preserve"> variable </w:t>
      </w:r>
      <w:r w:rsidRPr="00CB124D">
        <w:rPr>
          <w:rStyle w:val="StyleUnderline"/>
          <w:highlight w:val="green"/>
        </w:rPr>
        <w:t>can only be measured through self-reporting, which</w:t>
      </w:r>
      <w:r w:rsidRPr="00B12CED">
        <w:rPr>
          <w:sz w:val="16"/>
        </w:rPr>
        <w:t xml:space="preserve"> - naturally - </w:t>
      </w:r>
      <w:r w:rsidRPr="00CB124D">
        <w:rPr>
          <w:rStyle w:val="StyleUnderline"/>
          <w:highlight w:val="green"/>
        </w:rPr>
        <w:t>entails</w:t>
      </w:r>
      <w:r w:rsidRPr="0024015D">
        <w:rPr>
          <w:rStyle w:val="StyleUnderline"/>
        </w:rPr>
        <w:t xml:space="preserve"> the use of </w:t>
      </w:r>
      <w:r w:rsidRPr="00CB124D">
        <w:rPr>
          <w:rStyle w:val="StyleUnderline"/>
          <w:highlight w:val="green"/>
        </w:rPr>
        <w:t>language</w:t>
      </w:r>
      <w:r w:rsidRPr="00B12CED">
        <w:rPr>
          <w:sz w:val="16"/>
        </w:rPr>
        <w:t xml:space="preserve">. Hence, it is impossible to separate the dependent and independent variables. In other words, </w:t>
      </w:r>
      <w:r w:rsidRPr="00C06C2C">
        <w:rPr>
          <w:rStyle w:val="StyleUnderline"/>
        </w:rPr>
        <w:t xml:space="preserve">we have </w:t>
      </w:r>
      <w:r w:rsidRPr="00CB124D">
        <w:rPr>
          <w:rStyle w:val="StyleUnderline"/>
          <w:highlight w:val="green"/>
        </w:rPr>
        <w:t>no way of knowing if</w:t>
      </w:r>
      <w:r w:rsidRPr="00B12CED">
        <w:rPr>
          <w:rStyle w:val="StyleUnderline"/>
        </w:rPr>
        <w:t xml:space="preserve"> the </w:t>
      </w:r>
      <w:r w:rsidRPr="00CB124D">
        <w:rPr>
          <w:rStyle w:val="StyleUnderline"/>
          <w:highlight w:val="green"/>
        </w:rPr>
        <w:t>effects on "reality" are actual or</w:t>
      </w:r>
      <w:r w:rsidRPr="00C06C2C">
        <w:rPr>
          <w:rStyle w:val="StyleUnderline"/>
        </w:rPr>
        <w:t xml:space="preserve"> merely </w:t>
      </w:r>
      <w:r w:rsidRPr="00CB124D">
        <w:rPr>
          <w:rStyle w:val="StyleUnderline"/>
          <w:highlight w:val="green"/>
        </w:rPr>
        <w:t>artifacts of the</w:t>
      </w:r>
      <w:r w:rsidRPr="0024015D">
        <w:rPr>
          <w:rStyle w:val="StyleUnderline"/>
        </w:rPr>
        <w:t xml:space="preserve"> language being used as a </w:t>
      </w:r>
      <w:r w:rsidRPr="00CB124D">
        <w:rPr>
          <w:rStyle w:val="StyleUnderline"/>
          <w:highlight w:val="green"/>
        </w:rPr>
        <w:t>measur</w:t>
      </w:r>
      <w:r w:rsidRPr="00C06C2C">
        <w:rPr>
          <w:rStyle w:val="StyleUnderline"/>
        </w:rPr>
        <w:t xml:space="preserve">ing </w:t>
      </w:r>
      <w:r w:rsidRPr="00CB124D">
        <w:rPr>
          <w:rStyle w:val="StyleUnderline"/>
          <w:highlight w:val="green"/>
        </w:rPr>
        <w:t>tool.</w:t>
      </w:r>
    </w:p>
    <w:p w14:paraId="4FA04A7F" w14:textId="77777777" w:rsidR="00D12FC6" w:rsidRPr="00513D1C" w:rsidRDefault="00D12FC6" w:rsidP="00D12FC6"/>
    <w:p w14:paraId="5356DA14" w14:textId="77777777" w:rsidR="00D12FC6" w:rsidRPr="008B7FD4" w:rsidRDefault="00D12FC6" w:rsidP="00D12FC6">
      <w:pPr>
        <w:pStyle w:val="Heading4"/>
        <w:rPr>
          <w:rFonts w:asciiTheme="minorHAnsi" w:hAnsiTheme="minorHAnsi" w:cstheme="minorHAnsi"/>
        </w:rPr>
      </w:pPr>
      <w:r>
        <w:rPr>
          <w:rFonts w:asciiTheme="minorHAnsi" w:hAnsiTheme="minorHAnsi" w:cstheme="minorHAnsi"/>
        </w:rPr>
        <w:t>Language should be understood in context.</w:t>
      </w:r>
    </w:p>
    <w:p w14:paraId="45F91957" w14:textId="77777777" w:rsidR="00D12FC6" w:rsidRPr="008B7FD4" w:rsidRDefault="00D12FC6" w:rsidP="00D12FC6">
      <w:pPr>
        <w:rPr>
          <w:rFonts w:asciiTheme="minorHAnsi" w:hAnsiTheme="minorHAnsi" w:cstheme="minorHAnsi"/>
        </w:rPr>
      </w:pPr>
      <w:proofErr w:type="spellStart"/>
      <w:r w:rsidRPr="008B7FD4">
        <w:rPr>
          <w:rStyle w:val="Style13ptBold"/>
          <w:rFonts w:asciiTheme="minorHAnsi" w:hAnsiTheme="minorHAnsi" w:cstheme="minorHAnsi"/>
        </w:rPr>
        <w:t>Balzacq</w:t>
      </w:r>
      <w:proofErr w:type="spellEnd"/>
      <w:r w:rsidRPr="008B7FD4">
        <w:rPr>
          <w:rStyle w:val="Style13ptBold"/>
          <w:rFonts w:asciiTheme="minorHAnsi" w:hAnsiTheme="minorHAnsi" w:cstheme="minorHAnsi"/>
        </w:rPr>
        <w:t xml:space="preserve"> 05</w:t>
      </w:r>
      <w:r w:rsidRPr="008B7FD4">
        <w:rPr>
          <w:rFonts w:asciiTheme="minorHAnsi" w:hAnsiTheme="minorHAnsi" w:cstheme="minorHAnsi"/>
        </w:rPr>
        <w:t xml:space="preserve"> [Thierry, Professor of Political </w:t>
      </w:r>
      <w:proofErr w:type="gramStart"/>
      <w:r w:rsidRPr="008B7FD4">
        <w:rPr>
          <w:rFonts w:asciiTheme="minorHAnsi" w:hAnsiTheme="minorHAnsi" w:cstheme="minorHAnsi"/>
        </w:rPr>
        <w:t>Science</w:t>
      </w:r>
      <w:proofErr w:type="gramEnd"/>
      <w:r w:rsidRPr="008B7FD4">
        <w:rPr>
          <w:rFonts w:asciiTheme="minorHAnsi" w:hAnsiTheme="minorHAnsi" w:cstheme="minorHAnsi"/>
        </w:rPr>
        <w:t xml:space="preserve"> and International Relations at Namur University. “The Three Faces of Securitization: Political Agency, Audience and Context” European Journal of International Relations, London: Jun 2005, Volume 11, Issue 2. </w:t>
      </w:r>
      <w:hyperlink r:id="rId12" w:history="1">
        <w:r w:rsidRPr="008B7FD4">
          <w:rPr>
            <w:rStyle w:val="Hyperlink"/>
            <w:rFonts w:asciiTheme="minorHAnsi" w:hAnsiTheme="minorHAnsi" w:cstheme="minorHAnsi"/>
          </w:rPr>
          <w:t>https://sci-hub.se/https://doi.org/10.1177/1354066105052960</w:t>
        </w:r>
      </w:hyperlink>
      <w:r w:rsidRPr="008B7FD4">
        <w:rPr>
          <w:rFonts w:asciiTheme="minorHAnsi" w:hAnsiTheme="minorHAnsi" w:cstheme="minorHAnsi"/>
        </w:rPr>
        <w:t xml:space="preserve">] </w:t>
      </w:r>
      <w:proofErr w:type="spellStart"/>
      <w:r w:rsidRPr="008B7FD4">
        <w:rPr>
          <w:rFonts w:asciiTheme="minorHAnsi" w:hAnsiTheme="minorHAnsi" w:cstheme="minorHAnsi"/>
        </w:rPr>
        <w:t>brett</w:t>
      </w:r>
      <w:proofErr w:type="spellEnd"/>
    </w:p>
    <w:p w14:paraId="004E03EA" w14:textId="77777777" w:rsidR="00D12FC6" w:rsidRPr="008B7FD4" w:rsidRDefault="00D12FC6" w:rsidP="00D12FC6">
      <w:pPr>
        <w:rPr>
          <w:rFonts w:asciiTheme="minorHAnsi" w:hAnsiTheme="minorHAnsi" w:cstheme="minorHAnsi"/>
          <w:sz w:val="16"/>
        </w:rPr>
      </w:pPr>
      <w:r w:rsidRPr="008B7FD4">
        <w:rPr>
          <w:rFonts w:asciiTheme="minorHAnsi" w:hAnsiTheme="minorHAnsi" w:cstheme="minorHAnsi"/>
          <w:sz w:val="16"/>
        </w:rPr>
        <w:lastRenderedPageBreak/>
        <w:t xml:space="preserve">However, despite important insights, this position remains highly disputable. The reason behind this qualification is not hard to understand. With great trepidation my contention is that </w:t>
      </w:r>
      <w:r w:rsidRPr="008B7FD4">
        <w:rPr>
          <w:rStyle w:val="StyleUnderline"/>
          <w:rFonts w:asciiTheme="minorHAnsi" w:hAnsiTheme="minorHAnsi" w:cstheme="minorHAnsi"/>
        </w:rPr>
        <w:t xml:space="preserve">one of the main distinctions we need to </w:t>
      </w:r>
      <w:proofErr w:type="gramStart"/>
      <w:r w:rsidRPr="008B7FD4">
        <w:rPr>
          <w:rStyle w:val="StyleUnderline"/>
          <w:rFonts w:asciiTheme="minorHAnsi" w:hAnsiTheme="minorHAnsi" w:cstheme="minorHAnsi"/>
        </w:rPr>
        <w:t>take into account</w:t>
      </w:r>
      <w:proofErr w:type="gramEnd"/>
      <w:r w:rsidRPr="008B7FD4">
        <w:rPr>
          <w:rStyle w:val="StyleUnderline"/>
          <w:rFonts w:asciiTheme="minorHAnsi" w:hAnsiTheme="minorHAnsi" w:cstheme="minorHAnsi"/>
        </w:rPr>
        <w:t xml:space="preserve"> while examining securitization is that between 'institutional' and 'brute' threats. In its attempts to follow a more radical approach to security problems wherein threats are institutional</w:t>
      </w:r>
      <w:r w:rsidRPr="008B7FD4">
        <w:rPr>
          <w:rFonts w:asciiTheme="minorHAnsi" w:hAnsiTheme="minorHAnsi" w:cstheme="minorHAnsi"/>
          <w:sz w:val="16"/>
        </w:rPr>
        <w:t xml:space="preserve">, that is, </w:t>
      </w:r>
      <w:r w:rsidRPr="008B7FD4">
        <w:rPr>
          <w:rStyle w:val="StyleUnderline"/>
          <w:rFonts w:asciiTheme="minorHAnsi" w:hAnsiTheme="minorHAnsi" w:cstheme="minorHAnsi"/>
        </w:rPr>
        <w:t>mere products of communicative relations</w:t>
      </w:r>
      <w:r w:rsidRPr="008B7FD4">
        <w:rPr>
          <w:rFonts w:asciiTheme="minorHAnsi" w:hAnsiTheme="minorHAnsi" w:cstheme="minorHAnsi"/>
          <w:sz w:val="16"/>
        </w:rPr>
        <w:t xml:space="preserve"> between agents, the </w:t>
      </w:r>
      <w:r w:rsidRPr="008B7FD4">
        <w:rPr>
          <w:rStyle w:val="StyleUnderline"/>
          <w:rFonts w:asciiTheme="minorHAnsi" w:hAnsiTheme="minorHAnsi" w:cstheme="minorHAnsi"/>
        </w:rPr>
        <w:t xml:space="preserve">CS has neglected the importance of 'external or brute threats', that is, </w:t>
      </w:r>
      <w:r w:rsidRPr="008B7FD4">
        <w:rPr>
          <w:rStyle w:val="StyleUnderline"/>
          <w:rFonts w:asciiTheme="minorHAnsi" w:hAnsiTheme="minorHAnsi" w:cstheme="minorHAnsi"/>
          <w:highlight w:val="green"/>
        </w:rPr>
        <w:t>threats</w:t>
      </w:r>
      <w:r w:rsidRPr="008B7FD4">
        <w:rPr>
          <w:rStyle w:val="StyleUnderline"/>
          <w:rFonts w:asciiTheme="minorHAnsi" w:hAnsiTheme="minorHAnsi" w:cstheme="minorHAnsi"/>
        </w:rPr>
        <w:t xml:space="preserve"> that</w:t>
      </w:r>
      <w:r w:rsidRPr="008B7FD4">
        <w:rPr>
          <w:rFonts w:asciiTheme="minorHAnsi" w:hAnsiTheme="minorHAnsi" w:cstheme="minorHAnsi"/>
          <w:sz w:val="16"/>
        </w:rPr>
        <w:t xml:space="preserve"> </w:t>
      </w:r>
      <w:r w:rsidRPr="008B7FD4">
        <w:rPr>
          <w:rStyle w:val="Emphasis"/>
          <w:rFonts w:asciiTheme="minorHAnsi" w:hAnsiTheme="minorHAnsi" w:cstheme="minorHAnsi"/>
          <w:highlight w:val="green"/>
        </w:rPr>
        <w:t>do not depend</w:t>
      </w:r>
      <w:r w:rsidRPr="008B7FD4">
        <w:rPr>
          <w:rFonts w:asciiTheme="minorHAnsi" w:hAnsiTheme="minorHAnsi" w:cstheme="minorHAnsi"/>
          <w:sz w:val="16"/>
          <w:highlight w:val="green"/>
        </w:rPr>
        <w:t xml:space="preserve"> </w:t>
      </w:r>
      <w:r w:rsidRPr="008B7FD4">
        <w:rPr>
          <w:rStyle w:val="StyleUnderline"/>
          <w:rFonts w:asciiTheme="minorHAnsi" w:hAnsiTheme="minorHAnsi" w:cstheme="minorHAnsi"/>
          <w:highlight w:val="green"/>
        </w:rPr>
        <w:t>on language mediation</w:t>
      </w:r>
      <w:r w:rsidRPr="008B7FD4">
        <w:rPr>
          <w:rStyle w:val="StyleUnderline"/>
          <w:rFonts w:asciiTheme="minorHAnsi" w:hAnsiTheme="minorHAnsi" w:cstheme="minorHAnsi"/>
        </w:rPr>
        <w:t xml:space="preserve"> to be what they are - hazards for human life</w:t>
      </w:r>
      <w:r w:rsidRPr="008B7FD4">
        <w:rPr>
          <w:rFonts w:asciiTheme="minorHAnsi" w:hAnsiTheme="minorHAnsi" w:cstheme="minorHAnsi"/>
          <w:sz w:val="16"/>
        </w:rPr>
        <w:t xml:space="preserve">. In methodological terms, however, </w:t>
      </w:r>
      <w:r w:rsidRPr="008B7FD4">
        <w:rPr>
          <w:rStyle w:val="StyleUnderline"/>
          <w:rFonts w:asciiTheme="minorHAnsi" w:hAnsiTheme="minorHAnsi" w:cstheme="minorHAnsi"/>
        </w:rPr>
        <w:t xml:space="preserve">any framework </w:t>
      </w:r>
      <w:r w:rsidRPr="008B7FD4">
        <w:rPr>
          <w:rStyle w:val="StyleUnderline"/>
          <w:rFonts w:asciiTheme="minorHAnsi" w:hAnsiTheme="minorHAnsi" w:cstheme="minorHAnsi"/>
          <w:highlight w:val="green"/>
        </w:rPr>
        <w:t>over-emphasizing</w:t>
      </w:r>
      <w:r w:rsidRPr="008B7FD4">
        <w:rPr>
          <w:rStyle w:val="StyleUnderline"/>
          <w:rFonts w:asciiTheme="minorHAnsi" w:hAnsiTheme="minorHAnsi" w:cstheme="minorHAnsi"/>
        </w:rPr>
        <w:t xml:space="preserve"> either institutional or brute threat risks losing sight of important aspects of a</w:t>
      </w:r>
      <w:r w:rsidRPr="008B7FD4">
        <w:rPr>
          <w:rFonts w:asciiTheme="minorHAnsi" w:hAnsiTheme="minorHAnsi" w:cstheme="minorHAnsi"/>
          <w:sz w:val="16"/>
        </w:rPr>
        <w:t xml:space="preserve"> </w:t>
      </w:r>
      <w:r w:rsidRPr="008B7FD4">
        <w:rPr>
          <w:rStyle w:val="Emphasis"/>
          <w:rFonts w:asciiTheme="minorHAnsi" w:hAnsiTheme="minorHAnsi" w:cstheme="minorHAnsi"/>
        </w:rPr>
        <w:t>multifaceted phenomenon</w:t>
      </w:r>
      <w:r w:rsidRPr="008B7FD4">
        <w:rPr>
          <w:rFonts w:asciiTheme="minorHAnsi" w:hAnsiTheme="minorHAnsi" w:cstheme="minorHAnsi"/>
          <w:sz w:val="16"/>
        </w:rPr>
        <w:t xml:space="preserve">. Indeed, securitization, as suggested earlier, is successful when the securitizing agent and the audience reach a common structured perception of an ominous development. In this scheme, there is no security problem except through the language game. Therefore, </w:t>
      </w:r>
      <w:r w:rsidRPr="008B7FD4">
        <w:rPr>
          <w:rStyle w:val="StyleUnderline"/>
          <w:rFonts w:asciiTheme="minorHAnsi" w:hAnsiTheme="minorHAnsi" w:cstheme="minorHAnsi"/>
        </w:rPr>
        <w:t xml:space="preserve">how problems are 'out there' is exclusively contingent upon how we linguistically depict them. This is not always true. For one, </w:t>
      </w:r>
      <w:r w:rsidRPr="008B7FD4">
        <w:rPr>
          <w:rStyle w:val="StyleUnderline"/>
          <w:rFonts w:asciiTheme="minorHAnsi" w:hAnsiTheme="minorHAnsi" w:cstheme="minorHAnsi"/>
          <w:highlight w:val="green"/>
        </w:rPr>
        <w:t>language</w:t>
      </w:r>
      <w:r w:rsidRPr="008B7FD4">
        <w:rPr>
          <w:rFonts w:asciiTheme="minorHAnsi" w:hAnsiTheme="minorHAnsi" w:cstheme="minorHAnsi"/>
          <w:sz w:val="16"/>
        </w:rPr>
        <w:t xml:space="preserve"> </w:t>
      </w:r>
      <w:r w:rsidRPr="008B7FD4">
        <w:rPr>
          <w:rStyle w:val="Emphasis"/>
          <w:rFonts w:asciiTheme="minorHAnsi" w:hAnsiTheme="minorHAnsi" w:cstheme="minorHAnsi"/>
        </w:rPr>
        <w:t>does not construct</w:t>
      </w:r>
      <w:r w:rsidRPr="008B7FD4">
        <w:rPr>
          <w:rFonts w:asciiTheme="minorHAnsi" w:hAnsiTheme="minorHAnsi" w:cstheme="minorHAnsi"/>
          <w:sz w:val="16"/>
        </w:rPr>
        <w:t xml:space="preserve"> </w:t>
      </w:r>
      <w:r w:rsidRPr="008B7FD4">
        <w:rPr>
          <w:rStyle w:val="StyleUnderline"/>
          <w:rFonts w:asciiTheme="minorHAnsi" w:hAnsiTheme="minorHAnsi" w:cstheme="minorHAnsi"/>
        </w:rPr>
        <w:t>reality; at best, it shapes our perception of it</w:t>
      </w:r>
      <w:r w:rsidRPr="008B7FD4">
        <w:rPr>
          <w:rFonts w:asciiTheme="minorHAnsi" w:hAnsiTheme="minorHAnsi" w:cstheme="minorHAnsi"/>
          <w:sz w:val="16"/>
        </w:rPr>
        <w:t xml:space="preserve">. Moreover, it </w:t>
      </w:r>
      <w:r w:rsidRPr="008B7FD4">
        <w:rPr>
          <w:rStyle w:val="StyleUnderline"/>
          <w:rFonts w:asciiTheme="minorHAnsi" w:hAnsiTheme="minorHAnsi" w:cstheme="minorHAnsi"/>
          <w:highlight w:val="green"/>
        </w:rPr>
        <w:t>is</w:t>
      </w:r>
      <w:r w:rsidRPr="008B7FD4">
        <w:rPr>
          <w:rFonts w:asciiTheme="minorHAnsi" w:hAnsiTheme="minorHAnsi" w:cstheme="minorHAnsi"/>
          <w:sz w:val="16"/>
        </w:rPr>
        <w:t xml:space="preserve"> </w:t>
      </w:r>
      <w:r w:rsidRPr="008B7FD4">
        <w:rPr>
          <w:rStyle w:val="Emphasis"/>
          <w:rFonts w:asciiTheme="minorHAnsi" w:hAnsiTheme="minorHAnsi" w:cstheme="minorHAnsi"/>
          <w:highlight w:val="green"/>
        </w:rPr>
        <w:t>not</w:t>
      </w:r>
      <w:r w:rsidRPr="008B7FD4">
        <w:rPr>
          <w:rStyle w:val="Emphasis"/>
          <w:rFonts w:asciiTheme="minorHAnsi" w:hAnsiTheme="minorHAnsi" w:cstheme="minorHAnsi"/>
        </w:rPr>
        <w:t xml:space="preserve"> theoretically useful</w:t>
      </w:r>
      <w:r w:rsidRPr="008B7FD4">
        <w:rPr>
          <w:rFonts w:asciiTheme="minorHAnsi" w:hAnsiTheme="minorHAnsi" w:cstheme="minorHAnsi"/>
          <w:sz w:val="16"/>
        </w:rPr>
        <w:t xml:space="preserve"> </w:t>
      </w:r>
      <w:r w:rsidRPr="008B7FD4">
        <w:rPr>
          <w:rStyle w:val="StyleUnderline"/>
          <w:rFonts w:asciiTheme="minorHAnsi" w:hAnsiTheme="minorHAnsi" w:cstheme="minorHAnsi"/>
        </w:rPr>
        <w:t>nor</w:t>
      </w:r>
      <w:r w:rsidRPr="008B7FD4">
        <w:rPr>
          <w:rFonts w:asciiTheme="minorHAnsi" w:hAnsiTheme="minorHAnsi" w:cstheme="minorHAnsi"/>
          <w:sz w:val="16"/>
        </w:rPr>
        <w:t xml:space="preserve"> is it </w:t>
      </w:r>
      <w:r w:rsidRPr="008B7FD4">
        <w:rPr>
          <w:rStyle w:val="Emphasis"/>
          <w:rFonts w:asciiTheme="minorHAnsi" w:hAnsiTheme="minorHAnsi" w:cstheme="minorHAnsi"/>
          <w:highlight w:val="green"/>
        </w:rPr>
        <w:t>empirically credible</w:t>
      </w:r>
      <w:r w:rsidRPr="008B7FD4">
        <w:rPr>
          <w:rStyle w:val="StyleUnderline"/>
          <w:rFonts w:asciiTheme="minorHAnsi" w:hAnsiTheme="minorHAnsi" w:cstheme="minorHAnsi"/>
        </w:rPr>
        <w:t xml:space="preserve"> to hold that what we say about a problem would determine its essence</w:t>
      </w:r>
      <w:r w:rsidRPr="008B7FD4">
        <w:rPr>
          <w:rFonts w:asciiTheme="minorHAnsi" w:hAnsiTheme="minorHAnsi" w:cstheme="minorHAnsi"/>
          <w:sz w:val="16"/>
        </w:rPr>
        <w:t xml:space="preserve">. For instance, </w:t>
      </w:r>
      <w:r w:rsidRPr="008B7FD4">
        <w:rPr>
          <w:rStyle w:val="Emphasis"/>
          <w:rFonts w:asciiTheme="minorHAnsi" w:hAnsiTheme="minorHAnsi" w:cstheme="minorHAnsi"/>
          <w:highlight w:val="green"/>
        </w:rPr>
        <w:t>what I say about a typhoon would not change its essence</w:t>
      </w:r>
      <w:r w:rsidRPr="008B7FD4">
        <w:rPr>
          <w:rFonts w:asciiTheme="minorHAnsi" w:hAnsiTheme="minorHAnsi" w:cstheme="minorHAnsi"/>
          <w:sz w:val="16"/>
        </w:rPr>
        <w:t xml:space="preserve">. The consequence of this position, which would require a deeper articulation, is that </w:t>
      </w:r>
      <w:r w:rsidRPr="008B7FD4">
        <w:rPr>
          <w:rStyle w:val="StyleUnderline"/>
          <w:rFonts w:asciiTheme="minorHAnsi" w:hAnsiTheme="minorHAnsi" w:cstheme="minorHAnsi"/>
        </w:rPr>
        <w:t>some security problems are the attribute of the development itself</w:t>
      </w:r>
      <w:r w:rsidRPr="008B7FD4">
        <w:rPr>
          <w:rFonts w:asciiTheme="minorHAnsi" w:hAnsiTheme="minorHAnsi" w:cstheme="minorHAnsi"/>
          <w:sz w:val="16"/>
        </w:rPr>
        <w:t xml:space="preserve">. In short, </w:t>
      </w:r>
      <w:r w:rsidRPr="008B7FD4">
        <w:rPr>
          <w:rStyle w:val="StyleUnderline"/>
          <w:rFonts w:asciiTheme="minorHAnsi" w:hAnsiTheme="minorHAnsi" w:cstheme="minorHAnsi"/>
        </w:rPr>
        <w:t xml:space="preserve">threats are not only institutional; some of them can </w:t>
      </w:r>
      <w:proofErr w:type="gramStart"/>
      <w:r w:rsidRPr="008B7FD4">
        <w:rPr>
          <w:rStyle w:val="StyleUnderline"/>
          <w:rFonts w:asciiTheme="minorHAnsi" w:hAnsiTheme="minorHAnsi" w:cstheme="minorHAnsi"/>
        </w:rPr>
        <w:t>actually wreck</w:t>
      </w:r>
      <w:proofErr w:type="gramEnd"/>
      <w:r w:rsidRPr="008B7FD4">
        <w:rPr>
          <w:rStyle w:val="StyleUnderline"/>
          <w:rFonts w:asciiTheme="minorHAnsi" w:hAnsiTheme="minorHAnsi" w:cstheme="minorHAnsi"/>
        </w:rPr>
        <w:t xml:space="preserve"> entire political communities </w:t>
      </w:r>
      <w:r w:rsidRPr="008B7FD4">
        <w:rPr>
          <w:rStyle w:val="Emphasis"/>
          <w:rFonts w:asciiTheme="minorHAnsi" w:hAnsiTheme="minorHAnsi" w:cstheme="minorHAnsi"/>
        </w:rPr>
        <w:t>regardless of</w:t>
      </w:r>
      <w:r w:rsidRPr="008B7FD4">
        <w:rPr>
          <w:rStyle w:val="StyleUnderline"/>
          <w:rFonts w:asciiTheme="minorHAnsi" w:hAnsiTheme="minorHAnsi" w:cstheme="minorHAnsi"/>
        </w:rPr>
        <w:t xml:space="preserve"> the use of language. </w:t>
      </w:r>
      <w:r w:rsidRPr="008B7FD4">
        <w:rPr>
          <w:rStyle w:val="StyleUnderline"/>
          <w:rFonts w:asciiTheme="minorHAnsi" w:hAnsiTheme="minorHAnsi" w:cstheme="minorHAnsi"/>
          <w:highlight w:val="green"/>
        </w:rPr>
        <w:t>Analyzing</w:t>
      </w:r>
      <w:r w:rsidRPr="008B7FD4">
        <w:rPr>
          <w:rStyle w:val="StyleUnderline"/>
          <w:rFonts w:asciiTheme="minorHAnsi" w:hAnsiTheme="minorHAnsi" w:cstheme="minorHAnsi"/>
        </w:rPr>
        <w:t xml:space="preserve"> security </w:t>
      </w:r>
      <w:r w:rsidRPr="008B7FD4">
        <w:rPr>
          <w:rStyle w:val="StyleUnderline"/>
          <w:rFonts w:asciiTheme="minorHAnsi" w:hAnsiTheme="minorHAnsi" w:cstheme="minorHAnsi"/>
          <w:highlight w:val="green"/>
        </w:rPr>
        <w:t>problems</w:t>
      </w:r>
      <w:r w:rsidRPr="008B7FD4">
        <w:rPr>
          <w:rStyle w:val="StyleUnderline"/>
          <w:rFonts w:asciiTheme="minorHAnsi" w:hAnsiTheme="minorHAnsi" w:cstheme="minorHAnsi"/>
        </w:rPr>
        <w:t xml:space="preserve"> then </w:t>
      </w:r>
      <w:r w:rsidRPr="008B7FD4">
        <w:rPr>
          <w:rStyle w:val="StyleUnderline"/>
          <w:rFonts w:asciiTheme="minorHAnsi" w:hAnsiTheme="minorHAnsi" w:cstheme="minorHAnsi"/>
          <w:highlight w:val="green"/>
        </w:rPr>
        <w:t>becomes a matter of</w:t>
      </w:r>
      <w:r w:rsidRPr="008B7FD4">
        <w:rPr>
          <w:rStyle w:val="StyleUnderline"/>
          <w:rFonts w:asciiTheme="minorHAnsi" w:hAnsiTheme="minorHAnsi" w:cstheme="minorHAnsi"/>
        </w:rPr>
        <w:t xml:space="preserve"> understanding how </w:t>
      </w:r>
      <w:r w:rsidRPr="008B7FD4">
        <w:rPr>
          <w:rStyle w:val="Emphasis"/>
          <w:rFonts w:asciiTheme="minorHAnsi" w:hAnsiTheme="minorHAnsi" w:cstheme="minorHAnsi"/>
        </w:rPr>
        <w:t xml:space="preserve">external </w:t>
      </w:r>
      <w:r w:rsidRPr="008B7FD4">
        <w:rPr>
          <w:rStyle w:val="Emphasis"/>
          <w:rFonts w:asciiTheme="minorHAnsi" w:hAnsiTheme="minorHAnsi" w:cstheme="minorHAnsi"/>
          <w:highlight w:val="green"/>
        </w:rPr>
        <w:t>contexts</w:t>
      </w:r>
      <w:r w:rsidRPr="008B7FD4">
        <w:rPr>
          <w:rStyle w:val="StyleUnderline"/>
          <w:rFonts w:asciiTheme="minorHAnsi" w:hAnsiTheme="minorHAnsi" w:cstheme="minorHAnsi"/>
        </w:rPr>
        <w:t>, including external objective developments, affect securitization</w:t>
      </w:r>
      <w:r w:rsidRPr="008B7FD4">
        <w:rPr>
          <w:rFonts w:asciiTheme="minorHAnsi" w:hAnsiTheme="minorHAnsi" w:cstheme="minorHAnsi"/>
          <w:sz w:val="16"/>
        </w:rPr>
        <w:t xml:space="preserve">. Thus, far from being a departure from constructivist approaches to security, </w:t>
      </w:r>
      <w:r w:rsidRPr="008B7FD4">
        <w:rPr>
          <w:rStyle w:val="StyleUnderline"/>
          <w:rFonts w:asciiTheme="minorHAnsi" w:hAnsiTheme="minorHAnsi" w:cstheme="minorHAnsi"/>
        </w:rPr>
        <w:t>external developments are central to it</w:t>
      </w:r>
      <w:r w:rsidRPr="008B7FD4">
        <w:rPr>
          <w:rFonts w:asciiTheme="minorHAnsi" w:hAnsiTheme="minorHAnsi" w:cstheme="minorHAnsi"/>
          <w:sz w:val="16"/>
        </w:rPr>
        <w:t>.</w:t>
      </w:r>
    </w:p>
    <w:p w14:paraId="4BF8CB4C" w14:textId="77777777" w:rsidR="00D12FC6" w:rsidRPr="008B7FD4" w:rsidRDefault="00D12FC6" w:rsidP="00D12FC6">
      <w:pPr>
        <w:rPr>
          <w:rFonts w:asciiTheme="minorHAnsi" w:hAnsiTheme="minorHAnsi" w:cstheme="minorHAnsi"/>
        </w:rPr>
      </w:pPr>
    </w:p>
    <w:p w14:paraId="229C11A8" w14:textId="77777777" w:rsidR="00D12FC6" w:rsidRPr="009F3F6E" w:rsidRDefault="00D12FC6" w:rsidP="00D12FC6">
      <w:pPr>
        <w:pStyle w:val="Heading4"/>
      </w:pPr>
      <w:r w:rsidRPr="009F3F6E">
        <w:t xml:space="preserve">Psychoanalysis is </w:t>
      </w:r>
      <w:proofErr w:type="spellStart"/>
      <w:r w:rsidRPr="009F3F6E">
        <w:t>nonfalsifiable</w:t>
      </w:r>
      <w:proofErr w:type="spellEnd"/>
      <w:r>
        <w:t>.</w:t>
      </w:r>
    </w:p>
    <w:p w14:paraId="585E233C" w14:textId="77777777" w:rsidR="00D12FC6" w:rsidRPr="009F3F6E" w:rsidRDefault="00D12FC6" w:rsidP="00D12FC6">
      <w:r w:rsidRPr="009F3F6E">
        <w:rPr>
          <w:rStyle w:val="Style13ptBold"/>
        </w:rPr>
        <w:t>Robinson ’04</w:t>
      </w:r>
      <w:r w:rsidRPr="009F3F6E">
        <w:t xml:space="preserve"> (Andrew, Political Theorist and Activist, “The Politics of the Lack,” The British Journal of Politics &amp; International Relations, Volume 6, Issue 2, pp. 259–269, </w:t>
      </w:r>
      <w:proofErr w:type="gramStart"/>
      <w:r w:rsidRPr="009F3F6E">
        <w:t>May,</w:t>
      </w:r>
      <w:proofErr w:type="gramEnd"/>
      <w:r w:rsidRPr="009F3F6E">
        <w:t xml:space="preserve"> 2004)</w:t>
      </w:r>
    </w:p>
    <w:p w14:paraId="2E7AA065" w14:textId="77777777" w:rsidR="00D12FC6" w:rsidRPr="009F3F6E" w:rsidRDefault="00D12FC6" w:rsidP="00D12FC6">
      <w:pPr>
        <w:rPr>
          <w:sz w:val="16"/>
        </w:rPr>
      </w:pPr>
      <w:r w:rsidRPr="009F3F6E">
        <w:rPr>
          <w:sz w:val="16"/>
        </w:rPr>
        <w:t>As should by now be clear, the central claims of Lacanian theory are ontological rather than political. Indeed</w:t>
      </w:r>
      <w:r w:rsidRPr="009F3F6E">
        <w:rPr>
          <w:rStyle w:val="StyleUnderline"/>
        </w:rPr>
        <w:t xml:space="preserve">, since Lacan’s work deals with politics only very occasionally, the entire project of using Lacan politically is fraught with hazards. </w:t>
      </w:r>
      <w:r w:rsidRPr="009F3F6E">
        <w:rPr>
          <w:sz w:val="16"/>
        </w:rPr>
        <w:t xml:space="preserve">With rare exceptions, </w:t>
      </w:r>
      <w:r w:rsidRPr="00CB124D">
        <w:rPr>
          <w:rStyle w:val="StyleUnderline"/>
          <w:highlight w:val="green"/>
        </w:rPr>
        <w:t>Lacanian theorists put ontology</w:t>
      </w:r>
      <w:r w:rsidRPr="009F3F6E">
        <w:rPr>
          <w:rStyle w:val="StyleUnderline"/>
        </w:rPr>
        <w:t xml:space="preserve"> in the driving seat, </w:t>
      </w:r>
      <w:r w:rsidRPr="00CB124D">
        <w:rPr>
          <w:rStyle w:val="StyleUnderline"/>
          <w:highlight w:val="green"/>
        </w:rPr>
        <w:t>allow</w:t>
      </w:r>
      <w:r w:rsidRPr="009F3F6E">
        <w:rPr>
          <w:rStyle w:val="StyleUnderline"/>
        </w:rPr>
        <w:t xml:space="preserve">ing </w:t>
      </w:r>
      <w:r w:rsidRPr="00CB124D">
        <w:rPr>
          <w:rStyle w:val="StyleUnderline"/>
          <w:highlight w:val="green"/>
        </w:rPr>
        <w:t xml:space="preserve">it to guide </w:t>
      </w:r>
      <w:r w:rsidRPr="009F3F6E">
        <w:rPr>
          <w:rStyle w:val="StyleUnderline"/>
        </w:rPr>
        <w:t xml:space="preserve">their </w:t>
      </w:r>
      <w:r w:rsidRPr="00CB124D">
        <w:rPr>
          <w:rStyle w:val="StyleUnderline"/>
          <w:highlight w:val="green"/>
        </w:rPr>
        <w:t xml:space="preserve">political </w:t>
      </w:r>
      <w:proofErr w:type="spellStart"/>
      <w:r w:rsidRPr="00CB124D">
        <w:rPr>
          <w:rStyle w:val="StyleUnderline"/>
          <w:highlight w:val="green"/>
        </w:rPr>
        <w:t>theorising</w:t>
      </w:r>
      <w:proofErr w:type="spellEnd"/>
      <w:r w:rsidRPr="00CB124D">
        <w:rPr>
          <w:rStyle w:val="StyleUnderline"/>
          <w:highlight w:val="green"/>
        </w:rPr>
        <w:t>. Political</w:t>
      </w:r>
      <w:r w:rsidRPr="009F3F6E">
        <w:rPr>
          <w:rStyle w:val="StyleUnderline"/>
        </w:rPr>
        <w:t xml:space="preserve"> discourse and events </w:t>
      </w:r>
      <w:r w:rsidRPr="00CB124D">
        <w:rPr>
          <w:rStyle w:val="StyleUnderline"/>
          <w:highlight w:val="green"/>
        </w:rPr>
        <w:t>are subsumed into a prior</w:t>
      </w:r>
      <w:r w:rsidRPr="009F3F6E">
        <w:rPr>
          <w:rStyle w:val="StyleUnderline"/>
        </w:rPr>
        <w:t xml:space="preserve"> theoretical </w:t>
      </w:r>
      <w:r w:rsidRPr="00CB124D">
        <w:rPr>
          <w:rStyle w:val="StyleUnderline"/>
          <w:highlight w:val="green"/>
        </w:rPr>
        <w:t xml:space="preserve">framework in a manner </w:t>
      </w:r>
      <w:r w:rsidRPr="009F3F6E">
        <w:rPr>
          <w:rStyle w:val="StyleUnderline"/>
        </w:rPr>
        <w:t xml:space="preserve">more reminiscent of an attempt </w:t>
      </w:r>
      <w:r w:rsidRPr="00CB124D">
        <w:rPr>
          <w:rStyle w:val="StyleUnderline"/>
          <w:highlight w:val="green"/>
        </w:rPr>
        <w:t xml:space="preserve">to confirm already-accepted assumptions than </w:t>
      </w:r>
      <w:r w:rsidRPr="009F3F6E">
        <w:rPr>
          <w:rStyle w:val="StyleUnderline"/>
        </w:rPr>
        <w:t xml:space="preserve">of an attempt </w:t>
      </w:r>
      <w:r w:rsidRPr="00CB124D">
        <w:rPr>
          <w:rStyle w:val="StyleUnderline"/>
          <w:highlight w:val="green"/>
        </w:rPr>
        <w:t>to assess the theory itself.</w:t>
      </w:r>
      <w:r w:rsidRPr="009F3F6E">
        <w:rPr>
          <w:rStyle w:val="StyleUnderline"/>
        </w:rPr>
        <w:t xml:space="preserve"> </w:t>
      </w:r>
      <w:r w:rsidRPr="009F3F6E">
        <w:rPr>
          <w:sz w:val="16"/>
        </w:rPr>
        <w:t xml:space="preserve">Among the authors discussed here, Zizek takes this the furthest: the stuff of theory is ‘notions’, which have a reality above and beyond any referent, so that, if reality does not conform to the notions, it is ‘so much the worse for reality’ (in Butler, </w:t>
      </w:r>
      <w:proofErr w:type="spellStart"/>
      <w:r w:rsidRPr="009F3F6E">
        <w:rPr>
          <w:sz w:val="16"/>
        </w:rPr>
        <w:t>Laclau</w:t>
      </w:r>
      <w:proofErr w:type="spellEnd"/>
      <w:r w:rsidRPr="009F3F6E">
        <w:rPr>
          <w:sz w:val="16"/>
        </w:rPr>
        <w:t xml:space="preserve"> and Zizek 2000, 244).</w:t>
      </w:r>
    </w:p>
    <w:p w14:paraId="3168163D" w14:textId="77777777" w:rsidR="00D12FC6" w:rsidRPr="009F3F6E" w:rsidRDefault="00D12FC6" w:rsidP="00D12FC6">
      <w:pPr>
        <w:rPr>
          <w:sz w:val="16"/>
        </w:rPr>
      </w:pPr>
      <w:r w:rsidRPr="009F3F6E">
        <w:rPr>
          <w:rStyle w:val="StyleUnderline"/>
        </w:rPr>
        <w:t>The selection and interpretation of examples, whether in concrete analysis of political discourse or in theoretical exegesis, is often selective in a way which appears to confirm the general theory only because inconvenient counterexamples are ignored.</w:t>
      </w:r>
      <w:r w:rsidRPr="009F3F6E">
        <w:rPr>
          <w:sz w:val="16"/>
        </w:rPr>
        <w:t xml:space="preserve"> </w:t>
      </w:r>
      <w:r w:rsidRPr="00CB124D">
        <w:rPr>
          <w:rStyle w:val="StyleUnderline"/>
          <w:i/>
          <w:highlight w:val="green"/>
        </w:rPr>
        <w:t>The</w:t>
      </w:r>
      <w:r w:rsidRPr="009F3F6E">
        <w:rPr>
          <w:rStyle w:val="StyleUnderline"/>
          <w:i/>
        </w:rPr>
        <w:t xml:space="preserve"> entire </w:t>
      </w:r>
      <w:r w:rsidRPr="00CB124D">
        <w:rPr>
          <w:rStyle w:val="StyleUnderline"/>
          <w:i/>
          <w:highlight w:val="green"/>
        </w:rPr>
        <w:t>edifice often appears</w:t>
      </w:r>
      <w:r w:rsidRPr="009F3F6E">
        <w:rPr>
          <w:b/>
          <w:i/>
          <w:sz w:val="16"/>
        </w:rPr>
        <w:t xml:space="preserve"> wholly </w:t>
      </w:r>
      <w:r w:rsidRPr="00CB124D">
        <w:rPr>
          <w:rStyle w:val="StyleUnderline"/>
          <w:i/>
          <w:highlight w:val="green"/>
        </w:rPr>
        <w:t>a priori and non-falsifiable</w:t>
      </w:r>
      <w:r w:rsidRPr="009F3F6E">
        <w:rPr>
          <w:sz w:val="16"/>
        </w:rPr>
        <w:t xml:space="preserve">, </w:t>
      </w:r>
      <w:r w:rsidRPr="009F3F6E">
        <w:rPr>
          <w:rStyle w:val="StyleUnderline"/>
        </w:rPr>
        <w:t>and the case for its acceptance is extremely vague</w:t>
      </w:r>
      <w:r w:rsidRPr="009F3F6E">
        <w:rPr>
          <w:sz w:val="16"/>
        </w:rPr>
        <w:t xml:space="preserve">. </w:t>
      </w:r>
      <w:r w:rsidRPr="009F3F6E">
        <w:rPr>
          <w:rStyle w:val="StyleUnderline"/>
        </w:rPr>
        <w:t>Most often, the imperative to adopt a Lacanian</w:t>
      </w:r>
      <w:r w:rsidRPr="009F3F6E">
        <w:rPr>
          <w:sz w:val="16"/>
        </w:rPr>
        <w:t xml:space="preserve"> as opposed to (say) a Rawlsian or an orthodox Marxist approach is </w:t>
      </w:r>
      <w:r w:rsidRPr="009F3F6E">
        <w:rPr>
          <w:rStyle w:val="StyleUnderline"/>
        </w:rPr>
        <w:t xml:space="preserve">couched in terms of </w:t>
      </w:r>
      <w:proofErr w:type="gramStart"/>
      <w:r w:rsidRPr="00CB124D">
        <w:rPr>
          <w:rStyle w:val="StyleUnderline"/>
          <w:highlight w:val="green"/>
        </w:rPr>
        <w:t>dogmatic</w:t>
      </w:r>
      <w:r w:rsidRPr="009F3F6E">
        <w:rPr>
          <w:rStyle w:val="StyleUnderline"/>
        </w:rPr>
        <w:t>ally-posited</w:t>
      </w:r>
      <w:proofErr w:type="gramEnd"/>
      <w:r w:rsidRPr="009F3F6E">
        <w:rPr>
          <w:rStyle w:val="StyleUnderline"/>
        </w:rPr>
        <w:t xml:space="preserve"> </w:t>
      </w:r>
      <w:r w:rsidRPr="00CB124D">
        <w:rPr>
          <w:rStyle w:val="StyleUnderline"/>
          <w:highlight w:val="green"/>
        </w:rPr>
        <w:t xml:space="preserve">demands that one accept the idea of </w:t>
      </w:r>
      <w:r w:rsidRPr="009F3F6E">
        <w:rPr>
          <w:rStyle w:val="StyleUnderline"/>
        </w:rPr>
        <w:t>constitutive</w:t>
      </w:r>
      <w:r w:rsidRPr="00CB124D">
        <w:rPr>
          <w:rStyle w:val="StyleUnderline"/>
          <w:highlight w:val="green"/>
        </w:rPr>
        <w:t xml:space="preserve"> lack. A failure to do so is simply denounced as ‘shirking’,</w:t>
      </w:r>
      <w:r w:rsidRPr="009F3F6E">
        <w:rPr>
          <w:rStyle w:val="StyleUnderline"/>
        </w:rPr>
        <w:t xml:space="preserve"> ‘blindness’, </w:t>
      </w:r>
      <w:r w:rsidRPr="00CB124D">
        <w:rPr>
          <w:rStyle w:val="StyleUnderline"/>
          <w:highlight w:val="green"/>
        </w:rPr>
        <w:t xml:space="preserve">‘inability to accept’ </w:t>
      </w:r>
      <w:r w:rsidRPr="009F3F6E">
        <w:rPr>
          <w:rStyle w:val="StyleUnderline"/>
        </w:rPr>
        <w:t xml:space="preserve">and so on. In this way, </w:t>
      </w:r>
      <w:r w:rsidRPr="00CB124D">
        <w:rPr>
          <w:rStyle w:val="StyleUnderline"/>
          <w:highlight w:val="green"/>
        </w:rPr>
        <w:t>Lacan</w:t>
      </w:r>
      <w:r w:rsidRPr="009F3F6E">
        <w:rPr>
          <w:rStyle w:val="StyleUnderline"/>
        </w:rPr>
        <w:t xml:space="preserve">ian theory </w:t>
      </w:r>
      <w:r w:rsidRPr="00CB124D">
        <w:rPr>
          <w:rStyle w:val="StyleUnderline"/>
          <w:highlight w:val="green"/>
        </w:rPr>
        <w:t>renders itself almost immune to</w:t>
      </w:r>
      <w:r w:rsidRPr="009F3F6E">
        <w:rPr>
          <w:rStyle w:val="StyleUnderline"/>
        </w:rPr>
        <w:t xml:space="preserve"> analytical </w:t>
      </w:r>
      <w:r w:rsidRPr="00CB124D">
        <w:rPr>
          <w:rStyle w:val="StyleUnderline"/>
          <w:highlight w:val="green"/>
        </w:rPr>
        <w:t>critique</w:t>
      </w:r>
      <w:r w:rsidRPr="009F3F6E">
        <w:rPr>
          <w:rStyle w:val="StyleUnderline"/>
        </w:rPr>
        <w:t xml:space="preserve"> on terms it would find acceptable. Furthermore, a slippage frequently emerges between the external ‘acceptance’ of antagonism and its subjective encouragement. For instance, Ernesto </w:t>
      </w:r>
      <w:proofErr w:type="spellStart"/>
      <w:r w:rsidRPr="009F3F6E">
        <w:rPr>
          <w:rStyle w:val="StyleUnderline"/>
        </w:rPr>
        <w:t>Laclau</w:t>
      </w:r>
      <w:proofErr w:type="spellEnd"/>
      <w:r w:rsidRPr="009F3F6E">
        <w:rPr>
          <w:rStyle w:val="StyleUnderline"/>
        </w:rPr>
        <w:t xml:space="preserve"> calls for a ‘</w:t>
      </w:r>
      <w:proofErr w:type="spellStart"/>
      <w:r w:rsidRPr="009F3F6E">
        <w:rPr>
          <w:rStyle w:val="StyleUnderline"/>
        </w:rPr>
        <w:t>symbolisation</w:t>
      </w:r>
      <w:proofErr w:type="spellEnd"/>
      <w:r w:rsidRPr="009F3F6E">
        <w:rPr>
          <w:rStyle w:val="StyleUnderline"/>
        </w:rPr>
        <w:t xml:space="preserve"> of impossibility as such as a positive value’</w:t>
      </w:r>
      <w:r w:rsidRPr="009F3F6E">
        <w:rPr>
          <w:sz w:val="16"/>
        </w:rPr>
        <w:t xml:space="preserve"> (in Butler, </w:t>
      </w:r>
      <w:proofErr w:type="spellStart"/>
      <w:r w:rsidRPr="009F3F6E">
        <w:rPr>
          <w:sz w:val="16"/>
        </w:rPr>
        <w:t>Laclau</w:t>
      </w:r>
      <w:proofErr w:type="spellEnd"/>
      <w:r w:rsidRPr="009F3F6E">
        <w:rPr>
          <w:sz w:val="16"/>
        </w:rPr>
        <w:t xml:space="preserve"> and Zizek 2000, 1999, original emphasis).</w:t>
      </w:r>
    </w:p>
    <w:p w14:paraId="0129E9F2" w14:textId="77777777" w:rsidR="00D12FC6" w:rsidRPr="009F3F6E" w:rsidRDefault="00D12FC6" w:rsidP="00D12FC6">
      <w:pPr>
        <w:rPr>
          <w:sz w:val="16"/>
        </w:rPr>
      </w:pPr>
      <w:r w:rsidRPr="009F3F6E">
        <w:rPr>
          <w:rStyle w:val="StyleUnderline"/>
        </w:rPr>
        <w:lastRenderedPageBreak/>
        <w:t>The differences between the texts under review mainly arise around the issue of how to articulate Lacanian themes into a concrete political discourse</w:t>
      </w:r>
      <w:r w:rsidRPr="009F3F6E">
        <w:rPr>
          <w:sz w:val="16"/>
        </w:rPr>
        <w:t xml:space="preserve">. This becomes especially clear in the Butler, </w:t>
      </w:r>
      <w:proofErr w:type="spellStart"/>
      <w:r w:rsidRPr="009F3F6E">
        <w:rPr>
          <w:sz w:val="16"/>
        </w:rPr>
        <w:t>Laclau</w:t>
      </w:r>
      <w:proofErr w:type="spellEnd"/>
      <w:r w:rsidRPr="009F3F6E">
        <w:rPr>
          <w:sz w:val="16"/>
        </w:rPr>
        <w:t xml:space="preserve"> and Zizek volume from which the above quotation is taken. </w:t>
      </w:r>
      <w:proofErr w:type="spellStart"/>
      <w:r w:rsidRPr="009F3F6E">
        <w:rPr>
          <w:sz w:val="16"/>
        </w:rPr>
        <w:t>Laclau</w:t>
      </w:r>
      <w:proofErr w:type="spellEnd"/>
      <w:r w:rsidRPr="009F3F6E">
        <w:rPr>
          <w:sz w:val="16"/>
        </w:rPr>
        <w:t xml:space="preserve"> and Zizek share a theoretical vocabulary and agree on </w:t>
      </w:r>
      <w:proofErr w:type="gramStart"/>
      <w:r w:rsidRPr="009F3F6E">
        <w:rPr>
          <w:sz w:val="16"/>
        </w:rPr>
        <w:t>a number of</w:t>
      </w:r>
      <w:proofErr w:type="gramEnd"/>
      <w:r w:rsidRPr="009F3F6E">
        <w:rPr>
          <w:sz w:val="16"/>
        </w:rPr>
        <w:t xml:space="preserve"> issues of basic ontology. However, they both—and each in an equally dogmatic way—insist on a particular </w:t>
      </w:r>
      <w:proofErr w:type="spellStart"/>
      <w:r w:rsidRPr="009F3F6E">
        <w:rPr>
          <w:sz w:val="16"/>
        </w:rPr>
        <w:t>decontestation</w:t>
      </w:r>
      <w:proofErr w:type="spellEnd"/>
      <w:r w:rsidRPr="009F3F6E">
        <w:rPr>
          <w:sz w:val="16"/>
        </w:rPr>
        <w:t xml:space="preserve"> of this vocabulary in their analysis of contemporary events. For </w:t>
      </w:r>
      <w:proofErr w:type="spellStart"/>
      <w:r w:rsidRPr="009F3F6E">
        <w:rPr>
          <w:sz w:val="16"/>
        </w:rPr>
        <w:t>Laclau</w:t>
      </w:r>
      <w:proofErr w:type="spellEnd"/>
      <w:r w:rsidRPr="009F3F6E">
        <w:rPr>
          <w:sz w:val="16"/>
        </w:rPr>
        <w:t xml:space="preserve">, Lacanian analysis dovetails with ‘radical democracy’, whereas for Zizek, it entails a radical refusal of the status quo from a standpoint </w:t>
      </w:r>
      <w:proofErr w:type="spellStart"/>
      <w:r w:rsidRPr="009F3F6E">
        <w:rPr>
          <w:sz w:val="16"/>
        </w:rPr>
        <w:t>cross-fertilised</w:t>
      </w:r>
      <w:proofErr w:type="spellEnd"/>
      <w:r w:rsidRPr="009F3F6E">
        <w:rPr>
          <w:sz w:val="16"/>
        </w:rPr>
        <w:t xml:space="preserve"> with insights from Hegel, </w:t>
      </w:r>
      <w:proofErr w:type="gramStart"/>
      <w:r w:rsidRPr="009F3F6E">
        <w:rPr>
          <w:sz w:val="16"/>
        </w:rPr>
        <w:t>Kant</w:t>
      </w:r>
      <w:proofErr w:type="gramEnd"/>
      <w:r w:rsidRPr="009F3F6E">
        <w:rPr>
          <w:sz w:val="16"/>
        </w:rPr>
        <w:t xml:space="preserve"> and the Marxist tradition. This disagreement represents a broader split of Lacanian theorists into two camps: ‘radical democrats’ who follow </w:t>
      </w:r>
      <w:proofErr w:type="spellStart"/>
      <w:r w:rsidRPr="009F3F6E">
        <w:rPr>
          <w:sz w:val="16"/>
        </w:rPr>
        <w:t>Laclau’s</w:t>
      </w:r>
      <w:proofErr w:type="spellEnd"/>
      <w:r w:rsidRPr="009F3F6E">
        <w:rPr>
          <w:sz w:val="16"/>
        </w:rPr>
        <w:t xml:space="preserve"> line that liberal democracy is a </w:t>
      </w:r>
      <w:proofErr w:type="spellStart"/>
      <w:r w:rsidRPr="009F3F6E">
        <w:rPr>
          <w:sz w:val="16"/>
        </w:rPr>
        <w:t>realisation</w:t>
      </w:r>
      <w:proofErr w:type="spellEnd"/>
      <w:r w:rsidRPr="009F3F6E">
        <w:rPr>
          <w:sz w:val="16"/>
        </w:rPr>
        <w:t xml:space="preserve"> of the Lacanian model through the acceptance of antagonism and its conversion into symbolically accepted electoral and interest-group competition, and more-or-less nihilistic </w:t>
      </w:r>
      <w:proofErr w:type="spellStart"/>
      <w:r w:rsidRPr="009F3F6E">
        <w:rPr>
          <w:sz w:val="16"/>
        </w:rPr>
        <w:t>Lacanians</w:t>
      </w:r>
      <w:proofErr w:type="spellEnd"/>
      <w:r w:rsidRPr="009F3F6E">
        <w:rPr>
          <w:sz w:val="16"/>
        </w:rPr>
        <w:t xml:space="preserve"> such as Zizek and </w:t>
      </w:r>
      <w:proofErr w:type="spellStart"/>
      <w:r w:rsidRPr="009F3F6E">
        <w:rPr>
          <w:sz w:val="16"/>
        </w:rPr>
        <w:t>Badiou</w:t>
      </w:r>
      <w:proofErr w:type="spellEnd"/>
      <w:r w:rsidRPr="009F3F6E">
        <w:rPr>
          <w:sz w:val="16"/>
        </w:rPr>
        <w:t xml:space="preserve"> who maintain that a Lacanian politics requires a radical break with the present political system.</w:t>
      </w:r>
    </w:p>
    <w:p w14:paraId="40009CD7" w14:textId="77777777" w:rsidR="00D12FC6" w:rsidRPr="009F3F6E" w:rsidRDefault="00D12FC6" w:rsidP="00D12FC6">
      <w:pPr>
        <w:rPr>
          <w:sz w:val="16"/>
        </w:rPr>
      </w:pPr>
      <w:r w:rsidRPr="009F3F6E">
        <w:rPr>
          <w:sz w:val="16"/>
        </w:rPr>
        <w:t xml:space="preserve">Butler, for her part, is not sufficiently committed to an ontology of lack to accept the other protagonists’ inability to provide substantial argumentation for their positions. </w:t>
      </w:r>
      <w:r w:rsidRPr="009F3F6E">
        <w:rPr>
          <w:rStyle w:val="StyleUnderline"/>
        </w:rPr>
        <w:t xml:space="preserve">She calls Lacanian theory </w:t>
      </w:r>
      <w:r w:rsidRPr="00CB124D">
        <w:rPr>
          <w:rStyle w:val="StyleUnderline"/>
          <w:highlight w:val="green"/>
        </w:rPr>
        <w:t>a ‘theoretical fetish’, because the ‘theory is applied to its examples’</w:t>
      </w:r>
      <w:r w:rsidRPr="009F3F6E">
        <w:rPr>
          <w:rStyle w:val="StyleUnderline"/>
        </w:rPr>
        <w:t>, as if ‘already true, prior to its exemplification’. Articulated on its own self-sufficiency, it shifts its basis to concrete matters only for pedagogical purposes</w:t>
      </w:r>
      <w:r w:rsidRPr="009F3F6E">
        <w:rPr>
          <w:sz w:val="16"/>
        </w:rPr>
        <w:t xml:space="preserve"> (in Butler, </w:t>
      </w:r>
      <w:proofErr w:type="spellStart"/>
      <w:r w:rsidRPr="009F3F6E">
        <w:rPr>
          <w:sz w:val="16"/>
        </w:rPr>
        <w:t>Laclau</w:t>
      </w:r>
      <w:proofErr w:type="spellEnd"/>
      <w:r w:rsidRPr="009F3F6E">
        <w:rPr>
          <w:sz w:val="16"/>
        </w:rPr>
        <w:t xml:space="preserve"> and </w:t>
      </w:r>
      <w:proofErr w:type="spellStart"/>
      <w:r w:rsidRPr="009F3F6E">
        <w:rPr>
          <w:sz w:val="16"/>
        </w:rPr>
        <w:t>Ziek</w:t>
      </w:r>
      <w:proofErr w:type="spellEnd"/>
      <w:r w:rsidRPr="009F3F6E">
        <w:rPr>
          <w:sz w:val="16"/>
        </w:rPr>
        <w:t xml:space="preserve"> 2000, 26–27). </w:t>
      </w:r>
      <w:r w:rsidRPr="009F3F6E">
        <w:rPr>
          <w:rStyle w:val="StyleUnderline"/>
        </w:rPr>
        <w:t>She suggests, quite accurately, that the Lacanian project is in a certain sense ‘a theological project’, and that its heavy reliance on a priori assumptions impedes its ability to engage with practical political issues, using simplification and a priori reasoning to ‘avoid the rather messy psychic and social entanglement’ involved in studying specific political cases</w:t>
      </w:r>
      <w:r w:rsidRPr="009F3F6E">
        <w:rPr>
          <w:sz w:val="16"/>
        </w:rPr>
        <w:t xml:space="preserve"> (ibid., 155–156). She could perhaps have added that, in practice, the switch between ontology and politics is usually accomplished by the transmutation of single instances into universal facts by means of a liberal deployment of words such as ‘always’, ‘all’, ‘never’ and ‘necessity’; it </w:t>
      </w:r>
      <w:r w:rsidRPr="009F3F6E">
        <w:rPr>
          <w:rStyle w:val="StyleUnderline"/>
        </w:rPr>
        <w:t>is by this specific discursive move that the short-circuit between ‘theology’ and politics is achieved. Butler questions the political motivations involved in such practices. ‘</w:t>
      </w:r>
      <w:r w:rsidRPr="00CB124D">
        <w:rPr>
          <w:rStyle w:val="StyleUnderline"/>
          <w:highlight w:val="green"/>
        </w:rPr>
        <w:t>Are we using the categories to understand the phenomena, or marshalling the phenomena to shore up</w:t>
      </w:r>
      <w:r w:rsidRPr="009F3F6E">
        <w:rPr>
          <w:rStyle w:val="StyleUnderline"/>
        </w:rPr>
        <w:t xml:space="preserve"> the </w:t>
      </w:r>
      <w:r w:rsidRPr="00CB124D">
        <w:rPr>
          <w:rStyle w:val="StyleUnderline"/>
          <w:highlight w:val="green"/>
        </w:rPr>
        <w:t>categories</w:t>
      </w:r>
      <w:r w:rsidRPr="009F3F6E">
        <w:rPr>
          <w:rStyle w:val="StyleUnderline"/>
        </w:rPr>
        <w:t xml:space="preserve"> “in the name of the father”</w:t>
      </w:r>
      <w:r w:rsidRPr="009F3F6E">
        <w:rPr>
          <w:sz w:val="16"/>
        </w:rPr>
        <w:t xml:space="preserve"> [</w:t>
      </w:r>
      <w:proofErr w:type="gramStart"/>
      <w:r w:rsidRPr="009F3F6E">
        <w:rPr>
          <w:sz w:val="16"/>
        </w:rPr>
        <w:t>i.e.</w:t>
      </w:r>
      <w:proofErr w:type="gramEnd"/>
      <w:r w:rsidRPr="009F3F6E">
        <w:rPr>
          <w:sz w:val="16"/>
        </w:rPr>
        <w:t xml:space="preserve"> the master-signifier]?’ (ibid., 152).</w:t>
      </w:r>
    </w:p>
    <w:p w14:paraId="728DB939" w14:textId="77777777" w:rsidR="00D12FC6" w:rsidRPr="009F3F6E" w:rsidRDefault="00D12FC6" w:rsidP="00D12FC6">
      <w:pPr>
        <w:rPr>
          <w:sz w:val="16"/>
        </w:rPr>
      </w:pPr>
      <w:r w:rsidRPr="009F3F6E">
        <w:rPr>
          <w:sz w:val="16"/>
        </w:rPr>
        <w:t xml:space="preserve">The problems raised by Butler are </w:t>
      </w:r>
      <w:proofErr w:type="gramStart"/>
      <w:r w:rsidRPr="009F3F6E">
        <w:rPr>
          <w:sz w:val="16"/>
        </w:rPr>
        <w:t>serious, and</w:t>
      </w:r>
      <w:proofErr w:type="gramEnd"/>
      <w:r w:rsidRPr="009F3F6E">
        <w:rPr>
          <w:sz w:val="16"/>
        </w:rPr>
        <w:t xml:space="preserve"> reflect a deeper malaise. </w:t>
      </w:r>
      <w:r w:rsidRPr="009F3F6E">
        <w:rPr>
          <w:rStyle w:val="StyleUnderline"/>
        </w:rPr>
        <w:t>Aside from the absence of any significant support for their basic ontological claims, the two Lacanian camps both face enormous problems once they attempt to specify their political agendas.</w:t>
      </w:r>
      <w:r w:rsidRPr="009F3F6E">
        <w:rPr>
          <w:sz w:val="16"/>
        </w:rPr>
        <w:t xml:space="preserve"> For the </w:t>
      </w:r>
      <w:proofErr w:type="spellStart"/>
      <w:r w:rsidRPr="009F3F6E">
        <w:rPr>
          <w:sz w:val="16"/>
        </w:rPr>
        <w:t>Laclauians</w:t>
      </w:r>
      <w:proofErr w:type="spellEnd"/>
      <w:r w:rsidRPr="009F3F6E">
        <w:rPr>
          <w:sz w:val="16"/>
        </w:rPr>
        <w:t xml:space="preserve">, the greatest difficulty is that of maintaining a ‘critical’ position even while endorsing assumptions remarkably close to those of the analytical-liberal mainstream. </w:t>
      </w:r>
      <w:r w:rsidRPr="009F3F6E">
        <w:rPr>
          <w:rStyle w:val="StyleUnderline"/>
        </w:rPr>
        <w:t>The claim that liberal democracy is necessary to take the bite out of intractable conflicts arising from human nature, and the resultant condemnation of ‘utopian’ theories such as Marxism for ungrounded optimism and resultant totalitarian dangers, is hardly original</w:t>
      </w:r>
      <w:r w:rsidRPr="009F3F6E">
        <w:rPr>
          <w:sz w:val="16"/>
        </w:rPr>
        <w:t>. To take one example, it arises in Rawls’ discussion of ‘reasonable pluralism’ and the ‘burdens of difference’ in Political Liberalism (1996, Lecture 2 and passim). Since much of the appeal of Lacanian theory depends on its claims to be offering a new, radical approach to politics, such similarities must be downplayed.</w:t>
      </w:r>
    </w:p>
    <w:p w14:paraId="4207B233" w14:textId="77777777" w:rsidR="00D12FC6" w:rsidRPr="0073364A" w:rsidRDefault="00D12FC6" w:rsidP="00D12FC6">
      <w:pPr>
        <w:rPr>
          <w:u w:val="single"/>
        </w:rPr>
      </w:pPr>
      <w:r w:rsidRPr="009F3F6E">
        <w:rPr>
          <w:sz w:val="16"/>
        </w:rPr>
        <w:t xml:space="preserve">This becomes clear on reading </w:t>
      </w:r>
      <w:proofErr w:type="spellStart"/>
      <w:r w:rsidRPr="009F3F6E">
        <w:rPr>
          <w:rStyle w:val="StyleUnderline"/>
        </w:rPr>
        <w:t>Mouffe’s</w:t>
      </w:r>
      <w:proofErr w:type="spellEnd"/>
      <w:r w:rsidRPr="009F3F6E">
        <w:rPr>
          <w:sz w:val="16"/>
        </w:rPr>
        <w:t xml:space="preserve"> latest </w:t>
      </w:r>
      <w:r w:rsidRPr="009F3F6E">
        <w:rPr>
          <w:rStyle w:val="StyleUnderline"/>
        </w:rPr>
        <w:t>book, The Democratic Paradox</w:t>
      </w:r>
      <w:r w:rsidRPr="009F3F6E">
        <w:rPr>
          <w:sz w:val="16"/>
        </w:rPr>
        <w:t>.</w:t>
      </w:r>
      <w:r w:rsidRPr="009F3F6E">
        <w:rPr>
          <w:rStyle w:val="StyleUnderline"/>
        </w:rPr>
        <w:t xml:space="preserve"> This work shows the absence of significant changes in the basic positions rehearsed in Hegemony and Socialist Strategy</w:t>
      </w:r>
      <w:r w:rsidRPr="009F3F6E">
        <w:rPr>
          <w:sz w:val="16"/>
        </w:rPr>
        <w:t xml:space="preserve"> (</w:t>
      </w:r>
      <w:proofErr w:type="spellStart"/>
      <w:r w:rsidRPr="009F3F6E">
        <w:rPr>
          <w:sz w:val="16"/>
        </w:rPr>
        <w:t>Laclau</w:t>
      </w:r>
      <w:proofErr w:type="spellEnd"/>
      <w:r w:rsidRPr="009F3F6E">
        <w:rPr>
          <w:sz w:val="16"/>
        </w:rPr>
        <w:t xml:space="preserve"> and </w:t>
      </w:r>
      <w:proofErr w:type="spellStart"/>
      <w:r w:rsidRPr="009F3F6E">
        <w:rPr>
          <w:sz w:val="16"/>
        </w:rPr>
        <w:t>Mouffe</w:t>
      </w:r>
      <w:proofErr w:type="spellEnd"/>
      <w:r w:rsidRPr="009F3F6E">
        <w:rPr>
          <w:sz w:val="16"/>
        </w:rPr>
        <w:t xml:space="preserve"> 1985) and reasserted in The Return of the Political (</w:t>
      </w:r>
      <w:proofErr w:type="spellStart"/>
      <w:r w:rsidRPr="009F3F6E">
        <w:rPr>
          <w:sz w:val="16"/>
        </w:rPr>
        <w:t>Mouffe</w:t>
      </w:r>
      <w:proofErr w:type="spellEnd"/>
      <w:r w:rsidRPr="009F3F6E">
        <w:rPr>
          <w:sz w:val="16"/>
        </w:rPr>
        <w:t xml:space="preserve"> 1993). </w:t>
      </w:r>
      <w:r w:rsidRPr="009F3F6E">
        <w:rPr>
          <w:rStyle w:val="StyleUnderline"/>
        </w:rPr>
        <w:t xml:space="preserve">Like the latter volume, her new book </w:t>
      </w:r>
      <w:proofErr w:type="gramStart"/>
      <w:r w:rsidRPr="009F3F6E">
        <w:rPr>
          <w:rStyle w:val="StyleUnderline"/>
        </w:rPr>
        <w:t>consists</w:t>
      </w:r>
      <w:proofErr w:type="gramEnd"/>
      <w:r w:rsidRPr="009F3F6E">
        <w:rPr>
          <w:sz w:val="16"/>
        </w:rPr>
        <w:t xml:space="preserve"> (aside from various exegetical appropriations</w:t>
      </w:r>
      <w:r w:rsidRPr="009F3F6E">
        <w:rPr>
          <w:rStyle w:val="StyleUnderline"/>
        </w:rPr>
        <w:t>) mostly of attempts to distance herself from various analytical liberals,</w:t>
      </w:r>
      <w:r w:rsidRPr="009F3F6E">
        <w:rPr>
          <w:sz w:val="16"/>
        </w:rPr>
        <w:t xml:space="preserve"> ‘Third Way’ theorists and deliberative democrats (including Jürgen Habermas, </w:t>
      </w:r>
      <w:proofErr w:type="spellStart"/>
      <w:r w:rsidRPr="009F3F6E">
        <w:rPr>
          <w:sz w:val="16"/>
        </w:rPr>
        <w:t>Seyla</w:t>
      </w:r>
      <w:proofErr w:type="spellEnd"/>
      <w:r w:rsidRPr="009F3F6E">
        <w:rPr>
          <w:sz w:val="16"/>
        </w:rPr>
        <w:t xml:space="preserve"> </w:t>
      </w:r>
      <w:proofErr w:type="spellStart"/>
      <w:r w:rsidRPr="009F3F6E">
        <w:rPr>
          <w:sz w:val="16"/>
        </w:rPr>
        <w:t>Benhabib</w:t>
      </w:r>
      <w:proofErr w:type="spellEnd"/>
      <w:r w:rsidRPr="009F3F6E">
        <w:rPr>
          <w:sz w:val="16"/>
        </w:rPr>
        <w:t xml:space="preserve">, Charles </w:t>
      </w:r>
      <w:proofErr w:type="spellStart"/>
      <w:r w:rsidRPr="009F3F6E">
        <w:rPr>
          <w:sz w:val="16"/>
        </w:rPr>
        <w:t>Larmore</w:t>
      </w:r>
      <w:proofErr w:type="spellEnd"/>
      <w:r w:rsidRPr="009F3F6E">
        <w:rPr>
          <w:sz w:val="16"/>
        </w:rPr>
        <w:t xml:space="preserve">, Anthony Giddens and Joshua Cohen), </w:t>
      </w:r>
      <w:r w:rsidRPr="009F3F6E">
        <w:rPr>
          <w:rStyle w:val="StyleUnderline"/>
        </w:rPr>
        <w:t>and to argue for a Lacanian rather than a deliberative or analytical reading of liberal democracy</w:t>
      </w:r>
      <w:r w:rsidRPr="009F3F6E">
        <w:rPr>
          <w:sz w:val="16"/>
        </w:rPr>
        <w:t xml:space="preserve">. </w:t>
      </w:r>
      <w:r w:rsidRPr="009F3F6E">
        <w:rPr>
          <w:rStyle w:val="StyleUnderline"/>
        </w:rPr>
        <w:t xml:space="preserve">Her similarities with her opponents’ concrete politics means that this distancing is as often as not simply a matter of </w:t>
      </w:r>
      <w:proofErr w:type="spellStart"/>
      <w:r w:rsidRPr="009F3F6E">
        <w:rPr>
          <w:rStyle w:val="StyleUnderline"/>
        </w:rPr>
        <w:t>Mouffe’s</w:t>
      </w:r>
      <w:proofErr w:type="spellEnd"/>
      <w:r w:rsidRPr="009F3F6E">
        <w:rPr>
          <w:rStyle w:val="StyleUnderline"/>
        </w:rPr>
        <w:t xml:space="preserve"> insistence on a particular analytical terminology.</w:t>
      </w:r>
    </w:p>
    <w:p w14:paraId="3C4C16FC" w14:textId="77777777" w:rsidR="00D12FC6" w:rsidRPr="00DF13DA" w:rsidRDefault="00D12FC6" w:rsidP="00D12FC6">
      <w:pPr>
        <w:pStyle w:val="Heading4"/>
      </w:pPr>
      <w:r>
        <w:t>Especially at the state level---states don’t have desires!</w:t>
      </w:r>
    </w:p>
    <w:p w14:paraId="4E1A8DD3" w14:textId="77777777" w:rsidR="00D12FC6" w:rsidRDefault="00D12FC6" w:rsidP="00D12FC6">
      <w:r>
        <w:t xml:space="preserve">Charlotte </w:t>
      </w:r>
      <w:r w:rsidRPr="00182F5A">
        <w:rPr>
          <w:rStyle w:val="Style13ptBold"/>
        </w:rPr>
        <w:t>Epstein 11</w:t>
      </w:r>
      <w:r>
        <w:t>. The University of Sydney, NSW, Australia. 06/2011. “Who Speaks? Discourse, the Subject and the Study of Identity in International Politics.” European Journal of International Relations, vol. 17, no. 2, pp. 327–350.</w:t>
      </w:r>
    </w:p>
    <w:p w14:paraId="6BBFAE0B" w14:textId="77777777" w:rsidR="00D12FC6" w:rsidRDefault="00D12FC6" w:rsidP="00D12FC6">
      <w:pPr>
        <w:rPr>
          <w:bCs/>
          <w:szCs w:val="20"/>
          <w:u w:val="single"/>
        </w:rPr>
      </w:pPr>
      <w:r w:rsidRPr="00CC72F7">
        <w:rPr>
          <w:sz w:val="14"/>
          <w:szCs w:val="20"/>
        </w:rPr>
        <w:t xml:space="preserve">One key advantage of the </w:t>
      </w:r>
      <w:proofErr w:type="spellStart"/>
      <w:r w:rsidRPr="00CC72F7">
        <w:rPr>
          <w:sz w:val="14"/>
          <w:szCs w:val="20"/>
        </w:rPr>
        <w:t>Wendtian</w:t>
      </w:r>
      <w:proofErr w:type="spellEnd"/>
      <w:r w:rsidRPr="00CC72F7">
        <w:rPr>
          <w:sz w:val="14"/>
          <w:szCs w:val="20"/>
        </w:rPr>
        <w:t xml:space="preserve"> move, granted even by his critics (see Flockhart, 2006), is that it simply does away with the level-of-analysis problem altogether. If states really are persons, then we can apply everything we know about people to understand how they behave. The study of individual identity is not </w:t>
      </w:r>
      <w:r w:rsidRPr="00CC72F7">
        <w:rPr>
          <w:sz w:val="14"/>
          <w:szCs w:val="20"/>
        </w:rPr>
        <w:lastRenderedPageBreak/>
        <w:t xml:space="preserve">only theoretically justified but it is warranted. </w:t>
      </w:r>
      <w:r w:rsidRPr="00CC72F7">
        <w:rPr>
          <w:bCs/>
          <w:szCs w:val="20"/>
          <w:u w:val="single"/>
        </w:rPr>
        <w:t xml:space="preserve">This </w:t>
      </w:r>
      <w:r w:rsidRPr="00CB124D">
        <w:rPr>
          <w:bCs/>
          <w:szCs w:val="20"/>
          <w:highlight w:val="green"/>
          <w:u w:val="single"/>
        </w:rPr>
        <w:t xml:space="preserve">cohesive </w:t>
      </w:r>
      <w:proofErr w:type="spellStart"/>
      <w:r w:rsidRPr="00CB124D">
        <w:rPr>
          <w:bCs/>
          <w:szCs w:val="20"/>
          <w:highlight w:val="green"/>
          <w:u w:val="single"/>
        </w:rPr>
        <w:t>self</w:t>
      </w:r>
      <w:r w:rsidRPr="00CC72F7">
        <w:rPr>
          <w:bCs/>
          <w:szCs w:val="20"/>
          <w:u w:val="single"/>
        </w:rPr>
        <w:t xml:space="preserve"> </w:t>
      </w:r>
      <w:r w:rsidRPr="00542F94">
        <w:rPr>
          <w:bCs/>
          <w:szCs w:val="20"/>
          <w:u w:val="single"/>
        </w:rPr>
        <w:t>borrowed</w:t>
      </w:r>
      <w:proofErr w:type="spellEnd"/>
      <w:r w:rsidRPr="00542F94">
        <w:rPr>
          <w:bCs/>
          <w:szCs w:val="20"/>
          <w:u w:val="single"/>
        </w:rPr>
        <w:t xml:space="preserve"> </w:t>
      </w:r>
      <w:r w:rsidRPr="00CB124D">
        <w:rPr>
          <w:bCs/>
          <w:szCs w:val="20"/>
          <w:highlight w:val="green"/>
          <w:u w:val="single"/>
        </w:rPr>
        <w:t xml:space="preserve">from </w:t>
      </w:r>
      <w:r w:rsidRPr="00CB124D">
        <w:rPr>
          <w:rStyle w:val="Emphasis"/>
          <w:highlight w:val="green"/>
        </w:rPr>
        <w:t>social psychology</w:t>
      </w:r>
      <w:r w:rsidRPr="00CC72F7">
        <w:rPr>
          <w:sz w:val="14"/>
          <w:szCs w:val="20"/>
        </w:rPr>
        <w:t xml:space="preserve"> is what </w:t>
      </w:r>
      <w:r w:rsidRPr="00CB124D">
        <w:rPr>
          <w:bCs/>
          <w:szCs w:val="20"/>
          <w:highlight w:val="green"/>
          <w:u w:val="single"/>
        </w:rPr>
        <w:t>allows</w:t>
      </w:r>
      <w:r w:rsidRPr="00CC72F7">
        <w:rPr>
          <w:bCs/>
          <w:szCs w:val="20"/>
          <w:u w:val="single"/>
        </w:rPr>
        <w:t xml:space="preserve"> Wendt </w:t>
      </w:r>
      <w:r w:rsidRPr="00CB124D">
        <w:rPr>
          <w:bCs/>
          <w:szCs w:val="20"/>
          <w:highlight w:val="green"/>
          <w:u w:val="single"/>
        </w:rPr>
        <w:t>to</w:t>
      </w:r>
      <w:r w:rsidRPr="00542F94">
        <w:rPr>
          <w:bCs/>
          <w:szCs w:val="20"/>
          <w:u w:val="single"/>
        </w:rPr>
        <w:t xml:space="preserve"> bridge the</w:t>
      </w:r>
      <w:r w:rsidRPr="00CC72F7">
        <w:rPr>
          <w:bCs/>
          <w:szCs w:val="20"/>
          <w:u w:val="single"/>
        </w:rPr>
        <w:t xml:space="preserve"> different levels of analysis and </w:t>
      </w:r>
      <w:r w:rsidRPr="00CB124D">
        <w:rPr>
          <w:bCs/>
          <w:szCs w:val="20"/>
          <w:highlight w:val="green"/>
          <w:u w:val="single"/>
        </w:rPr>
        <w:t>travel between</w:t>
      </w:r>
      <w:r w:rsidRPr="00542F94">
        <w:rPr>
          <w:bCs/>
          <w:szCs w:val="20"/>
          <w:u w:val="single"/>
        </w:rPr>
        <w:t xml:space="preserve"> the self</w:t>
      </w:r>
      <w:r w:rsidRPr="00CC72F7">
        <w:rPr>
          <w:bCs/>
          <w:szCs w:val="20"/>
          <w:u w:val="single"/>
        </w:rPr>
        <w:t xml:space="preserve"> of </w:t>
      </w:r>
      <w:r w:rsidRPr="00CB124D">
        <w:rPr>
          <w:bCs/>
          <w:szCs w:val="20"/>
          <w:highlight w:val="green"/>
          <w:u w:val="single"/>
        </w:rPr>
        <w:t>the individual and</w:t>
      </w:r>
      <w:r w:rsidRPr="00CC72F7">
        <w:rPr>
          <w:bCs/>
          <w:szCs w:val="20"/>
          <w:u w:val="single"/>
        </w:rPr>
        <w:t xml:space="preserve"> that of </w:t>
      </w:r>
      <w:r w:rsidRPr="00CB124D">
        <w:rPr>
          <w:bCs/>
          <w:szCs w:val="20"/>
          <w:highlight w:val="green"/>
          <w:u w:val="single"/>
        </w:rPr>
        <w:t>the state</w:t>
      </w:r>
      <w:r w:rsidRPr="00CC72F7">
        <w:rPr>
          <w:bCs/>
          <w:szCs w:val="20"/>
          <w:u w:val="single"/>
        </w:rPr>
        <w:t xml:space="preserve">, by way of </w:t>
      </w:r>
      <w:r w:rsidRPr="00CC72F7">
        <w:rPr>
          <w:sz w:val="14"/>
          <w:szCs w:val="20"/>
        </w:rPr>
        <w:t>a third term, ‘</w:t>
      </w:r>
      <w:r w:rsidRPr="00CC72F7">
        <w:rPr>
          <w:bCs/>
          <w:szCs w:val="20"/>
          <w:u w:val="single"/>
        </w:rPr>
        <w:t>group self’</w:t>
      </w:r>
      <w:r w:rsidRPr="00CC72F7">
        <w:rPr>
          <w:sz w:val="14"/>
          <w:szCs w:val="20"/>
        </w:rPr>
        <w:t xml:space="preserve">, which is simply </w:t>
      </w:r>
      <w:r w:rsidRPr="00CC72F7">
        <w:rPr>
          <w:bCs/>
          <w:szCs w:val="20"/>
          <w:u w:val="single"/>
        </w:rPr>
        <w:t>an aggregate of individual selves.</w:t>
      </w:r>
      <w:r w:rsidRPr="00CC72F7">
        <w:rPr>
          <w:sz w:val="14"/>
          <w:szCs w:val="20"/>
        </w:rPr>
        <w:t xml:space="preserve"> </w:t>
      </w:r>
      <w:proofErr w:type="gramStart"/>
      <w:r w:rsidRPr="00CC72F7">
        <w:rPr>
          <w:sz w:val="14"/>
          <w:szCs w:val="20"/>
        </w:rPr>
        <w:t>Thus</w:t>
      </w:r>
      <w:proofErr w:type="gramEnd"/>
      <w:r w:rsidRPr="00CC72F7">
        <w:rPr>
          <w:sz w:val="14"/>
          <w:szCs w:val="20"/>
        </w:rPr>
        <w:t xml:space="preserve"> for Wendt (1999: 225) ‘the state is simply a “group Self” capable of </w:t>
      </w:r>
      <w:r w:rsidRPr="00CB124D">
        <w:rPr>
          <w:bCs/>
          <w:szCs w:val="20"/>
          <w:highlight w:val="green"/>
          <w:u w:val="single"/>
        </w:rPr>
        <w:t>group</w:t>
      </w:r>
      <w:r w:rsidRPr="00CC72F7">
        <w:rPr>
          <w:bCs/>
          <w:szCs w:val="20"/>
          <w:u w:val="single"/>
        </w:rPr>
        <w:t xml:space="preserve"> level </w:t>
      </w:r>
      <w:r w:rsidRPr="00CB124D">
        <w:rPr>
          <w:bCs/>
          <w:szCs w:val="20"/>
          <w:highlight w:val="green"/>
          <w:u w:val="single"/>
        </w:rPr>
        <w:t>cognition’</w:t>
      </w:r>
      <w:r w:rsidRPr="00CC72F7">
        <w:rPr>
          <w:sz w:val="14"/>
          <w:szCs w:val="20"/>
        </w:rPr>
        <w:t xml:space="preserve">. Yet that the individual possesses a self does not logically entail that the state possesses one too. It </w:t>
      </w:r>
      <w:r w:rsidRPr="00CB124D">
        <w:rPr>
          <w:rStyle w:val="StyleUnderline"/>
          <w:highlight w:val="green"/>
        </w:rPr>
        <w:t>is</w:t>
      </w:r>
      <w:r w:rsidRPr="00CC72F7">
        <w:rPr>
          <w:sz w:val="14"/>
          <w:szCs w:val="20"/>
        </w:rPr>
        <w:t xml:space="preserve"> in this leap, from the individual to the state, that IR’s </w:t>
      </w:r>
      <w:r w:rsidRPr="00CB124D">
        <w:rPr>
          <w:rStyle w:val="Emphasis"/>
          <w:highlight w:val="green"/>
        </w:rPr>
        <w:t>fallacy</w:t>
      </w:r>
      <w:r w:rsidRPr="00CC72F7">
        <w:rPr>
          <w:sz w:val="14"/>
          <w:szCs w:val="20"/>
        </w:rPr>
        <w:t xml:space="preserve"> of composition </w:t>
      </w:r>
      <w:r w:rsidRPr="00CC72F7">
        <w:rPr>
          <w:bCs/>
          <w:szCs w:val="20"/>
          <w:u w:val="single"/>
        </w:rPr>
        <w:t>surfaces</w:t>
      </w:r>
      <w:r w:rsidRPr="00CC72F7">
        <w:rPr>
          <w:sz w:val="14"/>
          <w:szCs w:val="20"/>
        </w:rPr>
        <w:t xml:space="preserve"> most clearly. Moving beyond Wendt but maintaining the psychological self as the basis for theorizing the state Wendt’s bold ontological claim is far from having attracted unanimous support (see nota</w:t>
      </w:r>
      <w:r w:rsidRPr="00CC72F7">
        <w:rPr>
          <w:sz w:val="14"/>
          <w:szCs w:val="20"/>
        </w:rPr>
        <w:softHyphen/>
        <w:t xml:space="preserve">bly, Flockhart, 2006; Jackson, 2004; Neumann, 2004; Schiff, 2008; Wight, 2004). </w:t>
      </w:r>
      <w:r w:rsidRPr="00CC72F7">
        <w:rPr>
          <w:bCs/>
          <w:szCs w:val="20"/>
          <w:u w:val="single"/>
        </w:rPr>
        <w:t>One line of critique of the states-as-persons thesis has taken shape around</w:t>
      </w:r>
      <w:r w:rsidRPr="00CC72F7">
        <w:rPr>
          <w:sz w:val="14"/>
          <w:szCs w:val="20"/>
        </w:rPr>
        <w:t xml:space="preserve"> the </w:t>
      </w:r>
      <w:r w:rsidRPr="00CB124D">
        <w:rPr>
          <w:bCs/>
          <w:szCs w:val="20"/>
          <w:highlight w:val="green"/>
          <w:u w:val="single"/>
        </w:rPr>
        <w:t xml:space="preserve">resort to </w:t>
      </w:r>
      <w:r w:rsidRPr="00CB124D">
        <w:rPr>
          <w:rStyle w:val="Emphasis"/>
          <w:highlight w:val="green"/>
        </w:rPr>
        <w:t>psy</w:t>
      </w:r>
      <w:r w:rsidRPr="00CB124D">
        <w:rPr>
          <w:rStyle w:val="Emphasis"/>
          <w:highlight w:val="green"/>
        </w:rPr>
        <w:softHyphen/>
        <w:t>chological theories</w:t>
      </w:r>
      <w:r w:rsidRPr="00CC72F7">
        <w:rPr>
          <w:bCs/>
          <w:szCs w:val="20"/>
          <w:u w:val="single"/>
        </w:rPr>
        <w:t>,</w:t>
      </w:r>
      <w:r w:rsidRPr="00CC72F7">
        <w:rPr>
          <w:sz w:val="14"/>
          <w:szCs w:val="20"/>
        </w:rPr>
        <w:t xml:space="preserve"> specifically, around the respective merits of Identity Theory (Wendt) and SIT (Flockhart, 2006; Greenhill, 2008; Mercer, 2005) </w:t>
      </w:r>
      <w:r w:rsidRPr="00CB124D">
        <w:rPr>
          <w:bCs/>
          <w:szCs w:val="20"/>
          <w:highlight w:val="green"/>
          <w:u w:val="single"/>
        </w:rPr>
        <w:t>for</w:t>
      </w:r>
      <w:r w:rsidRPr="00CC72F7">
        <w:rPr>
          <w:bCs/>
          <w:szCs w:val="20"/>
          <w:u w:val="single"/>
        </w:rPr>
        <w:t xml:space="preserve"> understanding </w:t>
      </w:r>
      <w:r w:rsidRPr="00CB124D">
        <w:rPr>
          <w:bCs/>
          <w:szCs w:val="20"/>
          <w:highlight w:val="green"/>
          <w:u w:val="single"/>
        </w:rPr>
        <w:t>state behav</w:t>
      </w:r>
      <w:r w:rsidRPr="00CB124D">
        <w:rPr>
          <w:bCs/>
          <w:szCs w:val="20"/>
          <w:highlight w:val="green"/>
          <w:u w:val="single"/>
        </w:rPr>
        <w:softHyphen/>
        <w:t>iour</w:t>
      </w:r>
      <w:r w:rsidRPr="00CC72F7">
        <w:rPr>
          <w:sz w:val="14"/>
          <w:szCs w:val="20"/>
        </w:rPr>
        <w:t>.</w:t>
      </w:r>
      <w:r w:rsidRPr="00CC72F7">
        <w:rPr>
          <w:color w:val="000000"/>
          <w:sz w:val="14"/>
          <w:szCs w:val="20"/>
        </w:rPr>
        <w:t xml:space="preserve">9 </w:t>
      </w:r>
      <w:r w:rsidRPr="00CC72F7">
        <w:rPr>
          <w:sz w:val="14"/>
          <w:szCs w:val="20"/>
        </w:rPr>
        <w:t xml:space="preserve">Importantly for my argument, that the state has a self, and that this self is pre-social, remains unquestioned in this further entrenching of the psychological turn. </w:t>
      </w:r>
      <w:proofErr w:type="gramStart"/>
      <w:r w:rsidRPr="00CC72F7">
        <w:rPr>
          <w:sz w:val="14"/>
          <w:szCs w:val="20"/>
        </w:rPr>
        <w:t>Instead</w:t>
      </w:r>
      <w:proofErr w:type="gramEnd"/>
      <w:r w:rsidRPr="00CC72F7">
        <w:rPr>
          <w:sz w:val="14"/>
          <w:szCs w:val="20"/>
        </w:rPr>
        <w:t xml:space="preserve"> questions have revolved around how this pre-social self (Wendt’s ‘Ego’) behaves once it encounters the other (Alter): whether, at that point (and not before), it takes on roles prescribed by pre-existing cultures (whether </w:t>
      </w:r>
      <w:proofErr w:type="spellStart"/>
      <w:r w:rsidRPr="00CC72F7">
        <w:rPr>
          <w:sz w:val="14"/>
          <w:szCs w:val="20"/>
        </w:rPr>
        <w:t>Hobbessian</w:t>
      </w:r>
      <w:proofErr w:type="spellEnd"/>
      <w:r w:rsidRPr="00CC72F7">
        <w:rPr>
          <w:sz w:val="14"/>
          <w:szCs w:val="20"/>
        </w:rPr>
        <w:t>, Lockean or Kantian) or whether instead other, less culturally specific, dynamics rooted in more universally human char</w:t>
      </w:r>
      <w:r w:rsidRPr="00CC72F7">
        <w:rPr>
          <w:sz w:val="14"/>
          <w:szCs w:val="20"/>
        </w:rPr>
        <w:softHyphen/>
        <w:t xml:space="preserve">acteristics better explain state interactions. SIT </w:t>
      </w:r>
      <w:proofErr w:type="gramStart"/>
      <w:r w:rsidRPr="00CC72F7">
        <w:rPr>
          <w:sz w:val="14"/>
          <w:szCs w:val="20"/>
        </w:rPr>
        <w:t>in particular emphasizes</w:t>
      </w:r>
      <w:proofErr w:type="gramEnd"/>
      <w:r w:rsidRPr="00CC72F7">
        <w:rPr>
          <w:sz w:val="14"/>
          <w:szCs w:val="20"/>
        </w:rPr>
        <w:t xml:space="preserve"> the individual’s basic need to belong, and it highlights the dynamics of in-/out-group categorizations as a key determinant of </w:t>
      </w:r>
      <w:proofErr w:type="spellStart"/>
      <w:r w:rsidRPr="00CC72F7">
        <w:rPr>
          <w:sz w:val="14"/>
          <w:szCs w:val="20"/>
        </w:rPr>
        <w:t>behaviour</w:t>
      </w:r>
      <w:proofErr w:type="spellEnd"/>
      <w:r w:rsidRPr="00CC72F7">
        <w:rPr>
          <w:sz w:val="14"/>
          <w:szCs w:val="20"/>
        </w:rPr>
        <w:t xml:space="preserve"> (</w:t>
      </w:r>
      <w:proofErr w:type="spellStart"/>
      <w:r w:rsidRPr="00CC72F7">
        <w:rPr>
          <w:sz w:val="14"/>
          <w:szCs w:val="20"/>
        </w:rPr>
        <w:t>Billig</w:t>
      </w:r>
      <w:proofErr w:type="spellEnd"/>
      <w:r w:rsidRPr="00CC72F7">
        <w:rPr>
          <w:sz w:val="14"/>
          <w:szCs w:val="20"/>
        </w:rPr>
        <w:t xml:space="preserve">, 2004). SIT seems to have attracted increasing interest from IR scholars, interestingly, for both critiquing (Greenhill, 2008; Mercer, 1995) and rescuing constructivism (Flockhart, 2006). </w:t>
      </w:r>
      <w:r w:rsidRPr="00CC72F7">
        <w:rPr>
          <w:color w:val="000000"/>
          <w:sz w:val="14"/>
          <w:szCs w:val="20"/>
        </w:rPr>
        <w:t xml:space="preserve">For Trine </w:t>
      </w:r>
      <w:proofErr w:type="spellStart"/>
      <w:r w:rsidRPr="00CC72F7">
        <w:rPr>
          <w:color w:val="000000"/>
          <w:sz w:val="14"/>
          <w:szCs w:val="20"/>
        </w:rPr>
        <w:t>Flockart</w:t>
      </w:r>
      <w:proofErr w:type="spellEnd"/>
      <w:r w:rsidRPr="00CC72F7">
        <w:rPr>
          <w:color w:val="000000"/>
          <w:sz w:val="14"/>
          <w:szCs w:val="20"/>
        </w:rPr>
        <w:t xml:space="preserve"> (2006: 89–91), SIT can provide constructivism with a different basis for developing a theory of agency that steers clear of the states-as-persons thesis while filling an important gap in the socialization literature, which has tended to focus on norms rather than the actors adopting them. She shows that a state’s adherence to a new norm is best understood as the act of joining a group that shares a set of norms and val</w:t>
      </w:r>
      <w:r w:rsidRPr="00CC72F7">
        <w:rPr>
          <w:color w:val="000000"/>
          <w:sz w:val="14"/>
          <w:szCs w:val="20"/>
        </w:rPr>
        <w:softHyphen/>
        <w:t xml:space="preserve">ues, for </w:t>
      </w:r>
      <w:proofErr w:type="gramStart"/>
      <w:r w:rsidRPr="00CC72F7">
        <w:rPr>
          <w:color w:val="000000"/>
          <w:sz w:val="14"/>
          <w:szCs w:val="20"/>
        </w:rPr>
        <w:t>example</w:t>
      </w:r>
      <w:proofErr w:type="gramEnd"/>
      <w:r w:rsidRPr="00CC72F7">
        <w:rPr>
          <w:color w:val="000000"/>
          <w:sz w:val="14"/>
          <w:szCs w:val="20"/>
        </w:rPr>
        <w:t xml:space="preserve"> the North Atlantic Treaty Organization (NATO). What SIT draws out are the benefits that accrue to the actor from belonging to a group, namely increased </w:t>
      </w:r>
      <w:proofErr w:type="gramStart"/>
      <w:r w:rsidRPr="00CC72F7">
        <w:rPr>
          <w:color w:val="000000"/>
          <w:sz w:val="14"/>
          <w:szCs w:val="20"/>
        </w:rPr>
        <w:t>self-esteem</w:t>
      </w:r>
      <w:proofErr w:type="gramEnd"/>
      <w:r w:rsidRPr="00CC72F7">
        <w:rPr>
          <w:color w:val="000000"/>
          <w:sz w:val="14"/>
          <w:szCs w:val="20"/>
        </w:rPr>
        <w:t xml:space="preserve"> and a clear cognitive map for categorizing other states as ‘in-’ or ‘out-group’ members and, from there, for orientating states’ self–other relationships. </w:t>
      </w:r>
      <w:r w:rsidRPr="00CC72F7">
        <w:rPr>
          <w:sz w:val="14"/>
          <w:szCs w:val="20"/>
        </w:rPr>
        <w:t xml:space="preserve">Whilst coming at it from a stance explicitly critical of constructivism, for Jonathan Mercer (2005: 1995) the use of psychology remains key to correcting the systematic evacuation of the role of emotion and other ‘non-rational’ phenomena in rational choice and </w:t>
      </w:r>
      <w:proofErr w:type="spellStart"/>
      <w:r w:rsidRPr="00CC72F7">
        <w:rPr>
          <w:sz w:val="14"/>
          <w:szCs w:val="20"/>
        </w:rPr>
        <w:t>behaviourist</w:t>
      </w:r>
      <w:proofErr w:type="spellEnd"/>
      <w:r w:rsidRPr="00CC72F7">
        <w:rPr>
          <w:sz w:val="14"/>
          <w:szCs w:val="20"/>
        </w:rPr>
        <w:t xml:space="preserve"> analyses, which has significantly impaired the understanding of inter</w:t>
      </w:r>
      <w:r w:rsidRPr="00CC72F7">
        <w:rPr>
          <w:sz w:val="14"/>
          <w:szCs w:val="20"/>
        </w:rPr>
        <w:softHyphen/>
        <w:t xml:space="preserve">national politics. SIT serves to draw out the emotional component of some of the key drivers of international politics, such as trust, reputation and even choice (Mercer, 2005: 90–95; see also Mercer, 1995). Brian Greenhill (2008) for his part uses SIT amongst a broader array of psychological theories to </w:t>
      </w:r>
      <w:proofErr w:type="spellStart"/>
      <w:r w:rsidRPr="00CC72F7">
        <w:rPr>
          <w:sz w:val="14"/>
          <w:szCs w:val="20"/>
        </w:rPr>
        <w:t>analyse</w:t>
      </w:r>
      <w:proofErr w:type="spellEnd"/>
      <w:r w:rsidRPr="00CC72F7">
        <w:rPr>
          <w:sz w:val="14"/>
          <w:szCs w:val="20"/>
        </w:rPr>
        <w:t xml:space="preserve"> the phenomenon of self–other recog</w:t>
      </w:r>
      <w:r w:rsidRPr="00CC72F7">
        <w:rPr>
          <w:sz w:val="14"/>
          <w:szCs w:val="20"/>
        </w:rPr>
        <w:softHyphen/>
        <w:t xml:space="preserve">nition and, from there, to take issue with the late </w:t>
      </w:r>
      <w:proofErr w:type="spellStart"/>
      <w:r w:rsidRPr="00CC72F7">
        <w:rPr>
          <w:sz w:val="14"/>
          <w:szCs w:val="20"/>
        </w:rPr>
        <w:t>Wendtian</w:t>
      </w:r>
      <w:proofErr w:type="spellEnd"/>
      <w:r w:rsidRPr="00CC72F7">
        <w:rPr>
          <w:sz w:val="14"/>
          <w:szCs w:val="20"/>
        </w:rPr>
        <w:t xml:space="preserve"> assumption that mutual recognition can provide an adequate basis for the formation of a collective identity amongst states. </w:t>
      </w:r>
      <w:r w:rsidRPr="00CC72F7">
        <w:rPr>
          <w:bCs/>
          <w:szCs w:val="20"/>
          <w:u w:val="single"/>
        </w:rPr>
        <w:t xml:space="preserve">The main problem with this psychological turn </w:t>
      </w:r>
      <w:r w:rsidRPr="00CB124D">
        <w:rPr>
          <w:bCs/>
          <w:szCs w:val="20"/>
          <w:highlight w:val="green"/>
          <w:u w:val="single"/>
        </w:rPr>
        <w:t>is</w:t>
      </w:r>
      <w:r w:rsidRPr="00CC72F7">
        <w:rPr>
          <w:bCs/>
          <w:szCs w:val="20"/>
          <w:u w:val="single"/>
        </w:rPr>
        <w:t xml:space="preserve"> the</w:t>
      </w:r>
      <w:r w:rsidRPr="00CC72F7">
        <w:rPr>
          <w:sz w:val="14"/>
          <w:szCs w:val="20"/>
        </w:rPr>
        <w:t xml:space="preserve"> very utilitarian, almost </w:t>
      </w:r>
      <w:r w:rsidRPr="00CB124D">
        <w:rPr>
          <w:rStyle w:val="Emphasis"/>
          <w:highlight w:val="green"/>
        </w:rPr>
        <w:t>mecha</w:t>
      </w:r>
      <w:r w:rsidRPr="00CB124D">
        <w:rPr>
          <w:rStyle w:val="Emphasis"/>
          <w:highlight w:val="green"/>
        </w:rPr>
        <w:softHyphen/>
        <w:t>nistic</w:t>
      </w:r>
      <w:r w:rsidRPr="00CC72F7">
        <w:rPr>
          <w:sz w:val="14"/>
          <w:szCs w:val="20"/>
        </w:rPr>
        <w:t xml:space="preserve">, </w:t>
      </w:r>
      <w:r w:rsidRPr="00CC72F7">
        <w:rPr>
          <w:bCs/>
          <w:szCs w:val="20"/>
          <w:u w:val="single"/>
        </w:rPr>
        <w:t>approach to non-rational phenomena</w:t>
      </w:r>
      <w:r w:rsidRPr="00CC72F7">
        <w:rPr>
          <w:sz w:val="14"/>
          <w:szCs w:val="20"/>
        </w:rPr>
        <w:t xml:space="preserve"> it proposes, which tends to evacuate the role of meaning. In other words, </w:t>
      </w:r>
      <w:r w:rsidRPr="00CC72F7">
        <w:rPr>
          <w:bCs/>
          <w:szCs w:val="20"/>
          <w:u w:val="single"/>
        </w:rPr>
        <w:t>it</w:t>
      </w:r>
      <w:r w:rsidRPr="00CC72F7">
        <w:rPr>
          <w:sz w:val="14"/>
          <w:szCs w:val="20"/>
        </w:rPr>
        <w:t xml:space="preserve"> further </w:t>
      </w:r>
      <w:r w:rsidRPr="00CB124D">
        <w:rPr>
          <w:bCs/>
          <w:szCs w:val="20"/>
          <w:highlight w:val="green"/>
          <w:u w:val="single"/>
        </w:rPr>
        <w:t xml:space="preserve">shores up the </w:t>
      </w:r>
      <w:r w:rsidRPr="00CB124D">
        <w:rPr>
          <w:rStyle w:val="Emphasis"/>
          <w:highlight w:val="green"/>
        </w:rPr>
        <w:t>pre-social</w:t>
      </w:r>
      <w:r w:rsidRPr="00CC72F7">
        <w:rPr>
          <w:bCs/>
          <w:szCs w:val="20"/>
          <w:u w:val="single"/>
        </w:rPr>
        <w:t xml:space="preserve"> dimension of the concept of </w:t>
      </w:r>
      <w:r w:rsidRPr="00CB124D">
        <w:rPr>
          <w:rStyle w:val="Emphasis"/>
          <w:highlight w:val="green"/>
        </w:rPr>
        <w:t>self</w:t>
      </w:r>
      <w:r w:rsidRPr="001807D2">
        <w:t xml:space="preserve"> </w:t>
      </w:r>
      <w:r w:rsidRPr="00CC72F7">
        <w:rPr>
          <w:sz w:val="14"/>
          <w:szCs w:val="20"/>
        </w:rPr>
        <w:t>that is at issue here. Indeed norms (Flockhart, 2006), emotions (Mercer, 2005) and recognition (Greenhill, 2008) are hardly appraised as symbolic phenomena. In fact, in the dynamics of in- versus out-group categorization emphasized by SIT, language counts for very little. Significantly, in the design of the original experiments upon which this approach was founded (Tajfel, 1978), whether two group members communicate at all, let alone share the same language, is non-pertinent. It is enough that two individuals should know (say because they have been told so in their respec</w:t>
      </w:r>
      <w:r w:rsidRPr="00CC72F7">
        <w:rPr>
          <w:sz w:val="14"/>
          <w:szCs w:val="20"/>
        </w:rPr>
        <w:softHyphen/>
        <w:t xml:space="preserve">tive languages for the purposes of the experiment) that they belong to the same group for them to </w:t>
      </w:r>
      <w:proofErr w:type="spellStart"/>
      <w:r w:rsidRPr="00CC72F7">
        <w:rPr>
          <w:sz w:val="14"/>
          <w:szCs w:val="20"/>
        </w:rPr>
        <w:t>favour</w:t>
      </w:r>
      <w:proofErr w:type="spellEnd"/>
      <w:r w:rsidRPr="00CC72F7">
        <w:rPr>
          <w:sz w:val="14"/>
          <w:szCs w:val="20"/>
        </w:rPr>
        <w:t xml:space="preserve"> one another over a third individual. </w:t>
      </w:r>
      <w:r w:rsidRPr="00CC72F7">
        <w:rPr>
          <w:bCs/>
          <w:szCs w:val="20"/>
          <w:u w:val="single"/>
        </w:rPr>
        <w:t xml:space="preserve">The primary determinant of individual </w:t>
      </w:r>
      <w:proofErr w:type="spellStart"/>
      <w:r w:rsidRPr="00CC72F7">
        <w:rPr>
          <w:bCs/>
          <w:szCs w:val="20"/>
          <w:u w:val="single"/>
        </w:rPr>
        <w:t>behaviour</w:t>
      </w:r>
      <w:proofErr w:type="spellEnd"/>
      <w:r w:rsidRPr="00CC72F7">
        <w:rPr>
          <w:sz w:val="14"/>
          <w:szCs w:val="20"/>
        </w:rPr>
        <w:t xml:space="preserve"> thus emphasized </w:t>
      </w:r>
      <w:r w:rsidRPr="00CC72F7">
        <w:rPr>
          <w:bCs/>
          <w:szCs w:val="20"/>
          <w:u w:val="single"/>
        </w:rPr>
        <w:t>is a pre-verbal, primordial desire</w:t>
      </w:r>
      <w:r w:rsidRPr="00CC72F7">
        <w:rPr>
          <w:sz w:val="14"/>
          <w:szCs w:val="20"/>
        </w:rPr>
        <w:t xml:space="preserve"> to belong, which seems closer to pack animal </w:t>
      </w:r>
      <w:proofErr w:type="spellStart"/>
      <w:r w:rsidRPr="00CC72F7">
        <w:rPr>
          <w:sz w:val="14"/>
          <w:szCs w:val="20"/>
        </w:rPr>
        <w:t>behaviour</w:t>
      </w:r>
      <w:proofErr w:type="spellEnd"/>
      <w:r w:rsidRPr="00CC72F7">
        <w:rPr>
          <w:sz w:val="14"/>
          <w:szCs w:val="20"/>
        </w:rPr>
        <w:t xml:space="preserve"> than to anything distinctly human. </w:t>
      </w:r>
      <w:r w:rsidRPr="00CC72F7">
        <w:rPr>
          <w:bCs/>
          <w:szCs w:val="20"/>
          <w:u w:val="single"/>
        </w:rPr>
        <w:t>What the group stands for, what specific set of meanings and values binds it together, is unimportant. What matters primarily is that the group is valued positively</w:t>
      </w:r>
      <w:r w:rsidRPr="00CC72F7">
        <w:rPr>
          <w:sz w:val="14"/>
          <w:szCs w:val="20"/>
        </w:rPr>
        <w:t>, since posi</w:t>
      </w:r>
      <w:r w:rsidRPr="00CC72F7">
        <w:rPr>
          <w:sz w:val="14"/>
          <w:szCs w:val="20"/>
        </w:rPr>
        <w:softHyphen/>
        <w:t xml:space="preserve">tive valuation is what returns accrued self-esteem to the individual. In IR Jonathan Mercer’s (2005) account of the relationship between identity, emotion and </w:t>
      </w:r>
      <w:proofErr w:type="spellStart"/>
      <w:r w:rsidRPr="00CC72F7">
        <w:rPr>
          <w:sz w:val="14"/>
          <w:szCs w:val="20"/>
        </w:rPr>
        <w:t>behaviour</w:t>
      </w:r>
      <w:proofErr w:type="spellEnd"/>
      <w:r w:rsidRPr="00CC72F7">
        <w:rPr>
          <w:sz w:val="14"/>
          <w:szCs w:val="20"/>
        </w:rPr>
        <w:t xml:space="preserve"> reads more like a series of buttons mechanically pushed in a sequence of the sort: posi</w:t>
      </w:r>
      <w:r w:rsidRPr="00CC72F7">
        <w:rPr>
          <w:sz w:val="14"/>
          <w:szCs w:val="20"/>
        </w:rPr>
        <w:softHyphen/>
        <w:t xml:space="preserve">tive identification produces emotion (such as trust), which in turn generates specific patterns of in-/out-group discrimination. </w:t>
      </w:r>
      <w:r w:rsidRPr="00CC72F7">
        <w:rPr>
          <w:color w:val="000000"/>
          <w:sz w:val="14"/>
          <w:szCs w:val="20"/>
        </w:rPr>
        <w:t xml:space="preserve">Similarly, Trine Flockhart (2006: 96) approaches the </w:t>
      </w:r>
      <w:proofErr w:type="spellStart"/>
      <w:r w:rsidRPr="00CC72F7">
        <w:rPr>
          <w:color w:val="000000"/>
          <w:sz w:val="14"/>
          <w:szCs w:val="20"/>
        </w:rPr>
        <w:t>socializee’s</w:t>
      </w:r>
      <w:proofErr w:type="spellEnd"/>
      <w:r w:rsidRPr="00CC72F7">
        <w:rPr>
          <w:color w:val="000000"/>
          <w:sz w:val="14"/>
          <w:szCs w:val="20"/>
        </w:rPr>
        <w:t xml:space="preserve"> ‘desire to belong’ in terms of the psychological (and ultimately social) benefits and the feel-good factor that accrues from increased self-esteem. At the far opposite of Lacan, the concept of desire here is reduced to a Benthamite type of pleasure- or utility-maximization where mean</w:t>
      </w:r>
      <w:r w:rsidRPr="00CC72F7">
        <w:rPr>
          <w:color w:val="000000"/>
          <w:sz w:val="14"/>
          <w:szCs w:val="20"/>
        </w:rPr>
        <w:softHyphen/>
        <w:t>ing is nowhere to be seen. More telling still is the need to downplay the role of the Other in justifying her initial resort to SIT. For Flockhart (2006: 94), in a post-Cold War con</w:t>
      </w:r>
      <w:r w:rsidRPr="00CC72F7">
        <w:rPr>
          <w:color w:val="000000"/>
          <w:sz w:val="14"/>
          <w:szCs w:val="20"/>
        </w:rPr>
        <w:softHyphen/>
        <w:t xml:space="preserve">text, ‘identities cannot be constructed purely in relation to the “Other”’. Perhaps </w:t>
      </w:r>
      <w:proofErr w:type="gramStart"/>
      <w:r w:rsidRPr="00CC72F7">
        <w:rPr>
          <w:color w:val="000000"/>
          <w:sz w:val="14"/>
          <w:szCs w:val="20"/>
        </w:rPr>
        <w:t>so;</w:t>
      </w:r>
      <w:proofErr w:type="gramEnd"/>
      <w:r w:rsidRPr="00CC72F7">
        <w:rPr>
          <w:color w:val="000000"/>
          <w:sz w:val="14"/>
          <w:szCs w:val="20"/>
        </w:rPr>
        <w:t xml:space="preserve"> but not if what ‘the other’ refers to is the generic, dynamic scheme undergirding the very concept of identity. At issue here is the confusion between the reference to a specific other, for which Lacan coined the concept of </w:t>
      </w:r>
      <w:r w:rsidRPr="00CC72F7">
        <w:rPr>
          <w:i/>
          <w:iCs/>
          <w:color w:val="000000"/>
          <w:sz w:val="14"/>
          <w:szCs w:val="20"/>
        </w:rPr>
        <w:t xml:space="preserve">le petit </w:t>
      </w:r>
      <w:proofErr w:type="spellStart"/>
      <w:r w:rsidRPr="00CC72F7">
        <w:rPr>
          <w:i/>
          <w:iCs/>
          <w:color w:val="000000"/>
          <w:sz w:val="14"/>
          <w:szCs w:val="20"/>
        </w:rPr>
        <w:t>autre</w:t>
      </w:r>
      <w:proofErr w:type="spellEnd"/>
      <w:r w:rsidRPr="00CC72F7">
        <w:rPr>
          <w:color w:val="000000"/>
          <w:sz w:val="14"/>
          <w:szCs w:val="20"/>
        </w:rPr>
        <w:t xml:space="preserve">, and the reference to </w:t>
      </w:r>
      <w:proofErr w:type="spellStart"/>
      <w:r w:rsidRPr="00CC72F7">
        <w:rPr>
          <w:i/>
          <w:iCs/>
          <w:color w:val="000000"/>
          <w:sz w:val="14"/>
          <w:szCs w:val="20"/>
        </w:rPr>
        <w:t>l’Autre</w:t>
      </w:r>
      <w:proofErr w:type="spellEnd"/>
      <w:r w:rsidRPr="00CC72F7">
        <w:rPr>
          <w:color w:val="000000"/>
          <w:sz w:val="14"/>
          <w:szCs w:val="20"/>
        </w:rPr>
        <w:t xml:space="preserve">, or Other, which is that symbolic instance that is essential to the making of </w:t>
      </w:r>
      <w:r w:rsidRPr="00CC72F7">
        <w:rPr>
          <w:i/>
          <w:iCs/>
          <w:color w:val="000000"/>
          <w:sz w:val="14"/>
          <w:szCs w:val="20"/>
        </w:rPr>
        <w:t xml:space="preserve">all </w:t>
      </w:r>
      <w:r w:rsidRPr="00CC72F7">
        <w:rPr>
          <w:color w:val="000000"/>
          <w:sz w:val="14"/>
          <w:szCs w:val="20"/>
        </w:rPr>
        <w:t xml:space="preserve">selves. As such it is not clear what meaning Flockhart’s (2006: 94) capitalization of the ‘Other’ </w:t>
      </w:r>
      <w:proofErr w:type="gramStart"/>
      <w:r w:rsidRPr="00CC72F7">
        <w:rPr>
          <w:color w:val="000000"/>
          <w:sz w:val="14"/>
          <w:szCs w:val="20"/>
        </w:rPr>
        <w:t>actually holds</w:t>
      </w:r>
      <w:proofErr w:type="gramEnd"/>
      <w:r w:rsidRPr="00CC72F7">
        <w:rPr>
          <w:color w:val="000000"/>
          <w:sz w:val="14"/>
          <w:szCs w:val="20"/>
        </w:rPr>
        <w:t xml:space="preserve">. </w:t>
      </w:r>
      <w:r w:rsidRPr="00CC72F7">
        <w:rPr>
          <w:sz w:val="14"/>
          <w:szCs w:val="20"/>
        </w:rPr>
        <w:t xml:space="preserve">The individual self as a proxy for the state’s self Another way in which </w:t>
      </w:r>
      <w:r w:rsidRPr="00CC72F7">
        <w:rPr>
          <w:bCs/>
          <w:szCs w:val="20"/>
          <w:u w:val="single"/>
        </w:rPr>
        <w:t>the concept of self has been</w:t>
      </w:r>
      <w:r w:rsidRPr="00CC72F7">
        <w:rPr>
          <w:sz w:val="14"/>
          <w:szCs w:val="20"/>
        </w:rPr>
        <w:t xml:space="preserve"> centrally involved in </w:t>
      </w:r>
      <w:r w:rsidRPr="00CC72F7">
        <w:rPr>
          <w:bCs/>
          <w:szCs w:val="20"/>
          <w:u w:val="single"/>
        </w:rPr>
        <w:t>circumventing the level-of-analysis problem</w:t>
      </w:r>
      <w:r w:rsidRPr="00CC72F7">
        <w:rPr>
          <w:sz w:val="14"/>
          <w:szCs w:val="20"/>
        </w:rPr>
        <w:t xml:space="preserve"> in IR has been to treat the self of the individual as a proxy for the self of the state. The literature on norms </w:t>
      </w:r>
      <w:proofErr w:type="gramStart"/>
      <w:r w:rsidRPr="00CC72F7">
        <w:rPr>
          <w:sz w:val="14"/>
          <w:szCs w:val="20"/>
        </w:rPr>
        <w:t>in particular has</w:t>
      </w:r>
      <w:proofErr w:type="gramEnd"/>
      <w:r w:rsidRPr="00CC72F7">
        <w:rPr>
          <w:sz w:val="14"/>
          <w:szCs w:val="20"/>
        </w:rPr>
        <w:t xml:space="preserve"> highlighted the role of individuals in orchestrating norm shifts, in both the positions of socializer (norm entre</w:t>
      </w:r>
      <w:r w:rsidRPr="00CC72F7">
        <w:rPr>
          <w:sz w:val="14"/>
          <w:szCs w:val="20"/>
        </w:rPr>
        <w:softHyphen/>
        <w:t xml:space="preserve">preneurs) and </w:t>
      </w:r>
      <w:proofErr w:type="spellStart"/>
      <w:r w:rsidRPr="00CC72F7">
        <w:rPr>
          <w:sz w:val="14"/>
          <w:szCs w:val="20"/>
        </w:rPr>
        <w:t>socializee</w:t>
      </w:r>
      <w:proofErr w:type="spellEnd"/>
      <w:r w:rsidRPr="00CC72F7">
        <w:rPr>
          <w:sz w:val="14"/>
          <w:szCs w:val="20"/>
        </w:rPr>
        <w:t>. It has shown for example how some state leaders are more sus</w:t>
      </w:r>
      <w:r w:rsidRPr="00CC72F7">
        <w:rPr>
          <w:sz w:val="14"/>
          <w:szCs w:val="20"/>
        </w:rPr>
        <w:softHyphen/>
        <w:t>ceptible than others to concerns about reputation and legitimacy and thus more amenable to being convinced of the need to adopt a new norm, of human rights or democratization, for example (</w:t>
      </w:r>
      <w:proofErr w:type="spellStart"/>
      <w:r w:rsidRPr="00CC72F7">
        <w:rPr>
          <w:sz w:val="14"/>
          <w:szCs w:val="20"/>
        </w:rPr>
        <w:t>Finnemore</w:t>
      </w:r>
      <w:proofErr w:type="spellEnd"/>
      <w:r w:rsidRPr="00CC72F7">
        <w:rPr>
          <w:sz w:val="14"/>
          <w:szCs w:val="20"/>
        </w:rPr>
        <w:t xml:space="preserve"> and </w:t>
      </w:r>
      <w:proofErr w:type="spellStart"/>
      <w:r w:rsidRPr="00CC72F7">
        <w:rPr>
          <w:sz w:val="14"/>
          <w:szCs w:val="20"/>
        </w:rPr>
        <w:t>Sikkink</w:t>
      </w:r>
      <w:proofErr w:type="spellEnd"/>
      <w:r w:rsidRPr="00CC72F7">
        <w:rPr>
          <w:sz w:val="14"/>
          <w:szCs w:val="20"/>
        </w:rPr>
        <w:t xml:space="preserve">, 1998; Keck and </w:t>
      </w:r>
      <w:proofErr w:type="spellStart"/>
      <w:r w:rsidRPr="00CC72F7">
        <w:rPr>
          <w:sz w:val="14"/>
          <w:szCs w:val="20"/>
        </w:rPr>
        <w:t>Sikkink</w:t>
      </w:r>
      <w:proofErr w:type="spellEnd"/>
      <w:r w:rsidRPr="00CC72F7">
        <w:rPr>
          <w:sz w:val="14"/>
          <w:szCs w:val="20"/>
        </w:rPr>
        <w:t xml:space="preserve">, 1998; </w:t>
      </w:r>
      <w:proofErr w:type="spellStart"/>
      <w:r w:rsidRPr="00CC72F7">
        <w:rPr>
          <w:sz w:val="14"/>
          <w:szCs w:val="20"/>
        </w:rPr>
        <w:t>Risse</w:t>
      </w:r>
      <w:proofErr w:type="spellEnd"/>
      <w:r w:rsidRPr="00CC72F7">
        <w:rPr>
          <w:sz w:val="14"/>
          <w:szCs w:val="20"/>
        </w:rPr>
        <w:t xml:space="preserve">, 2001). It is these specific </w:t>
      </w:r>
      <w:r w:rsidRPr="00CC72F7">
        <w:rPr>
          <w:bCs/>
          <w:szCs w:val="20"/>
          <w:u w:val="single"/>
        </w:rPr>
        <w:t>psychological qualities</w:t>
      </w:r>
      <w:r w:rsidRPr="00CC72F7">
        <w:rPr>
          <w:sz w:val="14"/>
          <w:szCs w:val="20"/>
        </w:rPr>
        <w:t xml:space="preserve"> pertaining to their selves (for example, those of Gorbachev; </w:t>
      </w:r>
      <w:proofErr w:type="spellStart"/>
      <w:r w:rsidRPr="00CC72F7">
        <w:rPr>
          <w:sz w:val="14"/>
          <w:szCs w:val="20"/>
        </w:rPr>
        <w:t>Risse</w:t>
      </w:r>
      <w:proofErr w:type="spellEnd"/>
      <w:r w:rsidRPr="00CC72F7">
        <w:rPr>
          <w:sz w:val="14"/>
          <w:szCs w:val="20"/>
        </w:rPr>
        <w:t xml:space="preserve">, 2001) that ultimately </w:t>
      </w:r>
      <w:r w:rsidRPr="00CC72F7">
        <w:rPr>
          <w:bCs/>
          <w:szCs w:val="20"/>
          <w:u w:val="single"/>
        </w:rPr>
        <w:t>enable the norm shift to occur.</w:t>
      </w:r>
      <w:r w:rsidRPr="00CC72F7">
        <w:rPr>
          <w:sz w:val="14"/>
          <w:szCs w:val="20"/>
        </w:rPr>
        <w:t xml:space="preserve"> Once </w:t>
      </w:r>
      <w:proofErr w:type="gramStart"/>
      <w:r w:rsidRPr="00CC72F7">
        <w:rPr>
          <w:sz w:val="14"/>
          <w:szCs w:val="20"/>
        </w:rPr>
        <w:t>again</w:t>
      </w:r>
      <w:proofErr w:type="gramEnd"/>
      <w:r w:rsidRPr="00CC72F7">
        <w:rPr>
          <w:sz w:val="14"/>
          <w:szCs w:val="20"/>
        </w:rPr>
        <w:t xml:space="preserve"> </w:t>
      </w:r>
      <w:r w:rsidRPr="00CC72F7">
        <w:rPr>
          <w:bCs/>
          <w:szCs w:val="20"/>
          <w:u w:val="single"/>
        </w:rPr>
        <w:t>the individual</w:t>
      </w:r>
      <w:r w:rsidRPr="00CC72F7">
        <w:rPr>
          <w:sz w:val="14"/>
          <w:szCs w:val="20"/>
        </w:rPr>
        <w:t xml:space="preserve"> self ultimately </w:t>
      </w:r>
      <w:r w:rsidRPr="00CC72F7">
        <w:rPr>
          <w:bCs/>
          <w:szCs w:val="20"/>
          <w:u w:val="single"/>
        </w:rPr>
        <w:t>remains</w:t>
      </w:r>
      <w:r w:rsidRPr="00CC72F7">
        <w:rPr>
          <w:sz w:val="14"/>
          <w:szCs w:val="20"/>
        </w:rPr>
        <w:t xml:space="preserve"> </w:t>
      </w:r>
      <w:r w:rsidRPr="00CC72F7">
        <w:rPr>
          <w:bCs/>
          <w:szCs w:val="20"/>
          <w:u w:val="single"/>
        </w:rPr>
        <w:t>the basis for explaining</w:t>
      </w:r>
      <w:r w:rsidRPr="00CC72F7">
        <w:rPr>
          <w:sz w:val="14"/>
          <w:szCs w:val="20"/>
        </w:rPr>
        <w:t xml:space="preserve"> the </w:t>
      </w:r>
      <w:r w:rsidRPr="00CC72F7">
        <w:rPr>
          <w:bCs/>
          <w:szCs w:val="20"/>
          <w:u w:val="single"/>
        </w:rPr>
        <w:t xml:space="preserve">change in state </w:t>
      </w:r>
      <w:proofErr w:type="spellStart"/>
      <w:r w:rsidRPr="00CC72F7">
        <w:rPr>
          <w:bCs/>
          <w:szCs w:val="20"/>
          <w:u w:val="single"/>
        </w:rPr>
        <w:t>behaviour</w:t>
      </w:r>
      <w:proofErr w:type="spellEnd"/>
      <w:r w:rsidRPr="00CC72F7">
        <w:rPr>
          <w:bCs/>
          <w:szCs w:val="20"/>
          <w:u w:val="single"/>
        </w:rPr>
        <w:t xml:space="preserve">. </w:t>
      </w:r>
      <w:r w:rsidRPr="00CC72F7">
        <w:rPr>
          <w:sz w:val="14"/>
          <w:szCs w:val="20"/>
        </w:rPr>
        <w:t xml:space="preserve">To summarize the points made so far, </w:t>
      </w:r>
      <w:r w:rsidRPr="00CB124D">
        <w:rPr>
          <w:bCs/>
          <w:szCs w:val="20"/>
          <w:highlight w:val="green"/>
          <w:u w:val="single"/>
        </w:rPr>
        <w:t xml:space="preserve">whether the state is </w:t>
      </w:r>
      <w:r w:rsidRPr="00CB124D">
        <w:rPr>
          <w:rStyle w:val="Emphasis"/>
          <w:highlight w:val="green"/>
        </w:rPr>
        <w:t>literally</w:t>
      </w:r>
      <w:r w:rsidRPr="00CC72F7">
        <w:rPr>
          <w:bCs/>
          <w:szCs w:val="20"/>
          <w:u w:val="single"/>
        </w:rPr>
        <w:t xml:space="preserve"> considered as </w:t>
      </w:r>
      <w:r w:rsidRPr="00CB124D">
        <w:rPr>
          <w:bCs/>
          <w:szCs w:val="20"/>
          <w:highlight w:val="green"/>
          <w:u w:val="single"/>
        </w:rPr>
        <w:t>a person</w:t>
      </w:r>
      <w:r w:rsidRPr="00CC72F7">
        <w:rPr>
          <w:sz w:val="14"/>
          <w:szCs w:val="20"/>
        </w:rPr>
        <w:t xml:space="preserve"> by ontological overreach, whether </w:t>
      </w:r>
      <w:r w:rsidRPr="00CC72F7">
        <w:rPr>
          <w:bCs/>
          <w:szCs w:val="20"/>
          <w:u w:val="single"/>
        </w:rPr>
        <w:t xml:space="preserve">so </w:t>
      </w:r>
      <w:r w:rsidRPr="00CB124D">
        <w:rPr>
          <w:bCs/>
          <w:szCs w:val="20"/>
          <w:highlight w:val="green"/>
          <w:u w:val="single"/>
        </w:rPr>
        <w:t>only by analogy, or</w:t>
      </w:r>
      <w:r w:rsidRPr="00CC72F7">
        <w:rPr>
          <w:bCs/>
          <w:szCs w:val="20"/>
          <w:u w:val="single"/>
        </w:rPr>
        <w:t xml:space="preserve"> whether the person stands </w:t>
      </w:r>
      <w:r w:rsidRPr="00CB124D">
        <w:rPr>
          <w:bCs/>
          <w:szCs w:val="20"/>
          <w:highlight w:val="green"/>
          <w:u w:val="single"/>
        </w:rPr>
        <w:t>as</w:t>
      </w:r>
      <w:r w:rsidRPr="00CC72F7">
        <w:rPr>
          <w:bCs/>
          <w:szCs w:val="20"/>
          <w:u w:val="single"/>
        </w:rPr>
        <w:t xml:space="preserve"> a </w:t>
      </w:r>
      <w:r w:rsidRPr="00CB124D">
        <w:rPr>
          <w:rStyle w:val="Emphasis"/>
          <w:highlight w:val="green"/>
        </w:rPr>
        <w:t>proxy</w:t>
      </w:r>
      <w:r w:rsidRPr="00CC72F7">
        <w:rPr>
          <w:bCs/>
          <w:szCs w:val="20"/>
          <w:u w:val="single"/>
        </w:rPr>
        <w:t xml:space="preserve"> for the state, </w:t>
      </w:r>
      <w:r w:rsidRPr="00CB124D">
        <w:rPr>
          <w:bCs/>
          <w:szCs w:val="20"/>
          <w:highlight w:val="green"/>
          <w:u w:val="single"/>
        </w:rPr>
        <w:t>the ‘self’</w:t>
      </w:r>
      <w:r w:rsidRPr="00CC72F7">
        <w:rPr>
          <w:sz w:val="14"/>
          <w:szCs w:val="20"/>
        </w:rPr>
        <w:t xml:space="preserve"> of that person </w:t>
      </w:r>
      <w:r w:rsidRPr="00CB124D">
        <w:rPr>
          <w:bCs/>
          <w:szCs w:val="20"/>
          <w:highlight w:val="green"/>
          <w:u w:val="single"/>
        </w:rPr>
        <w:t>has been</w:t>
      </w:r>
      <w:r w:rsidRPr="00CC72F7">
        <w:rPr>
          <w:sz w:val="14"/>
          <w:szCs w:val="20"/>
        </w:rPr>
        <w:t xml:space="preserve"> consistently </w:t>
      </w:r>
      <w:r w:rsidRPr="00CB124D">
        <w:rPr>
          <w:bCs/>
          <w:szCs w:val="20"/>
          <w:highlight w:val="green"/>
          <w:u w:val="single"/>
        </w:rPr>
        <w:t>taken as</w:t>
      </w:r>
      <w:r w:rsidRPr="00CC72F7">
        <w:rPr>
          <w:bCs/>
          <w:szCs w:val="20"/>
          <w:u w:val="single"/>
        </w:rPr>
        <w:t xml:space="preserve"> the </w:t>
      </w:r>
      <w:r w:rsidRPr="00CB124D">
        <w:rPr>
          <w:rStyle w:val="Emphasis"/>
          <w:highlight w:val="green"/>
        </w:rPr>
        <w:t>reference</w:t>
      </w:r>
      <w:r w:rsidRPr="00CC72F7">
        <w:rPr>
          <w:bCs/>
          <w:szCs w:val="20"/>
          <w:u w:val="single"/>
        </w:rPr>
        <w:t xml:space="preserve"> point for studying state identities.</w:t>
      </w:r>
      <w:r w:rsidRPr="00CC72F7">
        <w:rPr>
          <w:sz w:val="14"/>
          <w:szCs w:val="20"/>
        </w:rPr>
        <w:t xml:space="preserve"> Both in Wendt’s states-as-persons thesis, and in the broader psychological turn within constructivism and beyond, the debate has con</w:t>
      </w:r>
      <w:r w:rsidRPr="00CC72F7">
        <w:rPr>
          <w:sz w:val="14"/>
          <w:szCs w:val="20"/>
        </w:rPr>
        <w:softHyphen/>
        <w:t xml:space="preserve">sistently revolved around the need to evaluate which of the essentialist assumptions about human nature are the most useful for explaining state </w:t>
      </w:r>
      <w:proofErr w:type="spellStart"/>
      <w:r w:rsidRPr="00CC72F7">
        <w:rPr>
          <w:sz w:val="14"/>
          <w:szCs w:val="20"/>
        </w:rPr>
        <w:t>behaviour</w:t>
      </w:r>
      <w:proofErr w:type="spellEnd"/>
      <w:r w:rsidRPr="00CC72F7">
        <w:rPr>
          <w:sz w:val="14"/>
          <w:szCs w:val="20"/>
        </w:rPr>
        <w:t xml:space="preserve">. </w:t>
      </w:r>
      <w:r w:rsidRPr="00CB124D">
        <w:rPr>
          <w:rStyle w:val="Emphasis"/>
          <w:highlight w:val="green"/>
        </w:rPr>
        <w:t>It</w:t>
      </w:r>
      <w:r w:rsidRPr="001807D2">
        <w:rPr>
          <w:rStyle w:val="Emphasis"/>
        </w:rPr>
        <w:t xml:space="preserve"> has </w:t>
      </w:r>
      <w:r w:rsidRPr="00CB124D">
        <w:rPr>
          <w:rStyle w:val="Emphasis"/>
          <w:highlight w:val="green"/>
        </w:rPr>
        <w:t>never ques</w:t>
      </w:r>
      <w:r w:rsidRPr="00CB124D">
        <w:rPr>
          <w:rStyle w:val="Emphasis"/>
          <w:highlight w:val="green"/>
        </w:rPr>
        <w:softHyphen/>
        <w:t>tioned the validity of starting from these assumptions</w:t>
      </w:r>
      <w:r w:rsidRPr="001807D2">
        <w:rPr>
          <w:rStyle w:val="Emphasis"/>
        </w:rPr>
        <w:t xml:space="preserve"> in the first place.</w:t>
      </w:r>
      <w:r w:rsidRPr="00CC72F7">
        <w:rPr>
          <w:b/>
          <w:szCs w:val="20"/>
          <w:u w:val="single"/>
        </w:rPr>
        <w:t xml:space="preserve"> </w:t>
      </w:r>
      <w:r w:rsidRPr="00CC72F7">
        <w:rPr>
          <w:sz w:val="14"/>
          <w:szCs w:val="20"/>
        </w:rPr>
        <w:t xml:space="preserve">That is, </w:t>
      </w:r>
      <w:r w:rsidRPr="00CC72F7">
        <w:rPr>
          <w:bCs/>
          <w:szCs w:val="20"/>
          <w:u w:val="single"/>
        </w:rPr>
        <w:t xml:space="preserve">what is </w:t>
      </w:r>
      <w:r w:rsidRPr="00CB124D">
        <w:rPr>
          <w:bCs/>
          <w:szCs w:val="20"/>
          <w:highlight w:val="green"/>
          <w:u w:val="single"/>
        </w:rPr>
        <w:t>left unexamined</w:t>
      </w:r>
      <w:r w:rsidRPr="00CC72F7">
        <w:rPr>
          <w:bCs/>
          <w:szCs w:val="20"/>
          <w:u w:val="single"/>
        </w:rPr>
        <w:t xml:space="preserve"> is this </w:t>
      </w:r>
      <w:r w:rsidRPr="001807D2">
        <w:rPr>
          <w:rStyle w:val="Emphasis"/>
        </w:rPr>
        <w:t>assumption</w:t>
      </w:r>
      <w:r w:rsidRPr="00CC72F7">
        <w:rPr>
          <w:bCs/>
          <w:szCs w:val="20"/>
          <w:u w:val="single"/>
        </w:rPr>
        <w:t xml:space="preserve"> </w:t>
      </w:r>
      <w:r w:rsidRPr="00CB124D">
        <w:rPr>
          <w:bCs/>
          <w:szCs w:val="20"/>
          <w:highlight w:val="green"/>
          <w:u w:val="single"/>
        </w:rPr>
        <w:t xml:space="preserve">is that what works for </w:t>
      </w:r>
      <w:r w:rsidRPr="00CB124D">
        <w:rPr>
          <w:bCs/>
          <w:szCs w:val="20"/>
          <w:highlight w:val="green"/>
          <w:u w:val="single"/>
        </w:rPr>
        <w:lastRenderedPageBreak/>
        <w:t xml:space="preserve">individuals </w:t>
      </w:r>
      <w:r w:rsidRPr="00CB124D">
        <w:rPr>
          <w:rStyle w:val="Emphasis"/>
          <w:highlight w:val="green"/>
        </w:rPr>
        <w:t>will work for states too</w:t>
      </w:r>
      <w:r w:rsidRPr="001807D2">
        <w:rPr>
          <w:rStyle w:val="Emphasis"/>
        </w:rPr>
        <w:t>.</w:t>
      </w:r>
      <w:r w:rsidRPr="00CC72F7">
        <w:rPr>
          <w:sz w:val="14"/>
          <w:szCs w:val="20"/>
        </w:rPr>
        <w:t xml:space="preserve"> </w:t>
      </w:r>
      <w:r w:rsidRPr="00CB124D">
        <w:rPr>
          <w:bCs/>
          <w:szCs w:val="20"/>
          <w:highlight w:val="green"/>
          <w:u w:val="single"/>
        </w:rPr>
        <w:t>This</w:t>
      </w:r>
      <w:r w:rsidRPr="00CC72F7">
        <w:rPr>
          <w:bCs/>
          <w:szCs w:val="20"/>
          <w:u w:val="single"/>
        </w:rPr>
        <w:t xml:space="preserve"> is IR’s central </w:t>
      </w:r>
      <w:r w:rsidRPr="00CB124D">
        <w:rPr>
          <w:rStyle w:val="Emphasis"/>
          <w:highlight w:val="green"/>
        </w:rPr>
        <w:t>fallacy of composition</w:t>
      </w:r>
      <w:r w:rsidRPr="00CC72F7">
        <w:rPr>
          <w:bCs/>
          <w:szCs w:val="20"/>
          <w:u w:val="single"/>
        </w:rPr>
        <w:t xml:space="preserve">, by which it has persistently </w:t>
      </w:r>
      <w:r w:rsidRPr="00CB124D">
        <w:rPr>
          <w:rStyle w:val="Emphasis"/>
          <w:highlight w:val="green"/>
        </w:rPr>
        <w:t>eschewed</w:t>
      </w:r>
      <w:r w:rsidRPr="00CC72F7">
        <w:rPr>
          <w:sz w:val="14"/>
          <w:szCs w:val="20"/>
        </w:rPr>
        <w:t xml:space="preserve"> rather than resolved </w:t>
      </w:r>
      <w:r w:rsidRPr="00CB124D">
        <w:rPr>
          <w:bCs/>
          <w:szCs w:val="20"/>
          <w:highlight w:val="green"/>
          <w:u w:val="single"/>
        </w:rPr>
        <w:t>the level-of-analysis problem</w:t>
      </w:r>
      <w:r w:rsidRPr="00CC72F7">
        <w:rPr>
          <w:bCs/>
          <w:szCs w:val="20"/>
          <w:u w:val="single"/>
        </w:rPr>
        <w:t>.</w:t>
      </w:r>
      <w:r w:rsidRPr="00CC72F7">
        <w:rPr>
          <w:sz w:val="14"/>
          <w:szCs w:val="20"/>
        </w:rPr>
        <w:t xml:space="preserve"> Indeed, </w:t>
      </w:r>
      <w:r w:rsidRPr="00CB124D">
        <w:rPr>
          <w:bCs/>
          <w:szCs w:val="20"/>
          <w:highlight w:val="green"/>
          <w:u w:val="single"/>
        </w:rPr>
        <w:t>in the absence of</w:t>
      </w:r>
      <w:r w:rsidRPr="00CC72F7">
        <w:rPr>
          <w:bCs/>
          <w:szCs w:val="20"/>
          <w:u w:val="single"/>
        </w:rPr>
        <w:t xml:space="preserve"> a </w:t>
      </w:r>
      <w:r w:rsidRPr="00CB124D">
        <w:rPr>
          <w:bCs/>
          <w:szCs w:val="20"/>
          <w:highlight w:val="green"/>
          <w:u w:val="single"/>
        </w:rPr>
        <w:t>clear dem</w:t>
      </w:r>
      <w:r w:rsidRPr="00CB124D">
        <w:rPr>
          <w:bCs/>
          <w:szCs w:val="20"/>
          <w:highlight w:val="green"/>
          <w:u w:val="single"/>
        </w:rPr>
        <w:softHyphen/>
        <w:t>onstration</w:t>
      </w:r>
      <w:r w:rsidRPr="00CC72F7">
        <w:rPr>
          <w:bCs/>
          <w:szCs w:val="20"/>
          <w:u w:val="single"/>
        </w:rPr>
        <w:t xml:space="preserve"> of a logical identity</w:t>
      </w:r>
      <w:r w:rsidRPr="00CC72F7">
        <w:rPr>
          <w:sz w:val="14"/>
          <w:szCs w:val="20"/>
        </w:rPr>
        <w:t xml:space="preserve"> (of the type A=A) </w:t>
      </w:r>
      <w:r w:rsidRPr="00CC72F7">
        <w:rPr>
          <w:bCs/>
          <w:szCs w:val="20"/>
          <w:u w:val="single"/>
        </w:rPr>
        <w:t xml:space="preserve">between states and individuals, </w:t>
      </w:r>
      <w:r w:rsidRPr="00CB124D">
        <w:rPr>
          <w:bCs/>
          <w:szCs w:val="20"/>
          <w:highlight w:val="green"/>
          <w:u w:val="single"/>
        </w:rPr>
        <w:t>the assumption</w:t>
      </w:r>
      <w:r w:rsidRPr="00CC72F7">
        <w:rPr>
          <w:bCs/>
          <w:szCs w:val="20"/>
          <w:u w:val="single"/>
        </w:rPr>
        <w:t xml:space="preserve"> that individual interactions will explain what states do </w:t>
      </w:r>
      <w:r w:rsidRPr="00CB124D">
        <w:rPr>
          <w:bCs/>
          <w:szCs w:val="20"/>
          <w:highlight w:val="green"/>
          <w:u w:val="single"/>
        </w:rPr>
        <w:t xml:space="preserve">rests on </w:t>
      </w:r>
      <w:r w:rsidRPr="00CB124D">
        <w:rPr>
          <w:rStyle w:val="Emphasis"/>
          <w:highlight w:val="green"/>
        </w:rPr>
        <w:t>little more than</w:t>
      </w:r>
      <w:r w:rsidRPr="001807D2">
        <w:rPr>
          <w:rStyle w:val="Emphasis"/>
        </w:rPr>
        <w:t xml:space="preserve"> a leap of </w:t>
      </w:r>
      <w:r w:rsidRPr="00CB124D">
        <w:rPr>
          <w:rStyle w:val="Emphasis"/>
          <w:highlight w:val="green"/>
        </w:rPr>
        <w:t>faith</w:t>
      </w:r>
      <w:r w:rsidRPr="00CC72F7">
        <w:rPr>
          <w:bCs/>
          <w:szCs w:val="20"/>
          <w:u w:val="single"/>
        </w:rPr>
        <w:t>, or</w:t>
      </w:r>
      <w:r w:rsidRPr="00CC72F7">
        <w:rPr>
          <w:sz w:val="14"/>
          <w:szCs w:val="20"/>
        </w:rPr>
        <w:t xml:space="preserve"> indeed an </w:t>
      </w:r>
      <w:r w:rsidRPr="00CC72F7">
        <w:rPr>
          <w:bCs/>
          <w:szCs w:val="20"/>
          <w:u w:val="single"/>
        </w:rPr>
        <w:t>analogy.</w:t>
      </w:r>
    </w:p>
    <w:p w14:paraId="1C97B13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FC07536"/>
    <w:multiLevelType w:val="hybridMultilevel"/>
    <w:tmpl w:val="DDFCB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1631A0"/>
    <w:multiLevelType w:val="hybridMultilevel"/>
    <w:tmpl w:val="EA26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1D4D7C"/>
    <w:multiLevelType w:val="hybridMultilevel"/>
    <w:tmpl w:val="4E84A66C"/>
    <w:lvl w:ilvl="0" w:tplc="DF4C1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EE7AC5"/>
    <w:multiLevelType w:val="hybridMultilevel"/>
    <w:tmpl w:val="E3A0285E"/>
    <w:lvl w:ilvl="0" w:tplc="9BC08A3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088036352400"/>
    <w:docVar w:name="VerbatimVersion" w:val="5.1"/>
  </w:docVars>
  <w:rsids>
    <w:rsidRoot w:val="00C02218"/>
    <w:rsid w:val="000139A3"/>
    <w:rsid w:val="000C2BEE"/>
    <w:rsid w:val="000F4212"/>
    <w:rsid w:val="00100833"/>
    <w:rsid w:val="00104529"/>
    <w:rsid w:val="00105942"/>
    <w:rsid w:val="00107396"/>
    <w:rsid w:val="00144A4C"/>
    <w:rsid w:val="00176AB0"/>
    <w:rsid w:val="00177B7D"/>
    <w:rsid w:val="0018322D"/>
    <w:rsid w:val="001A5E6C"/>
    <w:rsid w:val="001B1812"/>
    <w:rsid w:val="001B5776"/>
    <w:rsid w:val="001E527A"/>
    <w:rsid w:val="001F78CE"/>
    <w:rsid w:val="00251FC7"/>
    <w:rsid w:val="002855A7"/>
    <w:rsid w:val="002B146A"/>
    <w:rsid w:val="002B3769"/>
    <w:rsid w:val="002B5E17"/>
    <w:rsid w:val="002D0A48"/>
    <w:rsid w:val="00315690"/>
    <w:rsid w:val="00316B75"/>
    <w:rsid w:val="00325646"/>
    <w:rsid w:val="003460F2"/>
    <w:rsid w:val="0038158C"/>
    <w:rsid w:val="003902BA"/>
    <w:rsid w:val="003A09E2"/>
    <w:rsid w:val="00407037"/>
    <w:rsid w:val="004605D6"/>
    <w:rsid w:val="004827B3"/>
    <w:rsid w:val="00493AF4"/>
    <w:rsid w:val="004A01AA"/>
    <w:rsid w:val="004C60E8"/>
    <w:rsid w:val="004E3579"/>
    <w:rsid w:val="004E728B"/>
    <w:rsid w:val="004F39E0"/>
    <w:rsid w:val="00524D21"/>
    <w:rsid w:val="00537BD5"/>
    <w:rsid w:val="0057268A"/>
    <w:rsid w:val="005D2912"/>
    <w:rsid w:val="005F5FB8"/>
    <w:rsid w:val="006065BD"/>
    <w:rsid w:val="006303F0"/>
    <w:rsid w:val="00645FA9"/>
    <w:rsid w:val="00647866"/>
    <w:rsid w:val="00654C47"/>
    <w:rsid w:val="00665003"/>
    <w:rsid w:val="006A2AD0"/>
    <w:rsid w:val="006C2375"/>
    <w:rsid w:val="006D4ECC"/>
    <w:rsid w:val="00722258"/>
    <w:rsid w:val="007243E5"/>
    <w:rsid w:val="00766EA0"/>
    <w:rsid w:val="007A2226"/>
    <w:rsid w:val="007F2922"/>
    <w:rsid w:val="007F5B66"/>
    <w:rsid w:val="00804394"/>
    <w:rsid w:val="00823A1C"/>
    <w:rsid w:val="00845B9D"/>
    <w:rsid w:val="00860984"/>
    <w:rsid w:val="008B3ECB"/>
    <w:rsid w:val="008B4E85"/>
    <w:rsid w:val="008C1B2E"/>
    <w:rsid w:val="0091627E"/>
    <w:rsid w:val="0097032B"/>
    <w:rsid w:val="009D0578"/>
    <w:rsid w:val="009D2EAD"/>
    <w:rsid w:val="009D54B2"/>
    <w:rsid w:val="009E1922"/>
    <w:rsid w:val="009F7ED2"/>
    <w:rsid w:val="00A23570"/>
    <w:rsid w:val="00A93661"/>
    <w:rsid w:val="00A95652"/>
    <w:rsid w:val="00AC0AB8"/>
    <w:rsid w:val="00AD448C"/>
    <w:rsid w:val="00B108E2"/>
    <w:rsid w:val="00B33C6D"/>
    <w:rsid w:val="00B4508F"/>
    <w:rsid w:val="00B55AD5"/>
    <w:rsid w:val="00B8057C"/>
    <w:rsid w:val="00B8552F"/>
    <w:rsid w:val="00B94616"/>
    <w:rsid w:val="00B973DF"/>
    <w:rsid w:val="00BC1198"/>
    <w:rsid w:val="00BD036F"/>
    <w:rsid w:val="00BD6238"/>
    <w:rsid w:val="00BE0AB7"/>
    <w:rsid w:val="00BF593B"/>
    <w:rsid w:val="00BF773A"/>
    <w:rsid w:val="00BF7E81"/>
    <w:rsid w:val="00C02218"/>
    <w:rsid w:val="00C13773"/>
    <w:rsid w:val="00C17CC8"/>
    <w:rsid w:val="00C5075E"/>
    <w:rsid w:val="00C55F5A"/>
    <w:rsid w:val="00C83417"/>
    <w:rsid w:val="00C9604F"/>
    <w:rsid w:val="00CA19AA"/>
    <w:rsid w:val="00CC5298"/>
    <w:rsid w:val="00CD736E"/>
    <w:rsid w:val="00CD798D"/>
    <w:rsid w:val="00CE161E"/>
    <w:rsid w:val="00CF59A8"/>
    <w:rsid w:val="00D12FC6"/>
    <w:rsid w:val="00D325A9"/>
    <w:rsid w:val="00D36A8A"/>
    <w:rsid w:val="00D61409"/>
    <w:rsid w:val="00D6691E"/>
    <w:rsid w:val="00D71170"/>
    <w:rsid w:val="00D736CF"/>
    <w:rsid w:val="00DA1C92"/>
    <w:rsid w:val="00DA25D4"/>
    <w:rsid w:val="00DA6538"/>
    <w:rsid w:val="00E15E75"/>
    <w:rsid w:val="00E5262C"/>
    <w:rsid w:val="00EC7DC4"/>
    <w:rsid w:val="00ED30CF"/>
    <w:rsid w:val="00F176EF"/>
    <w:rsid w:val="00F45E10"/>
    <w:rsid w:val="00F47F10"/>
    <w:rsid w:val="00F6364A"/>
    <w:rsid w:val="00F9113A"/>
    <w:rsid w:val="00FE02C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BEF88"/>
  <w15:chartTrackingRefBased/>
  <w15:docId w15:val="{C9CACA68-8955-4335-95F1-A65D9B1E2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2FC6"/>
    <w:rPr>
      <w:rFonts w:ascii="Calibri" w:hAnsi="Calibri"/>
    </w:rPr>
  </w:style>
  <w:style w:type="paragraph" w:styleId="Heading1">
    <w:name w:val="heading 1"/>
    <w:aliases w:val="Pocket"/>
    <w:basedOn w:val="Normal"/>
    <w:next w:val="Normal"/>
    <w:link w:val="Heading1Char"/>
    <w:qFormat/>
    <w:rsid w:val="00D12F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2F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12F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D12F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2F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2FC6"/>
  </w:style>
  <w:style w:type="character" w:customStyle="1" w:styleId="Heading1Char">
    <w:name w:val="Heading 1 Char"/>
    <w:aliases w:val="Pocket Char"/>
    <w:basedOn w:val="DefaultParagraphFont"/>
    <w:link w:val="Heading1"/>
    <w:rsid w:val="00D12FC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2FC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12FC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D12FC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D12FC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12FC6"/>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D12FC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
    <w:basedOn w:val="DefaultParagraphFont"/>
    <w:link w:val="Card"/>
    <w:uiPriority w:val="99"/>
    <w:unhideWhenUsed/>
    <w:rsid w:val="00D12FC6"/>
    <w:rPr>
      <w:color w:val="auto"/>
      <w:u w:val="none"/>
    </w:rPr>
  </w:style>
  <w:style w:type="character" w:styleId="FollowedHyperlink">
    <w:name w:val="FollowedHyperlink"/>
    <w:basedOn w:val="DefaultParagraphFont"/>
    <w:uiPriority w:val="99"/>
    <w:semiHidden/>
    <w:unhideWhenUsed/>
    <w:rsid w:val="00D12FC6"/>
    <w:rPr>
      <w:color w:val="auto"/>
      <w:u w:val="none"/>
    </w:rPr>
  </w:style>
  <w:style w:type="paragraph" w:customStyle="1" w:styleId="textbold">
    <w:name w:val="text bold"/>
    <w:basedOn w:val="Normal"/>
    <w:link w:val="Emphasis"/>
    <w:autoRedefine/>
    <w:uiPriority w:val="7"/>
    <w:qFormat/>
    <w:rsid w:val="00C0221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uiPriority w:val="7"/>
    <w:qFormat/>
    <w:rsid w:val="00C02218"/>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link w:val="Title"/>
    <w:uiPriority w:val="6"/>
    <w:qFormat/>
    <w:rsid w:val="00C02218"/>
    <w:rPr>
      <w:u w:val="single"/>
    </w:rPr>
  </w:style>
  <w:style w:type="paragraph" w:styleId="Title">
    <w:name w:val="Title"/>
    <w:basedOn w:val="Normal"/>
    <w:next w:val="Subtitle"/>
    <w:link w:val="TitleChar"/>
    <w:uiPriority w:val="6"/>
    <w:qFormat/>
    <w:rsid w:val="00C02218"/>
    <w:pPr>
      <w:suppressAutoHyphens/>
      <w:spacing w:after="0" w:line="480" w:lineRule="auto"/>
      <w:jc w:val="center"/>
    </w:pPr>
    <w:rPr>
      <w:rFonts w:asciiTheme="minorHAnsi" w:hAnsiTheme="minorHAnsi"/>
      <w:u w:val="single"/>
    </w:rPr>
  </w:style>
  <w:style w:type="character" w:customStyle="1" w:styleId="TitleChar1">
    <w:name w:val="Title Char1"/>
    <w:basedOn w:val="DefaultParagraphFont"/>
    <w:uiPriority w:val="99"/>
    <w:semiHidden/>
    <w:rsid w:val="00C02218"/>
    <w:rPr>
      <w:rFonts w:asciiTheme="majorHAnsi" w:eastAsiaTheme="majorEastAsia" w:hAnsiTheme="majorHAnsi" w:cstheme="majorBidi"/>
      <w:spacing w:val="-10"/>
      <w:kern w:val="28"/>
      <w:sz w:val="56"/>
      <w:szCs w:val="56"/>
    </w:rPr>
  </w:style>
  <w:style w:type="paragraph" w:styleId="ListParagraph">
    <w:name w:val="List Paragraph"/>
    <w:aliases w:val="6 font,List Paragraph1,List Paragraph2"/>
    <w:basedOn w:val="Normal"/>
    <w:uiPriority w:val="99"/>
    <w:unhideWhenUsed/>
    <w:qFormat/>
    <w:rsid w:val="00C02218"/>
    <w:pPr>
      <w:ind w:left="720"/>
      <w:contextualSpacing/>
    </w:pPr>
  </w:style>
  <w:style w:type="paragraph" w:styleId="Subtitle">
    <w:name w:val="Subtitle"/>
    <w:basedOn w:val="Normal"/>
    <w:next w:val="Normal"/>
    <w:link w:val="SubtitleChar"/>
    <w:uiPriority w:val="99"/>
    <w:semiHidden/>
    <w:unhideWhenUsed/>
    <w:qFormat/>
    <w:rsid w:val="00C02218"/>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99"/>
    <w:semiHidden/>
    <w:rsid w:val="00C02218"/>
    <w:rPr>
      <w:rFonts w:eastAsiaTheme="minorEastAsia"/>
      <w:color w:val="5A5A5A" w:themeColor="text1" w:themeTint="A5"/>
      <w:spacing w:val="15"/>
    </w:rPr>
  </w:style>
  <w:style w:type="paragraph" w:customStyle="1" w:styleId="Card">
    <w:name w:val="Card"/>
    <w:aliases w:val="nonunderlined,Note Level 2,No Spacing11211,Debate Text,No Spacing11,No Spacing111,No Spacing2,Read stuff,No Spacing1,Tag and Ci,No Spacing23,card,tag,No Spacing22,No Spacing3,Medium Grid 21,No Spacing31,No Spacing41,No Spacing111112,Tag and Cite"/>
    <w:basedOn w:val="Heading1"/>
    <w:link w:val="Hyperlink"/>
    <w:autoRedefine/>
    <w:uiPriority w:val="99"/>
    <w:qFormat/>
    <w:rsid w:val="00D12FC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nation.com/article/archive/how-resource-scarcity-and-climate-change-could-produce-global-explos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cholarship.law.wm.edu/cgi/viewcontent.cgi?referer=https://www.google.com/&amp;httpsredir=1&amp;article=1653&amp;context=wmelpr" TargetMode="External"/><Relationship Id="rId12" Type="http://schemas.openxmlformats.org/officeDocument/2006/relationships/hyperlink" Target="https://sci-hub.se/https://doi.org/10.1177/13540661050529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week.in/news/sci-tech/2020/08/06/Space-mining-Just-around-the-corner.html" TargetMode="External"/><Relationship Id="rId11" Type="http://schemas.openxmlformats.org/officeDocument/2006/relationships/hyperlink" Target="https://80000hours.org/articles/extinction-risk/" TargetMode="External"/><Relationship Id="rId5" Type="http://schemas.openxmlformats.org/officeDocument/2006/relationships/webSettings" Target="webSettings.xml"/><Relationship Id="rId10" Type="http://schemas.openxmlformats.org/officeDocument/2006/relationships/hyperlink" Target="https://sethbaum.com/ac/2016_SpaceEthics.pdf" TargetMode="External"/><Relationship Id="rId4" Type="http://schemas.openxmlformats.org/officeDocument/2006/relationships/settings" Target="settings.xml"/><Relationship Id="rId9" Type="http://schemas.openxmlformats.org/officeDocument/2006/relationships/hyperlink" Target="https://www.ncbi.nlm.nih.gov/pmc/articles/PMC644656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24</Pages>
  <Words>20286</Words>
  <Characters>115631</Characters>
  <Application>Microsoft Office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23</cp:revision>
  <dcterms:created xsi:type="dcterms:W3CDTF">2022-01-09T20:17:00Z</dcterms:created>
  <dcterms:modified xsi:type="dcterms:W3CDTF">2022-01-09T21:07:00Z</dcterms:modified>
</cp:coreProperties>
</file>