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B48F9" w14:textId="77777777" w:rsidR="00E16AA7" w:rsidRPr="00B23C7A" w:rsidRDefault="00E16AA7" w:rsidP="00E16AA7"/>
    <w:p w14:paraId="224B4543" w14:textId="77777777" w:rsidR="00E16AA7" w:rsidRPr="00B55AD5" w:rsidRDefault="00E16AA7" w:rsidP="00E16AA7"/>
    <w:p w14:paraId="050BC9CC" w14:textId="77777777" w:rsidR="00E16AA7" w:rsidRDefault="00E16AA7" w:rsidP="0071353C"/>
    <w:p w14:paraId="28505841" w14:textId="2F329FAB" w:rsidR="00C60F76" w:rsidRDefault="00C60F76" w:rsidP="00C60F76">
      <w:pPr>
        <w:pStyle w:val="Heading2"/>
      </w:pPr>
      <w:r>
        <w:lastRenderedPageBreak/>
        <w:t>1</w:t>
      </w:r>
    </w:p>
    <w:p w14:paraId="240955BC" w14:textId="5A19BC0E" w:rsidR="00C60F76" w:rsidRPr="003669D1" w:rsidRDefault="00C60F76" w:rsidP="00C60F76">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152AD35C" w14:textId="77777777" w:rsidR="00C60F76" w:rsidRPr="008A56F1" w:rsidRDefault="00C60F76" w:rsidP="00C60F76">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26FB1D88" w14:textId="77777777" w:rsidR="00C60F76" w:rsidRPr="003669D1" w:rsidRDefault="00C60F76" w:rsidP="00C60F76">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0AA8AB39" w14:textId="77777777" w:rsidR="00C60F76" w:rsidRPr="003669D1" w:rsidRDefault="00C60F76" w:rsidP="00C60F76">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03BD61C2" w14:textId="77777777" w:rsidR="00C60F76" w:rsidRPr="003669D1" w:rsidRDefault="00C60F76" w:rsidP="00C60F76">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135BFDDC" w14:textId="77777777" w:rsidR="00C60F76" w:rsidRPr="003669D1" w:rsidRDefault="00C60F76" w:rsidP="00C60F76">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4B26A51B" w14:textId="77777777" w:rsidR="00C60F76" w:rsidRPr="00CA6D44" w:rsidRDefault="00C60F76" w:rsidP="00C60F76">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2498E1E4" w14:textId="77777777" w:rsidR="00C60F76" w:rsidRPr="00CA6D44" w:rsidRDefault="00C60F76" w:rsidP="00C60F76">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181E9C95" w14:textId="77777777" w:rsidR="00C60F76" w:rsidRPr="00CA6D44" w:rsidRDefault="00C60F76" w:rsidP="00C60F76">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969AECF" w14:textId="77777777" w:rsidR="00C60F76" w:rsidRPr="00EF34B5" w:rsidRDefault="00C60F76" w:rsidP="00C60F76">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16641B43" w14:textId="77777777" w:rsidR="00C60F76" w:rsidRPr="003330B6" w:rsidRDefault="00C60F76" w:rsidP="00C60F76">
      <w:pPr>
        <w:pStyle w:val="Heading4"/>
      </w:pPr>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19768793" w14:textId="77777777" w:rsidR="00C60F76" w:rsidRDefault="00C60F76" w:rsidP="00C60F76">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6"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733BC8A6" w14:textId="77777777" w:rsidR="00C60F76" w:rsidRPr="00926EC4" w:rsidRDefault="00C60F76" w:rsidP="00C60F76">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578D75A0" w14:textId="77777777" w:rsidR="00C60F76" w:rsidRPr="006D229C" w:rsidRDefault="00C60F76" w:rsidP="00C60F76">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68E65590" w14:textId="77777777" w:rsidR="00C60F76" w:rsidRPr="00673BD7" w:rsidRDefault="00C60F76" w:rsidP="00C60F76">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676D585E" w14:textId="77777777" w:rsidR="00C60F76" w:rsidRPr="0022778A" w:rsidRDefault="00C60F76" w:rsidP="00C60F76">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D60999">
        <w:rPr>
          <w:rStyle w:val="Emphasis"/>
        </w:rPr>
        <w:t>popular protest</w:t>
      </w:r>
      <w:r w:rsidRPr="00D60999">
        <w:rPr>
          <w:rStyle w:val="StyleUnderline"/>
        </w:rPr>
        <w:t xml:space="preserve">, it always invokes a lack of sufficient rationale, allowing it to avoid recognizing the </w:t>
      </w:r>
      <w:r w:rsidRPr="00D60999">
        <w:rPr>
          <w:rStyle w:val="Emphasis"/>
        </w:rPr>
        <w:t>intrinsic violence</w:t>
      </w:r>
      <w:r w:rsidRPr="00D60999">
        <w:rPr>
          <w:rStyle w:val="StyleUnderline"/>
        </w:rPr>
        <w:t xml:space="preserve"> 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68E3ECEE" w14:textId="77777777" w:rsidR="00C60F76" w:rsidRPr="00926EC4" w:rsidRDefault="00C60F76" w:rsidP="00C60F76">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0B055E0D" w14:textId="2303D701" w:rsidR="00C60F76" w:rsidRDefault="00C60F76" w:rsidP="00C60F76">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374A68A8" w14:textId="77777777" w:rsidR="002378B1" w:rsidRDefault="002378B1" w:rsidP="002378B1">
      <w:pPr>
        <w:pStyle w:val="Heading4"/>
      </w:pPr>
      <w:r>
        <w:t>SDG is a prime example of capitalism trying to clean up its own mess- and only making things worse in the process.</w:t>
      </w:r>
    </w:p>
    <w:p w14:paraId="3C9DB984" w14:textId="77777777" w:rsidR="002378B1" w:rsidRPr="001D6B7D" w:rsidRDefault="002378B1" w:rsidP="002378B1">
      <w:pPr>
        <w:rPr>
          <w:rFonts w:ascii="Times New Roman" w:hAnsi="Times New Roman"/>
        </w:rPr>
      </w:pPr>
      <w:r w:rsidRPr="001D6B7D">
        <w:rPr>
          <w:rFonts w:eastAsiaTheme="majorEastAsia" w:cstheme="majorBidi"/>
          <w:b/>
          <w:iCs/>
          <w:sz w:val="26"/>
        </w:rPr>
        <w:t>Walton</w:t>
      </w:r>
      <w:r>
        <w:t xml:space="preserve">, </w:t>
      </w:r>
      <w:proofErr w:type="gramStart"/>
      <w:r>
        <w:t>A.(</w:t>
      </w:r>
      <w:proofErr w:type="gramEnd"/>
      <w:r w:rsidRPr="001D6B7D">
        <w:rPr>
          <w:rFonts w:eastAsiaTheme="majorEastAsia" w:cstheme="majorBidi"/>
          <w:b/>
          <w:iCs/>
          <w:sz w:val="26"/>
        </w:rPr>
        <w:t>2021</w:t>
      </w:r>
      <w:r>
        <w:t xml:space="preserve">, February 18). </w:t>
      </w:r>
      <w:r>
        <w:rPr>
          <w:i/>
          <w:iCs/>
        </w:rPr>
        <w:t>Capitalism won't give us the development we need</w:t>
      </w:r>
      <w:r>
        <w:t xml:space="preserve">. Tribune. Retrieved October 31, 2021, from https://tribunemag.co.uk/2021/02/development-through-capitalism-is-no-development-at-all.  // </w:t>
      </w:r>
      <w:proofErr w:type="spellStart"/>
      <w:r>
        <w:t>sosa</w:t>
      </w:r>
      <w:proofErr w:type="spellEnd"/>
    </w:p>
    <w:p w14:paraId="09E2D78C" w14:textId="77777777" w:rsidR="002378B1" w:rsidRPr="001D6B7D" w:rsidRDefault="002378B1" w:rsidP="002378B1">
      <w:pPr>
        <w:rPr>
          <w:sz w:val="16"/>
          <w:szCs w:val="16"/>
        </w:rPr>
      </w:pPr>
      <w:r w:rsidRPr="001D6B7D">
        <w:rPr>
          <w:sz w:val="16"/>
          <w:szCs w:val="16"/>
        </w:rPr>
        <w:t>The creation and adoption of the Sustainable Development Goals in 2015 by the United Nations and its members was an attempt to signify a change for the international community. They were deemed the start of a new beginning, following the disappointing </w:t>
      </w:r>
      <w:hyperlink r:id="rId7" w:history="1">
        <w:r w:rsidRPr="001D6B7D">
          <w:rPr>
            <w:rStyle w:val="Hyperlink"/>
            <w:sz w:val="16"/>
            <w:szCs w:val="16"/>
          </w:rPr>
          <w:t>failure</w:t>
        </w:r>
      </w:hyperlink>
      <w:r w:rsidRPr="001D6B7D">
        <w:rPr>
          <w:sz w:val="16"/>
          <w:szCs w:val="16"/>
        </w:rPr>
        <w:t> of the eight Millennium Development Goals in 2015, measured by 18 targets, of which only three were reached.</w:t>
      </w:r>
    </w:p>
    <w:p w14:paraId="5E73BA20" w14:textId="77777777" w:rsidR="002378B1" w:rsidRPr="000F4A8D" w:rsidRDefault="002378B1" w:rsidP="002378B1">
      <w:pPr>
        <w:rPr>
          <w:rStyle w:val="StyleUnderline"/>
        </w:rPr>
      </w:pPr>
      <w:r w:rsidRPr="001D6B7D">
        <w:rPr>
          <w:sz w:val="16"/>
        </w:rPr>
        <w:t xml:space="preserve">With 17 new goals including ending poverty and hunger, </w:t>
      </w:r>
      <w:proofErr w:type="spellStart"/>
      <w:r w:rsidRPr="001D6B7D">
        <w:rPr>
          <w:sz w:val="16"/>
        </w:rPr>
        <w:t>realising</w:t>
      </w:r>
      <w:proofErr w:type="spellEnd"/>
      <w:r w:rsidRPr="001D6B7D">
        <w:rPr>
          <w:sz w:val="16"/>
        </w:rPr>
        <w:t xml:space="preserve"> gender equality, reducing inequalities, and ensuring climate action, it was clear the </w:t>
      </w:r>
      <w:r w:rsidRPr="000F4A8D">
        <w:rPr>
          <w:rStyle w:val="StyleUnderline"/>
          <w:highlight w:val="green"/>
        </w:rPr>
        <w:t>2030 Agenda for Sustainable Development</w:t>
      </w:r>
      <w:r w:rsidRPr="001D6B7D">
        <w:rPr>
          <w:sz w:val="16"/>
        </w:rPr>
        <w:t xml:space="preserve"> had high hopes for the potential of the next 15 years. What this agenda failed to </w:t>
      </w:r>
      <w:proofErr w:type="spellStart"/>
      <w:r w:rsidRPr="001D6B7D">
        <w:rPr>
          <w:sz w:val="16"/>
        </w:rPr>
        <w:t>recognise</w:t>
      </w:r>
      <w:proofErr w:type="spellEnd"/>
      <w:r w:rsidRPr="001D6B7D">
        <w:rPr>
          <w:sz w:val="16"/>
        </w:rPr>
        <w:t xml:space="preserve"> is that most of these targets would continue to </w:t>
      </w:r>
      <w:r w:rsidRPr="000F4A8D">
        <w:rPr>
          <w:rStyle w:val="StyleUnderline"/>
          <w:highlight w:val="green"/>
        </w:rPr>
        <w:t xml:space="preserve">remain unrealistic </w:t>
      </w:r>
      <w:proofErr w:type="gramStart"/>
      <w:r w:rsidRPr="000F4A8D">
        <w:rPr>
          <w:rStyle w:val="StyleUnderline"/>
          <w:highlight w:val="green"/>
        </w:rPr>
        <w:t>as long as</w:t>
      </w:r>
      <w:proofErr w:type="gramEnd"/>
      <w:r w:rsidRPr="000F4A8D">
        <w:rPr>
          <w:rStyle w:val="StyleUnderline"/>
          <w:highlight w:val="green"/>
        </w:rPr>
        <w:t xml:space="preserve"> the existing system of deprivation and exploitation prevailed.</w:t>
      </w:r>
    </w:p>
    <w:p w14:paraId="18B8342B" w14:textId="77777777" w:rsidR="002378B1" w:rsidRPr="001D6B7D" w:rsidRDefault="002378B1" w:rsidP="002378B1">
      <w:pPr>
        <w:rPr>
          <w:sz w:val="16"/>
        </w:rPr>
      </w:pPr>
      <w:r w:rsidRPr="001D6B7D">
        <w:rPr>
          <w:sz w:val="16"/>
        </w:rPr>
        <w:t xml:space="preserve">Now, </w:t>
      </w:r>
      <w:r w:rsidRPr="000F4A8D">
        <w:rPr>
          <w:rStyle w:val="StyleUnderline"/>
          <w:highlight w:val="green"/>
        </w:rPr>
        <w:t xml:space="preserve">with ten years left on the clock, we must finally ditch the idea that ‘development’ can be </w:t>
      </w:r>
      <w:proofErr w:type="spellStart"/>
      <w:r w:rsidRPr="000F4A8D">
        <w:rPr>
          <w:rStyle w:val="StyleUnderline"/>
          <w:highlight w:val="green"/>
        </w:rPr>
        <w:t>realised</w:t>
      </w:r>
      <w:proofErr w:type="spellEnd"/>
      <w:r w:rsidRPr="001D6B7D">
        <w:rPr>
          <w:sz w:val="16"/>
        </w:rPr>
        <w:t xml:space="preserve"> </w:t>
      </w:r>
      <w:r w:rsidRPr="000F4A8D">
        <w:rPr>
          <w:rStyle w:val="StyleUnderline"/>
          <w:highlight w:val="green"/>
        </w:rPr>
        <w:t>through capitalism</w:t>
      </w:r>
      <w:r w:rsidRPr="001D6B7D">
        <w:rPr>
          <w:sz w:val="16"/>
        </w:rPr>
        <w:t xml:space="preserve"> – and pave the way for a new system that can create a radically transformed world that works for the majority.</w:t>
      </w:r>
    </w:p>
    <w:p w14:paraId="6DB62797" w14:textId="77777777" w:rsidR="002378B1" w:rsidRPr="000F4A8D" w:rsidRDefault="002378B1" w:rsidP="002378B1">
      <w:pPr>
        <w:rPr>
          <w:rStyle w:val="StyleUnderline"/>
        </w:rPr>
      </w:pPr>
      <w:r w:rsidRPr="000F4A8D">
        <w:rPr>
          <w:rStyle w:val="StyleUnderline"/>
          <w:highlight w:val="green"/>
        </w:rPr>
        <w:t>The UN says</w:t>
      </w:r>
      <w:r w:rsidRPr="000F4A8D">
        <w:rPr>
          <w:rStyle w:val="StyleUnderline"/>
        </w:rPr>
        <w:t xml:space="preserve"> that one of the aims of the </w:t>
      </w:r>
      <w:r w:rsidRPr="000F4A8D">
        <w:rPr>
          <w:rStyle w:val="StyleUnderline"/>
          <w:highlight w:val="green"/>
        </w:rPr>
        <w:t>SDGs</w:t>
      </w:r>
      <w:r w:rsidRPr="000F4A8D">
        <w:rPr>
          <w:rStyle w:val="StyleUnderline"/>
        </w:rPr>
        <w:t xml:space="preserve"> is to </w:t>
      </w:r>
      <w:r w:rsidRPr="000F4A8D">
        <w:rPr>
          <w:rStyle w:val="StyleUnderline"/>
          <w:highlight w:val="green"/>
        </w:rPr>
        <w:t>‘</w:t>
      </w:r>
      <w:hyperlink r:id="rId8" w:history="1">
        <w:r w:rsidRPr="000F4A8D">
          <w:rPr>
            <w:rStyle w:val="StyleUnderline"/>
            <w:highlight w:val="green"/>
          </w:rPr>
          <w:t>reduce inequality, and spur economic growth</w:t>
        </w:r>
      </w:hyperlink>
      <w:r w:rsidRPr="000F4A8D">
        <w:rPr>
          <w:rStyle w:val="StyleUnderline"/>
        </w:rPr>
        <w:t xml:space="preserve">’. </w:t>
      </w:r>
      <w:r w:rsidRPr="000F4A8D">
        <w:rPr>
          <w:rStyle w:val="StyleUnderline"/>
          <w:highlight w:val="green"/>
        </w:rPr>
        <w:t>Under capitalism, this claim is contradictory</w:t>
      </w:r>
      <w:r w:rsidRPr="000F4A8D">
        <w:rPr>
          <w:rStyle w:val="StyleUnderline"/>
        </w:rPr>
        <w:t xml:space="preserve">: uncontrolled economic </w:t>
      </w:r>
      <w:r w:rsidRPr="000F4A8D">
        <w:rPr>
          <w:rStyle w:val="StyleUnderline"/>
          <w:highlight w:val="green"/>
        </w:rPr>
        <w:t>growth has concentrated immense</w:t>
      </w:r>
      <w:r w:rsidRPr="000F4A8D">
        <w:rPr>
          <w:rStyle w:val="StyleUnderline"/>
        </w:rPr>
        <w:t xml:space="preserve"> amounts of </w:t>
      </w:r>
      <w:r w:rsidRPr="000F4A8D">
        <w:rPr>
          <w:rStyle w:val="StyleUnderline"/>
          <w:highlight w:val="green"/>
        </w:rPr>
        <w:t>wealth</w:t>
      </w:r>
      <w:r w:rsidRPr="000F4A8D">
        <w:rPr>
          <w:rStyle w:val="StyleUnderline"/>
        </w:rPr>
        <w:t xml:space="preserve"> in the hands of an elite few through the processes of deregulation, </w:t>
      </w:r>
      <w:proofErr w:type="spellStart"/>
      <w:r w:rsidRPr="000F4A8D">
        <w:rPr>
          <w:rStyle w:val="StyleUnderline"/>
        </w:rPr>
        <w:t>financialisation</w:t>
      </w:r>
      <w:proofErr w:type="spellEnd"/>
      <w:r w:rsidRPr="000F4A8D">
        <w:rPr>
          <w:rStyle w:val="StyleUnderline"/>
        </w:rPr>
        <w:t>, and austerity. Global GDP has grown by 271 percent since 1990, but the number of people living on less than $5 a day has increased by more than 370 million.</w:t>
      </w:r>
    </w:p>
    <w:p w14:paraId="0019C11F" w14:textId="77777777" w:rsidR="002378B1" w:rsidRPr="001D6B7D" w:rsidRDefault="002378B1" w:rsidP="002378B1">
      <w:pPr>
        <w:rPr>
          <w:sz w:val="16"/>
          <w:szCs w:val="16"/>
        </w:rPr>
      </w:pPr>
      <w:r w:rsidRPr="001D6B7D">
        <w:rPr>
          <w:sz w:val="16"/>
          <w:szCs w:val="16"/>
        </w:rPr>
        <w:t>The flaws of the system become clearer in the context of a crisis, with Covid-19 forcing </w:t>
      </w:r>
      <w:hyperlink r:id="rId9" w:history="1">
        <w:r w:rsidRPr="001D6B7D">
          <w:rPr>
            <w:rStyle w:val="Hyperlink"/>
            <w:sz w:val="16"/>
            <w:szCs w:val="16"/>
          </w:rPr>
          <w:t>71 million people</w:t>
        </w:r>
      </w:hyperlink>
      <w:r w:rsidRPr="001D6B7D">
        <w:rPr>
          <w:sz w:val="16"/>
          <w:szCs w:val="16"/>
        </w:rPr>
        <w:t> into poverty in 2020. The wealth of the ten richest men, meanwhile, has increased by over </w:t>
      </w:r>
      <w:hyperlink r:id="rId10" w:history="1">
        <w:r w:rsidRPr="001D6B7D">
          <w:rPr>
            <w:rStyle w:val="Hyperlink"/>
            <w:sz w:val="16"/>
            <w:szCs w:val="16"/>
          </w:rPr>
          <w:t>£400 billion</w:t>
        </w:r>
      </w:hyperlink>
      <w:r w:rsidRPr="001D6B7D">
        <w:rPr>
          <w:sz w:val="16"/>
          <w:szCs w:val="16"/>
        </w:rPr>
        <w:t> – enough to pay for the vaccinations of everyone on the planet and reverse the rise in poverty that the pandemic has caused.</w:t>
      </w:r>
    </w:p>
    <w:p w14:paraId="77128013" w14:textId="77777777" w:rsidR="002378B1" w:rsidRPr="001D6B7D" w:rsidRDefault="002378B1" w:rsidP="002378B1">
      <w:pPr>
        <w:rPr>
          <w:sz w:val="16"/>
        </w:rPr>
      </w:pPr>
      <w:r w:rsidRPr="001D6B7D">
        <w:rPr>
          <w:sz w:val="16"/>
        </w:rPr>
        <w:t xml:space="preserve">At the current rate, we will fail to meet Goal 1: ending poverty in all forms globally. It’s worth noting that this Goal itself falls short, even in its idealism: the </w:t>
      </w:r>
      <w:r w:rsidRPr="000F4A8D">
        <w:rPr>
          <w:rStyle w:val="StyleUnderline"/>
          <w:highlight w:val="green"/>
        </w:rPr>
        <w:t>SDGs measure poverty at below $1.25 a day – a level that has been continuously challenged</w:t>
      </w:r>
      <w:r w:rsidRPr="001D6B7D">
        <w:rPr>
          <w:sz w:val="16"/>
        </w:rPr>
        <w:t xml:space="preserve"> by various development experts and activists. Peter Edward, an academic at Newcastle University, has argued that the </w:t>
      </w:r>
      <w:hyperlink r:id="rId11" w:history="1">
        <w:r w:rsidRPr="001D6B7D">
          <w:rPr>
            <w:rStyle w:val="Hyperlink"/>
            <w:sz w:val="16"/>
          </w:rPr>
          <w:t>ethical poverty line</w:t>
        </w:r>
      </w:hyperlink>
      <w:r w:rsidRPr="001D6B7D">
        <w:rPr>
          <w:sz w:val="16"/>
        </w:rPr>
        <w:t xml:space="preserve">—the amount needed for normal human life expectancy of just over 70 years old—is 2.7-3.9 times this rate. As it stands, then, the SDGs measure poverty in a way that produces </w:t>
      </w:r>
      <w:proofErr w:type="spellStart"/>
      <w:r w:rsidRPr="001D6B7D">
        <w:rPr>
          <w:sz w:val="16"/>
        </w:rPr>
        <w:t>blindspots</w:t>
      </w:r>
      <w:proofErr w:type="spellEnd"/>
      <w:r w:rsidRPr="001D6B7D">
        <w:rPr>
          <w:sz w:val="16"/>
        </w:rPr>
        <w:t xml:space="preserve"> and actively excludes millions of people </w:t>
      </w:r>
      <w:proofErr w:type="gramStart"/>
      <w:r w:rsidRPr="001D6B7D">
        <w:rPr>
          <w:sz w:val="16"/>
        </w:rPr>
        <w:t>in order to</w:t>
      </w:r>
      <w:proofErr w:type="gramEnd"/>
      <w:r w:rsidRPr="001D6B7D">
        <w:rPr>
          <w:sz w:val="16"/>
        </w:rPr>
        <w:t xml:space="preserve"> back questionable claims of progress.</w:t>
      </w:r>
    </w:p>
    <w:p w14:paraId="1BC8537D" w14:textId="77777777" w:rsidR="002378B1" w:rsidRPr="001D6B7D" w:rsidRDefault="002378B1" w:rsidP="002378B1">
      <w:pPr>
        <w:rPr>
          <w:sz w:val="16"/>
        </w:rPr>
      </w:pPr>
      <w:r w:rsidRPr="000F4A8D">
        <w:rPr>
          <w:rStyle w:val="StyleUnderline"/>
          <w:highlight w:val="green"/>
        </w:rPr>
        <w:t xml:space="preserve">The Global North/South divide makes top-down prescriptions of ‘development solutions’ </w:t>
      </w:r>
      <w:proofErr w:type="gramStart"/>
      <w:r w:rsidRPr="000F4A8D">
        <w:rPr>
          <w:rStyle w:val="StyleUnderline"/>
        </w:rPr>
        <w:t>all the more</w:t>
      </w:r>
      <w:proofErr w:type="gramEnd"/>
      <w:r w:rsidRPr="000F4A8D">
        <w:rPr>
          <w:rStyle w:val="StyleUnderline"/>
        </w:rPr>
        <w:t xml:space="preserve"> </w:t>
      </w:r>
      <w:r w:rsidRPr="000F4A8D">
        <w:rPr>
          <w:rStyle w:val="StyleUnderline"/>
          <w:highlight w:val="green"/>
        </w:rPr>
        <w:t>problematic.</w:t>
      </w:r>
      <w:r w:rsidRPr="001D6B7D">
        <w:rPr>
          <w:sz w:val="16"/>
        </w:rPr>
        <w:t xml:space="preserve"> Since 1960, average incomes between people living in the richest and poorest countries have grown by </w:t>
      </w:r>
      <w:hyperlink r:id="rId12" w:history="1">
        <w:r w:rsidRPr="001D6B7D">
          <w:rPr>
            <w:rStyle w:val="Hyperlink"/>
            <w:sz w:val="16"/>
          </w:rPr>
          <w:t>135 percent</w:t>
        </w:r>
      </w:hyperlink>
      <w:r w:rsidRPr="001D6B7D">
        <w:rPr>
          <w:sz w:val="16"/>
        </w:rPr>
        <w:t>. This is not an oversight, but a result by design: the SDGs initially had two targets focused on equitable sharing of global sources, but they were removed in a </w:t>
      </w:r>
      <w:hyperlink r:id="rId13" w:history="1">
        <w:r w:rsidRPr="001D6B7D">
          <w:rPr>
            <w:rStyle w:val="Hyperlink"/>
            <w:sz w:val="16"/>
          </w:rPr>
          <w:t>last-minute</w:t>
        </w:r>
      </w:hyperlink>
      <w:r w:rsidRPr="001D6B7D">
        <w:rPr>
          <w:sz w:val="16"/>
        </w:rPr>
        <w:t> decision.</w:t>
      </w:r>
    </w:p>
    <w:p w14:paraId="6F37A9F7" w14:textId="77777777" w:rsidR="002378B1" w:rsidRPr="001D6B7D" w:rsidRDefault="002378B1" w:rsidP="002378B1">
      <w:pPr>
        <w:rPr>
          <w:sz w:val="16"/>
        </w:rPr>
      </w:pPr>
      <w:r w:rsidRPr="000F4A8D">
        <w:rPr>
          <w:rStyle w:val="StyleUnderline"/>
          <w:highlight w:val="green"/>
        </w:rPr>
        <w:t>Advocacy for ‘</w:t>
      </w:r>
      <w:hyperlink r:id="rId14" w:history="1">
        <w:r w:rsidRPr="000F4A8D">
          <w:rPr>
            <w:rStyle w:val="StyleUnderline"/>
            <w:highlight w:val="green"/>
          </w:rPr>
          <w:t>a global partnership</w:t>
        </w:r>
      </w:hyperlink>
      <w:r w:rsidRPr="000F4A8D">
        <w:rPr>
          <w:rStyle w:val="StyleUnderline"/>
          <w:highlight w:val="green"/>
        </w:rPr>
        <w:t>’</w:t>
      </w:r>
      <w:r w:rsidRPr="001D6B7D">
        <w:rPr>
          <w:sz w:val="16"/>
        </w:rPr>
        <w:t xml:space="preserve"> in the 2030 Agenda for Sustainable Development </w:t>
      </w:r>
      <w:r w:rsidRPr="000F4A8D">
        <w:rPr>
          <w:rStyle w:val="StyleUnderline"/>
          <w:highlight w:val="green"/>
        </w:rPr>
        <w:t>falls short in its ability to account for contemporary factors of international trade, such as </w:t>
      </w:r>
      <w:hyperlink r:id="rId15" w:history="1">
        <w:r w:rsidRPr="000F4A8D">
          <w:rPr>
            <w:rStyle w:val="StyleUnderline"/>
            <w:highlight w:val="green"/>
          </w:rPr>
          <w:t>free trade zones</w:t>
        </w:r>
      </w:hyperlink>
      <w:r w:rsidRPr="000F4A8D">
        <w:rPr>
          <w:rStyle w:val="StyleUnderline"/>
          <w:highlight w:val="green"/>
        </w:rPr>
        <w:t> and </w:t>
      </w:r>
      <w:hyperlink r:id="rId16" w:history="1">
        <w:r w:rsidRPr="000F4A8D">
          <w:rPr>
            <w:rStyle w:val="StyleUnderline"/>
            <w:highlight w:val="green"/>
          </w:rPr>
          <w:t>offshoring</w:t>
        </w:r>
      </w:hyperlink>
      <w:r w:rsidRPr="001D6B7D">
        <w:rPr>
          <w:sz w:val="16"/>
        </w:rPr>
        <w:t>, which lead to international relations that are inequitable, unjust, and exploitative; the OECD estimates that developing countries lose </w:t>
      </w:r>
      <w:hyperlink r:id="rId17" w:history="1">
        <w:r w:rsidRPr="001D6B7D">
          <w:rPr>
            <w:rStyle w:val="Hyperlink"/>
            <w:sz w:val="16"/>
          </w:rPr>
          <w:t>three times more</w:t>
        </w:r>
      </w:hyperlink>
      <w:r w:rsidRPr="001D6B7D">
        <w:rPr>
          <w:sz w:val="16"/>
        </w:rPr>
        <w:t xml:space="preserve"> to tax havens than they receive in international aid each year. Often, these factors are the brainchildren of the neoliberal architects behind the largest and most powerful development </w:t>
      </w:r>
      <w:proofErr w:type="spellStart"/>
      <w:r w:rsidRPr="001D6B7D">
        <w:rPr>
          <w:sz w:val="16"/>
        </w:rPr>
        <w:t>organisations</w:t>
      </w:r>
      <w:proofErr w:type="spellEnd"/>
      <w:r w:rsidRPr="001D6B7D">
        <w:rPr>
          <w:sz w:val="16"/>
        </w:rPr>
        <w:t xml:space="preserve"> and financial institutions themselves.</w:t>
      </w:r>
    </w:p>
    <w:p w14:paraId="4580547A" w14:textId="77777777" w:rsidR="002378B1" w:rsidRPr="001D6B7D" w:rsidRDefault="002378B1" w:rsidP="002378B1">
      <w:pPr>
        <w:rPr>
          <w:sz w:val="14"/>
          <w:szCs w:val="14"/>
        </w:rPr>
      </w:pPr>
      <w:r w:rsidRPr="001D6B7D">
        <w:rPr>
          <w:sz w:val="14"/>
          <w:szCs w:val="14"/>
        </w:rPr>
        <w:t>Another focal area of the SDGs is environmentalism and ecology. Again, these targets fail to address the worsening climate crisis with the urgency required.</w:t>
      </w:r>
    </w:p>
    <w:p w14:paraId="6735ADF3" w14:textId="77777777" w:rsidR="002378B1" w:rsidRPr="001D6B7D" w:rsidRDefault="002378B1" w:rsidP="002378B1">
      <w:pPr>
        <w:rPr>
          <w:rStyle w:val="StyleUnderline"/>
        </w:rPr>
      </w:pPr>
      <w:r w:rsidRPr="001D6B7D">
        <w:rPr>
          <w:sz w:val="16"/>
        </w:rPr>
        <w:t>In </w:t>
      </w:r>
      <w:hyperlink r:id="rId18" w:history="1">
        <w:r w:rsidRPr="001D6B7D">
          <w:rPr>
            <w:rStyle w:val="Hyperlink"/>
            <w:sz w:val="16"/>
          </w:rPr>
          <w:t>2019</w:t>
        </w:r>
      </w:hyperlink>
      <w:r w:rsidRPr="001D6B7D">
        <w:rPr>
          <w:sz w:val="16"/>
        </w:rPr>
        <w:t xml:space="preserve">, the UN’s Intergovernmental Panel on Climate Change (IPCC) said that global sea levels would rise by no more than 1.10 </w:t>
      </w:r>
      <w:proofErr w:type="spellStart"/>
      <w:r w:rsidRPr="001D6B7D">
        <w:rPr>
          <w:sz w:val="16"/>
        </w:rPr>
        <w:t>metres</w:t>
      </w:r>
      <w:proofErr w:type="spellEnd"/>
      <w:r w:rsidRPr="001D6B7D">
        <w:rPr>
          <w:sz w:val="16"/>
        </w:rPr>
        <w:t xml:space="preserve"> by 2100. However, climate researchers from the University of Copenhagen announced earlier this month that sea levels could rise by as much as </w:t>
      </w:r>
      <w:hyperlink r:id="rId19" w:history="1">
        <w:r w:rsidRPr="001D6B7D">
          <w:rPr>
            <w:rStyle w:val="Hyperlink"/>
            <w:sz w:val="16"/>
          </w:rPr>
          <w:t xml:space="preserve">1.35 </w:t>
        </w:r>
        <w:proofErr w:type="spellStart"/>
        <w:r w:rsidRPr="001D6B7D">
          <w:rPr>
            <w:rStyle w:val="Hyperlink"/>
            <w:sz w:val="16"/>
          </w:rPr>
          <w:t>metres</w:t>
        </w:r>
        <w:proofErr w:type="spellEnd"/>
      </w:hyperlink>
      <w:r w:rsidRPr="001D6B7D">
        <w:rPr>
          <w:sz w:val="16"/>
        </w:rPr>
        <w:t xml:space="preserve"> after finding that </w:t>
      </w:r>
      <w:r w:rsidRPr="001D6B7D">
        <w:rPr>
          <w:rStyle w:val="StyleUnderline"/>
          <w:highlight w:val="green"/>
        </w:rPr>
        <w:t>models used by the IPCC were not sensitive enough.</w:t>
      </w:r>
    </w:p>
    <w:p w14:paraId="115F371F" w14:textId="77777777" w:rsidR="002378B1" w:rsidRPr="001D6B7D" w:rsidRDefault="002378B1" w:rsidP="002378B1">
      <w:pPr>
        <w:rPr>
          <w:sz w:val="16"/>
        </w:rPr>
      </w:pPr>
      <w:r w:rsidRPr="001D6B7D">
        <w:rPr>
          <w:sz w:val="16"/>
        </w:rPr>
        <w:t xml:space="preserve">The SDG Index, which uses indicators to measure progress on the goals, is problematic in its methodology. By design, the </w:t>
      </w:r>
      <w:r w:rsidRPr="001D6B7D">
        <w:rPr>
          <w:rStyle w:val="StyleUnderline"/>
          <w:highlight w:val="green"/>
        </w:rPr>
        <w:t>ecological indicators are consistently </w:t>
      </w:r>
      <w:hyperlink r:id="rId20" w:history="1">
        <w:r w:rsidRPr="001D6B7D">
          <w:rPr>
            <w:rStyle w:val="StyleUnderline"/>
            <w:highlight w:val="green"/>
          </w:rPr>
          <w:t>outweighed</w:t>
        </w:r>
      </w:hyperlink>
      <w:r w:rsidRPr="001D6B7D">
        <w:rPr>
          <w:rStyle w:val="StyleUnderline"/>
          <w:highlight w:val="green"/>
        </w:rPr>
        <w:t> by development indicator</w:t>
      </w:r>
      <w:r w:rsidRPr="001D6B7D">
        <w:rPr>
          <w:sz w:val="16"/>
        </w:rPr>
        <w:t xml:space="preserve">s, which means that if a country performs well on development indicators they will score highly despite potentially failing in terms of sustainability. This bias is not </w:t>
      </w:r>
      <w:proofErr w:type="gramStart"/>
      <w:r w:rsidRPr="001D6B7D">
        <w:rPr>
          <w:sz w:val="16"/>
        </w:rPr>
        <w:t>coincidental, but</w:t>
      </w:r>
      <w:proofErr w:type="gramEnd"/>
      <w:r w:rsidRPr="001D6B7D">
        <w:rPr>
          <w:sz w:val="16"/>
        </w:rPr>
        <w:t xml:space="preserve"> reflects a capital-focused definition of development which </w:t>
      </w:r>
      <w:proofErr w:type="spellStart"/>
      <w:r w:rsidRPr="001D6B7D">
        <w:rPr>
          <w:sz w:val="16"/>
        </w:rPr>
        <w:t>prioritises</w:t>
      </w:r>
      <w:proofErr w:type="spellEnd"/>
      <w:r w:rsidRPr="001D6B7D">
        <w:rPr>
          <w:sz w:val="16"/>
        </w:rPr>
        <w:t xml:space="preserve"> economic growth over its consequences for the majority of the world’s population and the planet.</w:t>
      </w:r>
    </w:p>
    <w:p w14:paraId="0CD24CB3" w14:textId="77777777" w:rsidR="002378B1" w:rsidRPr="001D6B7D" w:rsidRDefault="002378B1" w:rsidP="002378B1">
      <w:pPr>
        <w:rPr>
          <w:sz w:val="16"/>
        </w:rPr>
      </w:pPr>
      <w:r w:rsidRPr="001D6B7D">
        <w:rPr>
          <w:sz w:val="16"/>
        </w:rPr>
        <w:t xml:space="preserve">The SDGs also fail to account for the fact that </w:t>
      </w:r>
      <w:r w:rsidRPr="001D6B7D">
        <w:rPr>
          <w:rStyle w:val="StyleUnderline"/>
          <w:highlight w:val="green"/>
        </w:rPr>
        <w:t>achieving environmental goals is effectively impossible within the existing system.</w:t>
      </w:r>
      <w:r w:rsidRPr="001D6B7D">
        <w:rPr>
          <w:rStyle w:val="StyleUnderline"/>
        </w:rPr>
        <w:t xml:space="preserve"> </w:t>
      </w:r>
      <w:r w:rsidRPr="001D6B7D">
        <w:rPr>
          <w:sz w:val="16"/>
        </w:rPr>
        <w:t>Multi-</w:t>
      </w:r>
      <w:proofErr w:type="gramStart"/>
      <w:r w:rsidRPr="001D6B7D">
        <w:rPr>
          <w:rStyle w:val="StyleUnderline"/>
          <w:highlight w:val="green"/>
        </w:rPr>
        <w:t>billion dollar</w:t>
      </w:r>
      <w:proofErr w:type="gramEnd"/>
      <w:r w:rsidRPr="001D6B7D">
        <w:rPr>
          <w:rStyle w:val="StyleUnderline"/>
          <w:highlight w:val="green"/>
        </w:rPr>
        <w:t xml:space="preserve"> corporations have come to dominate</w:t>
      </w:r>
      <w:r w:rsidRPr="001D6B7D">
        <w:rPr>
          <w:sz w:val="16"/>
        </w:rPr>
        <w:t xml:space="preserve"> the existing form of turbo-capitalism, </w:t>
      </w:r>
      <w:proofErr w:type="spellStart"/>
      <w:r w:rsidRPr="001D6B7D">
        <w:rPr>
          <w:sz w:val="16"/>
        </w:rPr>
        <w:t>characterised</w:t>
      </w:r>
      <w:proofErr w:type="spellEnd"/>
      <w:r w:rsidRPr="001D6B7D">
        <w:rPr>
          <w:sz w:val="16"/>
        </w:rPr>
        <w:t xml:space="preserve"> by incessant </w:t>
      </w:r>
      <w:proofErr w:type="spellStart"/>
      <w:r w:rsidRPr="001D6B7D">
        <w:rPr>
          <w:sz w:val="16"/>
        </w:rPr>
        <w:t>extractivism</w:t>
      </w:r>
      <w:proofErr w:type="spellEnd"/>
      <w:r w:rsidRPr="001D6B7D">
        <w:rPr>
          <w:sz w:val="16"/>
        </w:rPr>
        <w:t xml:space="preserve">, </w:t>
      </w:r>
      <w:proofErr w:type="spellStart"/>
      <w:r w:rsidRPr="001D6B7D">
        <w:rPr>
          <w:sz w:val="16"/>
        </w:rPr>
        <w:t>monopolisation</w:t>
      </w:r>
      <w:proofErr w:type="spellEnd"/>
      <w:r w:rsidRPr="001D6B7D">
        <w:rPr>
          <w:sz w:val="16"/>
        </w:rPr>
        <w:t xml:space="preserve"> of vital resources, exploitation of workers, and violent abuse of our natural environment. Not only are these conglomerates to blame, but the climate crisis is predominantly being </w:t>
      </w:r>
      <w:proofErr w:type="spellStart"/>
      <w:r w:rsidRPr="001D6B7D">
        <w:rPr>
          <w:sz w:val="16"/>
        </w:rPr>
        <w:t>fuelled</w:t>
      </w:r>
      <w:proofErr w:type="spellEnd"/>
      <w:r w:rsidRPr="001D6B7D">
        <w:rPr>
          <w:sz w:val="16"/>
        </w:rPr>
        <w:t xml:space="preserve"> by an elite few. </w:t>
      </w:r>
      <w:r w:rsidRPr="001D6B7D">
        <w:rPr>
          <w:rStyle w:val="StyleUnderline"/>
          <w:highlight w:val="green"/>
        </w:rPr>
        <w:t>Individuals in the </w:t>
      </w:r>
      <w:hyperlink r:id="rId21" w:history="1">
        <w:r w:rsidRPr="001D6B7D">
          <w:rPr>
            <w:rStyle w:val="StyleUnderline"/>
            <w:highlight w:val="green"/>
          </w:rPr>
          <w:t>richest 1 percent</w:t>
        </w:r>
      </w:hyperlink>
      <w:r w:rsidRPr="001D6B7D">
        <w:rPr>
          <w:rStyle w:val="StyleUnderline"/>
          <w:highlight w:val="green"/>
        </w:rPr>
        <w:t> of the global population emit 100 times more carbon emissions</w:t>
      </w:r>
      <w:r w:rsidRPr="001D6B7D">
        <w:rPr>
          <w:sz w:val="16"/>
        </w:rPr>
        <w:t xml:space="preserve"> than those in the poorest half; 20 corporations are responsible for over a third of all greenhouse gas emissions, with four of them responsible for over 10 percent of the world’s carbon emissions since 1965.</w:t>
      </w:r>
    </w:p>
    <w:p w14:paraId="7AD5177C" w14:textId="77777777" w:rsidR="002378B1" w:rsidRPr="001D6B7D" w:rsidRDefault="002378B1" w:rsidP="002378B1">
      <w:pPr>
        <w:rPr>
          <w:sz w:val="16"/>
        </w:rPr>
      </w:pPr>
      <w:r w:rsidRPr="001D6B7D">
        <w:rPr>
          <w:sz w:val="16"/>
        </w:rPr>
        <w:t xml:space="preserve">The </w:t>
      </w:r>
      <w:r w:rsidRPr="001D6B7D">
        <w:rPr>
          <w:rStyle w:val="StyleUnderline"/>
          <w:highlight w:val="green"/>
        </w:rPr>
        <w:t>SDGs have done little to spur significant collective action</w:t>
      </w:r>
      <w:r w:rsidRPr="001D6B7D">
        <w:rPr>
          <w:rStyle w:val="StyleUnderline"/>
        </w:rPr>
        <w:t xml:space="preserve"> from international governments; instead, </w:t>
      </w:r>
      <w:r w:rsidRPr="001D6B7D">
        <w:rPr>
          <w:rStyle w:val="StyleUnderline"/>
          <w:highlight w:val="green"/>
        </w:rPr>
        <w:t>they serve as an attractive publicity tool</w:t>
      </w:r>
      <w:r w:rsidRPr="001D6B7D">
        <w:rPr>
          <w:rStyle w:val="StyleUnderline"/>
        </w:rPr>
        <w:t>. In the meantime, corporate interests have been accommodated, and the capitalist class tended to</w:t>
      </w:r>
      <w:r w:rsidRPr="001D6B7D">
        <w:rPr>
          <w:sz w:val="16"/>
        </w:rPr>
        <w:t>. The Goals lack any historical perspective on the crises we face today – from the devastating impact of colonialism to the crippling structural adjustment plans that paved the way for a global system of neoliberalism.</w:t>
      </w:r>
    </w:p>
    <w:p w14:paraId="5BF2F38B" w14:textId="77777777" w:rsidR="002378B1" w:rsidRPr="001D6B7D" w:rsidRDefault="002378B1" w:rsidP="002378B1">
      <w:pPr>
        <w:rPr>
          <w:sz w:val="16"/>
        </w:rPr>
      </w:pPr>
      <w:r w:rsidRPr="001D6B7D">
        <w:rPr>
          <w:sz w:val="16"/>
        </w:rPr>
        <w:t xml:space="preserve">To truly make a difference, </w:t>
      </w:r>
      <w:r w:rsidRPr="001D6B7D">
        <w:rPr>
          <w:rStyle w:val="StyleUnderline"/>
          <w:highlight w:val="green"/>
        </w:rPr>
        <w:t>we must abandon the idea of development confined within a capitalist framework</w:t>
      </w:r>
      <w:r w:rsidRPr="001D6B7D">
        <w:rPr>
          <w:sz w:val="16"/>
        </w:rPr>
        <w:t xml:space="preserve"> – one </w:t>
      </w:r>
      <w:proofErr w:type="spellStart"/>
      <w:r w:rsidRPr="001D6B7D">
        <w:rPr>
          <w:sz w:val="16"/>
        </w:rPr>
        <w:t>characterised</w:t>
      </w:r>
      <w:proofErr w:type="spellEnd"/>
      <w:r w:rsidRPr="001D6B7D">
        <w:rPr>
          <w:sz w:val="16"/>
        </w:rPr>
        <w:t xml:space="preserve"> by </w:t>
      </w:r>
      <w:proofErr w:type="spellStart"/>
      <w:r w:rsidRPr="001D6B7D">
        <w:rPr>
          <w:sz w:val="16"/>
        </w:rPr>
        <w:t>extractivism</w:t>
      </w:r>
      <w:proofErr w:type="spellEnd"/>
      <w:r w:rsidRPr="001D6B7D">
        <w:rPr>
          <w:sz w:val="16"/>
        </w:rPr>
        <w:t xml:space="preserve"> and overconsumption, a global assault on workers and welfare, and growing wealth hoarding in the hands of an elite few. As Jason Hickel highlights in his </w:t>
      </w:r>
      <w:hyperlink r:id="rId22" w:history="1">
        <w:r w:rsidRPr="001D6B7D">
          <w:rPr>
            <w:rStyle w:val="Hyperlink"/>
            <w:sz w:val="16"/>
          </w:rPr>
          <w:t>new book</w:t>
        </w:r>
      </w:hyperlink>
      <w:r w:rsidRPr="001D6B7D">
        <w:rPr>
          <w:sz w:val="16"/>
        </w:rPr>
        <w:t xml:space="preserve">, degrowth—a rejection of GDP as the primary indicator of ‘development’, without any consideration of the impact of this ‘development’ on the lives of working people—may prove the only viable option if we are committed to creating a world that puts people over profit, and </w:t>
      </w:r>
      <w:proofErr w:type="spellStart"/>
      <w:r w:rsidRPr="001D6B7D">
        <w:rPr>
          <w:sz w:val="16"/>
        </w:rPr>
        <w:t>prioritises</w:t>
      </w:r>
      <w:proofErr w:type="spellEnd"/>
      <w:r w:rsidRPr="001D6B7D">
        <w:rPr>
          <w:sz w:val="16"/>
        </w:rPr>
        <w:t xml:space="preserve"> equity, community, and humanity.</w:t>
      </w:r>
    </w:p>
    <w:p w14:paraId="1276134F" w14:textId="77777777" w:rsidR="002378B1" w:rsidRPr="001D6B7D" w:rsidRDefault="002378B1" w:rsidP="002378B1">
      <w:pPr>
        <w:rPr>
          <w:sz w:val="14"/>
          <w:szCs w:val="14"/>
        </w:rPr>
      </w:pPr>
      <w:r w:rsidRPr="001D6B7D">
        <w:rPr>
          <w:sz w:val="14"/>
          <w:szCs w:val="14"/>
        </w:rPr>
        <w:t xml:space="preserve">It is imperative that we make space to redefine </w:t>
      </w:r>
      <w:proofErr w:type="gramStart"/>
      <w:r w:rsidRPr="001D6B7D">
        <w:rPr>
          <w:sz w:val="14"/>
          <w:szCs w:val="14"/>
        </w:rPr>
        <w:t>development, and</w:t>
      </w:r>
      <w:proofErr w:type="gramEnd"/>
      <w:r w:rsidRPr="001D6B7D">
        <w:rPr>
          <w:sz w:val="14"/>
          <w:szCs w:val="14"/>
        </w:rPr>
        <w:t xml:space="preserve"> look to a definition that goes beyond conforming to the hegemonic structures of power. Rather, we should ask what a more just and empowering global society should look </w:t>
      </w:r>
      <w:proofErr w:type="gramStart"/>
      <w:r w:rsidRPr="001D6B7D">
        <w:rPr>
          <w:sz w:val="14"/>
          <w:szCs w:val="14"/>
        </w:rPr>
        <w:t>like, and</w:t>
      </w:r>
      <w:proofErr w:type="gramEnd"/>
      <w:r w:rsidRPr="001D6B7D">
        <w:rPr>
          <w:sz w:val="14"/>
          <w:szCs w:val="14"/>
        </w:rPr>
        <w:t xml:space="preserve"> use our answers to create a </w:t>
      </w:r>
      <w:proofErr w:type="spellStart"/>
      <w:r w:rsidRPr="001D6B7D">
        <w:rPr>
          <w:sz w:val="14"/>
          <w:szCs w:val="14"/>
        </w:rPr>
        <w:t>programme</w:t>
      </w:r>
      <w:proofErr w:type="spellEnd"/>
      <w:r w:rsidRPr="001D6B7D">
        <w:rPr>
          <w:sz w:val="14"/>
          <w:szCs w:val="14"/>
        </w:rPr>
        <w:t xml:space="preserve"> that is transformative, rather than tokenistic.</w:t>
      </w:r>
    </w:p>
    <w:p w14:paraId="67F5C84D" w14:textId="77777777" w:rsidR="00C60F76" w:rsidRPr="00027471" w:rsidRDefault="00C60F76" w:rsidP="00C60F76">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5B1218EC" w14:textId="77777777" w:rsidR="00C60F76" w:rsidRDefault="00C60F76" w:rsidP="00C60F76">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6053059A" w14:textId="77777777" w:rsidR="00C60F76" w:rsidRPr="008F33E9" w:rsidRDefault="00C60F76" w:rsidP="00C60F76">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C0AC60D" w14:textId="77777777" w:rsidR="00C60F76" w:rsidRPr="009A13DA" w:rsidRDefault="00C60F76" w:rsidP="00C60F76">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745CCA25" w14:textId="77777777" w:rsidR="00C60F76" w:rsidRDefault="00C60F76" w:rsidP="00C60F76">
      <w:pPr>
        <w:rPr>
          <w:sz w:val="12"/>
        </w:rPr>
      </w:pPr>
      <w:r>
        <w:rPr>
          <w:noProof/>
        </w:rPr>
        <w:drawing>
          <wp:inline distT="0" distB="0" distL="0" distR="0" wp14:anchorId="1C4AEF0D" wp14:editId="01C190FE">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23"/>
                    <a:stretch>
                      <a:fillRect/>
                    </a:stretch>
                  </pic:blipFill>
                  <pic:spPr>
                    <a:xfrm>
                      <a:off x="0" y="0"/>
                      <a:ext cx="5105662" cy="4381725"/>
                    </a:xfrm>
                    <a:prstGeom prst="rect">
                      <a:avLst/>
                    </a:prstGeom>
                  </pic:spPr>
                </pic:pic>
              </a:graphicData>
            </a:graphic>
          </wp:inline>
        </w:drawing>
      </w:r>
    </w:p>
    <w:p w14:paraId="26C3DD29" w14:textId="77777777" w:rsidR="00C60F76" w:rsidRPr="00D1420D" w:rsidRDefault="00C60F76" w:rsidP="00C60F76">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5D984A4" w14:textId="7B4348C0" w:rsidR="00C60F76" w:rsidRPr="00EC254D" w:rsidRDefault="00C60F76" w:rsidP="00C60F76">
      <w:pPr>
        <w:pStyle w:val="Heading4"/>
        <w:rPr>
          <w:rStyle w:val="Style13ptBold"/>
          <w:b/>
          <w:bCs w:val="0"/>
        </w:rPr>
      </w:pPr>
      <w:r>
        <w:rPr>
          <w:rStyle w:val="Style13ptBold"/>
          <w:b/>
        </w:rPr>
        <w:t>Capitalism brews fascism</w:t>
      </w:r>
    </w:p>
    <w:p w14:paraId="44C2640B" w14:textId="77777777" w:rsidR="00C60F76" w:rsidRPr="00EC254D" w:rsidRDefault="00C60F76" w:rsidP="00C60F76">
      <w:r w:rsidRPr="00EC254D">
        <w:rPr>
          <w:rStyle w:val="Style13ptBold"/>
        </w:rPr>
        <w:t xml:space="preserve">Robinson 20 </w:t>
      </w:r>
      <w:r w:rsidRPr="00EC254D">
        <w:t xml:space="preserve">- distinguished professor of sociology, global </w:t>
      </w:r>
      <w:proofErr w:type="gramStart"/>
      <w:r w:rsidRPr="00EC254D">
        <w:t>studies</w:t>
      </w:r>
      <w:proofErr w:type="gramEnd"/>
      <w:r w:rsidRPr="00EC254D">
        <w:t xml:space="preserve"> and Latin American studies at the University of California at Santa Barbara. (William, </w:t>
      </w:r>
      <w:hyperlink r:id="rId24" w:history="1">
        <w:r w:rsidRPr="00EC254D">
          <w:rPr>
            <w:rStyle w:val="Hyperlink"/>
          </w:rPr>
          <w:t>https://truthout.org/articles/to-defeat-fascism-we-must-recognize-its-a-failed-response-to-capitalist-crisis/</w:t>
        </w:r>
      </w:hyperlink>
      <w:r w:rsidRPr="00EC254D">
        <w:t xml:space="preserve">, </w:t>
      </w:r>
      <w:proofErr w:type="spellStart"/>
      <w:r w:rsidRPr="00EC254D">
        <w:t>emuse</w:t>
      </w:r>
      <w:proofErr w:type="spellEnd"/>
      <w:r w:rsidRPr="00EC254D">
        <w:t>)</w:t>
      </w:r>
    </w:p>
    <w:p w14:paraId="7084CA04" w14:textId="77777777" w:rsidR="00C60F76" w:rsidRDefault="00C60F76" w:rsidP="00C60F76">
      <w:pPr>
        <w:rPr>
          <w:rStyle w:val="Emphasis"/>
        </w:rPr>
      </w:pPr>
      <w:r w:rsidRPr="00EC254D">
        <w:rPr>
          <w:sz w:val="14"/>
        </w:rPr>
        <w:t xml:space="preserve">In the broader picture, </w:t>
      </w:r>
      <w:r w:rsidRPr="00BD775D">
        <w:rPr>
          <w:rStyle w:val="Emphasis"/>
          <w:highlight w:val="green"/>
        </w:rPr>
        <w:t>fascism</w:t>
      </w:r>
      <w:r w:rsidRPr="00EC254D">
        <w:rPr>
          <w:sz w:val="14"/>
        </w:rPr>
        <w:t xml:space="preserve">, whether in its 20th- or 21st-century variant, </w:t>
      </w:r>
      <w:r w:rsidRPr="00BD775D">
        <w:rPr>
          <w:rStyle w:val="Emphasis"/>
          <w:highlight w:val="green"/>
        </w:rPr>
        <w:t xml:space="preserve">is </w:t>
      </w:r>
      <w:proofErr w:type="gramStart"/>
      <w:r w:rsidRPr="00BD775D">
        <w:rPr>
          <w:rStyle w:val="Emphasis"/>
          <w:highlight w:val="green"/>
        </w:rPr>
        <w:t>a</w:t>
      </w:r>
      <w:r w:rsidRPr="00EC254D">
        <w:rPr>
          <w:rStyle w:val="Emphasis"/>
        </w:rPr>
        <w:t xml:space="preserve"> particular, </w:t>
      </w:r>
      <w:r w:rsidRPr="00BD775D">
        <w:rPr>
          <w:rStyle w:val="Emphasis"/>
          <w:highlight w:val="green"/>
        </w:rPr>
        <w:t>far</w:t>
      </w:r>
      <w:proofErr w:type="gramEnd"/>
      <w:r w:rsidRPr="00BD775D">
        <w:rPr>
          <w:rStyle w:val="Emphasis"/>
          <w:highlight w:val="green"/>
        </w:rPr>
        <w:t xml:space="preserve"> right response to capitalist crisis</w:t>
      </w:r>
      <w:r w:rsidRPr="00EC254D">
        <w:rPr>
          <w:rStyle w:val="StyleUnderline"/>
        </w:rPr>
        <w:t xml:space="preserve">, such as that of the 1930s and the one that began with the financial meltdown of 2008 and has now been greatly intensified </w:t>
      </w:r>
      <w:r w:rsidRPr="00EC254D">
        <w:rPr>
          <w:sz w:val="14"/>
        </w:rPr>
        <w:t xml:space="preserve">by the pandemic. </w:t>
      </w:r>
      <w:r w:rsidRPr="00EC254D">
        <w:rPr>
          <w:rStyle w:val="StyleUnderline"/>
        </w:rPr>
        <w:t>Trumpism</w:t>
      </w:r>
      <w:r w:rsidRPr="00EC254D">
        <w:rPr>
          <w:sz w:val="14"/>
        </w:rPr>
        <w:t xml:space="preserve"> in the United States; </w:t>
      </w:r>
      <w:r w:rsidRPr="00EC254D">
        <w:rPr>
          <w:rStyle w:val="StyleUnderline"/>
        </w:rPr>
        <w:t>Brexit</w:t>
      </w:r>
      <w:r w:rsidRPr="00EC254D">
        <w:rPr>
          <w:sz w:val="14"/>
        </w:rPr>
        <w:t xml:space="preserve"> in the United Kingdom; the increasing influence of </w:t>
      </w:r>
      <w:r w:rsidRPr="00EC254D">
        <w:rPr>
          <w:rStyle w:val="StyleUnderline"/>
        </w:rPr>
        <w:t>neo-fascist and authoritarian</w:t>
      </w:r>
      <w:r w:rsidRPr="00EC254D">
        <w:rPr>
          <w:sz w:val="14"/>
        </w:rPr>
        <w:t xml:space="preserve"> parties and </w:t>
      </w:r>
      <w:r w:rsidRPr="00EC254D">
        <w:rPr>
          <w:rStyle w:val="StyleUnderline"/>
        </w:rPr>
        <w:t>movements throughout Europe</w:t>
      </w:r>
      <w:r w:rsidRPr="00EC254D">
        <w:rPr>
          <w:sz w:val="14"/>
        </w:rPr>
        <w:t xml:space="preserve"> (</w:t>
      </w:r>
      <w:r w:rsidRPr="00EC254D">
        <w:rPr>
          <w:rStyle w:val="StyleUnderline"/>
        </w:rPr>
        <w:t xml:space="preserve">including Poland, Germany, Hungary, Austria, Italy, the Netherlands, Denmark, France, </w:t>
      </w:r>
      <w:proofErr w:type="gramStart"/>
      <w:r w:rsidRPr="00EC254D">
        <w:rPr>
          <w:rStyle w:val="StyleUnderline"/>
        </w:rPr>
        <w:t>Belgium</w:t>
      </w:r>
      <w:proofErr w:type="gramEnd"/>
      <w:r w:rsidRPr="00EC254D">
        <w:rPr>
          <w:rStyle w:val="StyleUnderline"/>
        </w:rPr>
        <w:t xml:space="preserve"> and Greece</w:t>
      </w:r>
      <w:r w:rsidRPr="00EC254D">
        <w:rPr>
          <w:sz w:val="14"/>
        </w:rPr>
        <w:t xml:space="preserve">), </w:t>
      </w:r>
      <w:r w:rsidRPr="00EC254D">
        <w:rPr>
          <w:rStyle w:val="StyleUnderline"/>
        </w:rPr>
        <w:t>and around the world</w:t>
      </w:r>
      <w:r w:rsidRPr="00EC254D">
        <w:rPr>
          <w:sz w:val="14"/>
        </w:rPr>
        <w:t xml:space="preserve"> (</w:t>
      </w:r>
      <w:r w:rsidRPr="00EC254D">
        <w:rPr>
          <w:rStyle w:val="StyleUnderline"/>
        </w:rPr>
        <w:t>such as in Israel, Turkey, the Philippines, Brazil and India</w:t>
      </w:r>
      <w:r w:rsidRPr="00EC254D">
        <w:rPr>
          <w:sz w:val="14"/>
        </w:rPr>
        <w:t xml:space="preserve">), </w:t>
      </w:r>
      <w:r w:rsidRPr="00EC254D">
        <w:rPr>
          <w:rStyle w:val="StyleUnderline"/>
        </w:rPr>
        <w:t>represent just such a</w:t>
      </w:r>
      <w:r w:rsidRPr="00EC254D">
        <w:rPr>
          <w:sz w:val="14"/>
        </w:rPr>
        <w:t xml:space="preserve"> far-right </w:t>
      </w:r>
      <w:r w:rsidRPr="00EC254D">
        <w:rPr>
          <w:rStyle w:val="StyleUnderline"/>
        </w:rPr>
        <w:t>response</w:t>
      </w:r>
      <w:r w:rsidRPr="00EC254D">
        <w:rPr>
          <w:sz w:val="14"/>
        </w:rPr>
        <w:t xml:space="preserve"> to the crisis. Trumpism and Fascism </w:t>
      </w:r>
      <w:r w:rsidRPr="00BD775D">
        <w:rPr>
          <w:rStyle w:val="Emphasis"/>
          <w:highlight w:val="green"/>
        </w:rPr>
        <w:t>The telltale signs of the fascist threat in the United States are in plain sight.</w:t>
      </w:r>
      <w:r w:rsidRPr="00EC254D">
        <w:rPr>
          <w:rStyle w:val="StyleUnderline"/>
        </w:rPr>
        <w:t xml:space="preserve"> Fascist </w:t>
      </w:r>
      <w:r w:rsidRPr="00BD775D">
        <w:rPr>
          <w:rStyle w:val="StyleUnderline"/>
          <w:highlight w:val="green"/>
        </w:rPr>
        <w:t>movements expanded rapidly since the turn of the century</w:t>
      </w:r>
      <w:r w:rsidRPr="00EC254D">
        <w:rPr>
          <w:rStyle w:val="StyleUnderline"/>
        </w:rPr>
        <w:t xml:space="preserve"> in civil society and in the political system through the right wing of the Republican Party. </w:t>
      </w:r>
      <w:r w:rsidRPr="00BD775D">
        <w:rPr>
          <w:rStyle w:val="StyleUnderline"/>
          <w:highlight w:val="green"/>
        </w:rPr>
        <w:t>Trump proved</w:t>
      </w:r>
      <w:r w:rsidRPr="00EC254D">
        <w:rPr>
          <w:rStyle w:val="StyleUnderline"/>
        </w:rPr>
        <w:t xml:space="preserve"> to be a charismatic figure </w:t>
      </w:r>
      <w:r w:rsidRPr="00D60999">
        <w:rPr>
          <w:rStyle w:val="StyleUnderline"/>
        </w:rPr>
        <w:t xml:space="preserve">able to galvanize </w:t>
      </w:r>
      <w:r w:rsidRPr="00D60999">
        <w:rPr>
          <w:sz w:val="14"/>
        </w:rPr>
        <w:t xml:space="preserve">and embolden disparate </w:t>
      </w:r>
      <w:r w:rsidRPr="00D60999">
        <w:rPr>
          <w:rStyle w:val="StyleUnderline"/>
        </w:rPr>
        <w:t>neo-fascist forces,</w:t>
      </w:r>
      <w:r w:rsidRPr="00EC254D">
        <w:rPr>
          <w:rStyle w:val="StyleUnderline"/>
        </w:rPr>
        <w:t xml:space="preserve"> </w:t>
      </w:r>
      <w:proofErr w:type="gramStart"/>
      <w:r w:rsidRPr="00EC254D">
        <w:rPr>
          <w:rStyle w:val="StyleUnderline"/>
        </w:rPr>
        <w:t>from white supremacists, white nationalists, militia, neo-Nazis and Klansmen,</w:t>
      </w:r>
      <w:proofErr w:type="gramEnd"/>
      <w:r w:rsidRPr="00EC254D">
        <w:rPr>
          <w:rStyle w:val="StyleUnderline"/>
        </w:rPr>
        <w:t xml:space="preserve"> to</w:t>
      </w:r>
      <w:r w:rsidRPr="00EC254D">
        <w:rPr>
          <w:sz w:val="14"/>
        </w:rPr>
        <w:t xml:space="preserve"> the </w:t>
      </w:r>
      <w:r w:rsidRPr="00EC254D">
        <w:rPr>
          <w:rStyle w:val="StyleUnderline"/>
        </w:rPr>
        <w:t>Oath Keepers, the Patriot Movement, Christian fundamentalists, and anti-immigrant vigilante groups.</w:t>
      </w:r>
      <w:r w:rsidRPr="00EC254D">
        <w:rPr>
          <w:sz w:val="14"/>
        </w:rPr>
        <w:t xml:space="preserve"> </w:t>
      </w:r>
      <w:r w:rsidRPr="00EC254D">
        <w:rPr>
          <w:rStyle w:val="StyleUnderline"/>
        </w:rPr>
        <w:t xml:space="preserve">Since 2016, numerous other groups have emerged, from the Proud Boys and </w:t>
      </w:r>
      <w:proofErr w:type="spellStart"/>
      <w:r w:rsidRPr="00EC254D">
        <w:rPr>
          <w:rStyle w:val="StyleUnderline"/>
        </w:rPr>
        <w:t>QAnon</w:t>
      </w:r>
      <w:proofErr w:type="spellEnd"/>
      <w:r w:rsidRPr="00EC254D">
        <w:rPr>
          <w:rStyle w:val="StyleUnderline"/>
        </w:rPr>
        <w:t xml:space="preserve"> to the Boogaloo movement (whose explicit goal is to spark a civil war) and the terrorist Michigan group known as Wolverine Watchmen.</w:t>
      </w:r>
      <w:r w:rsidRPr="00EC254D">
        <w:rPr>
          <w:sz w:val="14"/>
        </w:rPr>
        <w:t xml:space="preserve"> They are heavily armed and mobilizing for confrontation in near-perfect consort with the extreme right wing of the Republican Party, which long since has captured that party and turned it into one of utter reaction</w:t>
      </w:r>
      <w:r w:rsidRPr="00D60999">
        <w:rPr>
          <w:sz w:val="14"/>
        </w:rPr>
        <w:t xml:space="preserve">. </w:t>
      </w:r>
      <w:r w:rsidRPr="00D60999">
        <w:rPr>
          <w:rStyle w:val="StyleUnderline"/>
        </w:rPr>
        <w:t>Encouraged by</w:t>
      </w:r>
      <w:r w:rsidRPr="00EC254D">
        <w:rPr>
          <w:rStyle w:val="StyleUnderline"/>
        </w:rPr>
        <w:t xml:space="preserve"> Trump’s imperial bravado, </w:t>
      </w:r>
      <w:r w:rsidRPr="00D60999">
        <w:rPr>
          <w:rStyle w:val="StyleUnderline"/>
        </w:rPr>
        <w:t xml:space="preserve">his </w:t>
      </w:r>
      <w:r w:rsidRPr="00BD775D">
        <w:rPr>
          <w:rStyle w:val="StyleUnderline"/>
          <w:highlight w:val="green"/>
        </w:rPr>
        <w:t xml:space="preserve">populist and nationalist rhetoric, and </w:t>
      </w:r>
      <w:r w:rsidRPr="00D60999">
        <w:rPr>
          <w:rStyle w:val="StyleUnderline"/>
        </w:rPr>
        <w:t xml:space="preserve">his </w:t>
      </w:r>
      <w:r w:rsidRPr="00BD775D">
        <w:rPr>
          <w:rStyle w:val="StyleUnderline"/>
          <w:highlight w:val="green"/>
        </w:rPr>
        <w:t>openly racist discourse</w:t>
      </w:r>
      <w:r w:rsidRPr="00EC254D">
        <w:rPr>
          <w:rStyle w:val="StyleUnderline"/>
        </w:rPr>
        <w:t xml:space="preserve">, predicated in part on whipping up anti-immigrant, anti-Muslim and anti-Black sentiment, </w:t>
      </w:r>
      <w:r w:rsidRPr="00D60999">
        <w:rPr>
          <w:rStyle w:val="StyleUnderline"/>
        </w:rPr>
        <w:t>they began to cross-pollinate to a degree not seen in decades as they gained a toehold in the</w:t>
      </w:r>
      <w:r w:rsidRPr="00D60999">
        <w:rPr>
          <w:sz w:val="14"/>
        </w:rPr>
        <w:t xml:space="preserve"> Trump </w:t>
      </w:r>
      <w:r w:rsidRPr="00D60999">
        <w:rPr>
          <w:rStyle w:val="StyleUnderline"/>
        </w:rPr>
        <w:t>White House and in state and local governments</w:t>
      </w:r>
      <w:r w:rsidRPr="00EC254D">
        <w:rPr>
          <w:sz w:val="14"/>
        </w:rPr>
        <w:t xml:space="preserve"> around the country. Paramilitarism spread within many of these organizations and overlapped with state repressive agencies. Racist, far right and fascist militia, identified by the FBI and the Department of Homeland Security as the most lethal domestic terrorist threat, </w:t>
      </w:r>
      <w:hyperlink r:id="rId25" w:history="1">
        <w:r w:rsidRPr="00EC254D">
          <w:rPr>
            <w:rStyle w:val="Hyperlink"/>
            <w:sz w:val="14"/>
          </w:rPr>
          <w:t>operate inside law enforcement agencies</w:t>
        </w:r>
      </w:hyperlink>
      <w:r w:rsidRPr="00EC254D">
        <w:rPr>
          <w:sz w:val="14"/>
        </w:rPr>
        <w:t xml:space="preserve">. As far back as 2006, a </w:t>
      </w:r>
      <w:hyperlink r:id="rId26" w:history="1">
        <w:r w:rsidRPr="00EC254D">
          <w:rPr>
            <w:rStyle w:val="Hyperlink"/>
            <w:sz w:val="14"/>
          </w:rPr>
          <w:t>government intelligence assessment</w:t>
        </w:r>
      </w:hyperlink>
      <w:r w:rsidRPr="00EC254D">
        <w:rPr>
          <w:sz w:val="14"/>
        </w:rPr>
        <w:t xml:space="preserve"> had warned of “white supremacist infiltration of law enforcement by organized groups and by self-initiated infiltration by law enforcement personnel sympathetic to white supremacist causes.” </w:t>
      </w:r>
      <w:r w:rsidRPr="00EC254D">
        <w:rPr>
          <w:rStyle w:val="StyleUnderline"/>
        </w:rPr>
        <w:t>The fascist insurgency reached a feverish pitch in the wake of the mass protests sparked by the</w:t>
      </w:r>
      <w:r w:rsidRPr="00EC254D">
        <w:rPr>
          <w:sz w:val="14"/>
        </w:rPr>
        <w:t xml:space="preserve"> police-perpetrated </w:t>
      </w:r>
      <w:r w:rsidRPr="00EC254D">
        <w:rPr>
          <w:rStyle w:val="StyleUnderline"/>
        </w:rPr>
        <w:t>murder of George Floyd</w:t>
      </w:r>
      <w:r w:rsidRPr="00EC254D">
        <w:rPr>
          <w:sz w:val="14"/>
        </w:rPr>
        <w:t xml:space="preserve"> in May. </w:t>
      </w:r>
      <w:r w:rsidRPr="00EC254D">
        <w:rPr>
          <w:rStyle w:val="StyleUnderline"/>
        </w:rPr>
        <w:t>Among recent incidents too numerous to list, fascist militia members have routinely showed up heavily armed at anti-racist rallies to threaten protesters, and</w:t>
      </w:r>
      <w:r w:rsidRPr="00EC254D">
        <w:rPr>
          <w:sz w:val="14"/>
        </w:rPr>
        <w:t xml:space="preserve"> in several instances, have </w:t>
      </w:r>
      <w:r w:rsidRPr="00EC254D">
        <w:rPr>
          <w:rStyle w:val="StyleUnderline"/>
        </w:rPr>
        <w:t>carried out assassinations. Trump</w:t>
      </w:r>
      <w:r w:rsidRPr="00EC254D">
        <w:rPr>
          <w:sz w:val="14"/>
        </w:rPr>
        <w:t xml:space="preserve"> has </w:t>
      </w:r>
      <w:r w:rsidRPr="00EC254D">
        <w:rPr>
          <w:rStyle w:val="StyleUnderline"/>
        </w:rPr>
        <w:t xml:space="preserve">refused to condemn the armed right-wing insurgency. </w:t>
      </w:r>
      <w:r w:rsidRPr="00EC254D">
        <w:rPr>
          <w:sz w:val="14"/>
        </w:rPr>
        <w:t xml:space="preserve">To the contrary, he </w:t>
      </w:r>
      <w:hyperlink r:id="rId27" w:history="1">
        <w:r w:rsidRPr="00EC254D">
          <w:rPr>
            <w:rStyle w:val="Hyperlink"/>
            <w:sz w:val="14"/>
          </w:rPr>
          <w:t>defended a self-described vigilante and “Blue Lives Matter” enthusiast</w:t>
        </w:r>
      </w:hyperlink>
      <w:r w:rsidRPr="00EC254D">
        <w:rPr>
          <w:sz w:val="14"/>
        </w:rPr>
        <w:t xml:space="preserve"> who shot to death two unarmed protesters in Kenosha, Wisconsin, on August 25. On September 3, </w:t>
      </w:r>
      <w:r w:rsidRPr="00EC254D">
        <w:rPr>
          <w:rStyle w:val="StyleUnderline"/>
        </w:rPr>
        <w:t xml:space="preserve">federal marshals carried out an extra-judicial execution of </w:t>
      </w:r>
      <w:hyperlink r:id="rId28" w:history="1">
        <w:r w:rsidRPr="00EC254D">
          <w:rPr>
            <w:rStyle w:val="StyleUnderline"/>
          </w:rPr>
          <w:t xml:space="preserve">Michael </w:t>
        </w:r>
        <w:proofErr w:type="spellStart"/>
        <w:r w:rsidRPr="00EC254D">
          <w:rPr>
            <w:rStyle w:val="StyleUnderline"/>
          </w:rPr>
          <w:t>Reinoehl</w:t>
        </w:r>
        <w:proofErr w:type="spellEnd"/>
      </w:hyperlink>
      <w:r w:rsidRPr="00EC254D">
        <w:rPr>
          <w:rStyle w:val="StyleUnderline"/>
        </w:rPr>
        <w:t>, who admitted to shooting</w:t>
      </w:r>
      <w:r w:rsidRPr="00EC254D">
        <w:rPr>
          <w:sz w:val="14"/>
        </w:rPr>
        <w:t xml:space="preserve"> a few days earlier </w:t>
      </w:r>
      <w:r w:rsidRPr="00EC254D">
        <w:rPr>
          <w:rStyle w:val="StyleUnderline"/>
        </w:rPr>
        <w:t>a member of the white supremacist group Patriot Prayer</w:t>
      </w:r>
      <w:r w:rsidRPr="00EC254D">
        <w:rPr>
          <w:sz w:val="14"/>
        </w:rPr>
        <w:t xml:space="preserve"> during a confrontation between Trump supporters and </w:t>
      </w:r>
      <w:proofErr w:type="spellStart"/>
      <w:r w:rsidRPr="00EC254D">
        <w:rPr>
          <w:sz w:val="14"/>
        </w:rPr>
        <w:t>counterprotesters</w:t>
      </w:r>
      <w:proofErr w:type="spellEnd"/>
      <w:r w:rsidRPr="00EC254D">
        <w:rPr>
          <w:sz w:val="14"/>
        </w:rPr>
        <w:t xml:space="preserve"> in Portland, Oregon. </w:t>
      </w:r>
      <w:r w:rsidRPr="00EC254D">
        <w:rPr>
          <w:rStyle w:val="StyleUnderline"/>
        </w:rPr>
        <w:t xml:space="preserve">“There has to be </w:t>
      </w:r>
      <w:hyperlink r:id="rId29" w:history="1">
        <w:r w:rsidRPr="00EC254D">
          <w:rPr>
            <w:rStyle w:val="StyleUnderline"/>
          </w:rPr>
          <w:t>retribution</w:t>
        </w:r>
      </w:hyperlink>
      <w:r w:rsidRPr="00EC254D">
        <w:rPr>
          <w:rStyle w:val="StyleUnderline"/>
        </w:rPr>
        <w:t xml:space="preserve">,” declared Trump in a chilling interview in which he seemed to take credit for </w:t>
      </w:r>
      <w:r w:rsidRPr="00EC254D">
        <w:rPr>
          <w:sz w:val="14"/>
        </w:rPr>
        <w:t xml:space="preserve">what amounted to a </w:t>
      </w:r>
      <w:r w:rsidRPr="00EC254D">
        <w:rPr>
          <w:rStyle w:val="StyleUnderline"/>
        </w:rPr>
        <w:t>death squad execution. Particularly ominous was the plot by a domestic terrorist militia group</w:t>
      </w:r>
      <w:r w:rsidRPr="00EC254D">
        <w:rPr>
          <w:sz w:val="14"/>
        </w:rPr>
        <w:t xml:space="preserve">, broken up on October 8, to storm the Michigan state capitol </w:t>
      </w:r>
      <w:r w:rsidRPr="00EC254D">
        <w:rPr>
          <w:rStyle w:val="StyleUnderline"/>
        </w:rPr>
        <w:t>to kidnap and possibly kill the Democratic governor of Michigan</w:t>
      </w:r>
      <w:r w:rsidRPr="00EC254D">
        <w:rPr>
          <w:sz w:val="14"/>
        </w:rPr>
        <w:t xml:space="preserve"> and other officials, a conspiracy that the White House refused to condemn. While there are great differences between </w:t>
      </w:r>
      <w:hyperlink r:id="rId30" w:history="1">
        <w:r w:rsidRPr="00EC254D">
          <w:rPr>
            <w:rStyle w:val="Hyperlink"/>
            <w:sz w:val="14"/>
          </w:rPr>
          <w:t>20th- and 21st-century fascism</w:t>
        </w:r>
      </w:hyperlink>
      <w:r w:rsidRPr="00EC254D">
        <w:rPr>
          <w:sz w:val="14"/>
        </w:rPr>
        <w:t xml:space="preserve"> and any parallels should not be </w:t>
      </w:r>
      <w:r w:rsidRPr="00DA5087">
        <w:rPr>
          <w:sz w:val="14"/>
        </w:rPr>
        <w:t xml:space="preserve">exaggerated, </w:t>
      </w:r>
      <w:r w:rsidRPr="00DA5087">
        <w:rPr>
          <w:rStyle w:val="StyleUnderline"/>
        </w:rPr>
        <w:t xml:space="preserve">we would do well to recall the 1923 </w:t>
      </w:r>
      <w:hyperlink r:id="rId31" w:history="1">
        <w:r w:rsidRPr="00DA5087">
          <w:rPr>
            <w:rStyle w:val="StyleUnderline"/>
          </w:rPr>
          <w:t>“beer hall putsch”</w:t>
        </w:r>
      </w:hyperlink>
      <w:r w:rsidRPr="00DA5087">
        <w:rPr>
          <w:rStyle w:val="StyleUnderline"/>
        </w:rPr>
        <w:t xml:space="preserve"> in Bavaria</w:t>
      </w:r>
      <w:r w:rsidRPr="00EC254D">
        <w:rPr>
          <w:rStyle w:val="StyleUnderline"/>
        </w:rPr>
        <w:t>, Germany</w:t>
      </w:r>
      <w:r w:rsidRPr="00EC254D">
        <w:rPr>
          <w:sz w:val="14"/>
        </w:rPr>
        <w:t xml:space="preserve">, which marked a turning point in the Nazis’ rise to power. In that incident, Hitler and a heavily armed group of his followers hatched a plot to kidnap leaders of the Bavarian government. Loyal government officials put down the putsch and jailed </w:t>
      </w:r>
      <w:proofErr w:type="gramStart"/>
      <w:r w:rsidRPr="00EC254D">
        <w:rPr>
          <w:sz w:val="14"/>
        </w:rPr>
        <w:t>Hitler</w:t>
      </w:r>
      <w:proofErr w:type="gramEnd"/>
      <w:r w:rsidRPr="00EC254D">
        <w:rPr>
          <w:sz w:val="14"/>
        </w:rPr>
        <w:t xml:space="preserve"> but the fascist insurgency expanded in its aftermath. The fascist putsch now hinges on the November election. The rule of law is breaking down. Trump has claimed, without any credible evidence, that the vote will be fraudulent, has refused to commit to a peaceful transfer of power should he lose, and has all but called on his supporters to be prepared for an insurrection. Himself a </w:t>
      </w:r>
      <w:hyperlink r:id="rId32" w:history="1">
        <w:r w:rsidRPr="00EC254D">
          <w:rPr>
            <w:rStyle w:val="Hyperlink"/>
            <w:sz w:val="14"/>
          </w:rPr>
          <w:t>transnational capitalist</w:t>
        </w:r>
      </w:hyperlink>
      <w:r w:rsidRPr="00EC254D">
        <w:rPr>
          <w:sz w:val="14"/>
        </w:rPr>
        <w:t xml:space="preserve">, a racist and a fascist, Trump took advantage of the protests over the murder of George Floyd to bring the project to a new level, inciting from the White House itself the fascist mobilization in U.S. civil society, manipulating fear and a racist backlash with his “law and order” discourse, and threatening a qualitative escalation of the police state. Widespread and systematic voter suppression, especially of those from marginalized communities, has already </w:t>
      </w:r>
      <w:hyperlink r:id="rId33" w:history="1">
        <w:r w:rsidRPr="00EC254D">
          <w:rPr>
            <w:rStyle w:val="Hyperlink"/>
            <w:sz w:val="14"/>
          </w:rPr>
          <w:t>disenfranchised</w:t>
        </w:r>
      </w:hyperlink>
      <w:r w:rsidRPr="00EC254D">
        <w:rPr>
          <w:sz w:val="14"/>
        </w:rPr>
        <w:t xml:space="preserve"> millions. Donald Trump Jr. </w:t>
      </w:r>
      <w:hyperlink r:id="rId34" w:history="1">
        <w:r w:rsidRPr="00EC254D">
          <w:rPr>
            <w:rStyle w:val="Hyperlink"/>
            <w:sz w:val="14"/>
          </w:rPr>
          <w:t>called in September for</w:t>
        </w:r>
      </w:hyperlink>
      <w:r w:rsidRPr="00EC254D">
        <w:rPr>
          <w:sz w:val="14"/>
        </w:rPr>
        <w:t xml:space="preserve"> “every able-bodied man and woman to join an army for Trump’s election security operation.” Morphology of the Fascist Project </w:t>
      </w:r>
      <w:r w:rsidRPr="00BD775D">
        <w:rPr>
          <w:rStyle w:val="StyleUnderline"/>
          <w:highlight w:val="green"/>
        </w:rPr>
        <w:t>The current crisis</w:t>
      </w:r>
      <w:r w:rsidRPr="00EC254D">
        <w:rPr>
          <w:rStyle w:val="StyleUnderline"/>
        </w:rPr>
        <w:t xml:space="preserve"> of global capitalism </w:t>
      </w:r>
      <w:r w:rsidRPr="00BD775D">
        <w:rPr>
          <w:rStyle w:val="StyleUnderline"/>
          <w:highlight w:val="green"/>
        </w:rPr>
        <w:t>is both structural and political.</w:t>
      </w:r>
      <w:r w:rsidRPr="00EC254D">
        <w:rPr>
          <w:sz w:val="14"/>
        </w:rPr>
        <w:t xml:space="preserve"> Politically,</w:t>
      </w:r>
      <w:r w:rsidRPr="00EC254D">
        <w:t xml:space="preserve"> </w:t>
      </w:r>
      <w:r w:rsidRPr="00BD775D">
        <w:rPr>
          <w:rStyle w:val="Emphasis"/>
          <w:highlight w:val="green"/>
        </w:rPr>
        <w:t xml:space="preserve">capitalist states face spiraling crises of legitimacy after decades of hardship </w:t>
      </w:r>
      <w:r w:rsidRPr="00F75451">
        <w:rPr>
          <w:rStyle w:val="Emphasis"/>
        </w:rPr>
        <w:t>and social decay</w:t>
      </w:r>
      <w:r w:rsidRPr="00F75451">
        <w:rPr>
          <w:sz w:val="14"/>
        </w:rPr>
        <w:t xml:space="preserve"> wrought by neoliberalism, </w:t>
      </w:r>
      <w:r w:rsidRPr="00F75451">
        <w:rPr>
          <w:rStyle w:val="Emphasis"/>
        </w:rPr>
        <w:t>aggravated</w:t>
      </w:r>
      <w:r w:rsidRPr="00F75451">
        <w:rPr>
          <w:sz w:val="14"/>
        </w:rPr>
        <w:t xml:space="preserve"> now </w:t>
      </w:r>
      <w:r w:rsidRPr="00F75451">
        <w:rPr>
          <w:rStyle w:val="Emphasis"/>
        </w:rPr>
        <w:t>by these states’ inability to manage</w:t>
      </w:r>
      <w:r w:rsidRPr="00F75451">
        <w:rPr>
          <w:rStyle w:val="StyleUnderline"/>
        </w:rPr>
        <w:t xml:space="preserve"> </w:t>
      </w:r>
      <w:r w:rsidRPr="00F75451">
        <w:rPr>
          <w:sz w:val="14"/>
        </w:rPr>
        <w:t xml:space="preserve">the health emergency and the </w:t>
      </w:r>
      <w:r w:rsidRPr="00F75451">
        <w:rPr>
          <w:rStyle w:val="Emphasis"/>
        </w:rPr>
        <w:t>economic collapse.</w:t>
      </w:r>
      <w:r w:rsidRPr="00F75451">
        <w:rPr>
          <w:rStyle w:val="StyleUnderline"/>
        </w:rPr>
        <w:t xml:space="preserve"> </w:t>
      </w:r>
      <w:r w:rsidRPr="00BD775D">
        <w:rPr>
          <w:rStyle w:val="StyleUnderline"/>
          <w:highlight w:val="green"/>
        </w:rPr>
        <w:t>The level of</w:t>
      </w:r>
      <w:r w:rsidRPr="00EC254D">
        <w:rPr>
          <w:rStyle w:val="StyleUnderline"/>
        </w:rPr>
        <w:t xml:space="preserve"> global </w:t>
      </w:r>
      <w:r w:rsidRPr="00BD775D">
        <w:rPr>
          <w:rStyle w:val="StyleUnderline"/>
          <w:highlight w:val="green"/>
        </w:rPr>
        <w:t xml:space="preserve">social polarization and </w:t>
      </w:r>
      <w:hyperlink r:id="rId35" w:history="1">
        <w:r w:rsidRPr="00BD775D">
          <w:rPr>
            <w:rStyle w:val="StyleUnderline"/>
            <w:highlight w:val="green"/>
          </w:rPr>
          <w:t>inequality is unprecedented</w:t>
        </w:r>
      </w:hyperlink>
      <w:r w:rsidRPr="00EC254D">
        <w:rPr>
          <w:rStyle w:val="StyleUnderline"/>
        </w:rPr>
        <w:t>.</w:t>
      </w:r>
      <w:r w:rsidRPr="00EC254D">
        <w:rPr>
          <w:sz w:val="14"/>
        </w:rPr>
        <w:t xml:space="preserve"> The richest 1 percent of humanity control more than half of the world’s wealth while the bottom 80 percent had to make do with just 5 percent of this wealth. Such extreme inequalities can only be sustained by extreme levels of state and private violence that lend themselves to fascist political projects. Structurally, the global economy is mired in a crisis of overaccumulation, or chronic stagnation, made much worse by the pandemic. As inequalities escalate, the system churns out more and more wealth that the mass of working people cannot </w:t>
      </w:r>
      <w:proofErr w:type="gramStart"/>
      <w:r w:rsidRPr="00EC254D">
        <w:rPr>
          <w:sz w:val="14"/>
        </w:rPr>
        <w:t>actually consume</w:t>
      </w:r>
      <w:proofErr w:type="gramEnd"/>
      <w:r w:rsidRPr="00EC254D">
        <w:rPr>
          <w:sz w:val="14"/>
        </w:rPr>
        <w:t xml:space="preserve">. As a result, the global market cannot absorb the output of the global economy. The transnational capitalist class cannot find outlets to “unload” the trillions of dollars it has accumulated. In recent years, it has turned to mind-boggling levels of financial speculation, to the raiding and sacking of public budgets, and to militarized accumulation or accumulation by repression. This refers to how </w:t>
      </w:r>
      <w:r w:rsidRPr="00EC254D">
        <w:rPr>
          <w:rStyle w:val="StyleUnderline"/>
        </w:rPr>
        <w:t xml:space="preserve">accumulation of capital comes increasingly to rely on transnational systems of social control, repression and warfare, as </w:t>
      </w:r>
      <w:hyperlink r:id="rId36" w:history="1">
        <w:r w:rsidRPr="00EC254D">
          <w:rPr>
            <w:rStyle w:val="StyleUnderline"/>
          </w:rPr>
          <w:t>the global police state</w:t>
        </w:r>
      </w:hyperlink>
      <w:r w:rsidRPr="00EC254D">
        <w:rPr>
          <w:rStyle w:val="StyleUnderline"/>
        </w:rPr>
        <w:t xml:space="preserve"> expands to defend the global war economy from rebellions from below. </w:t>
      </w:r>
      <w:r w:rsidRPr="00BD775D">
        <w:rPr>
          <w:rStyle w:val="Emphasis"/>
          <w:highlight w:val="green"/>
        </w:rPr>
        <w:t>Fascism seeks to rescue capitalism from</w:t>
      </w:r>
      <w:r w:rsidRPr="00EC254D">
        <w:rPr>
          <w:rStyle w:val="Emphasis"/>
        </w:rPr>
        <w:t xml:space="preserve"> this </w:t>
      </w:r>
      <w:r w:rsidRPr="00BD775D">
        <w:rPr>
          <w:rStyle w:val="Emphasis"/>
          <w:highlight w:val="green"/>
        </w:rPr>
        <w:t>organic crisis</w:t>
      </w:r>
      <w:r w:rsidRPr="00B87EE0">
        <w:rPr>
          <w:rStyle w:val="StyleUnderline"/>
        </w:rPr>
        <w:t>; that is, to violently restore capital accumulation, establish new forms of state legitimacy and suppress threats</w:t>
      </w:r>
      <w:r w:rsidRPr="00B87EE0">
        <w:rPr>
          <w:sz w:val="14"/>
        </w:rPr>
        <w:t xml:space="preserve"> from below </w:t>
      </w:r>
      <w:r w:rsidRPr="00B87EE0">
        <w:rPr>
          <w:rStyle w:val="StyleUnderline"/>
        </w:rPr>
        <w:t>unencumbered by democratic constraints. The project involves a fusion of repressive and reactionary state power</w:t>
      </w:r>
      <w:r w:rsidRPr="00B87EE0">
        <w:rPr>
          <w:sz w:val="14"/>
        </w:rPr>
        <w:t xml:space="preserve"> with a fascist mobilization in civil society. </w:t>
      </w:r>
      <w:r w:rsidRPr="00B87EE0">
        <w:rPr>
          <w:rStyle w:val="StyleUnderline"/>
        </w:rPr>
        <w:t>Twenty-first-century fascism, like its</w:t>
      </w:r>
      <w:r w:rsidRPr="00EC254D">
        <w:rPr>
          <w:rStyle w:val="StyleUnderline"/>
        </w:rPr>
        <w:t xml:space="preserve"> 20th-century predecessor, is a violently toxic mix of reactionary nationalism and racism. Its discursive and ideological repertoire </w:t>
      </w:r>
      <w:r w:rsidRPr="00BD775D">
        <w:rPr>
          <w:rStyle w:val="StyleUnderline"/>
          <w:highlight w:val="green"/>
        </w:rPr>
        <w:t>involves extreme nationalism</w:t>
      </w:r>
      <w:r w:rsidRPr="00EC254D">
        <w:rPr>
          <w:rStyle w:val="StyleUnderline"/>
        </w:rPr>
        <w:t xml:space="preserve"> and the promise of national regeneration, xenophobia, doctrines of race/culture supremacy </w:t>
      </w:r>
      <w:r w:rsidRPr="00BD775D">
        <w:rPr>
          <w:rStyle w:val="StyleUnderline"/>
          <w:highlight w:val="green"/>
        </w:rPr>
        <w:t>alongside a violent racist mobilization</w:t>
      </w:r>
      <w:r w:rsidRPr="00B87EE0">
        <w:rPr>
          <w:rStyle w:val="StyleUnderline"/>
        </w:rPr>
        <w:t xml:space="preserve">, </w:t>
      </w:r>
      <w:r w:rsidRPr="00B87EE0">
        <w:rPr>
          <w:rStyle w:val="Emphasis"/>
        </w:rPr>
        <w:t xml:space="preserve">martial masculinity, militarization of civic and political life, </w:t>
      </w:r>
      <w:r w:rsidRPr="00BD775D">
        <w:rPr>
          <w:rStyle w:val="Emphasis"/>
          <w:highlight w:val="green"/>
        </w:rPr>
        <w:t xml:space="preserve">and the </w:t>
      </w:r>
      <w:r w:rsidRPr="00B87EE0">
        <w:rPr>
          <w:rStyle w:val="Emphasis"/>
        </w:rPr>
        <w:t xml:space="preserve">normalization — even </w:t>
      </w:r>
      <w:r w:rsidRPr="00BD775D">
        <w:rPr>
          <w:rStyle w:val="Emphasis"/>
          <w:highlight w:val="green"/>
        </w:rPr>
        <w:t>glorification — of war</w:t>
      </w:r>
      <w:r w:rsidRPr="00EC254D">
        <w:rPr>
          <w:sz w:val="14"/>
        </w:rPr>
        <w:t xml:space="preserve">, social </w:t>
      </w:r>
      <w:proofErr w:type="gramStart"/>
      <w:r w:rsidRPr="00EC254D">
        <w:rPr>
          <w:sz w:val="14"/>
        </w:rPr>
        <w:t>violence</w:t>
      </w:r>
      <w:proofErr w:type="gramEnd"/>
      <w:r w:rsidRPr="00EC254D">
        <w:rPr>
          <w:sz w:val="14"/>
        </w:rPr>
        <w:t xml:space="preserve"> and domination. </w:t>
      </w:r>
      <w:r w:rsidRPr="00EC254D">
        <w:rPr>
          <w:rStyle w:val="StyleUnderline"/>
        </w:rPr>
        <w:t xml:space="preserve">As with its 20th-century predecessor, </w:t>
      </w:r>
      <w:r w:rsidRPr="00BD775D">
        <w:rPr>
          <w:rStyle w:val="Emphasis"/>
          <w:highlight w:val="green"/>
        </w:rPr>
        <w:t xml:space="preserve">the 21st-century fascist project hinges on </w:t>
      </w:r>
      <w:r w:rsidRPr="00F75451">
        <w:rPr>
          <w:rStyle w:val="Emphasis"/>
        </w:rPr>
        <w:t xml:space="preserve">the psychosocial mechanism of </w:t>
      </w:r>
      <w:r w:rsidRPr="00BD775D">
        <w:rPr>
          <w:rStyle w:val="Emphasis"/>
          <w:highlight w:val="green"/>
        </w:rPr>
        <w:t xml:space="preserve">dispersing mass fear </w:t>
      </w:r>
      <w:r w:rsidRPr="00F75451">
        <w:rPr>
          <w:rStyle w:val="Emphasis"/>
        </w:rPr>
        <w:t xml:space="preserve">and anxiety </w:t>
      </w:r>
      <w:r w:rsidRPr="00BD775D">
        <w:rPr>
          <w:rStyle w:val="Emphasis"/>
          <w:highlight w:val="green"/>
        </w:rPr>
        <w:t>at a time of acute capitalist crisis toward scapegoated communities</w:t>
      </w:r>
      <w:r w:rsidRPr="00EC254D">
        <w:rPr>
          <w:sz w:val="14"/>
        </w:rPr>
        <w:t>, whether Jews in Nazi Germany, immigrants in the United States, or Muslims and lower castes in India</w:t>
      </w:r>
      <w:r w:rsidRPr="00EC254D">
        <w:rPr>
          <w:sz w:val="16"/>
          <w:szCs w:val="16"/>
        </w:rPr>
        <w:t xml:space="preserve">, </w:t>
      </w:r>
      <w:proofErr w:type="gramStart"/>
      <w:r w:rsidRPr="00EC254D">
        <w:rPr>
          <w:sz w:val="16"/>
          <w:szCs w:val="16"/>
        </w:rPr>
        <w:t>and also</w:t>
      </w:r>
      <w:proofErr w:type="gramEnd"/>
      <w:r w:rsidRPr="00EC254D">
        <w:rPr>
          <w:sz w:val="16"/>
          <w:szCs w:val="16"/>
        </w:rPr>
        <w:t xml:space="preserve"> on to an external enemy, such as communism</w:t>
      </w:r>
      <w:r w:rsidRPr="00EC254D">
        <w:rPr>
          <w:sz w:val="14"/>
        </w:rPr>
        <w:t xml:space="preserve"> during the Cold War, or China and Russia currently. </w:t>
      </w:r>
      <w:r w:rsidRPr="00EC254D">
        <w:rPr>
          <w:rStyle w:val="StyleUnderline"/>
        </w:rPr>
        <w:t xml:space="preserve">It seeks to organize a mass social base with the promise to restore stability and security to those destabilized by capitalist crises. </w:t>
      </w:r>
      <w:r w:rsidRPr="00BD775D">
        <w:rPr>
          <w:rStyle w:val="StyleUnderline"/>
          <w:highlight w:val="green"/>
        </w:rPr>
        <w:t>Fascist organizers appeal to the</w:t>
      </w:r>
      <w:r w:rsidRPr="00EC254D">
        <w:rPr>
          <w:rStyle w:val="StyleUnderline"/>
        </w:rPr>
        <w:t xml:space="preserve"> </w:t>
      </w:r>
      <w:r w:rsidRPr="00EC254D">
        <w:rPr>
          <w:sz w:val="14"/>
        </w:rPr>
        <w:t xml:space="preserve">same </w:t>
      </w:r>
      <w:r w:rsidRPr="00BD775D">
        <w:rPr>
          <w:rStyle w:val="StyleUnderline"/>
          <w:highlight w:val="green"/>
        </w:rPr>
        <w:t>social base of</w:t>
      </w:r>
      <w:r w:rsidRPr="00EC254D">
        <w:rPr>
          <w:rStyle w:val="StyleUnderline"/>
        </w:rPr>
        <w:t xml:space="preserve"> those </w:t>
      </w:r>
      <w:r w:rsidRPr="00BD775D">
        <w:rPr>
          <w:rStyle w:val="StyleUnderline"/>
          <w:highlight w:val="green"/>
        </w:rPr>
        <w:t>millions who have been devastated</w:t>
      </w:r>
      <w:r w:rsidRPr="00EC254D">
        <w:rPr>
          <w:sz w:val="14"/>
        </w:rPr>
        <w:t xml:space="preserve"> by neoliberal austerity, impoverishment, precarious </w:t>
      </w:r>
      <w:proofErr w:type="gramStart"/>
      <w:r w:rsidRPr="00EC254D">
        <w:rPr>
          <w:sz w:val="14"/>
        </w:rPr>
        <w:t>employment</w:t>
      </w:r>
      <w:proofErr w:type="gramEnd"/>
      <w:r w:rsidRPr="00EC254D">
        <w:rPr>
          <w:sz w:val="14"/>
        </w:rPr>
        <w:t xml:space="preserve"> and relegation to the ranks of surplus labor, all greatly aggravated by the pandemic. As popular discontent has spread, far right and neo-fascist mobilization play a critical role in the effort by dominant groups to channel this discontent away from a critique of global capitalism and toward support for the transnational capitalist class agenda dressed in populist rhetoric. </w:t>
      </w:r>
      <w:r w:rsidRPr="00EC254D">
        <w:rPr>
          <w:rStyle w:val="StyleUnderline"/>
        </w:rPr>
        <w:t xml:space="preserve">The fascist appeal is directed </w:t>
      </w:r>
      <w:proofErr w:type="gramStart"/>
      <w:r w:rsidRPr="00EC254D">
        <w:rPr>
          <w:rStyle w:val="StyleUnderline"/>
        </w:rPr>
        <w:t>in particular to</w:t>
      </w:r>
      <w:proofErr w:type="gramEnd"/>
      <w:r w:rsidRPr="00EC254D">
        <w:rPr>
          <w:rStyle w:val="StyleUnderline"/>
        </w:rPr>
        <w:t xml:space="preserve"> historically privileged sectors of the global working class, such as white workers in the Global North and urban middle layers in the Global South, that are experiencing heightened insecurity</w:t>
      </w:r>
      <w:r w:rsidRPr="00EC254D">
        <w:rPr>
          <w:sz w:val="14"/>
        </w:rPr>
        <w:t xml:space="preserve"> and the specter of downward mobility and socioeconomic destabilization. The flip side of targeting certain disaffected sectors is the violent control and suppression of other sectors — which, in the United States, come disproportionately from the ranks of surplus labor, communities that face racial and ethnic oppression, or religious and other forms of persecution. </w:t>
      </w:r>
      <w:r w:rsidRPr="00EC254D">
        <w:rPr>
          <w:rStyle w:val="StyleUnderline"/>
        </w:rPr>
        <w:t xml:space="preserve">The mechanisms of coercive exclusion include mass incarceration and the spread of prison-industrial complexes; anti-immigrant legislation and deportation regimes; the manipulation of space </w:t>
      </w:r>
      <w:r w:rsidRPr="00EC254D">
        <w:rPr>
          <w:sz w:val="14"/>
        </w:rPr>
        <w:t xml:space="preserve">in new ways </w:t>
      </w:r>
      <w:r w:rsidRPr="00EC254D">
        <w:rPr>
          <w:rStyle w:val="StyleUnderline"/>
        </w:rPr>
        <w:t xml:space="preserve">so that both gated communities and ghettos are controlled by armies of private security </w:t>
      </w:r>
      <w:r w:rsidRPr="00EC254D">
        <w:rPr>
          <w:sz w:val="14"/>
        </w:rPr>
        <w:t xml:space="preserve">guards </w:t>
      </w:r>
      <w:r w:rsidRPr="00EC254D">
        <w:rPr>
          <w:rStyle w:val="StyleUnderline"/>
        </w:rPr>
        <w:t>and technologically advanced surveillance systems; ubiquitous</w:t>
      </w:r>
      <w:r w:rsidRPr="00EC254D">
        <w:rPr>
          <w:sz w:val="14"/>
        </w:rPr>
        <w:t xml:space="preserve">, often </w:t>
      </w:r>
      <w:proofErr w:type="spellStart"/>
      <w:r w:rsidRPr="00EC254D">
        <w:rPr>
          <w:sz w:val="14"/>
        </w:rPr>
        <w:t>paramilitarized</w:t>
      </w:r>
      <w:proofErr w:type="spellEnd"/>
      <w:r w:rsidRPr="00EC254D">
        <w:rPr>
          <w:sz w:val="14"/>
        </w:rPr>
        <w:t xml:space="preserve"> </w:t>
      </w:r>
      <w:r w:rsidRPr="00EC254D">
        <w:rPr>
          <w:rStyle w:val="StyleUnderline"/>
        </w:rPr>
        <w:t>policing; “non-lethal” crowd control methods; and mobilization of the culture industries and state ideological apparatuses to dehumanize victims of global capitalism</w:t>
      </w:r>
      <w:r w:rsidRPr="00EC254D">
        <w:rPr>
          <w:sz w:val="14"/>
        </w:rPr>
        <w:t xml:space="preserve"> as dangerous, depraved and culturally degenerate. Racism and Competing Interpretations of the Crisis We cannot under-emphasize the role of racism for the fascist mobilization in the United States. But we need to deepen our analysis of it. The U.S. political system and the dominant groups face a crisis of hegemony and legitimacy. This has involved the breakdown of the white racist historic bloc that to one extent or another reigned supreme from the end of post-Civil War reconstruction to the late 20th century but has become destabilized through capitalist globalization. The far right and neo-fascists are attempting to reconstruct such a bloc, in which “national” identity becomes “white identity” as a stand-in (that is, a code) for a racist mobilization against perceived sources of anxiety and insecurity. Yet many white members of the working class have been experiencing social and economic destabilization, downward mobility, heightened insecurity, an uncertain future and accelerated </w:t>
      </w:r>
      <w:proofErr w:type="spellStart"/>
      <w:r w:rsidRPr="00EC254D">
        <w:rPr>
          <w:sz w:val="14"/>
        </w:rPr>
        <w:t>precariatization</w:t>
      </w:r>
      <w:proofErr w:type="spellEnd"/>
      <w:r w:rsidRPr="00EC254D">
        <w:rPr>
          <w:sz w:val="14"/>
        </w:rPr>
        <w:t xml:space="preserve"> — that is, ever more precarious work and life conditions. This sector has historically enjoyed the ethnic-racial privileges that come from white supremacy vis-à-vis other sectors of the working class, but it has been losing these privileges in the face of capitalist globalization. The escalation of veiled </w:t>
      </w:r>
      <w:proofErr w:type="gramStart"/>
      <w:r w:rsidRPr="00EC254D">
        <w:rPr>
          <w:sz w:val="14"/>
        </w:rPr>
        <w:t>and also</w:t>
      </w:r>
      <w:proofErr w:type="gramEnd"/>
      <w:r w:rsidRPr="00EC254D">
        <w:rPr>
          <w:sz w:val="14"/>
        </w:rPr>
        <w:t xml:space="preserve"> openly racist discourse from above is aimed at ushering the members of this white working-class sector into a racist and a neo-fascist understanding of their condition. Racism and the appeal to fascism offer workers from the dominant racial or ethnic group an imaginary solution to real contradictions; recognition of the existence of suffering and oppression, even though its solution is a false one. The parties and movements associated with such projects have put forth a racist discourse, less coded and less mediated than that of mainstream politicians, targeting the racially oppressed, </w:t>
      </w:r>
      <w:proofErr w:type="gramStart"/>
      <w:r w:rsidRPr="00EC254D">
        <w:rPr>
          <w:sz w:val="14"/>
        </w:rPr>
        <w:t>ethnic</w:t>
      </w:r>
      <w:proofErr w:type="gramEnd"/>
      <w:r w:rsidRPr="00EC254D">
        <w:rPr>
          <w:sz w:val="14"/>
        </w:rPr>
        <w:t xml:space="preserve"> or religious minorities, immigrants and refugees in particular as scapegoats. Yet in this age of globalized capitalism, there is little possibility in the United States or elsewhere of providing such benefits, so that the “wages of fascism” now appear to be entirely psychological. The ideology of 21st-century fascism rests on irrationality — a promise to deliver security and restore stability that is emotive, not rational. It is a project that does not and need not distinguish between the truth and the lie. The Trump regime’s public discourse of populism and nationalism, for example, bears no relation to its actual policies. </w:t>
      </w:r>
      <w:proofErr w:type="spellStart"/>
      <w:r w:rsidRPr="00EC254D">
        <w:rPr>
          <w:sz w:val="14"/>
        </w:rPr>
        <w:t>Trumponomics</w:t>
      </w:r>
      <w:proofErr w:type="spellEnd"/>
      <w:r w:rsidRPr="00EC254D">
        <w:rPr>
          <w:sz w:val="14"/>
        </w:rPr>
        <w:t xml:space="preserve"> involves a sweeping deregulation of capital, slashing social spending, dismantling what remains of the welfare state, privatization, tax breaks to corporations and the rich, anti-worker laws, and an expansion of state subsidies to capital — in short, radical neoliberalism. Trump’s populism has no policy substance. It is almost entirely symbolic — hence the significance of his fanatical “build the wall” and similar rhetoric, symbolically essential to sustain a social base for which the state can provide little or no material bribe. This also helps to explain the increasing desperation in Trump’s bravado as the election approaches. But here is the clincher: Deteriorating socioeconomic conditions and rising insecurity do not automatically lead to racist or fascist backlash. A racist/fascist interpretation of these conditions must be mediated by political agents and state agencies. Trumpism represents just such a mediation. </w:t>
      </w:r>
      <w:r w:rsidRPr="00BD775D">
        <w:rPr>
          <w:rStyle w:val="Emphasis"/>
          <w:highlight w:val="green"/>
        </w:rPr>
        <w:t xml:space="preserve">To beat back the threat of fascism, </w:t>
      </w:r>
      <w:r w:rsidRPr="00F75451">
        <w:rPr>
          <w:rStyle w:val="Emphasis"/>
        </w:rPr>
        <w:t>popular resistance forces must put forward an alternative interpretation of the crisis, involving a social justice agenda founded on a working-class politics that can win over the would-be social base</w:t>
      </w:r>
      <w:r w:rsidRPr="00EC254D">
        <w:rPr>
          <w:rStyle w:val="StyleUnderline"/>
        </w:rPr>
        <w:t xml:space="preserve"> of fascism. This would-be base is made up of </w:t>
      </w:r>
      <w:proofErr w:type="gramStart"/>
      <w:r w:rsidRPr="00EC254D">
        <w:rPr>
          <w:rStyle w:val="StyleUnderline"/>
        </w:rPr>
        <w:t>a majority of</w:t>
      </w:r>
      <w:proofErr w:type="gramEnd"/>
      <w:r w:rsidRPr="00EC254D">
        <w:rPr>
          <w:rStyle w:val="StyleUnderline"/>
        </w:rPr>
        <w:t xml:space="preserve"> workers who are experiencing the same deleterious effects of global capitalism</w:t>
      </w:r>
      <w:r w:rsidRPr="00EC254D">
        <w:rPr>
          <w:sz w:val="14"/>
        </w:rPr>
        <w:t xml:space="preserve"> in crisis as the entire working class. We need a social justice and working-class agenda to respond to its increasingly immiserated condition, lest we leave it susceptible to a </w:t>
      </w:r>
      <w:proofErr w:type="gramStart"/>
      <w:r w:rsidRPr="00EC254D">
        <w:rPr>
          <w:sz w:val="14"/>
        </w:rPr>
        <w:t>far right</w:t>
      </w:r>
      <w:proofErr w:type="gramEnd"/>
      <w:r w:rsidRPr="00EC254D">
        <w:rPr>
          <w:sz w:val="14"/>
        </w:rPr>
        <w:t xml:space="preserve"> populist manipulation of this condition. Joe Biden may well win the election. Yet even if he does so and manages to take office, the crisis of global capitalism and the fascist project it is stoking will continue. </w:t>
      </w:r>
      <w:r w:rsidRPr="00F75451">
        <w:rPr>
          <w:rStyle w:val="Emphasis"/>
        </w:rPr>
        <w:t xml:space="preserve">A united front against fascism must be based on a social justice agenda that </w:t>
      </w:r>
      <w:r w:rsidRPr="00BD775D">
        <w:rPr>
          <w:rStyle w:val="Emphasis"/>
          <w:highlight w:val="green"/>
        </w:rPr>
        <w:t>targets capitalism and its crisis.</w:t>
      </w:r>
    </w:p>
    <w:p w14:paraId="3146FB5B" w14:textId="11706A49" w:rsidR="00C60F76" w:rsidRPr="00EC254D" w:rsidRDefault="003116D3" w:rsidP="00C60F76">
      <w:pPr>
        <w:pStyle w:val="Heading4"/>
      </w:pPr>
      <w:proofErr w:type="spellStart"/>
      <w:r>
        <w:t>craz</w:t>
      </w:r>
      <w:r w:rsidR="00C60F76">
        <w:t>This</w:t>
      </w:r>
      <w:proofErr w:type="spellEnd"/>
      <w:r w:rsidR="00C60F76">
        <w:t xml:space="preserve"> dysfunction</w:t>
      </w:r>
      <w:r w:rsidR="00C60F76" w:rsidRPr="00EC254D">
        <w:t xml:space="preserve"> drives imperialism and inter-capitalist competition</w:t>
      </w:r>
      <w:r w:rsidR="00C60F76">
        <w:t>---</w:t>
      </w:r>
      <w:r w:rsidR="00C60F76" w:rsidRPr="00EC254D">
        <w:t xml:space="preserve">risks nuclear war  </w:t>
      </w:r>
    </w:p>
    <w:p w14:paraId="0B25AE4D" w14:textId="77777777" w:rsidR="00C60F76" w:rsidRPr="00EC254D" w:rsidRDefault="00C60F76" w:rsidP="00C60F76">
      <w:r w:rsidRPr="00EC254D">
        <w:rPr>
          <w:rStyle w:val="Style13ptBold"/>
        </w:rPr>
        <w:t xml:space="preserve">Reese 20 </w:t>
      </w:r>
      <w:r w:rsidRPr="00EC254D">
        <w:t xml:space="preserve">- author of Socialism or Extinction and The End of Capitalism: The Thought of Henryk Grossman (Ted, </w:t>
      </w:r>
      <w:hyperlink r:id="rId37" w:history="1">
        <w:r w:rsidRPr="00EC254D">
          <w:rPr>
            <w:rStyle w:val="Hyperlink"/>
          </w:rPr>
          <w:t>https://www.amazon.com/Socialism-Extinction-Automation-Capitalist-Breakdown-ebook/dp/B081FHF2ZQ</w:t>
        </w:r>
      </w:hyperlink>
      <w:r w:rsidRPr="00EC254D">
        <w:t xml:space="preserve">, </w:t>
      </w:r>
      <w:proofErr w:type="spellStart"/>
      <w:r w:rsidRPr="00EC254D">
        <w:t>emuse</w:t>
      </w:r>
      <w:proofErr w:type="spellEnd"/>
      <w:r w:rsidRPr="00EC254D">
        <w:t>)</w:t>
      </w:r>
    </w:p>
    <w:p w14:paraId="3F9C6417" w14:textId="77777777" w:rsidR="00C60F76" w:rsidRDefault="00C60F76" w:rsidP="00C60F76">
      <w:pPr>
        <w:rPr>
          <w:sz w:val="8"/>
        </w:rPr>
      </w:pPr>
      <w:r w:rsidRPr="00EC254D">
        <w:rPr>
          <w:sz w:val="8"/>
        </w:rPr>
        <w:t xml:space="preserve">We have seen that the </w:t>
      </w:r>
      <w:r w:rsidRPr="00DE0CAD">
        <w:rPr>
          <w:rStyle w:val="StyleUnderline"/>
        </w:rPr>
        <w:t xml:space="preserve">crisis is intensifying competition between the major </w:t>
      </w:r>
      <w:r w:rsidRPr="00DE0CAD">
        <w:rPr>
          <w:sz w:val="8"/>
        </w:rPr>
        <w:t xml:space="preserve">imperialist and </w:t>
      </w:r>
      <w:r w:rsidRPr="00DE0CAD">
        <w:rPr>
          <w:rStyle w:val="StyleUnderline"/>
        </w:rPr>
        <w:t>capitalist powers.</w:t>
      </w:r>
      <w:r w:rsidRPr="00DE0CAD">
        <w:rPr>
          <w:sz w:val="8"/>
        </w:rPr>
        <w:t xml:space="preserve"> The </w:t>
      </w:r>
      <w:proofErr w:type="gramStart"/>
      <w:r w:rsidRPr="00DE0CAD">
        <w:rPr>
          <w:sz w:val="8"/>
        </w:rPr>
        <w:t>counter-tendencies</w:t>
      </w:r>
      <w:proofErr w:type="gramEnd"/>
      <w:r w:rsidRPr="00EC254D">
        <w:rPr>
          <w:sz w:val="8"/>
        </w:rPr>
        <w:t xml:space="preserve"> have failed to prevent the onset of the next crisis. An even </w:t>
      </w:r>
      <w:r w:rsidRPr="00EC254D">
        <w:rPr>
          <w:rStyle w:val="StyleUnderline"/>
        </w:rPr>
        <w:t xml:space="preserve">greater </w:t>
      </w:r>
      <w:r w:rsidRPr="00DE0CAD">
        <w:rPr>
          <w:rStyle w:val="StyleUnderline"/>
        </w:rPr>
        <w:t xml:space="preserve">devaluation of capital and </w:t>
      </w:r>
      <w:proofErr w:type="spellStart"/>
      <w:r w:rsidRPr="00DE0CAD">
        <w:rPr>
          <w:rStyle w:val="StyleUnderline"/>
        </w:rPr>
        <w:t>labour</w:t>
      </w:r>
      <w:proofErr w:type="spellEnd"/>
      <w:r w:rsidRPr="00DE0CAD">
        <w:rPr>
          <w:rStyle w:val="StyleUnderline"/>
        </w:rPr>
        <w:t xml:space="preserve"> power is required. </w:t>
      </w:r>
      <w:r w:rsidRPr="00DE0CAD">
        <w:rPr>
          <w:sz w:val="8"/>
        </w:rPr>
        <w:t xml:space="preserve">The </w:t>
      </w:r>
      <w:r w:rsidRPr="00DE0CAD">
        <w:rPr>
          <w:rStyle w:val="StyleUnderline"/>
        </w:rPr>
        <w:t xml:space="preserve">death and destruction wrought by war is the ultimate source of devaluation and therefore the most important </w:t>
      </w:r>
      <w:proofErr w:type="gramStart"/>
      <w:r w:rsidRPr="00DE0CAD">
        <w:rPr>
          <w:rStyle w:val="StyleUnderline"/>
        </w:rPr>
        <w:t>counter-tendency</w:t>
      </w:r>
      <w:proofErr w:type="gramEnd"/>
      <w:r w:rsidRPr="00DE0CAD">
        <w:rPr>
          <w:rStyle w:val="StyleUnderline"/>
        </w:rPr>
        <w:t xml:space="preserve">. </w:t>
      </w:r>
      <w:r w:rsidRPr="00DE0CAD">
        <w:rPr>
          <w:sz w:val="8"/>
        </w:rPr>
        <w:t xml:space="preserve">If war wasn’t an inevitability under capitalism, militarism would be done away with since it is funded through taxation that could otherwise be put towards productive capital. Many Marxists have failed to grasp this. Luxemburg, for example, claimed that “from the purely economic point of view, militarism is a pre-eminent means for the </w:t>
      </w:r>
      <w:proofErr w:type="spellStart"/>
      <w:r w:rsidRPr="00DE0CAD">
        <w:rPr>
          <w:sz w:val="8"/>
        </w:rPr>
        <w:t>realisation</w:t>
      </w:r>
      <w:proofErr w:type="spellEnd"/>
      <w:r w:rsidRPr="00DE0CAD">
        <w:rPr>
          <w:sz w:val="8"/>
        </w:rPr>
        <w:t xml:space="preserve"> of surplus-value; it is in itself a sphere of accumulation”.[496] Again, her analysis was based on circulation, not production. Grossman counters that “this is how things may appear from the standpoint of individual capital as military supplies have always been the occasion for rapid enrichment. But from the standpoint of the total capital, militarism is a sphere of unproductive consumption. Instead of being saved, values are </w:t>
      </w:r>
      <w:proofErr w:type="spellStart"/>
      <w:r w:rsidRPr="00DE0CAD">
        <w:rPr>
          <w:sz w:val="8"/>
        </w:rPr>
        <w:t>pulverised</w:t>
      </w:r>
      <w:proofErr w:type="spellEnd"/>
      <w:r w:rsidRPr="00DE0CAD">
        <w:rPr>
          <w:sz w:val="8"/>
        </w:rPr>
        <w:t xml:space="preserve">. Far from being a sphere of accumulation, militarism slows down accumulation. By means of indirect taxation a major share of the income of the working class which might have gone into the hands of the capitalists as surplus value is seized by the state and spent mainly for unproductive purposes.” On the other hand, though, apart from natural resources, the main resource the capitalists are fighting over in a war is human </w:t>
      </w:r>
      <w:proofErr w:type="spellStart"/>
      <w:r w:rsidRPr="00DE0CAD">
        <w:rPr>
          <w:sz w:val="8"/>
        </w:rPr>
        <w:t>labour</w:t>
      </w:r>
      <w:proofErr w:type="spellEnd"/>
      <w:r w:rsidRPr="00DE0CAD">
        <w:rPr>
          <w:sz w:val="8"/>
        </w:rPr>
        <w:t>, enough of which is not available at home. What better way to decimate the wages of this new source of surplus value than through</w:t>
      </w:r>
      <w:r w:rsidRPr="00EC254D">
        <w:rPr>
          <w:sz w:val="8"/>
        </w:rPr>
        <w:t xml:space="preserve"> warfare? And as well as the destruction of capital value, innovation is accelerated by the arms race, leading to new use-values for the post- war civilian economy and furthering devaluation. </w:t>
      </w:r>
      <w:r w:rsidRPr="00BD775D">
        <w:rPr>
          <w:rStyle w:val="StyleUnderline"/>
          <w:highlight w:val="green"/>
        </w:rPr>
        <w:t xml:space="preserve">Idealists claimed the fall of the Soviet Union would bring </w:t>
      </w:r>
      <w:r w:rsidRPr="00EC254D">
        <w:rPr>
          <w:rStyle w:val="StyleUnderline"/>
        </w:rPr>
        <w:t xml:space="preserve">about a new era of world </w:t>
      </w:r>
      <w:r w:rsidRPr="00BD775D">
        <w:rPr>
          <w:rStyle w:val="StyleUnderline"/>
          <w:highlight w:val="green"/>
        </w:rPr>
        <w:t>peace</w:t>
      </w:r>
      <w:r w:rsidRPr="005E3D0B">
        <w:rPr>
          <w:rStyle w:val="StyleUnderline"/>
        </w:rPr>
        <w:t>. T</w:t>
      </w:r>
      <w:r w:rsidRPr="00DE0CAD">
        <w:rPr>
          <w:rStyle w:val="StyleUnderline"/>
        </w:rPr>
        <w:t xml:space="preserve">he </w:t>
      </w:r>
      <w:r w:rsidRPr="00BD775D">
        <w:rPr>
          <w:rStyle w:val="StyleUnderline"/>
          <w:highlight w:val="green"/>
        </w:rPr>
        <w:t xml:space="preserve">destruction of </w:t>
      </w:r>
      <w:r w:rsidRPr="00BD775D">
        <w:rPr>
          <w:rStyle w:val="Emphasis"/>
          <w:highlight w:val="green"/>
        </w:rPr>
        <w:t xml:space="preserve">Yugoslavia, Iraq, Afghanistan, </w:t>
      </w:r>
      <w:r w:rsidRPr="00D60999">
        <w:rPr>
          <w:rStyle w:val="Emphasis"/>
        </w:rPr>
        <w:t xml:space="preserve">Somalia, Libya, </w:t>
      </w:r>
      <w:proofErr w:type="gramStart"/>
      <w:r w:rsidRPr="00D60999">
        <w:rPr>
          <w:rStyle w:val="Emphasis"/>
        </w:rPr>
        <w:t>Syria</w:t>
      </w:r>
      <w:proofErr w:type="gramEnd"/>
      <w:r w:rsidRPr="00D60999">
        <w:rPr>
          <w:rStyle w:val="Emphasis"/>
        </w:rPr>
        <w:t xml:space="preserve"> and Yem</w:t>
      </w:r>
      <w:r w:rsidRPr="00D60999">
        <w:rPr>
          <w:rStyle w:val="StyleUnderline"/>
        </w:rPr>
        <w:t>en</w:t>
      </w:r>
      <w:r w:rsidRPr="00EC254D">
        <w:rPr>
          <w:sz w:val="8"/>
        </w:rPr>
        <w:t xml:space="preserve"> since then </w:t>
      </w:r>
      <w:r w:rsidRPr="00BD775D">
        <w:rPr>
          <w:rStyle w:val="StyleUnderline"/>
          <w:highlight w:val="green"/>
        </w:rPr>
        <w:t>shows</w:t>
      </w:r>
      <w:r w:rsidRPr="00EC254D">
        <w:rPr>
          <w:sz w:val="8"/>
        </w:rPr>
        <w:t xml:space="preserve"> both </w:t>
      </w:r>
      <w:r w:rsidRPr="00EC254D">
        <w:rPr>
          <w:rStyle w:val="StyleUnderline"/>
        </w:rPr>
        <w:t xml:space="preserve">that </w:t>
      </w:r>
      <w:r w:rsidRPr="00BD775D">
        <w:rPr>
          <w:rStyle w:val="StyleUnderline"/>
          <w:highlight w:val="green"/>
        </w:rPr>
        <w:t>they did not appreciate the nature of imperialism</w:t>
      </w:r>
      <w:r w:rsidRPr="00EC254D">
        <w:rPr>
          <w:sz w:val="8"/>
        </w:rPr>
        <w:t xml:space="preserve"> or the protection the Soviet Union afforded to countries threatened by imperialism. </w:t>
      </w:r>
      <w:r w:rsidRPr="00BD775D">
        <w:rPr>
          <w:rStyle w:val="StyleUnderline"/>
          <w:highlight w:val="green"/>
        </w:rPr>
        <w:t>Who is next</w:t>
      </w:r>
      <w:r w:rsidRPr="00EC254D">
        <w:rPr>
          <w:rStyle w:val="StyleUnderline"/>
        </w:rPr>
        <w:t xml:space="preserve"> for daring to seek independence? </w:t>
      </w:r>
      <w:r w:rsidRPr="00BD775D">
        <w:rPr>
          <w:rStyle w:val="Emphasis"/>
          <w:highlight w:val="green"/>
        </w:rPr>
        <w:t>Venezuela? Iran? Russia and China</w:t>
      </w:r>
      <w:r w:rsidRPr="00BD775D">
        <w:rPr>
          <w:rStyle w:val="StyleUnderline"/>
          <w:highlight w:val="green"/>
        </w:rPr>
        <w:t xml:space="preserve"> have been </w:t>
      </w:r>
      <w:r w:rsidRPr="00BD775D">
        <w:rPr>
          <w:rStyle w:val="Emphasis"/>
          <w:highlight w:val="green"/>
        </w:rPr>
        <w:t>encircled</w:t>
      </w:r>
      <w:r w:rsidRPr="005E3D0B">
        <w:rPr>
          <w:rStyle w:val="Emphasis"/>
        </w:rPr>
        <w:t xml:space="preserve"> by NATO</w:t>
      </w:r>
      <w:r w:rsidRPr="00EC254D">
        <w:rPr>
          <w:rStyle w:val="StyleUnderline"/>
        </w:rPr>
        <w:t xml:space="preserve"> in the biggest build- up of military forces since the Second World War. </w:t>
      </w:r>
      <w:r w:rsidRPr="00BD775D">
        <w:rPr>
          <w:rStyle w:val="Emphasis"/>
          <w:highlight w:val="green"/>
        </w:rPr>
        <w:t>As the crisis of accumulation deepens, the size and frequency of wars tend to grow.</w:t>
      </w:r>
      <w:r w:rsidRPr="00EC254D">
        <w:rPr>
          <w:sz w:val="8"/>
        </w:rPr>
        <w:t xml:space="preserve"> In the wake of 9/11, the author Zoltan </w:t>
      </w:r>
      <w:r w:rsidRPr="00EC254D">
        <w:rPr>
          <w:rStyle w:val="StyleUnderline"/>
        </w:rPr>
        <w:t>Grossman circulated a list</w:t>
      </w:r>
      <w:r w:rsidRPr="00EC254D">
        <w:rPr>
          <w:sz w:val="8"/>
        </w:rPr>
        <w:t xml:space="preserve">, based on Congressional Records and The Library of Congress Congressional Research Service, </w:t>
      </w:r>
      <w:r w:rsidRPr="00EC254D">
        <w:rPr>
          <w:rStyle w:val="StyleUnderline"/>
        </w:rPr>
        <w:t xml:space="preserve">of 133 US military interventions from 1890 to 2001. The average per year is 1.15 before, and 1.29 after, the Second World War. After the Cold War, </w:t>
      </w:r>
      <w:r w:rsidRPr="00EC254D">
        <w:rPr>
          <w:sz w:val="8"/>
        </w:rPr>
        <w:t xml:space="preserve">from late 1989, </w:t>
      </w:r>
      <w:r w:rsidRPr="00EC254D">
        <w:rPr>
          <w:rStyle w:val="StyleUnderline"/>
        </w:rPr>
        <w:t xml:space="preserve">the figure rises to 2.0. </w:t>
      </w:r>
      <w:r w:rsidRPr="00EC254D">
        <w:rPr>
          <w:sz w:val="8"/>
        </w:rPr>
        <w:t xml:space="preserve">The Democrat Barack </w:t>
      </w:r>
      <w:r w:rsidRPr="00EC254D">
        <w:rPr>
          <w:rStyle w:val="StyleUnderline"/>
        </w:rPr>
        <w:t>Obama replaced the gung-ho</w:t>
      </w:r>
      <w:r w:rsidRPr="00EC254D">
        <w:rPr>
          <w:sz w:val="8"/>
        </w:rPr>
        <w:t xml:space="preserve"> Republican </w:t>
      </w:r>
      <w:r w:rsidRPr="00EC254D">
        <w:rPr>
          <w:rStyle w:val="StyleUnderline"/>
        </w:rPr>
        <w:t>warmonger</w:t>
      </w:r>
      <w:r w:rsidRPr="00EC254D">
        <w:rPr>
          <w:sz w:val="8"/>
        </w:rPr>
        <w:t xml:space="preserve"> George W </w:t>
      </w:r>
      <w:r w:rsidRPr="00EC254D">
        <w:rPr>
          <w:rStyle w:val="StyleUnderline"/>
        </w:rPr>
        <w:t xml:space="preserve">Bush </w:t>
      </w:r>
      <w:r w:rsidRPr="00EC254D">
        <w:rPr>
          <w:sz w:val="8"/>
        </w:rPr>
        <w:t xml:space="preserve">in 2008 promising ‘hope’ and ‘change’. But </w:t>
      </w:r>
      <w:r w:rsidRPr="00EC254D">
        <w:rPr>
          <w:rStyle w:val="StyleUnderline"/>
        </w:rPr>
        <w:t>by the end of his second term</w:t>
      </w:r>
      <w:r w:rsidRPr="00EC254D">
        <w:rPr>
          <w:sz w:val="8"/>
        </w:rPr>
        <w:t xml:space="preserve"> in 2016, </w:t>
      </w:r>
      <w:r w:rsidRPr="00EC254D">
        <w:rPr>
          <w:rStyle w:val="StyleUnderline"/>
        </w:rPr>
        <w:t>US special operators could be found in 70% – 138 – of the world’s nations, a huge jump of 130% since Bush</w:t>
      </w:r>
      <w:r w:rsidRPr="00EC254D">
        <w:rPr>
          <w:sz w:val="8"/>
        </w:rPr>
        <w:t xml:space="preserve"> left office. </w:t>
      </w:r>
      <w:r w:rsidRPr="00EC254D">
        <w:rPr>
          <w:rStyle w:val="StyleUnderline"/>
        </w:rPr>
        <w:t>In 2016 alone, the Obama administration sanctioned the use of at least 26,171 bombs.</w:t>
      </w:r>
      <w:r w:rsidRPr="00EC254D">
        <w:rPr>
          <w:sz w:val="8"/>
        </w:rPr>
        <w:t xml:space="preserve"> “This means that every day last year, the US military blasted combatants or civilians overseas with 72 bombs; that’s three bombs every hour, 24 hours a day,” Medea Benjamin of the anti-war </w:t>
      </w:r>
      <w:proofErr w:type="spellStart"/>
      <w:r w:rsidRPr="00EC254D">
        <w:rPr>
          <w:sz w:val="8"/>
        </w:rPr>
        <w:t>CodePink</w:t>
      </w:r>
      <w:proofErr w:type="spellEnd"/>
      <w:r w:rsidRPr="00EC254D">
        <w:rPr>
          <w:sz w:val="8"/>
        </w:rPr>
        <w:t xml:space="preserve"> wrote in The Guardian.[500] </w:t>
      </w:r>
      <w:r w:rsidRPr="00EC254D">
        <w:rPr>
          <w:rStyle w:val="StyleUnderline"/>
        </w:rPr>
        <w:t>In 2017, Trump</w:t>
      </w:r>
      <w:r w:rsidRPr="00EC254D">
        <w:rPr>
          <w:sz w:val="8"/>
        </w:rPr>
        <w:t xml:space="preserve"> – who in his April 2016 foreign policy speech said that “war and aggression will not be my first instinct” because he wanted to spend the money instead domestically to ‘make America great again’ – </w:t>
      </w:r>
      <w:r w:rsidRPr="00EC254D">
        <w:rPr>
          <w:rStyle w:val="StyleUnderline"/>
        </w:rPr>
        <w:t xml:space="preserve">outstripped Obama’s 2016 figure by 9,000. </w:t>
      </w:r>
      <w:r w:rsidRPr="00BD775D">
        <w:rPr>
          <w:rStyle w:val="StyleUnderline"/>
          <w:highlight w:val="green"/>
        </w:rPr>
        <w:t>Given that many of these wars are fought in an alliance of the imperialist powers</w:t>
      </w:r>
      <w:r w:rsidRPr="00EC254D">
        <w:rPr>
          <w:sz w:val="8"/>
        </w:rPr>
        <w:t xml:space="preserve">, mainly through NATO, </w:t>
      </w:r>
      <w:r w:rsidRPr="00BD775D">
        <w:rPr>
          <w:rStyle w:val="StyleUnderline"/>
          <w:highlight w:val="green"/>
        </w:rPr>
        <w:t xml:space="preserve">much analysis </w:t>
      </w:r>
      <w:r w:rsidRPr="00EC254D">
        <w:rPr>
          <w:rStyle w:val="StyleUnderline"/>
        </w:rPr>
        <w:t xml:space="preserve">on the Left </w:t>
      </w:r>
      <w:r w:rsidRPr="00BD775D">
        <w:rPr>
          <w:rStyle w:val="StyleUnderline"/>
          <w:highlight w:val="green"/>
        </w:rPr>
        <w:t xml:space="preserve">makes the mistake of thinking </w:t>
      </w:r>
      <w:r w:rsidRPr="00EC254D">
        <w:rPr>
          <w:rStyle w:val="StyleUnderline"/>
        </w:rPr>
        <w:t xml:space="preserve">that </w:t>
      </w:r>
      <w:r w:rsidRPr="00BD775D">
        <w:rPr>
          <w:rStyle w:val="StyleUnderline"/>
          <w:highlight w:val="green"/>
        </w:rPr>
        <w:t>inter-imperialist rivalry no longer exists.</w:t>
      </w:r>
      <w:r w:rsidRPr="00EC254D">
        <w:rPr>
          <w:sz w:val="8"/>
        </w:rPr>
        <w:t xml:space="preserve"> This follows on from </w:t>
      </w:r>
      <w:proofErr w:type="spellStart"/>
      <w:r w:rsidRPr="00EC254D">
        <w:rPr>
          <w:sz w:val="8"/>
        </w:rPr>
        <w:t>Kautsky</w:t>
      </w:r>
      <w:proofErr w:type="spellEnd"/>
      <w:r w:rsidRPr="00EC254D">
        <w:rPr>
          <w:sz w:val="8"/>
        </w:rPr>
        <w:t xml:space="preserve"> who, because he did not see war as arising from economic necessity, came up with a theory of “ultra- imperialism” whereby the imperialists would </w:t>
      </w:r>
      <w:proofErr w:type="spellStart"/>
      <w:r w:rsidRPr="00EC254D">
        <w:rPr>
          <w:sz w:val="8"/>
        </w:rPr>
        <w:t>realise</w:t>
      </w:r>
      <w:proofErr w:type="spellEnd"/>
      <w:r w:rsidRPr="00EC254D">
        <w:rPr>
          <w:sz w:val="8"/>
        </w:rPr>
        <w:t xml:space="preserve"> that it was not in their interests to continue the First World War and would therefore unite to “peaceably redivide the world". Something like this – to a limited extent – did temporarily emerge, but only after the Second World War, only in collective opposition to the Soviet Union, and during a period in which capitalism was recovering in the wake of the war’s devaluation of capital, meaning competition had temporarily diminished. But </w:t>
      </w:r>
      <w:r w:rsidRPr="00EC254D">
        <w:rPr>
          <w:rStyle w:val="StyleUnderline"/>
        </w:rPr>
        <w:t>the barbaric aggression of the wars on the Middle East is symptomatic of deepening capitalist crisis and intensifying rivalry.</w:t>
      </w:r>
      <w:r w:rsidRPr="00EC254D">
        <w:rPr>
          <w:sz w:val="8"/>
        </w:rPr>
        <w:t xml:space="preserve"> Through their opposition to the 2003 war on Iraq, France and Germany showed that they are not subordinate to US interests. In the 1990s, </w:t>
      </w:r>
      <w:proofErr w:type="spellStart"/>
      <w:r w:rsidRPr="00EC254D">
        <w:rPr>
          <w:sz w:val="8"/>
        </w:rPr>
        <w:t>TotalFinaElf</w:t>
      </w:r>
      <w:proofErr w:type="spellEnd"/>
      <w:r w:rsidRPr="00EC254D">
        <w:rPr>
          <w:sz w:val="8"/>
        </w:rPr>
        <w:t xml:space="preserve">, France’s huge oil firm, secured the contract to develop Iraq’s southern </w:t>
      </w:r>
      <w:proofErr w:type="spellStart"/>
      <w:r w:rsidRPr="00EC254D">
        <w:rPr>
          <w:sz w:val="8"/>
        </w:rPr>
        <w:t>Majnoon</w:t>
      </w:r>
      <w:proofErr w:type="spellEnd"/>
      <w:r w:rsidRPr="00EC254D">
        <w:rPr>
          <w:sz w:val="8"/>
        </w:rPr>
        <w:t xml:space="preserve"> and </w:t>
      </w:r>
      <w:proofErr w:type="spellStart"/>
      <w:r w:rsidRPr="00EC254D">
        <w:rPr>
          <w:sz w:val="8"/>
        </w:rPr>
        <w:t>Nahr</w:t>
      </w:r>
      <w:proofErr w:type="spellEnd"/>
      <w:r w:rsidRPr="00EC254D">
        <w:rPr>
          <w:sz w:val="8"/>
        </w:rPr>
        <w:t xml:space="preserve"> Umar oil fields, containing as much as 25% of the country's reserves. German firms were the market leaders in supplying sensitive dual-use technology to Iraq in the years before the 1991 Persian Gulf war, and they had been bidding for more civilian commercial contracts. </w:t>
      </w:r>
      <w:proofErr w:type="spellStart"/>
      <w:r w:rsidRPr="00EC254D">
        <w:rPr>
          <w:sz w:val="8"/>
        </w:rPr>
        <w:t>Khidir</w:t>
      </w:r>
      <w:proofErr w:type="spellEnd"/>
      <w:r w:rsidRPr="00EC254D">
        <w:rPr>
          <w:sz w:val="8"/>
        </w:rPr>
        <w:t xml:space="preserve"> Hamza, an Iraqi defector, called Germany “the hub of Iraq's military purchases in the 1980s”. France and Germany did not want new competition. Between the start of 2002 to March 2003 the dollar fell by 20% against the euro. The US had to respond to this: its international economic domination is bound up with the dollar’s strength as the world’s currency anchor. The dollar’s dominance as the main currency for foreign exchange enables it to blackmail countries that do not yield to its demands. Ultimately, the strength of a currency reflects the productivity and size of the economy behind it. Trump’s administration has claimed that Germany is using its currency to “exploit” both its </w:t>
      </w:r>
      <w:proofErr w:type="spellStart"/>
      <w:r w:rsidRPr="00EC254D">
        <w:rPr>
          <w:sz w:val="8"/>
        </w:rPr>
        <w:t>neighbours</w:t>
      </w:r>
      <w:proofErr w:type="spellEnd"/>
      <w:r w:rsidRPr="00EC254D">
        <w:rPr>
          <w:sz w:val="8"/>
        </w:rPr>
        <w:t xml:space="preserve"> and the US, sparking fears of a currency war. The US made the desperate accusation that Germany is “under-consuming” goods and services from other countries. At the 2010 G20 summit in Seoul, the US made an unsuccessful attempt to limit the size of current account surpluses to 4% of GDP. Germany’s surplus overtook China’s in absolute size in 2017 and as a share of GDP became much larger. The IMF put Germany’s 2017 surplus as 8.1% of GDP and China’s at 1.6%. The EU’s surplus </w:t>
      </w:r>
      <w:proofErr w:type="gramStart"/>
      <w:r w:rsidRPr="00EC254D">
        <w:rPr>
          <w:sz w:val="8"/>
        </w:rPr>
        <w:t>as a whole in</w:t>
      </w:r>
      <w:proofErr w:type="gramEnd"/>
      <w:r w:rsidRPr="00EC254D">
        <w:rPr>
          <w:sz w:val="8"/>
        </w:rPr>
        <w:t xml:space="preserve"> 2017 was $387.1bn. In contrast, the US current account deficit was $462bn in 2017, bigger only than Britain’s $91.4bn. The deficit was 2.5% of GDP in the first quarter, up from 2.4% in the fourth quarter. Bush warned that the US would “neither forgive nor forget” if France continued to oppose the war on Iraq. US Secretary of State Donald Rumsfeld accused Austria of blocking US troop movements from Germany to Italy and said the US was considering bringing home 100,000 troops stationed in Europe (70,000 in Germany) or relocating them to Eastern Europe. He threatened sanctions for “one reason only: to harm the German economy”. At the time, the US controlled 31.5% of world output to the EU’s 26%. </w:t>
      </w:r>
      <w:proofErr w:type="gramStart"/>
      <w:r w:rsidRPr="00EC254D">
        <w:rPr>
          <w:sz w:val="8"/>
        </w:rPr>
        <w:t>However</w:t>
      </w:r>
      <w:proofErr w:type="gramEnd"/>
      <w:r w:rsidRPr="00EC254D">
        <w:rPr>
          <w:sz w:val="8"/>
        </w:rPr>
        <w:t xml:space="preserve"> in 2004 ten additional countries were scheduled to join the 15 EU member states, a combination that would match the size of the US’s economy and exceed its population. FRFI – one of the few left-wing publications in Britain to anticipate the potential for conflict between the US and EU – reported in 2003 that total EU FDI already amounted to 52.5% of the world total, nearly 2.5 times that of the US. Over the period 1980-2001, the US share of the global total has halved. The massive rise in the US’s military spending has been necessitated by the need to reverse the decline of its economic dominance – to reiterate, if it doesn’t reverse this it won’t be able to </w:t>
      </w:r>
      <w:proofErr w:type="spellStart"/>
      <w:r w:rsidRPr="00EC254D">
        <w:rPr>
          <w:sz w:val="8"/>
        </w:rPr>
        <w:t>valorise</w:t>
      </w:r>
      <w:proofErr w:type="spellEnd"/>
      <w:r w:rsidRPr="00EC254D">
        <w:rPr>
          <w:sz w:val="8"/>
        </w:rPr>
        <w:t xml:space="preserve"> its capital. The Department of Defense’s base budget grew by 31% between 2000 and 2014. An $82bn hike to $716bn in 2018 represented an increase that by itself was larger than the entire </w:t>
      </w:r>
      <w:proofErr w:type="spellStart"/>
      <w:r w:rsidRPr="00EC254D">
        <w:rPr>
          <w:sz w:val="8"/>
        </w:rPr>
        <w:t>defence</w:t>
      </w:r>
      <w:proofErr w:type="spellEnd"/>
      <w:r w:rsidRPr="00EC254D">
        <w:rPr>
          <w:sz w:val="8"/>
        </w:rPr>
        <w:t xml:space="preserve"> budget of every country on earth, save China. Trump called the Defense Department’s annual budget “crazy” and proposed a 5% cut, but then committed to a $750bn budget for 2019. Who is really in charge? US military spending is at least 10 times the size of Russia’s, and four times the size of China’s. This is the same Department of Defense with a serious existing accounting problem. In 2016, before Trump was elected, the department’s Inspector General said he could not properly track $6.5 trillion in </w:t>
      </w:r>
      <w:proofErr w:type="spellStart"/>
      <w:r w:rsidRPr="00EC254D">
        <w:rPr>
          <w:sz w:val="8"/>
        </w:rPr>
        <w:t>defence</w:t>
      </w:r>
      <w:proofErr w:type="spellEnd"/>
      <w:r w:rsidRPr="00EC254D">
        <w:rPr>
          <w:sz w:val="8"/>
        </w:rPr>
        <w:t xml:space="preserve"> spending. An academic study looking at the years 1998-2015 later put the figure at $21 trillion. Clearly this is unsustainable. As Engels says, “the triumph of force is based on the production of arms, and this in turn on production in general”. US manufacturing output in the 1960s, at the time of the Vietnam War, constituted 27% of the economy and provided 24% of employment. In 2003 manufacturing amounted to 13.8% of its GDP, falling to 12.5% in 2015, and 10.5% of employment, falling to 8.8% in 2013. The US industrial base is shrinking and with it the manufacturing and engineering capacity to achieve military domination of the world. In November 2004 Le Monde Diplomatique reported that, “Some new (EU) states are large arms producers and exporters. The EU is now home to more than 400 companies in 23 countries manufacturing small arms and light weapons – hardly less than the US.” China’s manufacturing sector is now almost as large as those of the US, Japan and Germany combined. When the US invaded Iraq in 2003 its military expenditure was almost $400bn; Iraq’s was $1.4bn, 0.35% of the US’s. In violation of the Iraqi constitution and international law the US-UK Coalition Provisional Authority (CPA) “laid off hundreds of thousands of Iraqi workers, virtually eliminated trade tariffs and enacted laws that radically alter Iraq’s economy. Order 39, decreed by CPA head Paul Bremer on September 20</w:t>
      </w:r>
      <w:proofErr w:type="gramStart"/>
      <w:r w:rsidRPr="00EC254D">
        <w:rPr>
          <w:sz w:val="8"/>
        </w:rPr>
        <w:t xml:space="preserve"> 2003</w:t>
      </w:r>
      <w:proofErr w:type="gramEnd"/>
      <w:r w:rsidRPr="00EC254D">
        <w:rPr>
          <w:sz w:val="8"/>
        </w:rPr>
        <w:t xml:space="preserve">, abolished Iraq's ban on foreign investment, allowing foreigners to own up to 100% of all sectors except natural resources. Over 200 state-owned enterprises, including electricity, telecommunications and pharmaceuticals have been </w:t>
      </w:r>
      <w:proofErr w:type="spellStart"/>
      <w:r w:rsidRPr="00EC254D">
        <w:rPr>
          <w:sz w:val="8"/>
        </w:rPr>
        <w:t>privatised</w:t>
      </w:r>
      <w:proofErr w:type="spellEnd"/>
      <w:r w:rsidRPr="00EC254D">
        <w:rPr>
          <w:sz w:val="8"/>
        </w:rPr>
        <w:t xml:space="preserve">. Iraq's highest tax rate has been lowered from 45% to a flat rate of 15%. Although foreign ownership of land remains illegal, companies or individuals will be allowed to lease properties for up to 40 years.” The extraction of Iraq’s oil was also illegal. In 2011 government documents leaked to The Independent revealed that in November 2002, five months before the invasion, the UK Foreign Office invited BP to </w:t>
      </w:r>
      <w:proofErr w:type="gramStart"/>
      <w:r w:rsidRPr="00EC254D">
        <w:rPr>
          <w:sz w:val="8"/>
        </w:rPr>
        <w:t>talks</w:t>
      </w:r>
      <w:proofErr w:type="gramEnd"/>
      <w:r w:rsidRPr="00EC254D">
        <w:rPr>
          <w:sz w:val="8"/>
        </w:rPr>
        <w:t xml:space="preserve"> about opportunities in Iraq “post regime change”. </w:t>
      </w:r>
      <w:proofErr w:type="spellStart"/>
      <w:r w:rsidRPr="00EC254D">
        <w:rPr>
          <w:sz w:val="8"/>
        </w:rPr>
        <w:t>Labour’s</w:t>
      </w:r>
      <w:proofErr w:type="spellEnd"/>
      <w:r w:rsidRPr="00EC254D">
        <w:rPr>
          <w:sz w:val="8"/>
        </w:rPr>
        <w:t xml:space="preserve"> Baroness Symons, the then Trade Minister, promised BP that she would lobby the Bush administration because the oil giant feared it was being “locked out” of deals that Washington was quietly negotiating with the French and Russian governments and their energy firms. Control over territory, oil and oil </w:t>
      </w:r>
      <w:proofErr w:type="spellStart"/>
      <w:r w:rsidRPr="00EC254D">
        <w:rPr>
          <w:sz w:val="8"/>
        </w:rPr>
        <w:t>transhipment</w:t>
      </w:r>
      <w:proofErr w:type="spellEnd"/>
      <w:r w:rsidRPr="00EC254D">
        <w:rPr>
          <w:sz w:val="8"/>
        </w:rPr>
        <w:t xml:space="preserve"> routes is of paramount importance. With around 60% of the world’s oil reserves, the Middle East has been the key battleground. But this rivalry is playing out all over the world, in South America, Asia, Africa and, since the fall of the USSR, central and eastern Europe, which was identified by the UNCTAD World Investment Report 2002 as “a stable and promising region for FDI”. China, whose contribution to global GDP was expected to eclipse that of the US in 2018, is a particular concern to the traditional powers because its strategy of offering low- or even interest-free loans in exchange for fixed-price sales of primary commodities makes it a more attractive business partner to underdeveloped countries who have been bled dry by high interest loans from the IMF. The US only has intimidation and force left to offer in response. In 2008, for example, the Democratic Republic of the Congo (DRC) reached a deal with China for roads, railways, clinics, hospitals, schools and two new universities worth $6bn. In exchange, China was given the right to extract 12 million </w:t>
      </w:r>
      <w:proofErr w:type="spellStart"/>
      <w:r w:rsidRPr="00EC254D">
        <w:rPr>
          <w:sz w:val="8"/>
        </w:rPr>
        <w:t>tonnes</w:t>
      </w:r>
      <w:proofErr w:type="spellEnd"/>
      <w:r w:rsidRPr="00EC254D">
        <w:rPr>
          <w:sz w:val="8"/>
        </w:rPr>
        <w:t xml:space="preserve"> of copper and cobalt over 25 years. In 2004, when Angola was reluctant to accept the terms of an IMF loan, China stepped in with a no-strings-attached $2bn. An Angolan minister said relations with China “not only allowed us to obtain large loans, but most importantly it forced the West to treat us with more respect”. China has overtaken Britain, </w:t>
      </w:r>
      <w:proofErr w:type="gramStart"/>
      <w:r w:rsidRPr="00EC254D">
        <w:rPr>
          <w:sz w:val="8"/>
        </w:rPr>
        <w:t>France</w:t>
      </w:r>
      <w:proofErr w:type="gramEnd"/>
      <w:r w:rsidRPr="00EC254D">
        <w:rPr>
          <w:sz w:val="8"/>
        </w:rPr>
        <w:t xml:space="preserve"> and the US as a trading partner with Africa. In 2017, China’s trade with Africa was worth $170bn, four-times larger than US-Africa trade. China invested $125bn in Africa in the decade to 2016 and committed to $60bn more over the next three years. In 2017 China’s trade with Latin America reached $244bn, again exceeding that of the US. China’s dominance in manufacturing has forced Latin American countries to </w:t>
      </w:r>
      <w:proofErr w:type="spellStart"/>
      <w:r w:rsidRPr="00EC254D">
        <w:rPr>
          <w:sz w:val="8"/>
        </w:rPr>
        <w:t>deindustrialise</w:t>
      </w:r>
      <w:proofErr w:type="spellEnd"/>
      <w:r w:rsidRPr="00EC254D">
        <w:rPr>
          <w:sz w:val="8"/>
        </w:rPr>
        <w:t xml:space="preserve"> somewhat and focus on producing primary commodities; but China’s investments have also had the effect of strengthening their currencies relative to the dollar. In July 2016, the RAND Corporation think tank warned that, whereas the US would have been capable of achieving a quick and decisive victory with minimal losses in a war with China in 2015, China’s improving anti-access and area-denial (A2AD) capabilities meant that a war in 2025 would instead be “prolonged and destructive, yet inconclusive”. The earlier part of that prediction seemed optimistic, given that the US became bogged down in the face of resistance in Iraq and Afghanistan for years when it expected quick, decisive victories in both, against forces inferior to China’s. Indeed, in March 2019 a RAND analyst said that its war game simulations showed that “when we fight Russia and China, blue gets its ass handed to it”. He said it would cost an extra $24bn a year to turn things around. Chinese and Russian opposition to US deployments of anti-missile systems in Asia has resulted in their greater military cooperation. However, Russia is using its position in the Shanghai Cooperation </w:t>
      </w:r>
      <w:proofErr w:type="spellStart"/>
      <w:r w:rsidRPr="00EC254D">
        <w:rPr>
          <w:sz w:val="8"/>
        </w:rPr>
        <w:t>Organisation</w:t>
      </w:r>
      <w:proofErr w:type="spellEnd"/>
      <w:r w:rsidRPr="00EC254D">
        <w:rPr>
          <w:sz w:val="8"/>
        </w:rPr>
        <w:t xml:space="preserve"> (SCO) to try and contain Chinese economic expansion in Central Asia, where it has regional ambitions of its own. As Trevor Rayne wrote in FRFI: “The US turns to alliances with Japan, India, the </w:t>
      </w:r>
      <w:proofErr w:type="gramStart"/>
      <w:r w:rsidRPr="00EC254D">
        <w:rPr>
          <w:sz w:val="8"/>
        </w:rPr>
        <w:t>Philippines</w:t>
      </w:r>
      <w:proofErr w:type="gramEnd"/>
      <w:r w:rsidRPr="00EC254D">
        <w:rPr>
          <w:sz w:val="8"/>
        </w:rPr>
        <w:t xml:space="preserve"> and Australia to confront China, but China offers them investments and better trade deals. </w:t>
      </w:r>
      <w:r w:rsidRPr="00EC254D">
        <w:rPr>
          <w:rStyle w:val="StyleUnderline"/>
        </w:rPr>
        <w:t xml:space="preserve">If it has to the US ruling class will resort to military force to prevent China ejecting it from its dominant position in the world. Competition between the imperialist powers may be limited to geopolitical </w:t>
      </w:r>
      <w:proofErr w:type="spellStart"/>
      <w:r w:rsidRPr="00EC254D">
        <w:rPr>
          <w:rStyle w:val="StyleUnderline"/>
        </w:rPr>
        <w:t>manoeuvring</w:t>
      </w:r>
      <w:proofErr w:type="spellEnd"/>
      <w:r w:rsidRPr="00EC254D">
        <w:rPr>
          <w:rStyle w:val="StyleUnderline"/>
        </w:rPr>
        <w:t xml:space="preserve">, ideological and cyber </w:t>
      </w:r>
      <w:proofErr w:type="gramStart"/>
      <w:r w:rsidRPr="00EC254D">
        <w:rPr>
          <w:rStyle w:val="StyleUnderline"/>
        </w:rPr>
        <w:t>warfare</w:t>
      </w:r>
      <w:proofErr w:type="gramEnd"/>
      <w:r w:rsidRPr="00EC254D">
        <w:rPr>
          <w:rStyle w:val="StyleUnderline"/>
        </w:rPr>
        <w:t xml:space="preserve"> and negotiation table diplomacy for now, but that cannot last </w:t>
      </w:r>
      <w:r w:rsidRPr="00B87EE0">
        <w:rPr>
          <w:rStyle w:val="StyleUnderline"/>
        </w:rPr>
        <w:t xml:space="preserve">forever. At some point the </w:t>
      </w:r>
      <w:r w:rsidRPr="00BD775D">
        <w:rPr>
          <w:rStyle w:val="StyleUnderline"/>
          <w:highlight w:val="green"/>
        </w:rPr>
        <w:t xml:space="preserve">capitalist crisis will become so deep that the </w:t>
      </w:r>
      <w:r w:rsidRPr="00EC254D">
        <w:rPr>
          <w:rStyle w:val="StyleUnderline"/>
        </w:rPr>
        <w:t xml:space="preserve">imperialist </w:t>
      </w:r>
      <w:r w:rsidRPr="00BD775D">
        <w:rPr>
          <w:rStyle w:val="StyleUnderline"/>
          <w:highlight w:val="green"/>
        </w:rPr>
        <w:t>powers will be forced into direct confrontation</w:t>
      </w:r>
      <w:r w:rsidRPr="00EC254D">
        <w:rPr>
          <w:sz w:val="8"/>
        </w:rPr>
        <w:t xml:space="preserve"> with each other. </w:t>
      </w:r>
      <w:r w:rsidRPr="00EC254D">
        <w:rPr>
          <w:rStyle w:val="StyleUnderline"/>
        </w:rPr>
        <w:t xml:space="preserve">The overaccumulation of capital will have become so great that the only way to sufficiently devalue capital and </w:t>
      </w:r>
      <w:proofErr w:type="spellStart"/>
      <w:r w:rsidRPr="00EC254D">
        <w:rPr>
          <w:rStyle w:val="StyleUnderline"/>
        </w:rPr>
        <w:t>labour</w:t>
      </w:r>
      <w:proofErr w:type="spellEnd"/>
      <w:r w:rsidRPr="00EC254D">
        <w:rPr>
          <w:rStyle w:val="StyleUnderline"/>
        </w:rPr>
        <w:t xml:space="preserve"> power will be through global conflagration. This tendency expresses itself in increasing competition between the </w:t>
      </w:r>
      <w:r w:rsidRPr="00BD775D">
        <w:rPr>
          <w:rStyle w:val="StyleUnderline"/>
          <w:highlight w:val="green"/>
        </w:rPr>
        <w:t>imperialist powers</w:t>
      </w:r>
      <w:r w:rsidRPr="00EC254D">
        <w:rPr>
          <w:rStyle w:val="StyleUnderline"/>
        </w:rPr>
        <w:t xml:space="preserve"> as they </w:t>
      </w:r>
      <w:r w:rsidRPr="00BD775D">
        <w:rPr>
          <w:rStyle w:val="StyleUnderline"/>
          <w:highlight w:val="green"/>
        </w:rPr>
        <w:t xml:space="preserve">vie to </w:t>
      </w:r>
      <w:r w:rsidRPr="00DE0CAD">
        <w:rPr>
          <w:rStyle w:val="StyleUnderline"/>
        </w:rPr>
        <w:t xml:space="preserve">attain dominance – that is, to </w:t>
      </w:r>
      <w:r w:rsidRPr="00BD775D">
        <w:rPr>
          <w:rStyle w:val="StyleUnderline"/>
          <w:highlight w:val="green"/>
        </w:rPr>
        <w:t>apportion losses to one another, to seize</w:t>
      </w:r>
      <w:r w:rsidRPr="00EC254D">
        <w:rPr>
          <w:rStyle w:val="StyleUnderline"/>
        </w:rPr>
        <w:t xml:space="preserve"> each other’s </w:t>
      </w:r>
      <w:r w:rsidRPr="00BD775D">
        <w:rPr>
          <w:rStyle w:val="StyleUnderline"/>
          <w:highlight w:val="green"/>
        </w:rPr>
        <w:t xml:space="preserve">capital </w:t>
      </w:r>
      <w:r w:rsidRPr="005E3D0B">
        <w:rPr>
          <w:rStyle w:val="StyleUnderline"/>
        </w:rPr>
        <w:t xml:space="preserve">and resources </w:t>
      </w:r>
      <w:r w:rsidRPr="00BD775D">
        <w:rPr>
          <w:rStyle w:val="StyleUnderline"/>
          <w:highlight w:val="green"/>
        </w:rPr>
        <w:t xml:space="preserve">by any means. This </w:t>
      </w:r>
      <w:r w:rsidRPr="005E3D0B">
        <w:rPr>
          <w:rStyle w:val="StyleUnderline"/>
        </w:rPr>
        <w:t xml:space="preserve">is what </w:t>
      </w:r>
      <w:r w:rsidRPr="00BD775D">
        <w:rPr>
          <w:rStyle w:val="StyleUnderline"/>
          <w:highlight w:val="green"/>
        </w:rPr>
        <w:t>happened in the 20th century. Two world wars,</w:t>
      </w:r>
      <w:r w:rsidRPr="005E3D0B">
        <w:rPr>
          <w:rStyle w:val="StyleUnderline"/>
        </w:rPr>
        <w:t xml:space="preserve"> the Great </w:t>
      </w:r>
      <w:r w:rsidRPr="00BD775D">
        <w:rPr>
          <w:rStyle w:val="StyleUnderline"/>
          <w:highlight w:val="green"/>
        </w:rPr>
        <w:t>Depression and fascism were</w:t>
      </w:r>
      <w:r w:rsidRPr="00EC254D">
        <w:rPr>
          <w:rStyle w:val="StyleUnderline"/>
        </w:rPr>
        <w:t xml:space="preserve"> the </w:t>
      </w:r>
      <w:proofErr w:type="gramStart"/>
      <w:r w:rsidRPr="00EC254D">
        <w:rPr>
          <w:rStyle w:val="StyleUnderline"/>
        </w:rPr>
        <w:t>counter-tendencies</w:t>
      </w:r>
      <w:proofErr w:type="gramEnd"/>
      <w:r w:rsidRPr="00EC254D">
        <w:rPr>
          <w:rStyle w:val="StyleUnderline"/>
        </w:rPr>
        <w:t xml:space="preserve"> and </w:t>
      </w:r>
      <w:r w:rsidRPr="00BD775D">
        <w:rPr>
          <w:rStyle w:val="Emphasis"/>
          <w:highlight w:val="green"/>
        </w:rPr>
        <w:t>crisis measures</w:t>
      </w:r>
      <w:r w:rsidRPr="00BD775D">
        <w:rPr>
          <w:rStyle w:val="StyleUnderline"/>
          <w:highlight w:val="green"/>
        </w:rPr>
        <w:t xml:space="preserve"> required</w:t>
      </w:r>
      <w:r w:rsidRPr="00EC254D">
        <w:rPr>
          <w:rStyle w:val="StyleUnderline"/>
        </w:rPr>
        <w:t xml:space="preserve"> over a span of 41 years </w:t>
      </w:r>
      <w:r w:rsidRPr="00BD775D">
        <w:rPr>
          <w:rStyle w:val="StyleUnderline"/>
          <w:highlight w:val="green"/>
        </w:rPr>
        <w:t xml:space="preserve">to </w:t>
      </w:r>
      <w:r w:rsidRPr="00BD775D">
        <w:rPr>
          <w:rStyle w:val="Emphasis"/>
          <w:highlight w:val="green"/>
        </w:rPr>
        <w:t>keep the accumulation process going</w:t>
      </w:r>
      <w:r w:rsidRPr="00BD775D">
        <w:rPr>
          <w:rStyle w:val="StyleUnderline"/>
          <w:highlight w:val="green"/>
        </w:rPr>
        <w:t xml:space="preserve"> </w:t>
      </w:r>
      <w:r w:rsidRPr="00DE0CAD">
        <w:rPr>
          <w:rStyle w:val="StyleUnderline"/>
        </w:rPr>
        <w:t>and eventually revive it to</w:t>
      </w:r>
      <w:r w:rsidRPr="00EC254D">
        <w:rPr>
          <w:rStyle w:val="StyleUnderline"/>
        </w:rPr>
        <w:t xml:space="preserve"> a healthy enough level to restore political stability. </w:t>
      </w:r>
      <w:proofErr w:type="spellStart"/>
      <w:r w:rsidRPr="00EC254D">
        <w:rPr>
          <w:sz w:val="8"/>
        </w:rPr>
        <w:t>Kautsky</w:t>
      </w:r>
      <w:proofErr w:type="spellEnd"/>
      <w:r w:rsidRPr="00EC254D">
        <w:rPr>
          <w:sz w:val="8"/>
        </w:rPr>
        <w:t xml:space="preserve"> – because he believed accumulation was harmonious – claimed that absolute capitalist breakdown would be brought about inevitably by world war, which in his view would happen only because of </w:t>
      </w:r>
      <w:proofErr w:type="spellStart"/>
      <w:r w:rsidRPr="00EC254D">
        <w:rPr>
          <w:sz w:val="8"/>
        </w:rPr>
        <w:t>uncivilised</w:t>
      </w:r>
      <w:proofErr w:type="spellEnd"/>
      <w:r w:rsidRPr="00EC254D">
        <w:rPr>
          <w:sz w:val="8"/>
        </w:rPr>
        <w:t xml:space="preserve"> ruling classes.[513] On the other side of the same coin, Bukharin and </w:t>
      </w:r>
      <w:proofErr w:type="spellStart"/>
      <w:r w:rsidRPr="00EC254D">
        <w:rPr>
          <w:sz w:val="8"/>
        </w:rPr>
        <w:t>Varga</w:t>
      </w:r>
      <w:proofErr w:type="spellEnd"/>
      <w:r w:rsidRPr="00EC254D">
        <w:rPr>
          <w:sz w:val="8"/>
        </w:rPr>
        <w:t xml:space="preserve"> believed the Second World War would bring about the completion of the world revolution. This perhaps partly explains some of the controversial decisions taken by the Communist International after 1929, when it effectively ordered its national sections in Europe to take social democratic routes to socialism.[514] Grossman says: “It would be useless to search Bukharin for any other cause of the breakdown of capitalism than the ravages created by war.... If like Bukharin, we expect the breakdown of capitalism to flow from a second round of imperialist wars, then it is necessary to point out that wars are not peculiar to the imperialist stage of capitalism. They stem from the essence of capitalism as such, during all its stages, and have been a constant symptom of capital since its </w:t>
      </w:r>
      <w:r w:rsidRPr="00524337">
        <w:rPr>
          <w:sz w:val="8"/>
        </w:rPr>
        <w:t xml:space="preserve">historical inception.... </w:t>
      </w:r>
      <w:r w:rsidRPr="00524337">
        <w:rPr>
          <w:rStyle w:val="StyleUnderline"/>
        </w:rPr>
        <w:t xml:space="preserve">far from being a threat to </w:t>
      </w:r>
      <w:r w:rsidRPr="00B87EE0">
        <w:rPr>
          <w:rStyle w:val="StyleUnderline"/>
        </w:rPr>
        <w:t xml:space="preserve">capitalism, wars are a means of prolonging the existence of the capitalist </w:t>
      </w:r>
      <w:proofErr w:type="gramStart"/>
      <w:r w:rsidRPr="00B87EE0">
        <w:rPr>
          <w:rStyle w:val="StyleUnderline"/>
        </w:rPr>
        <w:t>system as a whole</w:t>
      </w:r>
      <w:proofErr w:type="gramEnd"/>
      <w:r w:rsidRPr="00B87EE0">
        <w:rPr>
          <w:rStyle w:val="StyleUnderline"/>
        </w:rPr>
        <w:t>.</w:t>
      </w:r>
      <w:r w:rsidRPr="00B87EE0">
        <w:rPr>
          <w:sz w:val="8"/>
        </w:rPr>
        <w:t xml:space="preserve">” Grossman was at pains to show that </w:t>
      </w:r>
      <w:proofErr w:type="spellStart"/>
      <w:r w:rsidRPr="00B87EE0">
        <w:rPr>
          <w:sz w:val="8"/>
        </w:rPr>
        <w:t>Kautsky’s</w:t>
      </w:r>
      <w:proofErr w:type="spellEnd"/>
      <w:r w:rsidRPr="00B87EE0">
        <w:rPr>
          <w:sz w:val="8"/>
        </w:rPr>
        <w:t xml:space="preserve"> was a subjective analysis and that the opposite was true: that </w:t>
      </w:r>
      <w:r w:rsidRPr="00B87EE0">
        <w:rPr>
          <w:rStyle w:val="StyleUnderline"/>
        </w:rPr>
        <w:t xml:space="preserve">massive overaccumulation brought about a systemic breakdown and world </w:t>
      </w:r>
      <w:r w:rsidRPr="00BD775D">
        <w:rPr>
          <w:rStyle w:val="StyleUnderline"/>
          <w:highlight w:val="green"/>
        </w:rPr>
        <w:t xml:space="preserve">war </w:t>
      </w:r>
      <w:r w:rsidRPr="00B87EE0">
        <w:rPr>
          <w:rStyle w:val="StyleUnderline"/>
        </w:rPr>
        <w:t xml:space="preserve">followed necessarily because it </w:t>
      </w:r>
      <w:r w:rsidRPr="00BD775D">
        <w:rPr>
          <w:rStyle w:val="StyleUnderline"/>
          <w:highlight w:val="green"/>
        </w:rPr>
        <w:t>was the only way to</w:t>
      </w:r>
      <w:r w:rsidRPr="00EC254D">
        <w:rPr>
          <w:rStyle w:val="StyleUnderline"/>
        </w:rPr>
        <w:t xml:space="preserve"> sufficiently devalue capital, to </w:t>
      </w:r>
      <w:r w:rsidRPr="00BD775D">
        <w:rPr>
          <w:rStyle w:val="StyleUnderline"/>
          <w:highlight w:val="green"/>
        </w:rPr>
        <w:t xml:space="preserve">“ward off imminent collapse” </w:t>
      </w:r>
      <w:r w:rsidRPr="006C427D">
        <w:rPr>
          <w:rStyle w:val="StyleUnderline"/>
        </w:rPr>
        <w:t>and “create a breathing space”</w:t>
      </w:r>
      <w:r w:rsidRPr="00EC254D">
        <w:rPr>
          <w:sz w:val="8"/>
        </w:rPr>
        <w:t xml:space="preserve"> for accumulation to restart. Grossman cites the figure from Wladimir </w:t>
      </w:r>
      <w:proofErr w:type="spellStart"/>
      <w:r w:rsidRPr="00EC254D">
        <w:rPr>
          <w:sz w:val="8"/>
        </w:rPr>
        <w:t>Woytinsky’s</w:t>
      </w:r>
      <w:proofErr w:type="spellEnd"/>
      <w:r w:rsidRPr="00EC254D">
        <w:rPr>
          <w:sz w:val="8"/>
        </w:rPr>
        <w:t xml:space="preserve"> 1925 book The World </w:t>
      </w:r>
      <w:proofErr w:type="gramStart"/>
      <w:r w:rsidRPr="00EC254D">
        <w:rPr>
          <w:sz w:val="8"/>
        </w:rPr>
        <w:t>In</w:t>
      </w:r>
      <w:proofErr w:type="gramEnd"/>
      <w:r w:rsidRPr="00EC254D">
        <w:rPr>
          <w:sz w:val="8"/>
        </w:rPr>
        <w:t xml:space="preserve"> Numbers that “around 35% of the wealth of mankind was destroyed and squandered in the four years” of the First World War, which had been preceded by a worldwide Long Depression – like the one we’re experiencing now – a series of economic ‘panics’ in the US, and intensifying inter-imperialist rivalries over trade routes and colonial territories. By the end of the war, says Grossman, the mass of living </w:t>
      </w:r>
      <w:proofErr w:type="spellStart"/>
      <w:r w:rsidRPr="00EC254D">
        <w:rPr>
          <w:sz w:val="8"/>
        </w:rPr>
        <w:t>labour</w:t>
      </w:r>
      <w:proofErr w:type="spellEnd"/>
      <w:r w:rsidRPr="00EC254D">
        <w:rPr>
          <w:sz w:val="8"/>
        </w:rPr>
        <w:t xml:space="preserve"> “confronted a reduced capital, and this created new scope for accumulation”. And yet it wasn’t enough – the 1929 Wall Street Crash followed, “a continuation of the unresolved economic crisis preceding World War One”, as </w:t>
      </w:r>
      <w:proofErr w:type="spellStart"/>
      <w:r w:rsidRPr="00EC254D">
        <w:rPr>
          <w:sz w:val="8"/>
        </w:rPr>
        <w:t>Mattick</w:t>
      </w:r>
      <w:proofErr w:type="spellEnd"/>
      <w:r w:rsidRPr="00EC254D">
        <w:rPr>
          <w:sz w:val="8"/>
        </w:rPr>
        <w:t xml:space="preserve"> says.[519] </w:t>
      </w:r>
      <w:r w:rsidRPr="00EC254D">
        <w:rPr>
          <w:rStyle w:val="StyleUnderline"/>
        </w:rPr>
        <w:t>The New Deal attempted to resolve the crisis in the US and fascism attempted to resolve it in Germany</w:t>
      </w:r>
      <w:r w:rsidRPr="00EC254D">
        <w:rPr>
          <w:sz w:val="8"/>
        </w:rPr>
        <w:t xml:space="preserve"> (the equivalent of a New Deal in Germany through the SPD’s reforms having already failed before 1929). </w:t>
      </w:r>
      <w:r w:rsidRPr="00EC254D">
        <w:rPr>
          <w:rStyle w:val="StyleUnderline"/>
        </w:rPr>
        <w:t xml:space="preserve">Neither worked. It would take an even more destructive global war to end the depression. </w:t>
      </w:r>
      <w:r w:rsidRPr="00EC254D">
        <w:rPr>
          <w:sz w:val="8"/>
        </w:rPr>
        <w:t xml:space="preserve">This after </w:t>
      </w:r>
      <w:proofErr w:type="spellStart"/>
      <w:r w:rsidRPr="00EC254D">
        <w:rPr>
          <w:sz w:val="8"/>
        </w:rPr>
        <w:t>Kautsky</w:t>
      </w:r>
      <w:proofErr w:type="spellEnd"/>
      <w:r w:rsidRPr="00EC254D">
        <w:rPr>
          <w:sz w:val="8"/>
        </w:rPr>
        <w:t xml:space="preserve"> had claimed in 1927 that capitalism stood, “from a purely economic point of view, stronger than ever”.[520] The First World War – “</w:t>
      </w:r>
      <w:proofErr w:type="spellStart"/>
      <w:r w:rsidRPr="00EC254D">
        <w:rPr>
          <w:sz w:val="8"/>
        </w:rPr>
        <w:t>legalised</w:t>
      </w:r>
      <w:proofErr w:type="spellEnd"/>
      <w:r w:rsidRPr="00EC254D">
        <w:rPr>
          <w:sz w:val="8"/>
        </w:rPr>
        <w:t xml:space="preserve"> slaughter” in the apt words of Harry Patch, the last surviving combat soldier of that war from any country – killed 37 million people. The Second World War killed between 70 million and 85 million, 3% of the 1940 world population of an estimated 2.3 billion. The equivalent today from a world population of 7.53 billion would be 226 million. But </w:t>
      </w:r>
      <w:r w:rsidRPr="00EC254D">
        <w:rPr>
          <w:rStyle w:val="StyleUnderline"/>
        </w:rPr>
        <w:t>given that today’s total accumulation and overaccumulation are considerably greater than before World War Two, it follows that it would take a considerably greater level of destruction to – again, temporarily – resolve the crisis.</w:t>
      </w:r>
      <w:r w:rsidRPr="00EC254D">
        <w:rPr>
          <w:sz w:val="8"/>
        </w:rPr>
        <w:t xml:space="preserve"> </w:t>
      </w:r>
      <w:r w:rsidRPr="00EC254D">
        <w:rPr>
          <w:rStyle w:val="StyleUnderline"/>
        </w:rPr>
        <w:t xml:space="preserve">Given that and the fact that every major war following economic breakdown is decided only by total war (the US Civil War, the Peninsular War and the Crimean War being other prime examples), it could be argued that the amount of destruction required is so high now that </w:t>
      </w:r>
      <w:r w:rsidRPr="00BD775D">
        <w:rPr>
          <w:rStyle w:val="Emphasis"/>
          <w:highlight w:val="green"/>
        </w:rPr>
        <w:t>today’s deepening crisis may</w:t>
      </w:r>
      <w:r w:rsidRPr="00EC254D">
        <w:rPr>
          <w:rStyle w:val="Emphasis"/>
        </w:rPr>
        <w:t xml:space="preserve"> at some point </w:t>
      </w:r>
      <w:r w:rsidRPr="00BD775D">
        <w:rPr>
          <w:rStyle w:val="Emphasis"/>
          <w:highlight w:val="green"/>
        </w:rPr>
        <w:t xml:space="preserve">necessitate </w:t>
      </w:r>
      <w:r w:rsidRPr="00D8114A">
        <w:rPr>
          <w:rStyle w:val="Emphasis"/>
        </w:rPr>
        <w:t xml:space="preserve">nothing short of a </w:t>
      </w:r>
      <w:r w:rsidRPr="00BD775D">
        <w:rPr>
          <w:rStyle w:val="Emphasis"/>
          <w:highlight w:val="green"/>
        </w:rPr>
        <w:t>nuclear exchange</w:t>
      </w:r>
      <w:r w:rsidRPr="00EC254D">
        <w:rPr>
          <w:sz w:val="8"/>
        </w:rPr>
        <w:t xml:space="preserve"> between the imperialist powers. The Second World War ended with the US dropping the A-bomb on Japan, after all. If World War Three was not sufficiently destructive, then a bigger crisis would follow necessitating World War Four, just as World War Two </w:t>
      </w:r>
      <w:proofErr w:type="gramStart"/>
      <w:r w:rsidRPr="00EC254D">
        <w:rPr>
          <w:sz w:val="8"/>
        </w:rPr>
        <w:t>followed</w:t>
      </w:r>
      <w:proofErr w:type="gramEnd"/>
      <w:r w:rsidRPr="00EC254D">
        <w:rPr>
          <w:sz w:val="8"/>
        </w:rPr>
        <w:t xml:space="preserve"> World War One. And </w:t>
      </w:r>
      <w:proofErr w:type="gramStart"/>
      <w:r w:rsidRPr="00EC254D">
        <w:rPr>
          <w:sz w:val="8"/>
        </w:rPr>
        <w:t>of course</w:t>
      </w:r>
      <w:proofErr w:type="gramEnd"/>
      <w:r w:rsidRPr="00EC254D">
        <w:rPr>
          <w:sz w:val="8"/>
        </w:rPr>
        <w:t xml:space="preserve"> a Fourth World War would be necessitated at some point anyway. </w:t>
      </w:r>
    </w:p>
    <w:p w14:paraId="43084124" w14:textId="77777777" w:rsidR="00C60F76" w:rsidRPr="001F33C5" w:rsidRDefault="00C60F76" w:rsidP="00C60F76">
      <w:pPr>
        <w:rPr>
          <w:rStyle w:val="Emphasis"/>
        </w:rPr>
      </w:pPr>
    </w:p>
    <w:p w14:paraId="2EB7D45A" w14:textId="77777777" w:rsidR="00C60F76" w:rsidRPr="000D2198" w:rsidRDefault="00C60F76" w:rsidP="00C60F76">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5D5A451A" w14:textId="77777777" w:rsidR="00C60F76" w:rsidRDefault="00C60F76" w:rsidP="00C60F76">
      <w:pPr>
        <w:rPr>
          <w:rStyle w:val="Style13ptBold"/>
        </w:rPr>
      </w:pPr>
      <w:r>
        <w:rPr>
          <w:rStyle w:val="Style13ptBold"/>
        </w:rPr>
        <w:t>Escalante ‘18</w:t>
      </w:r>
    </w:p>
    <w:p w14:paraId="6B19F06D" w14:textId="77777777" w:rsidR="00C60F76" w:rsidRPr="001E1390" w:rsidRDefault="00C60F76" w:rsidP="00C60F76">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38" w:history="1">
        <w:r w:rsidRPr="001E1390">
          <w:rPr>
            <w:rStyle w:val="Hyperlink"/>
            <w:sz w:val="16"/>
            <w:szCs w:val="16"/>
          </w:rPr>
          <w:t>https://theforgenews.org/2018/08/24/against-electoralism-for-dual-power/</w:t>
        </w:r>
      </w:hyperlink>
      <w:r w:rsidRPr="001E1390">
        <w:rPr>
          <w:sz w:val="16"/>
          <w:szCs w:val="16"/>
        </w:rPr>
        <w:t>] pat</w:t>
      </w:r>
    </w:p>
    <w:p w14:paraId="5D297AB6" w14:textId="77777777" w:rsidR="00C60F76" w:rsidRPr="000D2198" w:rsidRDefault="00C60F76" w:rsidP="00C60F76">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B556E5D" w14:textId="77777777" w:rsidR="00C60F76" w:rsidRPr="000D2198" w:rsidRDefault="00C60F76" w:rsidP="00C60F76">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37779BE2" w14:textId="77777777" w:rsidR="00C60F76" w:rsidRPr="000D2198" w:rsidRDefault="00C60F76" w:rsidP="00C60F76">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02A40C7D" w14:textId="77777777" w:rsidR="00C60F76" w:rsidRPr="000D2198" w:rsidRDefault="00C60F76" w:rsidP="00C60F76">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6A7FD3A6" w14:textId="77777777" w:rsidR="00C60F76" w:rsidRPr="000D2198" w:rsidRDefault="00C60F76" w:rsidP="00C60F76">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44E78902" w14:textId="77777777" w:rsidR="00C60F76" w:rsidRPr="000D2198" w:rsidRDefault="00C60F76" w:rsidP="00C60F76">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017FEC52" w14:textId="77777777" w:rsidR="00C60F76" w:rsidRPr="000D2198" w:rsidRDefault="00C60F76" w:rsidP="00C60F76">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2399AA0E" w14:textId="77777777" w:rsidR="00C60F76" w:rsidRPr="000D2198" w:rsidRDefault="00C60F76" w:rsidP="00C60F76">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591DB1A1" w14:textId="77777777" w:rsidR="00C60F76" w:rsidRPr="000D2198" w:rsidRDefault="00C60F76" w:rsidP="00C60F76">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63344AF6" w14:textId="77777777" w:rsidR="00C60F76" w:rsidRPr="000D2198" w:rsidRDefault="00C60F76" w:rsidP="00C60F76">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82C9CE0" w14:textId="77777777" w:rsidR="00C60F76" w:rsidRPr="000D2198" w:rsidRDefault="00C60F76" w:rsidP="00C60F76">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128B3198" w14:textId="77777777" w:rsidR="00C60F76" w:rsidRPr="000D2198" w:rsidRDefault="00C60F76" w:rsidP="00C60F76">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00FA3D22" w14:textId="77777777" w:rsidR="00C60F76" w:rsidRDefault="00C60F76" w:rsidP="00C60F76">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1B07FB93" w14:textId="77777777" w:rsidR="00C60F76" w:rsidRPr="00B55AD5" w:rsidRDefault="00C60F76" w:rsidP="00C60F76"/>
    <w:p w14:paraId="50C4D293" w14:textId="459EE089" w:rsidR="00A95652" w:rsidRDefault="00C60F76" w:rsidP="00C60F76">
      <w:pPr>
        <w:pStyle w:val="Heading2"/>
      </w:pPr>
      <w:r>
        <w:t>2</w:t>
      </w:r>
    </w:p>
    <w:p w14:paraId="7EBFDB3D" w14:textId="77777777" w:rsidR="00C60F76" w:rsidRDefault="00C60F76" w:rsidP="00C60F76">
      <w:pPr>
        <w:pStyle w:val="Heading4"/>
        <w:rPr>
          <w:rFonts w:asciiTheme="minorHAnsi" w:hAnsiTheme="minorHAnsi" w:cstheme="minorHAnsi"/>
        </w:rPr>
      </w:pPr>
      <w:bookmarkStart w:id="0" w:name="_Hlk86322934"/>
      <w:r>
        <w:rPr>
          <w:rFonts w:asciiTheme="minorHAnsi" w:hAnsiTheme="minorHAnsi" w:cstheme="minorHAnsi"/>
        </w:rPr>
        <w:t>The United States</w:t>
      </w:r>
      <w:r w:rsidRPr="006838E1">
        <w:rPr>
          <w:rFonts w:asciiTheme="minorHAnsi" w:hAnsiTheme="minorHAnsi" w:cstheme="minorHAnsi"/>
        </w:rPr>
        <w:t xml:space="preserve"> ought to</w:t>
      </w:r>
      <w:r>
        <w:rPr>
          <w:rFonts w:asciiTheme="minorHAnsi" w:hAnsiTheme="minorHAnsi" w:cstheme="minorHAnsi"/>
        </w:rPr>
        <w:t>:</w:t>
      </w:r>
    </w:p>
    <w:p w14:paraId="214AAE92" w14:textId="77777777" w:rsidR="00C60F76" w:rsidRDefault="00C60F76" w:rsidP="00C60F76">
      <w:pPr>
        <w:pStyle w:val="Heading4"/>
        <w:numPr>
          <w:ilvl w:val="0"/>
          <w:numId w:val="11"/>
        </w:numPr>
        <w:tabs>
          <w:tab w:val="num" w:pos="360"/>
        </w:tabs>
        <w:ind w:left="0" w:firstLine="0"/>
        <w:rPr>
          <w:rFonts w:asciiTheme="minorHAnsi" w:hAnsiTheme="minorHAnsi" w:cstheme="minorHAnsi"/>
        </w:rPr>
      </w:pPr>
      <w:r>
        <w:rPr>
          <w:rFonts w:asciiTheme="minorHAnsi" w:hAnsiTheme="minorHAnsi" w:cstheme="minorHAnsi"/>
        </w:rPr>
        <w:t>R</w:t>
      </w:r>
      <w:r w:rsidRPr="006838E1">
        <w:rPr>
          <w:rFonts w:asciiTheme="minorHAnsi" w:hAnsiTheme="minorHAnsi" w:cstheme="minorHAnsi"/>
        </w:rPr>
        <w:t xml:space="preserve">ecognize a right of workers to strike, except for workers </w:t>
      </w:r>
      <w:r>
        <w:rPr>
          <w:rFonts w:asciiTheme="minorHAnsi" w:hAnsiTheme="minorHAnsi" w:cstheme="minorHAnsi"/>
        </w:rPr>
        <w:t>who are essential to a country’s</w:t>
      </w:r>
      <w:r w:rsidRPr="006838E1">
        <w:rPr>
          <w:rFonts w:asciiTheme="minorHAnsi" w:hAnsiTheme="minorHAnsi" w:cstheme="minorHAnsi"/>
        </w:rPr>
        <w:t xml:space="preserve"> food supply</w:t>
      </w:r>
    </w:p>
    <w:p w14:paraId="4917D0CF" w14:textId="42C0C5A0" w:rsidR="00C60F76" w:rsidRPr="00D025D3" w:rsidRDefault="00C60F76" w:rsidP="00C60F76">
      <w:pPr>
        <w:pStyle w:val="Heading4"/>
        <w:numPr>
          <w:ilvl w:val="0"/>
          <w:numId w:val="11"/>
        </w:numPr>
        <w:tabs>
          <w:tab w:val="num" w:pos="360"/>
        </w:tabs>
        <w:ind w:left="0" w:firstLine="0"/>
      </w:pPr>
      <w:r>
        <w:t xml:space="preserve">Provide those workers with </w:t>
      </w:r>
      <w:proofErr w:type="gramStart"/>
      <w:r>
        <w:t>a</w:t>
      </w:r>
      <w:proofErr w:type="gramEnd"/>
      <w:r>
        <w:t xml:space="preserve"> unconditional right to impartial conciliation followed by arbitration procedures</w:t>
      </w:r>
    </w:p>
    <w:bookmarkEnd w:id="0"/>
    <w:p w14:paraId="31B270C3" w14:textId="77777777" w:rsidR="00C60F76" w:rsidRPr="00D025D3" w:rsidRDefault="00C60F76" w:rsidP="00C60F76"/>
    <w:p w14:paraId="259CC155" w14:textId="77777777" w:rsidR="00C60F76" w:rsidRPr="006838E1" w:rsidRDefault="00C60F76" w:rsidP="00C60F76">
      <w:pPr>
        <w:rPr>
          <w:rFonts w:asciiTheme="minorHAnsi" w:hAnsiTheme="minorHAnsi" w:cstheme="minorHAnsi"/>
        </w:rPr>
      </w:pPr>
    </w:p>
    <w:p w14:paraId="09B1A137" w14:textId="77777777" w:rsidR="00C60F76" w:rsidRDefault="00C60F76" w:rsidP="00C60F76">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Workers right to strike can be </w:t>
      </w:r>
      <w:r w:rsidRPr="00767207">
        <w:rPr>
          <w:rStyle w:val="Style13ptBold"/>
          <w:rFonts w:asciiTheme="minorHAnsi" w:hAnsiTheme="minorHAnsi" w:cstheme="minorHAnsi"/>
          <w:b/>
          <w:bCs w:val="0"/>
          <w:u w:val="single"/>
        </w:rPr>
        <w:t>conditional</w:t>
      </w:r>
      <w:r>
        <w:rPr>
          <w:rStyle w:val="Style13ptBold"/>
          <w:rFonts w:asciiTheme="minorHAnsi" w:hAnsiTheme="minorHAnsi" w:cstheme="minorHAnsi"/>
          <w:b/>
          <w:bCs w:val="0"/>
        </w:rPr>
        <w:t xml:space="preserve"> in the context of </w:t>
      </w:r>
      <w:r w:rsidRPr="00767207">
        <w:rPr>
          <w:rStyle w:val="Style13ptBold"/>
          <w:rFonts w:asciiTheme="minorHAnsi" w:hAnsiTheme="minorHAnsi" w:cstheme="minorHAnsi"/>
          <w:b/>
          <w:bCs w:val="0"/>
          <w:u w:val="single"/>
        </w:rPr>
        <w:t>food supply</w:t>
      </w:r>
      <w:r>
        <w:rPr>
          <w:rStyle w:val="Style13ptBold"/>
          <w:rFonts w:asciiTheme="minorHAnsi" w:hAnsiTheme="minorHAnsi" w:cstheme="minorHAnsi"/>
          <w:b/>
          <w:bCs w:val="0"/>
        </w:rPr>
        <w:t xml:space="preserve">---exceptions are </w:t>
      </w:r>
      <w:r w:rsidRPr="00767207">
        <w:rPr>
          <w:rStyle w:val="Style13ptBold"/>
          <w:rFonts w:asciiTheme="minorHAnsi" w:hAnsiTheme="minorHAnsi" w:cstheme="minorHAnsi"/>
          <w:b/>
          <w:bCs w:val="0"/>
          <w:u w:val="single"/>
        </w:rPr>
        <w:t>limited</w:t>
      </w:r>
      <w:r>
        <w:rPr>
          <w:rStyle w:val="Style13ptBold"/>
          <w:rFonts w:asciiTheme="minorHAnsi" w:hAnsiTheme="minorHAnsi" w:cstheme="minorHAnsi"/>
          <w:b/>
          <w:bCs w:val="0"/>
        </w:rPr>
        <w:t xml:space="preserve"> to </w:t>
      </w:r>
      <w:r w:rsidRPr="00767207">
        <w:rPr>
          <w:rStyle w:val="Style13ptBold"/>
          <w:rFonts w:asciiTheme="minorHAnsi" w:hAnsiTheme="minorHAnsi" w:cstheme="minorHAnsi"/>
          <w:b/>
          <w:bCs w:val="0"/>
          <w:u w:val="single"/>
        </w:rPr>
        <w:t>avoid abuses</w:t>
      </w:r>
      <w:r>
        <w:rPr>
          <w:rStyle w:val="Style13ptBold"/>
          <w:rFonts w:asciiTheme="minorHAnsi" w:hAnsiTheme="minorHAnsi" w:cstheme="minorHAnsi"/>
          <w:b/>
          <w:bCs w:val="0"/>
        </w:rPr>
        <w:t xml:space="preserve">, AND enable </w:t>
      </w:r>
      <w:r w:rsidRPr="00767207">
        <w:rPr>
          <w:rStyle w:val="Style13ptBold"/>
          <w:rFonts w:asciiTheme="minorHAnsi" w:hAnsiTheme="minorHAnsi" w:cstheme="minorHAnsi"/>
          <w:b/>
          <w:bCs w:val="0"/>
          <w:u w:val="single"/>
        </w:rPr>
        <w:t>alternatives</w:t>
      </w:r>
      <w:r>
        <w:rPr>
          <w:rStyle w:val="Style13ptBold"/>
          <w:rFonts w:asciiTheme="minorHAnsi" w:hAnsiTheme="minorHAnsi" w:cstheme="minorHAnsi"/>
          <w:b/>
          <w:bCs w:val="0"/>
        </w:rPr>
        <w:t xml:space="preserve"> that </w:t>
      </w:r>
      <w:r w:rsidRPr="00767207">
        <w:rPr>
          <w:rStyle w:val="Style13ptBold"/>
          <w:rFonts w:asciiTheme="minorHAnsi" w:hAnsiTheme="minorHAnsi" w:cstheme="minorHAnsi"/>
          <w:b/>
          <w:bCs w:val="0"/>
          <w:u w:val="single"/>
        </w:rPr>
        <w:t>channel worker demands</w:t>
      </w:r>
    </w:p>
    <w:p w14:paraId="7E826B75" w14:textId="77777777" w:rsidR="00C60F76" w:rsidRDefault="00C60F76" w:rsidP="00C60F76">
      <w:proofErr w:type="spellStart"/>
      <w:r w:rsidRPr="00BF7D9C">
        <w:rPr>
          <w:rStyle w:val="Style13ptBold"/>
        </w:rPr>
        <w:t>Brudney</w:t>
      </w:r>
      <w:proofErr w:type="spellEnd"/>
      <w:r w:rsidRPr="00BF7D9C">
        <w:rPr>
          <w:rStyle w:val="Style13ptBold"/>
        </w:rPr>
        <w:t xml:space="preserve"> 21</w:t>
      </w:r>
      <w:r>
        <w:t xml:space="preserve">, James J., Joseph Crowley Chair in Labor and Employment Law, Fordham Law School. Yale Journal of International Law, 2021. “The Right to Strike as Customary International Law” </w:t>
      </w:r>
      <w:hyperlink r:id="rId39" w:history="1">
        <w:r w:rsidRPr="00892E37">
          <w:rPr>
            <w:rStyle w:val="Hyperlink"/>
          </w:rPr>
          <w:t>https://digitalcommons.law.yale.edu/cgi/viewcontent.cgi?article=1710&amp;context=yjil</w:t>
        </w:r>
      </w:hyperlink>
      <w:r>
        <w:t xml:space="preserve"> </w:t>
      </w:r>
      <w:proofErr w:type="spellStart"/>
      <w:r>
        <w:t>brett</w:t>
      </w:r>
      <w:proofErr w:type="spellEnd"/>
    </w:p>
    <w:p w14:paraId="6C615559" w14:textId="77777777" w:rsidR="00C60F76" w:rsidRPr="00905587" w:rsidRDefault="00C60F76" w:rsidP="00C60F76">
      <w:pPr>
        <w:rPr>
          <w:sz w:val="16"/>
        </w:rPr>
      </w:pPr>
      <w:r w:rsidRPr="00905587">
        <w:rPr>
          <w:rStyle w:val="StyleUnderline"/>
          <w:highlight w:val="green"/>
        </w:rPr>
        <w:t>The</w:t>
      </w:r>
      <w:r w:rsidRPr="00905587">
        <w:rPr>
          <w:sz w:val="16"/>
        </w:rPr>
        <w:t xml:space="preserve"> international </w:t>
      </w:r>
      <w:r w:rsidRPr="00905587">
        <w:rPr>
          <w:rStyle w:val="Emphasis"/>
          <w:highlight w:val="green"/>
        </w:rPr>
        <w:t>right to strike</w:t>
      </w:r>
      <w:r w:rsidRPr="00905587">
        <w:rPr>
          <w:rStyle w:val="StyleUnderline"/>
        </w:rPr>
        <w:t xml:space="preserve"> is far from absolute</w:t>
      </w:r>
      <w:r w:rsidRPr="00905587">
        <w:rPr>
          <w:sz w:val="16"/>
        </w:rPr>
        <w:t xml:space="preserve">. </w:t>
      </w:r>
      <w:r w:rsidRPr="00905587">
        <w:rPr>
          <w:rStyle w:val="StyleUnderline"/>
        </w:rPr>
        <w:t xml:space="preserve">It </w:t>
      </w:r>
      <w:r w:rsidRPr="00905587">
        <w:rPr>
          <w:rStyle w:val="StyleUnderline"/>
          <w:highlight w:val="green"/>
        </w:rPr>
        <w:t>may be restricted</w:t>
      </w:r>
      <w:r w:rsidRPr="00905587">
        <w:rPr>
          <w:rStyle w:val="StyleUnderline"/>
        </w:rPr>
        <w:t xml:space="preserve"> in exceptional circumstances, or even prohibited, </w:t>
      </w:r>
      <w:r w:rsidRPr="00905587">
        <w:rPr>
          <w:rStyle w:val="StyleUnderline"/>
          <w:highlight w:val="green"/>
        </w:rPr>
        <w:t>pursuant to national regulation</w:t>
      </w:r>
      <w:r w:rsidRPr="00905587">
        <w:rPr>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6D141C42" w14:textId="77777777" w:rsidR="00C60F76" w:rsidRPr="00905587" w:rsidRDefault="00C60F76" w:rsidP="00C60F76">
      <w:pPr>
        <w:rPr>
          <w:sz w:val="16"/>
          <w:szCs w:val="16"/>
        </w:rPr>
      </w:pPr>
      <w:r w:rsidRPr="00905587">
        <w:rPr>
          <w:sz w:val="16"/>
          <w:szCs w:val="16"/>
        </w:rPr>
        <w:t>1. Substantive Limitations</w:t>
      </w:r>
    </w:p>
    <w:p w14:paraId="378D0397" w14:textId="77777777" w:rsidR="00C60F76" w:rsidRPr="00905587" w:rsidRDefault="00C60F76" w:rsidP="00C60F76">
      <w:pPr>
        <w:rPr>
          <w:sz w:val="16"/>
          <w:szCs w:val="16"/>
        </w:rPr>
      </w:pPr>
      <w:r w:rsidRPr="00905587">
        <w:rPr>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37CF9C2F" w14:textId="77777777" w:rsidR="00C60F76" w:rsidRPr="00905587" w:rsidRDefault="00C60F76" w:rsidP="00C60F76">
      <w:pPr>
        <w:rPr>
          <w:sz w:val="16"/>
          <w:szCs w:val="16"/>
        </w:rPr>
      </w:pPr>
      <w:r w:rsidRPr="00905587">
        <w:rPr>
          <w:sz w:val="16"/>
          <w:szCs w:val="16"/>
        </w:rPr>
        <w:t xml:space="preserve">Each country </w:t>
      </w:r>
      <w:proofErr w:type="spellStart"/>
      <w:r w:rsidRPr="00905587">
        <w:rPr>
          <w:sz w:val="16"/>
          <w:szCs w:val="16"/>
        </w:rPr>
        <w:t>hasits</w:t>
      </w:r>
      <w:proofErr w:type="spellEnd"/>
      <w:r w:rsidRPr="00905587">
        <w:rPr>
          <w:sz w:val="16"/>
          <w:szCs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w:t>
      </w:r>
      <w:proofErr w:type="gramStart"/>
      <w:r w:rsidRPr="00905587">
        <w:rPr>
          <w:sz w:val="16"/>
          <w:szCs w:val="16"/>
        </w:rPr>
        <w:t>particular national</w:t>
      </w:r>
      <w:proofErr w:type="gramEnd"/>
      <w:r w:rsidRPr="00905587">
        <w:rPr>
          <w:sz w:val="16"/>
          <w:szCs w:val="16"/>
        </w:rPr>
        <w:t xml:space="preserve"> law, one on which the CEACR and CFA have offered encouragement and guidance,61 as has the Committee on Economic, Social and Cultural Rights (CESCR).62</w:t>
      </w:r>
    </w:p>
    <w:p w14:paraId="32A7993B" w14:textId="77777777" w:rsidR="00C60F76" w:rsidRPr="00905587" w:rsidRDefault="00C60F76" w:rsidP="00C60F76">
      <w:pPr>
        <w:rPr>
          <w:sz w:val="16"/>
        </w:rPr>
      </w:pPr>
      <w:r w:rsidRPr="00905587">
        <w:rPr>
          <w:sz w:val="16"/>
        </w:rPr>
        <w:t xml:space="preserve">A second equally </w:t>
      </w:r>
      <w:r w:rsidRPr="00905587">
        <w:rPr>
          <w:rStyle w:val="StyleUnderline"/>
          <w:highlight w:val="green"/>
        </w:rPr>
        <w:t xml:space="preserve">important restriction on the right to strike involves </w:t>
      </w:r>
      <w:r w:rsidRPr="00905587">
        <w:rPr>
          <w:rStyle w:val="Emphasis"/>
          <w:highlight w:val="green"/>
        </w:rPr>
        <w:t>essential services</w:t>
      </w:r>
      <w:r w:rsidRPr="00905587">
        <w:rPr>
          <w:sz w:val="16"/>
        </w:rPr>
        <w:t xml:space="preserve"> in the strict sense of the term. This is an area in which both the CEACR and CFA have developed a detailed set of applications and guidelines. 63 The two </w:t>
      </w:r>
      <w:r w:rsidRPr="00905587">
        <w:rPr>
          <w:rStyle w:val="StyleUnderline"/>
        </w:rPr>
        <w:t>committees</w:t>
      </w:r>
      <w:r w:rsidRPr="00905587">
        <w:rPr>
          <w:sz w:val="16"/>
        </w:rPr>
        <w:t xml:space="preserve"> consider that </w:t>
      </w:r>
      <w:r w:rsidRPr="00905587">
        <w:rPr>
          <w:rStyle w:val="StyleUnderline"/>
        </w:rPr>
        <w:t>essential services, for the purposes of restricting or prohibiting the right to strike</w:t>
      </w:r>
      <w:r w:rsidRPr="00905587">
        <w:rPr>
          <w:sz w:val="16"/>
        </w:rPr>
        <w:t xml:space="preserve">, are only </w:t>
      </w:r>
      <w:r w:rsidRPr="00905587">
        <w:rPr>
          <w:rStyle w:val="StyleUnderline"/>
          <w:highlight w:val="green"/>
        </w:rPr>
        <w:t xml:space="preserve">those “the interruption of which would </w:t>
      </w:r>
      <w:r w:rsidRPr="00905587">
        <w:rPr>
          <w:rStyle w:val="Emphasis"/>
          <w:highlight w:val="green"/>
        </w:rPr>
        <w:t xml:space="preserve">endanger the </w:t>
      </w:r>
      <w:r w:rsidRPr="00905587">
        <w:rPr>
          <w:rStyle w:val="Emphasis"/>
        </w:rPr>
        <w:t>life</w:t>
      </w:r>
      <w:r w:rsidRPr="00905587">
        <w:rPr>
          <w:rStyle w:val="StyleUnderline"/>
        </w:rPr>
        <w:t xml:space="preserve">, personal safety or health </w:t>
      </w:r>
      <w:r w:rsidRPr="00905587">
        <w:rPr>
          <w:rStyle w:val="Emphasis"/>
        </w:rPr>
        <w:t xml:space="preserve">of the whole or part of the </w:t>
      </w:r>
      <w:r w:rsidRPr="00905587">
        <w:rPr>
          <w:rStyle w:val="Emphasis"/>
          <w:highlight w:val="green"/>
        </w:rPr>
        <w:t>population</w:t>
      </w:r>
      <w:r w:rsidRPr="00905587">
        <w:rPr>
          <w:sz w:val="16"/>
        </w:rPr>
        <w:t>.”64</w:t>
      </w:r>
    </w:p>
    <w:p w14:paraId="62AE4453" w14:textId="77777777" w:rsidR="00C60F76" w:rsidRPr="00905587" w:rsidRDefault="00C60F76" w:rsidP="00C60F76">
      <w:pPr>
        <w:rPr>
          <w:sz w:val="16"/>
          <w:szCs w:val="16"/>
        </w:rPr>
      </w:pPr>
      <w:r w:rsidRPr="00905587">
        <w:rPr>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52800077" w14:textId="77777777" w:rsidR="00C60F76" w:rsidRPr="00905587" w:rsidRDefault="00C60F76" w:rsidP="00C60F76">
      <w:pPr>
        <w:rPr>
          <w:sz w:val="16"/>
        </w:rPr>
      </w:pPr>
      <w:r w:rsidRPr="00905587">
        <w:rPr>
          <w:sz w:val="16"/>
        </w:rPr>
        <w:t xml:space="preserve">The two </w:t>
      </w:r>
      <w:r w:rsidRPr="00905587">
        <w:rPr>
          <w:rStyle w:val="StyleUnderline"/>
          <w:highlight w:val="green"/>
        </w:rPr>
        <w:t>ILO</w:t>
      </w:r>
      <w:r w:rsidRPr="00905587">
        <w:rPr>
          <w:rStyle w:val="StyleUnderline"/>
        </w:rPr>
        <w:t xml:space="preserve"> supervisory </w:t>
      </w:r>
      <w:r w:rsidRPr="00905587">
        <w:rPr>
          <w:rStyle w:val="StyleUnderline"/>
          <w:highlight w:val="green"/>
        </w:rPr>
        <w:t>committees</w:t>
      </w:r>
      <w:r w:rsidRPr="00905587">
        <w:rPr>
          <w:sz w:val="16"/>
        </w:rPr>
        <w:t xml:space="preserve"> also have </w:t>
      </w:r>
      <w:r w:rsidRPr="00905587">
        <w:rPr>
          <w:rStyle w:val="StyleUnderline"/>
          <w:highlight w:val="green"/>
        </w:rPr>
        <w:t>made clear</w:t>
      </w:r>
      <w:r w:rsidRPr="00985EAB">
        <w:rPr>
          <w:rStyle w:val="StyleUnderline"/>
        </w:rPr>
        <w:t xml:space="preserve"> that</w:t>
      </w:r>
      <w:r w:rsidRPr="00905587">
        <w:rPr>
          <w:sz w:val="16"/>
        </w:rPr>
        <w:t xml:space="preserve"> the </w:t>
      </w:r>
      <w:r w:rsidRPr="00905587">
        <w:rPr>
          <w:rStyle w:val="StyleUnderline"/>
          <w:highlight w:val="green"/>
        </w:rPr>
        <w:t>essential services</w:t>
      </w:r>
      <w:r w:rsidRPr="00905587">
        <w:rPr>
          <w:sz w:val="16"/>
        </w:rPr>
        <w:t xml:space="preserve"> concept </w:t>
      </w:r>
      <w:r w:rsidRPr="00905587">
        <w:rPr>
          <w:rStyle w:val="StyleUnderline"/>
          <w:highlight w:val="green"/>
        </w:rPr>
        <w:t>is not static</w:t>
      </w:r>
      <w:r w:rsidRPr="00905587">
        <w:rPr>
          <w:rStyle w:val="StyleUnderline"/>
        </w:rPr>
        <w:t xml:space="preserve"> in nature</w:t>
      </w:r>
      <w:r w:rsidRPr="00905587">
        <w:rPr>
          <w:sz w:val="16"/>
        </w:rPr>
        <w:t xml:space="preserve">. Thus, </w:t>
      </w:r>
      <w:r w:rsidRPr="00905587">
        <w:rPr>
          <w:rStyle w:val="StyleUnderline"/>
          <w:highlight w:val="green"/>
        </w:rPr>
        <w:t>a non-essential service may become essential</w:t>
      </w:r>
      <w:r w:rsidRPr="00905587">
        <w:rPr>
          <w:rStyle w:val="StyleUnderline"/>
        </w:rPr>
        <w:t xml:space="preserve"> if the strike exceeds a certain </w:t>
      </w:r>
      <w:r w:rsidRPr="00905587">
        <w:rPr>
          <w:rStyle w:val="Emphasis"/>
        </w:rPr>
        <w:t>duration</w:t>
      </w:r>
      <w:r w:rsidRPr="00905587">
        <w:rPr>
          <w:rStyle w:val="StyleUnderline"/>
        </w:rPr>
        <w:t xml:space="preserve"> or </w:t>
      </w:r>
      <w:r w:rsidRPr="00905587">
        <w:rPr>
          <w:rStyle w:val="Emphasis"/>
        </w:rPr>
        <w:t>extent</w:t>
      </w:r>
      <w:r w:rsidRPr="00905587">
        <w:rPr>
          <w:rStyle w:val="StyleUnderline"/>
        </w:rPr>
        <w:t>, or as a function of the special characteristics of a country</w:t>
      </w:r>
      <w:r w:rsidRPr="00905587">
        <w:rPr>
          <w:sz w:val="16"/>
        </w:rPr>
        <w:t xml:space="preserve">. 66 </w:t>
      </w:r>
      <w:r w:rsidRPr="00905587">
        <w:rPr>
          <w:rStyle w:val="StyleUnderline"/>
          <w:highlight w:val="green"/>
        </w:rPr>
        <w:t>One example is</w:t>
      </w:r>
      <w:r w:rsidRPr="00905587">
        <w:rPr>
          <w:sz w:val="16"/>
        </w:rPr>
        <w:t xml:space="preserve"> that of </w:t>
      </w:r>
      <w:r w:rsidRPr="00905587">
        <w:rPr>
          <w:rStyle w:val="StyleUnderline"/>
          <w:highlight w:val="green"/>
        </w:rPr>
        <w:t>a</w:t>
      </w:r>
      <w:r w:rsidRPr="00905587">
        <w:rPr>
          <w:rStyle w:val="StyleUnderline"/>
        </w:rPr>
        <w:t xml:space="preserve">n island </w:t>
      </w:r>
      <w:r w:rsidRPr="00905587">
        <w:rPr>
          <w:rStyle w:val="StyleUnderline"/>
          <w:highlight w:val="green"/>
        </w:rPr>
        <w:t>State where</w:t>
      </w:r>
      <w:r w:rsidRPr="00905587">
        <w:rPr>
          <w:sz w:val="16"/>
        </w:rPr>
        <w:t xml:space="preserve"> at some point </w:t>
      </w:r>
      <w:r w:rsidRPr="00905587">
        <w:rPr>
          <w:rStyle w:val="StyleUnderline"/>
        </w:rPr>
        <w:t xml:space="preserve">ferry </w:t>
      </w:r>
      <w:r w:rsidRPr="00905587">
        <w:rPr>
          <w:rStyle w:val="Emphasis"/>
          <w:highlight w:val="green"/>
        </w:rPr>
        <w:t>transportation services become essential to bring food</w:t>
      </w:r>
      <w:r w:rsidRPr="00905587">
        <w:rPr>
          <w:sz w:val="16"/>
        </w:rPr>
        <w:t xml:space="preserve"> and medical supplies </w:t>
      </w:r>
      <w:r w:rsidRPr="00905587">
        <w:rPr>
          <w:rStyle w:val="StyleUnderline"/>
          <w:highlight w:val="green"/>
        </w:rPr>
        <w:t>to the population</w:t>
      </w:r>
      <w:r w:rsidRPr="00905587">
        <w:rPr>
          <w:sz w:val="16"/>
        </w:rPr>
        <w:t>.67</w:t>
      </w:r>
    </w:p>
    <w:p w14:paraId="139EA6AE" w14:textId="77777777" w:rsidR="00C60F76" w:rsidRPr="00905587" w:rsidRDefault="00C60F76" w:rsidP="00C60F76">
      <w:pPr>
        <w:rPr>
          <w:sz w:val="16"/>
        </w:rPr>
      </w:pPr>
      <w:r w:rsidRPr="00905587">
        <w:rPr>
          <w:sz w:val="16"/>
        </w:rPr>
        <w:t xml:space="preserve">When examining concrete cases, the </w:t>
      </w:r>
      <w:r w:rsidRPr="00905587">
        <w:rPr>
          <w:rStyle w:val="StyleUnderline"/>
        </w:rPr>
        <w:t>supervisory bodies</w:t>
      </w:r>
      <w:r w:rsidRPr="00905587">
        <w:rPr>
          <w:sz w:val="16"/>
        </w:rPr>
        <w:t xml:space="preserve"> have </w:t>
      </w:r>
      <w:r w:rsidRPr="00905587">
        <w:rPr>
          <w:rStyle w:val="StyleUnderline"/>
        </w:rPr>
        <w:t>considered a range of services</w:t>
      </w:r>
      <w:r w:rsidRPr="00905587">
        <w:rPr>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486D25B2" w14:textId="77777777" w:rsidR="00C60F76" w:rsidRPr="00905587" w:rsidRDefault="00C60F76" w:rsidP="00C60F76">
      <w:pPr>
        <w:rPr>
          <w:sz w:val="16"/>
        </w:rPr>
      </w:pPr>
      <w:r w:rsidRPr="00905587">
        <w:rPr>
          <w:sz w:val="16"/>
        </w:rPr>
        <w:t xml:space="preserve">In addition, in circumstances where a total prohibition on the right to strike is not appropriate, </w:t>
      </w:r>
      <w:r w:rsidRPr="00905587">
        <w:rPr>
          <w:rStyle w:val="StyleUnderline"/>
        </w:rPr>
        <w:t xml:space="preserve">the </w:t>
      </w:r>
      <w:r w:rsidRPr="00905587">
        <w:rPr>
          <w:rStyle w:val="Emphasis"/>
          <w:highlight w:val="green"/>
        </w:rPr>
        <w:t>magnitude of impact</w:t>
      </w:r>
      <w:r w:rsidRPr="00905587">
        <w:rPr>
          <w:rStyle w:val="StyleUnderline"/>
          <w:highlight w:val="green"/>
        </w:rPr>
        <w:t xml:space="preserve"> </w:t>
      </w:r>
      <w:r w:rsidRPr="00905587">
        <w:rPr>
          <w:rStyle w:val="StyleUnderline"/>
        </w:rPr>
        <w:t>on</w:t>
      </w:r>
      <w:r w:rsidRPr="00905587">
        <w:rPr>
          <w:sz w:val="16"/>
        </w:rPr>
        <w:t xml:space="preserve"> the </w:t>
      </w:r>
      <w:r w:rsidRPr="00905587">
        <w:rPr>
          <w:rStyle w:val="Emphasis"/>
        </w:rPr>
        <w:t>basic needs</w:t>
      </w:r>
      <w:r w:rsidRPr="00905587">
        <w:rPr>
          <w:rStyle w:val="StyleUnderline"/>
        </w:rPr>
        <w:t xml:space="preserve"> of consumers or the general public</w:t>
      </w:r>
      <w:r w:rsidRPr="00905587">
        <w:rPr>
          <w:sz w:val="16"/>
        </w:rPr>
        <w:t xml:space="preserve">, or the need for safe operation of facilities, </w:t>
      </w:r>
      <w:r w:rsidRPr="00905587">
        <w:rPr>
          <w:rStyle w:val="StyleUnderline"/>
          <w:highlight w:val="green"/>
        </w:rPr>
        <w:t>may justify introduction of</w:t>
      </w:r>
      <w:r w:rsidRPr="00905587">
        <w:rPr>
          <w:rStyle w:val="StyleUnderline"/>
        </w:rPr>
        <w:t xml:space="preserve"> a negotiated </w:t>
      </w:r>
      <w:r w:rsidRPr="00905587">
        <w:rPr>
          <w:rStyle w:val="Emphasis"/>
          <w:highlight w:val="green"/>
        </w:rPr>
        <w:t>minimum service</w:t>
      </w:r>
      <w:r w:rsidRPr="00905587">
        <w:rPr>
          <w:sz w:val="16"/>
        </w:rPr>
        <w:t xml:space="preserve">.72 </w:t>
      </w:r>
      <w:r w:rsidRPr="00905587">
        <w:rPr>
          <w:rStyle w:val="StyleUnderline"/>
        </w:rPr>
        <w:t>Such a service, however, must truly be a minimum service</w:t>
      </w:r>
      <w:r w:rsidRPr="00905587">
        <w:rPr>
          <w:sz w:val="16"/>
        </w:rPr>
        <w:t xml:space="preserve">, that is </w:t>
      </w:r>
      <w:r w:rsidRPr="00905587">
        <w:rPr>
          <w:rStyle w:val="StyleUnderline"/>
        </w:rPr>
        <w:t xml:space="preserve">one </w:t>
      </w:r>
      <w:r w:rsidRPr="00905587">
        <w:rPr>
          <w:rStyle w:val="StyleUnderline"/>
          <w:highlight w:val="green"/>
        </w:rPr>
        <w:t>limited to meeting</w:t>
      </w:r>
      <w:r w:rsidRPr="00905587">
        <w:rPr>
          <w:rStyle w:val="StyleUnderline"/>
        </w:rPr>
        <w:t xml:space="preserve"> the </w:t>
      </w:r>
      <w:r w:rsidRPr="00905587">
        <w:rPr>
          <w:rStyle w:val="StyleUnderline"/>
          <w:highlight w:val="green"/>
        </w:rPr>
        <w:t>basic needs</w:t>
      </w:r>
      <w:r w:rsidRPr="00905587">
        <w:rPr>
          <w:rStyle w:val="StyleUnderline"/>
        </w:rPr>
        <w:t xml:space="preserve"> of the population or the minimum requirements of the service, </w:t>
      </w:r>
      <w:r w:rsidRPr="00905587">
        <w:rPr>
          <w:rStyle w:val="StyleUnderline"/>
          <w:highlight w:val="green"/>
        </w:rPr>
        <w:t>while maintaining</w:t>
      </w:r>
      <w:r w:rsidRPr="00905587">
        <w:rPr>
          <w:rStyle w:val="StyleUnderline"/>
        </w:rPr>
        <w:t xml:space="preserve"> the </w:t>
      </w:r>
      <w:r w:rsidRPr="00905587">
        <w:rPr>
          <w:rStyle w:val="StyleUnderline"/>
          <w:highlight w:val="green"/>
        </w:rPr>
        <w:t>effectiveness of the</w:t>
      </w:r>
      <w:r w:rsidRPr="00905587">
        <w:rPr>
          <w:rStyle w:val="StyleUnderline"/>
        </w:rPr>
        <w:t xml:space="preserve"> </w:t>
      </w:r>
      <w:r w:rsidRPr="00905587">
        <w:rPr>
          <w:rStyle w:val="StyleUnderline"/>
          <w:highlight w:val="green"/>
        </w:rPr>
        <w:t>pressure</w:t>
      </w:r>
      <w:r w:rsidRPr="00905587">
        <w:rPr>
          <w:rStyle w:val="StyleUnderline"/>
        </w:rPr>
        <w:t xml:space="preserve"> brought to bear </w:t>
      </w:r>
      <w:r w:rsidRPr="00905587">
        <w:rPr>
          <w:rStyle w:val="StyleUnderline"/>
          <w:highlight w:val="green"/>
        </w:rPr>
        <w:t>through the strike</w:t>
      </w:r>
      <w:r w:rsidRPr="00905587">
        <w:rPr>
          <w:rStyle w:val="StyleUnderline"/>
        </w:rPr>
        <w:t xml:space="preserve"> by a majority of workers</w:t>
      </w:r>
      <w:r w:rsidRPr="00905587">
        <w:rPr>
          <w:sz w:val="16"/>
        </w:rPr>
        <w:t>.73</w:t>
      </w:r>
    </w:p>
    <w:p w14:paraId="1E4BF841" w14:textId="77777777" w:rsidR="00C60F76" w:rsidRPr="00905587" w:rsidRDefault="00C60F76" w:rsidP="00C60F76">
      <w:pPr>
        <w:rPr>
          <w:sz w:val="16"/>
        </w:rPr>
      </w:pPr>
      <w:r w:rsidRPr="00905587">
        <w:rPr>
          <w:rStyle w:val="StyleUnderline"/>
        </w:rPr>
        <w:t>The third substantive restriction on the right to strike</w:t>
      </w:r>
      <w:r w:rsidRPr="00905587">
        <w:rPr>
          <w:sz w:val="16"/>
        </w:rPr>
        <w:t xml:space="preserve"> under Convention 87 </w:t>
      </w:r>
      <w:r w:rsidRPr="00905587">
        <w:rPr>
          <w:rStyle w:val="StyleUnderline"/>
        </w:rPr>
        <w:t>relates to situations of acute national or local crisis, although only for a limited period and only to the extent necessary to meet the requirements of the situation</w:t>
      </w:r>
      <w:r w:rsidRPr="00905587">
        <w:rPr>
          <w:sz w:val="16"/>
        </w:rPr>
        <w:t>.74</w:t>
      </w:r>
    </w:p>
    <w:p w14:paraId="637FA03D" w14:textId="77777777" w:rsidR="00C60F76" w:rsidRPr="00905587" w:rsidRDefault="00C60F76" w:rsidP="00C60F76">
      <w:pPr>
        <w:rPr>
          <w:sz w:val="16"/>
        </w:rPr>
      </w:pPr>
      <w:r w:rsidRPr="00905587">
        <w:rPr>
          <w:sz w:val="16"/>
        </w:rPr>
        <w:t xml:space="preserve">With respect to all three forms of substantive restriction, the CFA and CEACR have indicated that certain </w:t>
      </w:r>
      <w:r w:rsidRPr="00905587">
        <w:rPr>
          <w:rStyle w:val="Emphasis"/>
          <w:highlight w:val="green"/>
        </w:rPr>
        <w:t>alternative options should be guaranteed for workers</w:t>
      </w:r>
      <w:r w:rsidRPr="00905587">
        <w:rPr>
          <w:rStyle w:val="Emphasis"/>
        </w:rPr>
        <w:t xml:space="preserve"> who are </w:t>
      </w:r>
      <w:r w:rsidRPr="00905587">
        <w:rPr>
          <w:rStyle w:val="Emphasis"/>
          <w:highlight w:val="green"/>
        </w:rPr>
        <w:t>deprived of the right to strike</w:t>
      </w:r>
      <w:r w:rsidRPr="00905587">
        <w:rPr>
          <w:sz w:val="16"/>
        </w:rPr>
        <w:t xml:space="preserve">. These </w:t>
      </w:r>
      <w:r w:rsidRPr="00905587">
        <w:rPr>
          <w:rStyle w:val="StyleUnderline"/>
          <w:highlight w:val="green"/>
        </w:rPr>
        <w:t>options include</w:t>
      </w:r>
      <w:r w:rsidRPr="00905587">
        <w:rPr>
          <w:rStyle w:val="StyleUnderline"/>
        </w:rPr>
        <w:t xml:space="preserve"> </w:t>
      </w:r>
      <w:r w:rsidRPr="00905587">
        <w:rPr>
          <w:rStyle w:val="Emphasis"/>
          <w:highlight w:val="green"/>
        </w:rPr>
        <w:t>impartial conciliation</w:t>
      </w:r>
      <w:r w:rsidRPr="00905587">
        <w:rPr>
          <w:sz w:val="16"/>
        </w:rPr>
        <w:t xml:space="preserve"> </w:t>
      </w:r>
      <w:r w:rsidRPr="00905587">
        <w:rPr>
          <w:rStyle w:val="StyleUnderline"/>
        </w:rPr>
        <w:t>followed by</w:t>
      </w:r>
      <w:r w:rsidRPr="00905587">
        <w:rPr>
          <w:sz w:val="16"/>
        </w:rPr>
        <w:t xml:space="preserve"> </w:t>
      </w:r>
      <w:r w:rsidRPr="00905587">
        <w:rPr>
          <w:rStyle w:val="Emphasis"/>
          <w:highlight w:val="green"/>
        </w:rPr>
        <w:t>arbitration procedures</w:t>
      </w:r>
      <w:r w:rsidRPr="00905587">
        <w:rPr>
          <w:sz w:val="16"/>
        </w:rPr>
        <w:t xml:space="preserve"> </w:t>
      </w:r>
      <w:r w:rsidRPr="00905587">
        <w:rPr>
          <w:rStyle w:val="StyleUnderline"/>
        </w:rPr>
        <w:t>in which any awards are binding on both parties and</w:t>
      </w:r>
      <w:r w:rsidRPr="00905587">
        <w:rPr>
          <w:sz w:val="16"/>
        </w:rPr>
        <w:t xml:space="preserve"> are to be </w:t>
      </w:r>
      <w:r w:rsidRPr="00905587">
        <w:rPr>
          <w:rStyle w:val="StyleUnderline"/>
          <w:highlight w:val="green"/>
        </w:rPr>
        <w:t xml:space="preserve">implemented in </w:t>
      </w:r>
      <w:r w:rsidRPr="00905587">
        <w:rPr>
          <w:rStyle w:val="Emphasis"/>
          <w:highlight w:val="green"/>
        </w:rPr>
        <w:t>full and rapid terms</w:t>
      </w:r>
      <w:r w:rsidRPr="00905587">
        <w:rPr>
          <w:sz w:val="16"/>
        </w:rPr>
        <w:t>.75</w:t>
      </w:r>
    </w:p>
    <w:p w14:paraId="32334111" w14:textId="77777777" w:rsidR="00C60F76" w:rsidRDefault="00C60F76" w:rsidP="00C60F76"/>
    <w:p w14:paraId="7353FB25" w14:textId="6BFA3854" w:rsidR="00C60F76" w:rsidRPr="009B46D5" w:rsidRDefault="00C60F76" w:rsidP="00C60F76">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Strikes cause </w:t>
      </w:r>
      <w:r w:rsidRPr="00BD1EE1">
        <w:rPr>
          <w:rStyle w:val="Style13ptBold"/>
          <w:rFonts w:asciiTheme="minorHAnsi" w:hAnsiTheme="minorHAnsi" w:cstheme="minorHAnsi"/>
          <w:b/>
          <w:bCs w:val="0"/>
          <w:u w:val="single"/>
        </w:rPr>
        <w:t>food insecurity</w:t>
      </w:r>
      <w:r>
        <w:rPr>
          <w:rStyle w:val="Style13ptBold"/>
          <w:rFonts w:asciiTheme="minorHAnsi" w:hAnsiTheme="minorHAnsi" w:cstheme="minorHAnsi"/>
          <w:b/>
          <w:bCs w:val="0"/>
        </w:rPr>
        <w:t>---empirics</w:t>
      </w:r>
    </w:p>
    <w:p w14:paraId="77D6AFB3" w14:textId="77777777" w:rsidR="00C60F76" w:rsidRPr="006838E1" w:rsidRDefault="00C60F76" w:rsidP="00C60F76">
      <w:pPr>
        <w:rPr>
          <w:rFonts w:asciiTheme="minorHAnsi" w:hAnsiTheme="minorHAnsi" w:cstheme="minorHAnsi"/>
        </w:rPr>
      </w:pPr>
      <w:r w:rsidRPr="006838E1">
        <w:rPr>
          <w:rStyle w:val="Style13ptBold"/>
          <w:rFonts w:asciiTheme="minorHAnsi" w:hAnsiTheme="minorHAnsi" w:cstheme="minorHAnsi"/>
        </w:rPr>
        <w:t>Lopes et al 19</w:t>
      </w:r>
      <w:r w:rsidRPr="006838E1">
        <w:rPr>
          <w:rFonts w:asciiTheme="minorHAnsi" w:hAnsiTheme="minorHAnsi" w:cstheme="minorHAnsi"/>
        </w:rPr>
        <w:t>, Mariana Souza Lopes--</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Belo Horizonte, MG, Brazil. Melissa Luciana de Araújo--</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Urban Agriculture, Belo Horizonte, MG, Brazil. Aline Cristine Souza Lopes--Nutrition Department, </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PHN, (2019) </w:t>
      </w:r>
      <w:hyperlink r:id="rId40" w:history="1">
        <w:r w:rsidRPr="006838E1">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6838E1">
        <w:rPr>
          <w:rFonts w:asciiTheme="minorHAnsi" w:hAnsiTheme="minorHAnsi" w:cstheme="minorHAnsi"/>
        </w:rPr>
        <w:t xml:space="preserve"> </w:t>
      </w:r>
      <w:proofErr w:type="spellStart"/>
      <w:r>
        <w:rPr>
          <w:rFonts w:asciiTheme="minorHAnsi" w:hAnsiTheme="minorHAnsi" w:cstheme="minorHAnsi"/>
        </w:rPr>
        <w:t>brett</w:t>
      </w:r>
      <w:proofErr w:type="spellEnd"/>
    </w:p>
    <w:p w14:paraId="021F7093" w14:textId="77777777" w:rsidR="00C60F76" w:rsidRPr="006838E1" w:rsidRDefault="00C60F76" w:rsidP="00C60F76">
      <w:pPr>
        <w:rPr>
          <w:rFonts w:asciiTheme="minorHAnsi" w:hAnsiTheme="minorHAnsi" w:cstheme="minorHAnsi"/>
          <w:sz w:val="16"/>
        </w:rPr>
      </w:pPr>
      <w:r w:rsidRPr="008925CA">
        <w:rPr>
          <w:rStyle w:val="Emphasis"/>
          <w:rFonts w:asciiTheme="minorHAnsi" w:hAnsiTheme="minorHAnsi" w:cstheme="minorHAnsi"/>
          <w:highlight w:val="green"/>
        </w:rPr>
        <w:t>Food security</w:t>
      </w:r>
      <w:r w:rsidRPr="006838E1">
        <w:rPr>
          <w:rStyle w:val="StyleUnderline"/>
          <w:rFonts w:asciiTheme="minorHAnsi" w:hAnsiTheme="minorHAnsi" w:cstheme="minorHAnsi"/>
        </w:rPr>
        <w:t xml:space="preserve"> exists when people have</w:t>
      </w:r>
      <w:r w:rsidRPr="006838E1">
        <w:rPr>
          <w:rFonts w:asciiTheme="minorHAnsi" w:hAnsiTheme="minorHAnsi" w:cstheme="minorHAnsi"/>
          <w:sz w:val="16"/>
        </w:rPr>
        <w:t xml:space="preserve">, </w:t>
      </w:r>
      <w:proofErr w:type="gramStart"/>
      <w:r w:rsidRPr="006838E1">
        <w:rPr>
          <w:rStyle w:val="StyleUnderline"/>
          <w:rFonts w:asciiTheme="minorHAnsi" w:hAnsiTheme="minorHAnsi" w:cstheme="minorHAnsi"/>
        </w:rPr>
        <w:t>at all times</w:t>
      </w:r>
      <w:proofErr w:type="gramEnd"/>
      <w:r w:rsidRPr="006838E1">
        <w:rPr>
          <w:rFonts w:asciiTheme="minorHAnsi" w:hAnsiTheme="minorHAnsi" w:cstheme="minorHAnsi"/>
          <w:sz w:val="16"/>
        </w:rPr>
        <w:t xml:space="preserve">, </w:t>
      </w:r>
      <w:r w:rsidRPr="006838E1">
        <w:rPr>
          <w:rStyle w:val="StyleUnderline"/>
          <w:rFonts w:asciiTheme="minorHAnsi" w:hAnsiTheme="minorHAnsi" w:cstheme="minorHAnsi"/>
        </w:rPr>
        <w:t>a guaranteed and adequate 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Food security involves access to</w:t>
      </w:r>
      <w:r w:rsidRPr="006838E1">
        <w:rPr>
          <w:rFonts w:asciiTheme="minorHAnsi" w:hAnsiTheme="minorHAnsi" w:cstheme="minorHAnsi"/>
          <w:sz w:val="16"/>
        </w:rPr>
        <w:t xml:space="preserve"> </w:t>
      </w:r>
      <w:r w:rsidRPr="006838E1">
        <w:rPr>
          <w:rStyle w:val="StyleUnderline"/>
          <w:rFonts w:asciiTheme="minorHAnsi" w:hAnsiTheme="minorHAnsi" w:cstheme="minorHAnsi"/>
        </w:rPr>
        <w:t>sufficient</w:t>
      </w:r>
      <w:r w:rsidRPr="006838E1">
        <w:rPr>
          <w:rFonts w:asciiTheme="minorHAnsi" w:hAnsiTheme="minorHAnsi" w:cstheme="minorHAnsi"/>
          <w:sz w:val="16"/>
        </w:rPr>
        <w:t xml:space="preserve">, safe </w:t>
      </w:r>
      <w:r w:rsidRPr="006838E1">
        <w:rPr>
          <w:rStyle w:val="StyleUnderline"/>
          <w:rFonts w:asciiTheme="minorHAnsi" w:hAnsiTheme="minorHAnsi" w:cstheme="minorHAnsi"/>
        </w:rPr>
        <w:t>and nutritious food</w:t>
      </w:r>
      <w:r w:rsidRPr="006838E1">
        <w:rPr>
          <w:rFonts w:asciiTheme="minorHAnsi" w:hAnsiTheme="minorHAnsi" w:cstheme="minorHAnsi"/>
          <w:sz w:val="16"/>
        </w:rPr>
        <w:t xml:space="preserve"> that meets individual dietary requirements and food preferences for a healthy life without restricting access to other fundamental </w:t>
      </w:r>
      <w:proofErr w:type="gramStart"/>
      <w:r w:rsidRPr="006838E1">
        <w:rPr>
          <w:rFonts w:asciiTheme="minorHAnsi" w:hAnsiTheme="minorHAnsi" w:cstheme="minorHAnsi"/>
          <w:sz w:val="16"/>
        </w:rPr>
        <w:t>needs( 1</w:t>
      </w:r>
      <w:proofErr w:type="gramEnd"/>
      <w:r w:rsidRPr="006838E1">
        <w:rPr>
          <w:rFonts w:asciiTheme="minorHAnsi" w:hAnsiTheme="minorHAnsi" w:cstheme="minorHAnsi"/>
          <w:sz w:val="16"/>
        </w:rPr>
        <w:t xml:space="preserve"> ) and sovereignty( 2 ). Therefore, </w:t>
      </w:r>
      <w:r w:rsidRPr="006838E1">
        <w:rPr>
          <w:rStyle w:val="StyleUnderline"/>
          <w:rFonts w:asciiTheme="minorHAnsi" w:hAnsiTheme="minorHAnsi" w:cstheme="minorHAnsi"/>
        </w:rPr>
        <w:t xml:space="preserve">the risk of food insecurity </w:t>
      </w:r>
      <w:r w:rsidRPr="008925CA">
        <w:rPr>
          <w:rStyle w:val="StyleUnderline"/>
          <w:rFonts w:asciiTheme="minorHAnsi" w:hAnsiTheme="minorHAnsi" w:cstheme="minorHAnsi"/>
          <w:highlight w:val="green"/>
        </w:rPr>
        <w:t>is influenced by</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availability, price</w:t>
      </w:r>
      <w:r w:rsidRPr="006838E1">
        <w:rPr>
          <w:rStyle w:val="StyleUnderline"/>
          <w:rFonts w:asciiTheme="minorHAnsi" w:hAnsiTheme="minorHAnsi" w:cstheme="minorHAnsi"/>
        </w:rPr>
        <w:t xml:space="preserve">, access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quality of</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to the consumer</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 xml:space="preserve">especially in a crisis </w:t>
      </w:r>
      <w:proofErr w:type="gramStart"/>
      <w:r w:rsidRPr="008925CA">
        <w:rPr>
          <w:rStyle w:val="StyleUnderline"/>
          <w:rFonts w:asciiTheme="minorHAnsi" w:hAnsiTheme="minorHAnsi" w:cstheme="minorHAnsi"/>
          <w:highlight w:val="green"/>
        </w:rPr>
        <w:t>situation</w:t>
      </w:r>
      <w:r w:rsidRPr="006838E1">
        <w:rPr>
          <w:rFonts w:asciiTheme="minorHAnsi" w:hAnsiTheme="minorHAnsi" w:cstheme="minorHAnsi"/>
          <w:sz w:val="16"/>
        </w:rPr>
        <w:t>( 3</w:t>
      </w:r>
      <w:proofErr w:type="gramEnd"/>
      <w:r w:rsidRPr="006838E1">
        <w:rPr>
          <w:rFonts w:asciiTheme="minorHAnsi" w:hAnsiTheme="minorHAnsi" w:cstheme="minorHAnsi"/>
          <w:sz w:val="16"/>
        </w:rPr>
        <w:t xml:space="preserve"> ). </w:t>
      </w:r>
      <w:r w:rsidRPr="006838E1">
        <w:rPr>
          <w:rStyle w:val="StyleUnderline"/>
          <w:rFonts w:asciiTheme="minorHAnsi" w:hAnsiTheme="minorHAnsi" w:cstheme="minorHAnsi"/>
        </w:rPr>
        <w:t>Studies that</w:t>
      </w:r>
      <w:r w:rsidRPr="006838E1">
        <w:rPr>
          <w:rFonts w:asciiTheme="minorHAnsi" w:hAnsiTheme="minorHAnsi" w:cstheme="minorHAnsi"/>
          <w:sz w:val="16"/>
        </w:rPr>
        <w:t xml:space="preserve"> have </w:t>
      </w:r>
      <w:r w:rsidRPr="006838E1">
        <w:rPr>
          <w:rStyle w:val="StyleUnderline"/>
          <w:rFonts w:asciiTheme="minorHAnsi" w:hAnsiTheme="minorHAnsi" w:cstheme="minorHAnsi"/>
        </w:rPr>
        <w:t>explored the global food crisis</w:t>
      </w:r>
      <w:r w:rsidRPr="006838E1">
        <w:rPr>
          <w:rFonts w:asciiTheme="minorHAnsi" w:hAnsiTheme="minorHAnsi" w:cstheme="minorHAnsi"/>
          <w:sz w:val="16"/>
        </w:rPr>
        <w:t xml:space="preserve"> </w:t>
      </w:r>
      <w:r w:rsidRPr="006838E1">
        <w:rPr>
          <w:rStyle w:val="StyleUnderline"/>
          <w:rFonts w:asciiTheme="minorHAnsi" w:hAnsiTheme="minorHAnsi" w:cstheme="minorHAnsi"/>
        </w:rPr>
        <w:t>and</w:t>
      </w:r>
      <w:r w:rsidRPr="006838E1">
        <w:rPr>
          <w:rFonts w:asciiTheme="minorHAnsi" w:hAnsiTheme="minorHAnsi" w:cstheme="minorHAnsi"/>
          <w:sz w:val="16"/>
        </w:rPr>
        <w:t xml:space="preserve"> </w:t>
      </w:r>
      <w:r w:rsidRPr="006838E1">
        <w:rPr>
          <w:rStyle w:val="StyleUnderline"/>
          <w:rFonts w:asciiTheme="minorHAnsi" w:hAnsiTheme="minorHAnsi" w:cstheme="minorHAnsi"/>
        </w:rPr>
        <w:t>market instability</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w:t>
      </w:r>
      <w:r w:rsidRPr="006838E1">
        <w:rPr>
          <w:rFonts w:asciiTheme="minorHAnsi" w:hAnsiTheme="minorHAnsi" w:cstheme="minorHAnsi"/>
          <w:sz w:val="16"/>
        </w:rPr>
        <w:t xml:space="preserve"> that there is an independent </w:t>
      </w:r>
      <w:r w:rsidRPr="006838E1">
        <w:rPr>
          <w:rStyle w:val="StyleUnderline"/>
          <w:rFonts w:asciiTheme="minorHAnsi" w:hAnsiTheme="minorHAnsi" w:cstheme="minorHAnsi"/>
        </w:rPr>
        <w:t xml:space="preserve">association between crisis situations and food </w:t>
      </w:r>
      <w:proofErr w:type="gramStart"/>
      <w:r w:rsidRPr="006838E1">
        <w:rPr>
          <w:rStyle w:val="StyleUnderline"/>
          <w:rFonts w:asciiTheme="minorHAnsi" w:hAnsiTheme="minorHAnsi" w:cstheme="minorHAnsi"/>
        </w:rPr>
        <w:t>security</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 5 ). For example, </w:t>
      </w:r>
      <w:r w:rsidRPr="006838E1">
        <w:rPr>
          <w:rStyle w:val="StyleUnderline"/>
          <w:rFonts w:asciiTheme="minorHAnsi" w:hAnsiTheme="minorHAnsi" w:cstheme="minorHAnsi"/>
        </w:rPr>
        <w:t>a recent Brazilian study showed</w:t>
      </w:r>
      <w:r w:rsidRPr="006838E1">
        <w:rPr>
          <w:rFonts w:asciiTheme="minorHAnsi" w:hAnsiTheme="minorHAnsi" w:cstheme="minorHAnsi"/>
          <w:sz w:val="16"/>
        </w:rPr>
        <w:t xml:space="preserve"> that there was </w:t>
      </w:r>
      <w:r w:rsidRPr="006838E1">
        <w:rPr>
          <w:rStyle w:val="StyleUnderline"/>
          <w:rFonts w:asciiTheme="minorHAnsi" w:hAnsiTheme="minorHAnsi" w:cstheme="minorHAnsi"/>
        </w:rPr>
        <w:t>a marked increase in the prevalence of food insecurity during</w:t>
      </w:r>
      <w:r w:rsidRPr="006838E1">
        <w:rPr>
          <w:rFonts w:asciiTheme="minorHAnsi" w:hAnsiTheme="minorHAnsi" w:cstheme="minorHAnsi"/>
          <w:sz w:val="16"/>
        </w:rPr>
        <w:t xml:space="preserve"> the Brazilian </w:t>
      </w:r>
      <w:r w:rsidRPr="006838E1">
        <w:rPr>
          <w:rStyle w:val="StyleUnderline"/>
          <w:rFonts w:asciiTheme="minorHAnsi" w:hAnsiTheme="minorHAnsi" w:cstheme="minorHAnsi"/>
        </w:rPr>
        <w:t xml:space="preserve">economic </w:t>
      </w:r>
      <w:proofErr w:type="gramStart"/>
      <w:r w:rsidRPr="006838E1">
        <w:rPr>
          <w:rStyle w:val="StyleUnderline"/>
          <w:rFonts w:asciiTheme="minorHAnsi" w:hAnsiTheme="minorHAnsi" w:cstheme="minorHAnsi"/>
        </w:rPr>
        <w:t>crisis</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w:t>
      </w:r>
    </w:p>
    <w:p w14:paraId="0B2E6556" w14:textId="77777777" w:rsidR="00C60F76" w:rsidRPr="006838E1" w:rsidRDefault="00C60F76" w:rsidP="00C60F76">
      <w:pPr>
        <w:rPr>
          <w:rFonts w:asciiTheme="minorHAnsi" w:hAnsiTheme="minorHAnsi" w:cstheme="minorHAnsi"/>
          <w:sz w:val="16"/>
        </w:rPr>
      </w:pPr>
      <w:r w:rsidRPr="006838E1">
        <w:rPr>
          <w:rFonts w:asciiTheme="minorHAnsi" w:hAnsiTheme="minorHAnsi" w:cstheme="minorHAnsi"/>
          <w:sz w:val="16"/>
        </w:rPr>
        <w:t xml:space="preserve">In Brazil, the </w:t>
      </w:r>
      <w:proofErr w:type="spellStart"/>
      <w:r w:rsidRPr="006838E1">
        <w:rPr>
          <w:rFonts w:asciiTheme="minorHAnsi" w:hAnsiTheme="minorHAnsi" w:cstheme="minorHAnsi"/>
          <w:sz w:val="16"/>
        </w:rPr>
        <w:t>Centrais</w:t>
      </w:r>
      <w:proofErr w:type="spellEnd"/>
      <w:r w:rsidRPr="006838E1">
        <w:rPr>
          <w:rFonts w:asciiTheme="minorHAnsi" w:hAnsiTheme="minorHAnsi" w:cstheme="minorHAnsi"/>
          <w:sz w:val="16"/>
        </w:rPr>
        <w:t xml:space="preserve"> de </w:t>
      </w:r>
      <w:proofErr w:type="spellStart"/>
      <w:r w:rsidRPr="006838E1">
        <w:rPr>
          <w:rFonts w:asciiTheme="minorHAnsi" w:hAnsiTheme="minorHAnsi" w:cstheme="minorHAnsi"/>
          <w:sz w:val="16"/>
        </w:rPr>
        <w:t>Abastecimento</w:t>
      </w:r>
      <w:proofErr w:type="spellEnd"/>
      <w:r w:rsidRPr="006838E1">
        <w:rPr>
          <w:rFonts w:asciiTheme="minorHAnsi" w:hAnsiTheme="minorHAnsi" w:cstheme="minorHAnsi"/>
          <w:sz w:val="16"/>
        </w:rPr>
        <w:t xml:space="preserve"> de Minas Gerais S.A. </w:t>
      </w:r>
      <w:r w:rsidRPr="006838E1">
        <w:rPr>
          <w:rStyle w:val="StyleUnderline"/>
          <w:rFonts w:asciiTheme="minorHAnsi" w:hAnsiTheme="minorHAnsi" w:cstheme="minorHAnsi"/>
        </w:rPr>
        <w:t>(CEASA-MINAS) distributes produce</w:t>
      </w:r>
      <w:r w:rsidRPr="006838E1">
        <w:rPr>
          <w:rFonts w:asciiTheme="minorHAnsi" w:hAnsiTheme="minorHAnsi" w:cstheme="minorHAnsi"/>
          <w:sz w:val="16"/>
        </w:rPr>
        <w:t>. The aims of the CEASA-MINAS are to: (</w:t>
      </w:r>
      <w:proofErr w:type="spellStart"/>
      <w:r w:rsidRPr="006838E1">
        <w:rPr>
          <w:rFonts w:asciiTheme="minorHAnsi" w:hAnsiTheme="minorHAnsi" w:cstheme="minorHAnsi"/>
          <w:sz w:val="16"/>
        </w:rPr>
        <w:t>i</w:t>
      </w:r>
      <w:proofErr w:type="spellEnd"/>
      <w:r w:rsidRPr="006838E1">
        <w:rPr>
          <w:rFonts w:asciiTheme="minorHAnsi" w:hAnsiTheme="minorHAnsi" w:cstheme="minorHAnsi"/>
          <w:sz w:val="16"/>
        </w:rPr>
        <w:t xml:space="preserve">) improve the process of marketing and distribution of products; and (ii) connect producers and consumers in urban </w:t>
      </w:r>
      <w:proofErr w:type="spellStart"/>
      <w:r w:rsidRPr="006838E1">
        <w:rPr>
          <w:rFonts w:asciiTheme="minorHAnsi" w:hAnsiTheme="minorHAnsi" w:cstheme="minorHAnsi"/>
          <w:sz w:val="16"/>
        </w:rPr>
        <w:t>centres</w:t>
      </w:r>
      <w:proofErr w:type="spellEnd"/>
      <w:r w:rsidRPr="006838E1">
        <w:rPr>
          <w:rFonts w:asciiTheme="minorHAnsi" w:hAnsiTheme="minorHAnsi" w:cstheme="minorHAnsi"/>
          <w:sz w:val="16"/>
        </w:rPr>
        <w:t xml:space="preserve">. The CEASA-MINAS is </w:t>
      </w:r>
      <w:r w:rsidRPr="006838E1">
        <w:rPr>
          <w:rStyle w:val="StyleUnderline"/>
          <w:rFonts w:asciiTheme="minorHAnsi" w:hAnsiTheme="minorHAnsi" w:cstheme="minorHAnsi"/>
        </w:rPr>
        <w:t>supported by mixed-capital</w:t>
      </w:r>
      <w:r w:rsidRPr="006838E1">
        <w:rPr>
          <w:rFonts w:asciiTheme="minorHAnsi" w:hAnsiTheme="minorHAnsi" w:cstheme="minorHAnsi"/>
          <w:sz w:val="16"/>
        </w:rPr>
        <w:t xml:space="preserve"> (public and private) </w:t>
      </w:r>
      <w:r w:rsidRPr="006838E1">
        <w:rPr>
          <w:rStyle w:val="StyleUnderline"/>
          <w:rFonts w:asciiTheme="minorHAnsi" w:hAnsiTheme="minorHAnsi" w:cstheme="minorHAnsi"/>
        </w:rPr>
        <w:t>resources</w:t>
      </w:r>
      <w:r w:rsidRPr="006838E1">
        <w:rPr>
          <w:rFonts w:asciiTheme="minorHAnsi" w:hAnsiTheme="minorHAnsi" w:cstheme="minorHAnsi"/>
          <w:sz w:val="16"/>
        </w:rPr>
        <w:t xml:space="preserve"> and operates under governmental supervision. Consequently, </w:t>
      </w:r>
      <w:r w:rsidRPr="006838E1">
        <w:rPr>
          <w:rStyle w:val="StyleUnderline"/>
          <w:rFonts w:asciiTheme="minorHAnsi" w:hAnsiTheme="minorHAnsi" w:cstheme="minorHAnsi"/>
        </w:rPr>
        <w:t>the CEASA-MINAS plays an important role in guaranteeing food security</w:t>
      </w:r>
      <w:r w:rsidRPr="006838E1">
        <w:rPr>
          <w:rFonts w:asciiTheme="minorHAnsi" w:hAnsiTheme="minorHAnsi" w:cstheme="minorHAnsi"/>
          <w:sz w:val="16"/>
        </w:rPr>
        <w:t xml:space="preserve"> and the human right to </w:t>
      </w:r>
      <w:proofErr w:type="gramStart"/>
      <w:r w:rsidRPr="006838E1">
        <w:rPr>
          <w:rFonts w:asciiTheme="minorHAnsi" w:hAnsiTheme="minorHAnsi" w:cstheme="minorHAnsi"/>
          <w:sz w:val="16"/>
        </w:rPr>
        <w:t>food( 6</w:t>
      </w:r>
      <w:proofErr w:type="gramEnd"/>
      <w:r w:rsidRPr="006838E1">
        <w:rPr>
          <w:rFonts w:asciiTheme="minorHAnsi" w:hAnsiTheme="minorHAnsi" w:cstheme="minorHAnsi"/>
          <w:sz w:val="16"/>
        </w:rPr>
        <w:t xml:space="preserve"> ).</w:t>
      </w:r>
    </w:p>
    <w:p w14:paraId="0DF254FC" w14:textId="77777777" w:rsidR="00C60F76" w:rsidRPr="006838E1" w:rsidRDefault="00C60F76" w:rsidP="00C60F76">
      <w:pPr>
        <w:rPr>
          <w:rFonts w:asciiTheme="minorHAnsi" w:hAnsiTheme="minorHAnsi" w:cstheme="minorHAnsi"/>
          <w:sz w:val="16"/>
          <w:szCs w:val="16"/>
        </w:rPr>
      </w:pPr>
      <w:r w:rsidRPr="006838E1">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6838E1">
        <w:rPr>
          <w:rFonts w:asciiTheme="minorHAnsi" w:hAnsiTheme="minorHAnsi" w:cstheme="minorHAnsi"/>
          <w:sz w:val="16"/>
          <w:szCs w:val="16"/>
        </w:rPr>
        <w:t>Contagem</w:t>
      </w:r>
      <w:proofErr w:type="spellEnd"/>
      <w:r w:rsidRPr="006838E1">
        <w:rPr>
          <w:rFonts w:asciiTheme="minorHAnsi" w:hAnsiTheme="minorHAnsi" w:cstheme="minorHAnsi"/>
          <w:sz w:val="16"/>
          <w:szCs w:val="16"/>
        </w:rPr>
        <w:t xml:space="preserve">, in the metropolitan region of Belo Horizonte. The headquarters is the principal unit and is named CEASA-Minas Grande </w:t>
      </w:r>
      <w:proofErr w:type="gramStart"/>
      <w:r w:rsidRPr="006838E1">
        <w:rPr>
          <w:rFonts w:asciiTheme="minorHAnsi" w:hAnsiTheme="minorHAnsi" w:cstheme="minorHAnsi"/>
          <w:sz w:val="16"/>
          <w:szCs w:val="16"/>
        </w:rPr>
        <w:t>BH( 7</w:t>
      </w:r>
      <w:proofErr w:type="gramEnd"/>
      <w:r w:rsidRPr="006838E1">
        <w:rPr>
          <w:rFonts w:asciiTheme="minorHAnsi" w:hAnsiTheme="minorHAnsi" w:cstheme="minorHAnsi"/>
          <w:sz w:val="16"/>
          <w:szCs w:val="16"/>
        </w:rPr>
        <w:t xml:space="preserve"> ). In 2018, the CEASA-Minas Grande BH traded about 2000 </w:t>
      </w:r>
      <w:proofErr w:type="spellStart"/>
      <w:r w:rsidRPr="006838E1">
        <w:rPr>
          <w:rFonts w:asciiTheme="minorHAnsi" w:hAnsiTheme="minorHAnsi" w:cstheme="minorHAnsi"/>
          <w:sz w:val="16"/>
          <w:szCs w:val="16"/>
        </w:rPr>
        <w:t>tonnes</w:t>
      </w:r>
      <w:proofErr w:type="spellEnd"/>
      <w:r w:rsidRPr="006838E1">
        <w:rPr>
          <w:rFonts w:asciiTheme="minorHAnsi" w:hAnsiTheme="minorHAnsi" w:cstheme="minorHAnsi"/>
          <w:sz w:val="16"/>
          <w:szCs w:val="16"/>
        </w:rPr>
        <w:t xml:space="preserve"> of food, which corresponded to 80 % of the total market in the </w:t>
      </w:r>
      <w:proofErr w:type="gramStart"/>
      <w:r w:rsidRPr="006838E1">
        <w:rPr>
          <w:rFonts w:asciiTheme="minorHAnsi" w:hAnsiTheme="minorHAnsi" w:cstheme="minorHAnsi"/>
          <w:sz w:val="16"/>
          <w:szCs w:val="16"/>
        </w:rPr>
        <w:t>state( 8</w:t>
      </w:r>
      <w:proofErr w:type="gramEnd"/>
      <w:r w:rsidRPr="006838E1">
        <w:rPr>
          <w:rFonts w:asciiTheme="minorHAnsi" w:hAnsiTheme="minorHAnsi" w:cstheme="minorHAnsi"/>
          <w:sz w:val="16"/>
          <w:szCs w:val="16"/>
        </w:rPr>
        <w:t xml:space="preserve"> ). Therefore, this business unit is the subject of the present study.</w:t>
      </w:r>
    </w:p>
    <w:p w14:paraId="24B30F9F" w14:textId="77777777" w:rsidR="00C60F76" w:rsidRPr="006838E1" w:rsidRDefault="00C60F76" w:rsidP="00C60F76">
      <w:pPr>
        <w:rPr>
          <w:rFonts w:asciiTheme="minorHAnsi" w:hAnsiTheme="minorHAnsi" w:cstheme="minorHAnsi"/>
          <w:sz w:val="16"/>
          <w:szCs w:val="16"/>
        </w:rPr>
      </w:pPr>
      <w:r w:rsidRPr="006838E1">
        <w:rPr>
          <w:rFonts w:asciiTheme="minorHAnsi" w:hAnsiTheme="minorHAnsi" w:cstheme="minorHAnsi"/>
          <w:sz w:val="16"/>
          <w:szCs w:val="16"/>
        </w:rPr>
        <w:t xml:space="preserve">The supply of unprocessed or minimally processed foods* in the CEASA-MINAS is self-supplied by the state of Minas Gerais. </w:t>
      </w:r>
      <w:proofErr w:type="gramStart"/>
      <w:r w:rsidRPr="006838E1">
        <w:rPr>
          <w:rFonts w:asciiTheme="minorHAnsi" w:hAnsiTheme="minorHAnsi" w:cstheme="minorHAnsi"/>
          <w:sz w:val="16"/>
          <w:szCs w:val="16"/>
        </w:rPr>
        <w:t>In spite of</w:t>
      </w:r>
      <w:proofErr w:type="gramEnd"/>
      <w:r w:rsidRPr="006838E1">
        <w:rPr>
          <w:rFonts w:asciiTheme="minorHAnsi" w:hAnsiTheme="minorHAnsi" w:cstheme="minorHAnsi"/>
          <w:sz w:val="16"/>
          <w:szCs w:val="16"/>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6838E1">
        <w:rPr>
          <w:rFonts w:asciiTheme="minorHAnsi" w:hAnsiTheme="minorHAnsi" w:cstheme="minorHAnsi"/>
          <w:sz w:val="16"/>
          <w:szCs w:val="16"/>
        </w:rPr>
        <w:t>centre</w:t>
      </w:r>
      <w:proofErr w:type="spellEnd"/>
      <w:r w:rsidRPr="006838E1">
        <w:rPr>
          <w:rFonts w:asciiTheme="minorHAnsi" w:hAnsiTheme="minorHAnsi" w:cstheme="minorHAnsi"/>
          <w:sz w:val="16"/>
          <w:szCs w:val="16"/>
        </w:rPr>
        <w:t>( 10</w:t>
      </w:r>
      <w:proofErr w:type="gramEnd"/>
      <w:r w:rsidRPr="006838E1">
        <w:rPr>
          <w:rFonts w:asciiTheme="minorHAnsi" w:hAnsiTheme="minorHAnsi" w:cstheme="minorHAnsi"/>
          <w:sz w:val="16"/>
          <w:szCs w:val="16"/>
        </w:rPr>
        <w:t xml:space="preserve"> ). In general, the food supply of the CEASA-Minas Grande BH covers a radius of 200 km, but there are items that originate from distances of up to 2000 km </w:t>
      </w:r>
      <w:proofErr w:type="gramStart"/>
      <w:r w:rsidRPr="006838E1">
        <w:rPr>
          <w:rFonts w:asciiTheme="minorHAnsi" w:hAnsiTheme="minorHAnsi" w:cstheme="minorHAnsi"/>
          <w:sz w:val="16"/>
          <w:szCs w:val="16"/>
        </w:rPr>
        <w:t>away( 11</w:t>
      </w:r>
      <w:proofErr w:type="gramEnd"/>
      <w:r w:rsidRPr="006838E1">
        <w:rPr>
          <w:rFonts w:asciiTheme="minorHAnsi" w:hAnsiTheme="minorHAnsi" w:cstheme="minorHAnsi"/>
          <w:sz w:val="16"/>
          <w:szCs w:val="16"/>
        </w:rPr>
        <w:t xml:space="preserve"> ). The 1081 municipality suppliers of the CEASA-Minas Grande BH move, on average, 25 700 trucks per month via Brazilian </w:t>
      </w:r>
      <w:proofErr w:type="gramStart"/>
      <w:r w:rsidRPr="006838E1">
        <w:rPr>
          <w:rFonts w:asciiTheme="minorHAnsi" w:hAnsiTheme="minorHAnsi" w:cstheme="minorHAnsi"/>
          <w:sz w:val="16"/>
          <w:szCs w:val="16"/>
        </w:rPr>
        <w:t>roadways( 8</w:t>
      </w:r>
      <w:proofErr w:type="gramEnd"/>
      <w:r w:rsidRPr="006838E1">
        <w:rPr>
          <w:rFonts w:asciiTheme="minorHAnsi" w:hAnsiTheme="minorHAnsi" w:cstheme="minorHAnsi"/>
          <w:sz w:val="16"/>
          <w:szCs w:val="16"/>
        </w:rPr>
        <w:t xml:space="preserve"> ).</w:t>
      </w:r>
    </w:p>
    <w:p w14:paraId="046B0751" w14:textId="77777777" w:rsidR="00C60F76" w:rsidRPr="006838E1" w:rsidRDefault="00C60F76" w:rsidP="00C60F76">
      <w:pPr>
        <w:rPr>
          <w:rFonts w:asciiTheme="minorHAnsi" w:hAnsiTheme="minorHAnsi" w:cstheme="minorHAnsi"/>
          <w:sz w:val="16"/>
        </w:rPr>
      </w:pPr>
      <w:r w:rsidRPr="006838E1">
        <w:rPr>
          <w:rFonts w:asciiTheme="minorHAnsi" w:hAnsiTheme="minorHAnsi" w:cstheme="minorHAnsi"/>
          <w:sz w:val="16"/>
        </w:rPr>
        <w:t xml:space="preserve">Consequently, </w:t>
      </w:r>
      <w:r w:rsidRPr="008925CA">
        <w:rPr>
          <w:rStyle w:val="StyleUnderline"/>
          <w:rFonts w:asciiTheme="minorHAnsi" w:hAnsiTheme="minorHAnsi" w:cstheme="minorHAnsi"/>
          <w:highlight w:val="green"/>
        </w:rPr>
        <w:t xml:space="preserve">a national </w:t>
      </w:r>
      <w:r w:rsidRPr="0004736F">
        <w:rPr>
          <w:rStyle w:val="StyleUnderline"/>
          <w:rFonts w:asciiTheme="minorHAnsi" w:hAnsiTheme="minorHAnsi" w:cstheme="minorHAnsi"/>
        </w:rPr>
        <w:t>general</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truck </w:t>
      </w:r>
      <w:r w:rsidRPr="0004736F">
        <w:rPr>
          <w:rStyle w:val="Emphasis"/>
          <w:highlight w:val="green"/>
        </w:rPr>
        <w:t>drivers’ strike</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may have</w:t>
      </w:r>
      <w:r w:rsidRPr="006838E1">
        <w:rPr>
          <w:rFonts w:asciiTheme="minorHAnsi" w:hAnsiTheme="minorHAnsi" w:cstheme="minorHAnsi"/>
          <w:sz w:val="16"/>
        </w:rPr>
        <w:t xml:space="preserve"> important </w:t>
      </w:r>
      <w:r w:rsidRPr="008925CA">
        <w:rPr>
          <w:rStyle w:val="StyleUnderline"/>
          <w:rFonts w:asciiTheme="minorHAnsi" w:hAnsiTheme="minorHAnsi" w:cstheme="minorHAnsi"/>
          <w:highlight w:val="green"/>
        </w:rPr>
        <w:t>consequences for the</w:t>
      </w:r>
      <w:r w:rsidRPr="006838E1">
        <w:rPr>
          <w:rFonts w:asciiTheme="minorHAnsi" w:hAnsiTheme="minorHAnsi" w:cstheme="minorHAnsi"/>
          <w:sz w:val="16"/>
        </w:rPr>
        <w:t xml:space="preserve"> economy and </w:t>
      </w:r>
      <w:r w:rsidRPr="008925CA">
        <w:rPr>
          <w:rStyle w:val="Emphasis"/>
          <w:rFonts w:asciiTheme="minorHAnsi" w:hAnsiTheme="minorHAnsi" w:cstheme="minorHAnsi"/>
          <w:highlight w:val="green"/>
        </w:rPr>
        <w:t>food supply chain</w:t>
      </w:r>
      <w:r w:rsidRPr="006838E1">
        <w:rPr>
          <w:rStyle w:val="StyleUnderline"/>
          <w:rFonts w:asciiTheme="minorHAnsi" w:hAnsiTheme="minorHAnsi" w:cstheme="minorHAnsi"/>
        </w:rPr>
        <w:t xml:space="preserve"> of a country that is </w:t>
      </w:r>
      <w:r w:rsidRPr="008925CA">
        <w:rPr>
          <w:rStyle w:val="StyleUnderline"/>
          <w:rFonts w:asciiTheme="minorHAnsi" w:hAnsiTheme="minorHAnsi" w:cstheme="minorHAnsi"/>
          <w:highlight w:val="green"/>
        </w:rPr>
        <w:t>dependent on road networks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Such</w:t>
      </w:r>
      <w:r w:rsidRPr="006838E1">
        <w:rPr>
          <w:rFonts w:asciiTheme="minorHAnsi" w:hAnsiTheme="minorHAnsi" w:cstheme="minorHAnsi"/>
          <w:sz w:val="16"/>
        </w:rPr>
        <w:t xml:space="preserve"> an event </w:t>
      </w:r>
      <w:r w:rsidRPr="008925CA">
        <w:rPr>
          <w:rStyle w:val="StyleUnderline"/>
          <w:rFonts w:asciiTheme="minorHAnsi" w:hAnsiTheme="minorHAnsi" w:cstheme="minorHAnsi"/>
          <w:highlight w:val="green"/>
        </w:rPr>
        <w:t>occurred</w:t>
      </w:r>
      <w:r w:rsidRPr="006838E1">
        <w:rPr>
          <w:rStyle w:val="StyleUnderline"/>
          <w:rFonts w:asciiTheme="minorHAnsi" w:hAnsiTheme="minorHAnsi" w:cstheme="minorHAnsi"/>
        </w:rPr>
        <w:t xml:space="preserve"> on 21–30 </w:t>
      </w:r>
      <w:r w:rsidRPr="008925CA">
        <w:rPr>
          <w:rStyle w:val="StyleUnderline"/>
          <w:rFonts w:asciiTheme="minorHAnsi" w:hAnsiTheme="minorHAnsi" w:cstheme="minorHAnsi"/>
          <w:highlight w:val="green"/>
        </w:rPr>
        <w:t>May 2018</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During this</w:t>
      </w:r>
      <w:r w:rsidRPr="006838E1">
        <w:rPr>
          <w:rFonts w:asciiTheme="minorHAnsi" w:hAnsiTheme="minorHAnsi" w:cstheme="minorHAnsi"/>
          <w:sz w:val="16"/>
        </w:rPr>
        <w:t xml:space="preserve"> </w:t>
      </w:r>
      <w:proofErr w:type="gramStart"/>
      <w:r w:rsidRPr="006838E1">
        <w:rPr>
          <w:rFonts w:asciiTheme="minorHAnsi" w:hAnsiTheme="minorHAnsi" w:cstheme="minorHAnsi"/>
          <w:sz w:val="16"/>
        </w:rPr>
        <w:t>10 d</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strike</w:t>
      </w:r>
      <w:r w:rsidRPr="006838E1">
        <w:rPr>
          <w:rStyle w:val="StyleUnderline"/>
          <w:rFonts w:asciiTheme="minorHAnsi" w:hAnsiTheme="minorHAnsi" w:cstheme="minorHAnsi"/>
        </w:rPr>
        <w:t>,</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Brazilians experienced</w:t>
      </w:r>
      <w:r w:rsidRPr="006838E1">
        <w:rPr>
          <w:rStyle w:val="StyleUnderline"/>
          <w:rFonts w:asciiTheme="minorHAnsi" w:hAnsiTheme="minorHAnsi" w:cstheme="minorHAnsi"/>
        </w:rPr>
        <w:t xml:space="preserve"> an </w:t>
      </w:r>
      <w:r w:rsidRPr="008925CA">
        <w:rPr>
          <w:rStyle w:val="Emphasis"/>
          <w:rFonts w:asciiTheme="minorHAnsi" w:hAnsiTheme="minorHAnsi" w:cstheme="minorHAnsi"/>
          <w:highlight w:val="green"/>
        </w:rPr>
        <w:t>extreme</w:t>
      </w:r>
      <w:r w:rsidRPr="006838E1">
        <w:rPr>
          <w:rStyle w:val="StyleUnderline"/>
          <w:rFonts w:asciiTheme="minorHAnsi" w:hAnsiTheme="minorHAnsi" w:cstheme="minorHAnsi"/>
        </w:rPr>
        <w:t xml:space="preserve"> event characterized by roadblocks and the </w:t>
      </w:r>
      <w:r w:rsidRPr="008925CA">
        <w:rPr>
          <w:rStyle w:val="Emphasis"/>
          <w:rFonts w:asciiTheme="minorHAnsi" w:hAnsiTheme="minorHAnsi" w:cstheme="minorHAnsi"/>
          <w:highlight w:val="green"/>
        </w:rPr>
        <w:t>unavailability of</w:t>
      </w:r>
      <w:r w:rsidRPr="006838E1">
        <w:rPr>
          <w:rStyle w:val="StyleUnderline"/>
          <w:rFonts w:asciiTheme="minorHAnsi" w:hAnsiTheme="minorHAnsi" w:cstheme="minorHAnsi"/>
        </w:rPr>
        <w:t xml:space="preserve"> fuel, medicine, </w:t>
      </w:r>
      <w:r w:rsidRPr="008925CA">
        <w:rPr>
          <w:rStyle w:val="Emphasis"/>
          <w:rFonts w:asciiTheme="minorHAnsi" w:hAnsiTheme="minorHAnsi" w:cstheme="minorHAnsi"/>
          <w:highlight w:val="green"/>
        </w:rPr>
        <w:t>food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the inputs for food </w:t>
      </w:r>
      <w:r w:rsidRPr="008925CA">
        <w:rPr>
          <w:rStyle w:val="Emphasis"/>
          <w:rFonts w:asciiTheme="minorHAnsi" w:hAnsiTheme="minorHAnsi" w:cstheme="minorHAnsi"/>
          <w:highlight w:val="green"/>
        </w:rPr>
        <w:t>production processes</w:t>
      </w:r>
      <w:r w:rsidRPr="006838E1">
        <w:rPr>
          <w:rFonts w:asciiTheme="minorHAnsi" w:hAnsiTheme="minorHAnsi" w:cstheme="minorHAnsi"/>
          <w:sz w:val="16"/>
        </w:rPr>
        <w:t xml:space="preserve">. The </w:t>
      </w:r>
      <w:r w:rsidRPr="008925CA">
        <w:rPr>
          <w:rStyle w:val="StyleUnderline"/>
          <w:rFonts w:asciiTheme="minorHAnsi" w:hAnsiTheme="minorHAnsi" w:cstheme="minorHAnsi"/>
          <w:highlight w:val="green"/>
        </w:rPr>
        <w:t>disruption of</w:t>
      </w:r>
      <w:r w:rsidRPr="006838E1">
        <w:rPr>
          <w:rStyle w:val="StyleUnderline"/>
          <w:rFonts w:asciiTheme="minorHAnsi" w:hAnsiTheme="minorHAnsi" w:cstheme="minorHAnsi"/>
        </w:rPr>
        <w:t xml:space="preserve"> the supply of </w:t>
      </w:r>
      <w:r w:rsidRPr="008925CA">
        <w:rPr>
          <w:rStyle w:val="StyleUnderline"/>
          <w:rFonts w:asciiTheme="minorHAnsi" w:hAnsiTheme="minorHAnsi" w:cstheme="minorHAnsi"/>
          <w:highlight w:val="green"/>
        </w:rPr>
        <w:t>animal feed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had a devastating impact</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millions of chickens and pigs</w:t>
      </w:r>
      <w:r w:rsidRPr="006838E1">
        <w:rPr>
          <w:rStyle w:val="Emphasis"/>
          <w:rFonts w:asciiTheme="minorHAnsi" w:hAnsiTheme="minorHAnsi" w:cstheme="minorHAnsi"/>
        </w:rPr>
        <w:t xml:space="preserve"> were </w:t>
      </w:r>
      <w:r w:rsidRPr="008925CA">
        <w:rPr>
          <w:rStyle w:val="Emphasis"/>
          <w:rFonts w:asciiTheme="minorHAnsi" w:hAnsiTheme="minorHAnsi" w:cstheme="minorHAnsi"/>
          <w:highlight w:val="green"/>
        </w:rPr>
        <w:t>slaughtered</w:t>
      </w:r>
      <w:r w:rsidRPr="006838E1">
        <w:rPr>
          <w:rStyle w:val="StyleUnderline"/>
          <w:rFonts w:asciiTheme="minorHAnsi" w:hAnsiTheme="minorHAnsi" w:cstheme="minorHAnsi"/>
        </w:rPr>
        <w:t xml:space="preserve"> because producers had no food for </w:t>
      </w:r>
      <w:proofErr w:type="gramStart"/>
      <w:r w:rsidRPr="006838E1">
        <w:rPr>
          <w:rStyle w:val="StyleUnderline"/>
          <w:rFonts w:asciiTheme="minorHAnsi" w:hAnsiTheme="minorHAnsi" w:cstheme="minorHAnsi"/>
        </w:rPr>
        <w:t>them</w:t>
      </w:r>
      <w:r w:rsidRPr="006838E1">
        <w:rPr>
          <w:rFonts w:asciiTheme="minorHAnsi" w:hAnsiTheme="minorHAnsi" w:cstheme="minorHAnsi"/>
          <w:sz w:val="16"/>
        </w:rPr>
        <w:t>( 12</w:t>
      </w:r>
      <w:proofErr w:type="gramEnd"/>
      <w:r w:rsidRPr="006838E1">
        <w:rPr>
          <w:rFonts w:asciiTheme="minorHAnsi" w:hAnsiTheme="minorHAnsi" w:cstheme="minorHAnsi"/>
          <w:sz w:val="16"/>
        </w:rPr>
        <w:t xml:space="preserve"> ). The drivers were on strike in order to make diesel oil tax-free and to obtain better working </w:t>
      </w:r>
      <w:proofErr w:type="gramStart"/>
      <w:r w:rsidRPr="006838E1">
        <w:rPr>
          <w:rFonts w:asciiTheme="minorHAnsi" w:hAnsiTheme="minorHAnsi" w:cstheme="minorHAnsi"/>
          <w:sz w:val="16"/>
        </w:rPr>
        <w:t>conditions( 13</w:t>
      </w:r>
      <w:proofErr w:type="gramEnd"/>
      <w:r w:rsidRPr="006838E1">
        <w:rPr>
          <w:rFonts w:asciiTheme="minorHAnsi" w:hAnsiTheme="minorHAnsi" w:cstheme="minorHAnsi"/>
          <w:sz w:val="16"/>
        </w:rPr>
        <w:t xml:space="preserve"> ).</w:t>
      </w:r>
    </w:p>
    <w:p w14:paraId="19046144" w14:textId="77777777" w:rsidR="00C60F76" w:rsidRPr="006838E1" w:rsidRDefault="00C60F76" w:rsidP="00C60F76">
      <w:pPr>
        <w:rPr>
          <w:rFonts w:asciiTheme="minorHAnsi" w:hAnsiTheme="minorHAnsi" w:cstheme="minorHAnsi"/>
          <w:sz w:val="16"/>
        </w:rPr>
      </w:pPr>
      <w:r w:rsidRPr="006838E1">
        <w:rPr>
          <w:rFonts w:asciiTheme="minorHAnsi" w:hAnsiTheme="minorHAnsi" w:cstheme="minorHAnsi"/>
          <w:sz w:val="16"/>
        </w:rPr>
        <w:t xml:space="preserve">Despite the drivers’ important claims, </w:t>
      </w:r>
      <w:r w:rsidRPr="008925CA">
        <w:rPr>
          <w:rStyle w:val="StyleUnderline"/>
          <w:rFonts w:asciiTheme="minorHAnsi" w:hAnsiTheme="minorHAnsi" w:cstheme="minorHAnsi"/>
          <w:highlight w:val="green"/>
        </w:rPr>
        <w:t xml:space="preserve">in </w:t>
      </w:r>
      <w:proofErr w:type="gramStart"/>
      <w:r w:rsidRPr="008925CA">
        <w:rPr>
          <w:rStyle w:val="StyleUnderline"/>
          <w:rFonts w:asciiTheme="minorHAnsi" w:hAnsiTheme="minorHAnsi" w:cstheme="minorHAnsi"/>
          <w:highlight w:val="green"/>
        </w:rPr>
        <w:t xml:space="preserve">a </w:t>
      </w:r>
      <w:r w:rsidRPr="008925CA">
        <w:rPr>
          <w:rStyle w:val="Emphasis"/>
          <w:rFonts w:asciiTheme="minorHAnsi" w:hAnsiTheme="minorHAnsi" w:cstheme="minorHAnsi"/>
          <w:highlight w:val="green"/>
        </w:rPr>
        <w:t>crisis situation</w:t>
      </w:r>
      <w:proofErr w:type="gramEnd"/>
      <w:r w:rsidRPr="006838E1">
        <w:rPr>
          <w:rFonts w:asciiTheme="minorHAnsi" w:hAnsiTheme="minorHAnsi" w:cstheme="minorHAnsi"/>
          <w:sz w:val="16"/>
        </w:rPr>
        <w:t xml:space="preserve">, 200 km can be as long as 2000 km and the </w:t>
      </w:r>
      <w:r w:rsidRPr="008925CA">
        <w:rPr>
          <w:rStyle w:val="StyleUnderline"/>
          <w:rFonts w:asciiTheme="minorHAnsi" w:hAnsiTheme="minorHAnsi" w:cstheme="minorHAnsi"/>
          <w:highlight w:val="green"/>
        </w:rPr>
        <w:t xml:space="preserve">repercussions may result in negative impacts for </w:t>
      </w:r>
      <w:r w:rsidRPr="008925CA">
        <w:rPr>
          <w:rStyle w:val="Emphasis"/>
          <w:rFonts w:asciiTheme="minorHAnsi" w:hAnsiTheme="minorHAnsi" w:cstheme="minorHAnsi"/>
          <w:highlight w:val="green"/>
        </w:rPr>
        <w:t>food security</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6838E1">
        <w:rPr>
          <w:rStyle w:val="StyleUnderline"/>
          <w:rFonts w:asciiTheme="minorHAnsi" w:hAnsiTheme="minorHAnsi" w:cstheme="minorHAnsi"/>
        </w:rPr>
        <w:t>analyse</w:t>
      </w:r>
      <w:proofErr w:type="spellEnd"/>
      <w:r w:rsidRPr="006838E1">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6838E1">
        <w:rPr>
          <w:rStyle w:val="StyleUnderline"/>
          <w:rFonts w:asciiTheme="minorHAnsi" w:hAnsiTheme="minorHAnsi" w:cstheme="minorHAnsi"/>
        </w:rPr>
        <w:t>centre</w:t>
      </w:r>
      <w:proofErr w:type="spellEnd"/>
      <w:r w:rsidRPr="006838E1">
        <w:rPr>
          <w:rStyle w:val="StyleUnderline"/>
          <w:rFonts w:asciiTheme="minorHAnsi" w:hAnsiTheme="minorHAnsi" w:cstheme="minorHAnsi"/>
        </w:rPr>
        <w:t xml:space="preserve"> in a Brazilian metropolis</w:t>
      </w:r>
      <w:r w:rsidRPr="006838E1">
        <w:rPr>
          <w:rFonts w:asciiTheme="minorHAnsi" w:hAnsiTheme="minorHAnsi" w:cstheme="minorHAnsi"/>
          <w:sz w:val="16"/>
        </w:rPr>
        <w:t>.</w:t>
      </w:r>
    </w:p>
    <w:p w14:paraId="58143DB0" w14:textId="77777777" w:rsidR="00C60F76" w:rsidRPr="006838E1" w:rsidRDefault="00C60F76" w:rsidP="00C60F76">
      <w:pPr>
        <w:rPr>
          <w:rFonts w:asciiTheme="minorHAnsi" w:hAnsiTheme="minorHAnsi" w:cstheme="minorHAnsi"/>
        </w:rPr>
      </w:pPr>
    </w:p>
    <w:p w14:paraId="1B8F722D" w14:textId="77777777" w:rsidR="00C60F76" w:rsidRPr="006838E1" w:rsidRDefault="00C60F76" w:rsidP="00C60F76">
      <w:pPr>
        <w:rPr>
          <w:rFonts w:asciiTheme="minorHAnsi" w:hAnsiTheme="minorHAnsi" w:cstheme="minorHAnsi"/>
        </w:rPr>
      </w:pPr>
    </w:p>
    <w:p w14:paraId="691BF36C" w14:textId="77777777" w:rsidR="00C60F76" w:rsidRPr="006838E1" w:rsidRDefault="00C60F76" w:rsidP="00C60F76">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70567695" w14:textId="77777777" w:rsidR="00C60F76" w:rsidRPr="006838E1" w:rsidRDefault="00C60F76" w:rsidP="00C60F76">
      <w:pPr>
        <w:rPr>
          <w:rFonts w:asciiTheme="minorHAnsi" w:hAnsiTheme="minorHAnsi" w:cstheme="minorHAnsi"/>
        </w:rPr>
      </w:pPr>
      <w:r w:rsidRPr="006838E1">
        <w:rPr>
          <w:rStyle w:val="Style13ptBold"/>
          <w:rFonts w:asciiTheme="minorHAnsi" w:hAnsiTheme="minorHAnsi" w:cstheme="minorHAnsi"/>
        </w:rPr>
        <w:t>Hartley et al 12</w:t>
      </w:r>
      <w:r w:rsidRPr="006838E1">
        <w:rPr>
          <w:rFonts w:asciiTheme="minorHAnsi" w:hAnsiTheme="minorHAnsi" w:cstheme="minorHAnsi"/>
        </w:rPr>
        <w:t xml:space="preserve"> (Major General John Hartley AO (Retd), CEO and Institute, Director Future Directions International, Roundtable Chairman. Alyson Clarke, FDI Executive Officer Gary </w:t>
      </w:r>
      <w:proofErr w:type="spellStart"/>
      <w:r w:rsidRPr="006838E1">
        <w:rPr>
          <w:rFonts w:asciiTheme="minorHAnsi" w:hAnsiTheme="minorHAnsi" w:cstheme="minorHAnsi"/>
        </w:rPr>
        <w:t>Kleyn</w:t>
      </w:r>
      <w:proofErr w:type="spellEnd"/>
      <w:r w:rsidRPr="006838E1">
        <w:rPr>
          <w:rFonts w:asciiTheme="minorHAnsi" w:hAnsiTheme="minorHAnsi" w:cstheme="minorHAnsi"/>
        </w:rPr>
        <w:t xml:space="preserve">, Manager, FDI Global Food and Water Crises Research </w:t>
      </w:r>
      <w:proofErr w:type="spellStart"/>
      <w:r w:rsidRPr="006838E1">
        <w:rPr>
          <w:rFonts w:asciiTheme="minorHAnsi" w:hAnsiTheme="minorHAnsi" w:cstheme="minorHAnsi"/>
        </w:rPr>
        <w:t>Programme</w:t>
      </w:r>
      <w:proofErr w:type="spellEnd"/>
      <w:r w:rsidRPr="006838E1">
        <w:rPr>
          <w:rFonts w:asciiTheme="minorHAnsi" w:hAnsiTheme="minorHAnsi" w:cstheme="minorHAnsi"/>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6838E1">
        <w:rPr>
          <w:rFonts w:asciiTheme="minorHAnsi" w:hAnsiTheme="minorHAnsi" w:cstheme="minorHAnsi"/>
        </w:rPr>
        <w:t>brett</w:t>
      </w:r>
      <w:proofErr w:type="spellEnd"/>
    </w:p>
    <w:p w14:paraId="4010381A" w14:textId="77777777" w:rsidR="00C60F76" w:rsidRPr="006838E1" w:rsidRDefault="00C60F76" w:rsidP="00C60F76">
      <w:pPr>
        <w:rPr>
          <w:rFonts w:asciiTheme="minorHAnsi" w:hAnsiTheme="minorHAnsi" w:cstheme="minorHAnsi"/>
          <w:sz w:val="16"/>
        </w:rPr>
      </w:pPr>
      <w:r w:rsidRPr="006838E1">
        <w:rPr>
          <w:rFonts w:asciiTheme="minorHAnsi" w:hAnsiTheme="minorHAnsi" w:cstheme="minorHAnsi"/>
          <w:sz w:val="16"/>
        </w:rPr>
        <w:t xml:space="preserve">There is little dispute that conflict can lead to food and water crises. This paper will consider parts of the world, however, where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and water </w:t>
      </w:r>
      <w:r w:rsidRPr="008925CA">
        <w:rPr>
          <w:rStyle w:val="Emphasis"/>
          <w:rFonts w:asciiTheme="minorHAnsi" w:hAnsiTheme="minorHAnsi" w:cstheme="minorHAnsi"/>
          <w:highlight w:val="green"/>
        </w:rPr>
        <w:t>insecurity</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can</w:t>
      </w:r>
      <w:r w:rsidRPr="006838E1">
        <w:rPr>
          <w:rStyle w:val="StyleUnderline"/>
          <w:rFonts w:asciiTheme="minorHAnsi" w:hAnsiTheme="minorHAnsi" w:cstheme="minorHAnsi"/>
        </w:rPr>
        <w:t xml:space="preserve"> be the cause of conflict and</w:t>
      </w:r>
      <w:r w:rsidRPr="006838E1">
        <w:rPr>
          <w:rFonts w:asciiTheme="minorHAnsi" w:hAnsiTheme="minorHAnsi" w:cstheme="minorHAnsi"/>
          <w:sz w:val="16"/>
        </w:rPr>
        <w:t xml:space="preserve">, at worst, </w:t>
      </w:r>
      <w:r w:rsidRPr="008925CA">
        <w:rPr>
          <w:rStyle w:val="Emphasis"/>
          <w:rFonts w:asciiTheme="minorHAnsi" w:hAnsiTheme="minorHAnsi" w:cstheme="minorHAnsi"/>
          <w:highlight w:val="green"/>
        </w:rPr>
        <w:t>result in war</w:t>
      </w:r>
      <w:r w:rsidRPr="006838E1">
        <w:rPr>
          <w:rFonts w:asciiTheme="minorHAnsi" w:hAnsiTheme="minorHAnsi" w:cstheme="minorHAnsi"/>
          <w:sz w:val="16"/>
        </w:rPr>
        <w:t xml:space="preserve">. While dealing predominately with food and water issues, the paper also </w:t>
      </w:r>
      <w:proofErr w:type="spellStart"/>
      <w:r w:rsidRPr="006838E1">
        <w:rPr>
          <w:rFonts w:asciiTheme="minorHAnsi" w:hAnsiTheme="minorHAnsi" w:cstheme="minorHAnsi"/>
          <w:sz w:val="16"/>
        </w:rPr>
        <w:t>recognises</w:t>
      </w:r>
      <w:proofErr w:type="spellEnd"/>
      <w:r w:rsidRPr="006838E1">
        <w:rPr>
          <w:rFonts w:asciiTheme="minorHAnsi" w:hAnsiTheme="minorHAnsi" w:cstheme="minorHAnsi"/>
          <w:sz w:val="16"/>
        </w:rPr>
        <w:t xml:space="preserve"> the nexus that exists between food and water and energy security. There is a growing appreciation that the </w:t>
      </w:r>
      <w:r w:rsidRPr="008925CA">
        <w:rPr>
          <w:rStyle w:val="StyleUnderline"/>
          <w:rFonts w:asciiTheme="minorHAnsi" w:hAnsiTheme="minorHAnsi" w:cstheme="minorHAnsi"/>
          <w:highlight w:val="green"/>
        </w:rPr>
        <w:t xml:space="preserve">conflicts in the </w:t>
      </w:r>
      <w:r w:rsidRPr="008925CA">
        <w:rPr>
          <w:rStyle w:val="Emphasis"/>
          <w:rFonts w:asciiTheme="minorHAnsi" w:hAnsiTheme="minorHAnsi" w:cstheme="minorHAnsi"/>
          <w:highlight w:val="green"/>
        </w:rPr>
        <w:t>next century</w:t>
      </w:r>
      <w:r w:rsidRPr="008925CA">
        <w:rPr>
          <w:rStyle w:val="StyleUnderline"/>
          <w:rFonts w:asciiTheme="minorHAnsi" w:hAnsiTheme="minorHAnsi" w:cstheme="minorHAnsi"/>
          <w:highlight w:val="green"/>
        </w:rPr>
        <w:t xml:space="preserve"> will most likely be fought over</w:t>
      </w:r>
      <w:r w:rsidRPr="006838E1">
        <w:rPr>
          <w:rStyle w:val="StyleUnderline"/>
          <w:rFonts w:asciiTheme="minorHAnsi" w:hAnsiTheme="minorHAnsi" w:cstheme="minorHAnsi"/>
        </w:rPr>
        <w:t xml:space="preserve"> a lack of </w:t>
      </w:r>
      <w:r w:rsidRPr="008925CA">
        <w:rPr>
          <w:rStyle w:val="StyleUnderline"/>
          <w:rFonts w:asciiTheme="minorHAnsi" w:hAnsiTheme="minorHAnsi" w:cstheme="minorHAnsi"/>
          <w:highlight w:val="green"/>
        </w:rPr>
        <w:t>resources</w:t>
      </w:r>
      <w:r w:rsidRPr="006838E1">
        <w:rPr>
          <w:rFonts w:asciiTheme="minorHAnsi" w:hAnsiTheme="minorHAnsi" w:cstheme="minorHAnsi"/>
          <w:sz w:val="16"/>
        </w:rPr>
        <w:t xml:space="preserve">. Yet, in a sense, this is not new. </w:t>
      </w:r>
      <w:r w:rsidRPr="008925CA">
        <w:rPr>
          <w:rStyle w:val="StyleUnderline"/>
          <w:rFonts w:asciiTheme="minorHAnsi" w:hAnsiTheme="minorHAnsi" w:cstheme="minorHAnsi"/>
          <w:highlight w:val="green"/>
        </w:rPr>
        <w:t>Researchers point to</w:t>
      </w:r>
      <w:r w:rsidRPr="006838E1">
        <w:rPr>
          <w:rStyle w:val="StyleUnderline"/>
          <w:rFonts w:asciiTheme="minorHAnsi" w:hAnsiTheme="minorHAnsi" w:cstheme="minorHAnsi"/>
        </w:rPr>
        <w:t xml:space="preserve"> the </w:t>
      </w:r>
      <w:r w:rsidRPr="008925CA">
        <w:rPr>
          <w:rStyle w:val="Emphasis"/>
          <w:rFonts w:asciiTheme="minorHAnsi" w:hAnsiTheme="minorHAnsi" w:cstheme="minorHAnsi"/>
          <w:highlight w:val="green"/>
        </w:rPr>
        <w:t>French and Russian revolutions</w:t>
      </w:r>
      <w:r w:rsidRPr="006838E1">
        <w:rPr>
          <w:rFonts w:asciiTheme="minorHAnsi" w:hAnsiTheme="minorHAnsi" w:cstheme="minorHAnsi"/>
          <w:sz w:val="16"/>
        </w:rPr>
        <w:t xml:space="preserve"> as conflicts </w:t>
      </w:r>
      <w:r w:rsidRPr="008925CA">
        <w:rPr>
          <w:rStyle w:val="StyleUnderline"/>
          <w:rFonts w:asciiTheme="minorHAnsi" w:hAnsiTheme="minorHAnsi" w:cstheme="minorHAnsi"/>
          <w:highlight w:val="green"/>
        </w:rPr>
        <w:t>induced by</w:t>
      </w:r>
      <w:r w:rsidRPr="006838E1">
        <w:rPr>
          <w:rFonts w:asciiTheme="minorHAnsi" w:hAnsiTheme="minorHAnsi" w:cstheme="minorHAnsi"/>
          <w:sz w:val="16"/>
        </w:rPr>
        <w:t xml:space="preserve"> a </w:t>
      </w:r>
      <w:r w:rsidRPr="006838E1">
        <w:rPr>
          <w:rStyle w:val="StyleUnderline"/>
          <w:rFonts w:asciiTheme="minorHAnsi" w:hAnsiTheme="minorHAnsi" w:cstheme="minorHAnsi"/>
        </w:rPr>
        <w:t xml:space="preserve">lack of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More recently, Germany’s World War Two efforts are said to have been inspired, at least in part, by its perceived need to gain access to more food. Yet the general sense among those that attended FDI’s recent workshops, was that </w:t>
      </w:r>
      <w:r w:rsidRPr="008925CA">
        <w:rPr>
          <w:rStyle w:val="StyleUnderline"/>
          <w:rFonts w:asciiTheme="minorHAnsi" w:hAnsiTheme="minorHAnsi" w:cstheme="minorHAnsi"/>
          <w:highlight w:val="green"/>
        </w:rPr>
        <w:t xml:space="preserve">the </w:t>
      </w:r>
      <w:r w:rsidRPr="008925CA">
        <w:rPr>
          <w:rStyle w:val="Emphasis"/>
          <w:rFonts w:asciiTheme="minorHAnsi" w:hAnsiTheme="minorHAnsi" w:cstheme="minorHAnsi"/>
          <w:highlight w:val="green"/>
        </w:rPr>
        <w:t>scale</w:t>
      </w:r>
      <w:r w:rsidRPr="006838E1">
        <w:rPr>
          <w:rStyle w:val="Emphasis"/>
          <w:rFonts w:asciiTheme="minorHAnsi" w:hAnsiTheme="minorHAnsi" w:cstheme="minorHAnsi"/>
        </w:rPr>
        <w:t xml:space="preserve"> of the problem</w:t>
      </w:r>
      <w:r w:rsidRPr="006838E1">
        <w:rPr>
          <w:rStyle w:val="StyleUnderline"/>
          <w:rFonts w:asciiTheme="minorHAnsi" w:hAnsiTheme="minorHAnsi" w:cstheme="minorHAnsi"/>
        </w:rPr>
        <w:t xml:space="preserve"> in the future </w:t>
      </w:r>
      <w:r w:rsidRPr="008925CA">
        <w:rPr>
          <w:rStyle w:val="StyleUnderline"/>
          <w:rFonts w:asciiTheme="minorHAnsi" w:hAnsiTheme="minorHAnsi" w:cstheme="minorHAnsi"/>
          <w:highlight w:val="green"/>
        </w:rPr>
        <w:t xml:space="preserve">could be significantly greater </w:t>
      </w:r>
      <w:proofErr w:type="gramStart"/>
      <w:r w:rsidRPr="006838E1">
        <w:rPr>
          <w:rStyle w:val="StyleUnderline"/>
          <w:rFonts w:asciiTheme="minorHAnsi" w:hAnsiTheme="minorHAnsi" w:cstheme="minorHAnsi"/>
        </w:rPr>
        <w:t>as a result of</w:t>
      </w:r>
      <w:proofErr w:type="gramEnd"/>
      <w:r w:rsidRPr="006838E1">
        <w:rPr>
          <w:rStyle w:val="StyleUnderline"/>
          <w:rFonts w:asciiTheme="minorHAnsi" w:hAnsiTheme="minorHAnsi" w:cstheme="minorHAnsi"/>
        </w:rPr>
        <w:t xml:space="preserve"> population pressures, changing weather, </w:t>
      </w:r>
      <w:proofErr w:type="spellStart"/>
      <w:r w:rsidRPr="006838E1">
        <w:rPr>
          <w:rStyle w:val="StyleUnderline"/>
          <w:rFonts w:asciiTheme="minorHAnsi" w:hAnsiTheme="minorHAnsi" w:cstheme="minorHAnsi"/>
        </w:rPr>
        <w:t>urbanisation</w:t>
      </w:r>
      <w:proofErr w:type="spellEnd"/>
      <w:r w:rsidRPr="006838E1">
        <w:rPr>
          <w:rStyle w:val="StyleUnderline"/>
          <w:rFonts w:asciiTheme="minorHAnsi" w:hAnsiTheme="minorHAnsi" w:cstheme="minorHAnsi"/>
        </w:rPr>
        <w:t xml:space="preserve">, migration, loss of arable land and other farm inputs, and increased affluence </w:t>
      </w:r>
      <w:r w:rsidRPr="008925CA">
        <w:rPr>
          <w:rStyle w:val="StyleUnderline"/>
          <w:rFonts w:asciiTheme="minorHAnsi" w:hAnsiTheme="minorHAnsi" w:cstheme="minorHAnsi"/>
          <w:highlight w:val="green"/>
        </w:rPr>
        <w:t>in the developing world</w:t>
      </w:r>
      <w:r w:rsidRPr="006838E1">
        <w:rPr>
          <w:rFonts w:asciiTheme="minorHAnsi" w:hAnsiTheme="minorHAnsi" w:cstheme="minorHAnsi"/>
          <w:sz w:val="16"/>
        </w:rPr>
        <w:t xml:space="preserve">. In his book, Small Farmers Secure Food, Lindsay Falvey, a participant in FDI’s March 2012 workshop on the issue of food and conflict, clearly expresses the problem and why </w:t>
      </w:r>
      <w:r w:rsidRPr="006838E1">
        <w:rPr>
          <w:rStyle w:val="StyleUnderline"/>
          <w:rFonts w:asciiTheme="minorHAnsi" w:hAnsiTheme="minorHAnsi" w:cstheme="minorHAnsi"/>
        </w:rPr>
        <w:t>countries across the globe are starting to take note</w:t>
      </w:r>
      <w:r w:rsidRPr="006838E1">
        <w:rPr>
          <w:rFonts w:asciiTheme="minorHAnsi" w:hAnsiTheme="minorHAnsi" w:cstheme="minorHAnsi"/>
          <w:sz w:val="16"/>
        </w:rPr>
        <w:t>. He writes (p.36), “…</w:t>
      </w:r>
      <w:r w:rsidRPr="008925CA">
        <w:rPr>
          <w:rStyle w:val="StyleUnderline"/>
          <w:rFonts w:asciiTheme="minorHAnsi" w:hAnsiTheme="minorHAnsi" w:cstheme="minorHAnsi"/>
          <w:highlight w:val="green"/>
        </w:rPr>
        <w:t>if people are hungry</w:t>
      </w:r>
      <w:r w:rsidRPr="006838E1">
        <w:rPr>
          <w:rFonts w:asciiTheme="minorHAnsi" w:hAnsiTheme="minorHAnsi" w:cstheme="minorHAnsi"/>
          <w:sz w:val="16"/>
        </w:rPr>
        <w:t xml:space="preserve">, especially </w:t>
      </w:r>
      <w:r w:rsidRPr="008925CA">
        <w:rPr>
          <w:rStyle w:val="StyleUnderline"/>
          <w:rFonts w:asciiTheme="minorHAnsi" w:hAnsiTheme="minorHAnsi" w:cstheme="minorHAnsi"/>
          <w:highlight w:val="green"/>
        </w:rPr>
        <w:t>in cities</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the state is not stable</w:t>
      </w:r>
      <w:r w:rsidRPr="006838E1">
        <w:rPr>
          <w:rFonts w:asciiTheme="minorHAnsi" w:hAnsiTheme="minorHAnsi" w:cstheme="minorHAnsi"/>
          <w:sz w:val="16"/>
        </w:rPr>
        <w:t xml:space="preserve"> – riots, violence, </w:t>
      </w:r>
      <w:r w:rsidRPr="008925CA">
        <w:rPr>
          <w:rStyle w:val="Emphasis"/>
          <w:rFonts w:asciiTheme="minorHAnsi" w:hAnsiTheme="minorHAnsi" w:cstheme="minorHAnsi"/>
          <w:highlight w:val="green"/>
        </w:rPr>
        <w:t>breakdown of law and order</w:t>
      </w:r>
      <w:r w:rsidRPr="008925CA">
        <w:rPr>
          <w:rStyle w:val="StyleUnderline"/>
          <w:rFonts w:asciiTheme="minorHAnsi" w:hAnsiTheme="minorHAnsi" w:cstheme="minorHAnsi"/>
          <w:highlight w:val="green"/>
        </w:rPr>
        <w:t xml:space="preserve"> and</w:t>
      </w:r>
      <w:r w:rsidRPr="006838E1">
        <w:rPr>
          <w:rFonts w:asciiTheme="minorHAnsi" w:hAnsiTheme="minorHAnsi" w:cstheme="minorHAnsi"/>
          <w:sz w:val="16"/>
        </w:rPr>
        <w:t xml:space="preserve"> migration result.” “Hunger feeds </w:t>
      </w:r>
      <w:r w:rsidRPr="006838E1">
        <w:rPr>
          <w:rStyle w:val="StyleUnderline"/>
          <w:rFonts w:asciiTheme="minorHAnsi" w:hAnsiTheme="minorHAnsi" w:cstheme="minorHAnsi"/>
        </w:rPr>
        <w:t>anarchy.</w:t>
      </w:r>
      <w:r w:rsidRPr="006838E1">
        <w:rPr>
          <w:rFonts w:asciiTheme="minorHAnsi" w:hAnsiTheme="minorHAnsi" w:cstheme="minorHAnsi"/>
          <w:sz w:val="16"/>
        </w:rPr>
        <w:t xml:space="preserve">” This view is also shared by Julian Cribb, who in his book, The Coming Famine, writes that </w:t>
      </w:r>
      <w:r w:rsidRPr="006838E1">
        <w:rPr>
          <w:rStyle w:val="StyleUnderline"/>
          <w:rFonts w:asciiTheme="minorHAnsi" w:hAnsiTheme="minorHAnsi" w:cstheme="minorHAnsi"/>
        </w:rPr>
        <w:t>if</w:t>
      </w:r>
      <w:r w:rsidRPr="006838E1">
        <w:rPr>
          <w:rFonts w:asciiTheme="minorHAnsi" w:hAnsiTheme="minorHAnsi" w:cstheme="minorHAnsi"/>
          <w:sz w:val="16"/>
        </w:rPr>
        <w:t xml:space="preserve"> “large </w:t>
      </w:r>
      <w:r w:rsidRPr="006838E1">
        <w:rPr>
          <w:rStyle w:val="StyleUnderline"/>
          <w:rFonts w:asciiTheme="minorHAnsi" w:hAnsiTheme="minorHAnsi" w:cstheme="minorHAnsi"/>
        </w:rPr>
        <w:t>regions</w:t>
      </w:r>
      <w:r w:rsidRPr="006838E1">
        <w:rPr>
          <w:rFonts w:asciiTheme="minorHAnsi" w:hAnsiTheme="minorHAnsi" w:cstheme="minorHAnsi"/>
          <w:sz w:val="16"/>
        </w:rPr>
        <w:t xml:space="preserve"> of the world </w:t>
      </w:r>
      <w:r w:rsidRPr="006838E1">
        <w:rPr>
          <w:rStyle w:val="StyleUnderline"/>
          <w:rFonts w:asciiTheme="minorHAnsi" w:hAnsiTheme="minorHAnsi" w:cstheme="minorHAnsi"/>
        </w:rPr>
        <w:t>run short of food</w:t>
      </w:r>
      <w:r w:rsidRPr="006838E1">
        <w:rPr>
          <w:rFonts w:asciiTheme="minorHAnsi" w:hAnsiTheme="minorHAnsi" w:cstheme="minorHAnsi"/>
          <w:sz w:val="16"/>
        </w:rPr>
        <w:t xml:space="preserve">, land or water in the decades that lie ahead, </w:t>
      </w:r>
      <w:r w:rsidRPr="006838E1">
        <w:rPr>
          <w:rStyle w:val="StyleUnderline"/>
          <w:rFonts w:asciiTheme="minorHAnsi" w:hAnsiTheme="minorHAnsi" w:cstheme="minorHAnsi"/>
        </w:rPr>
        <w:t>then</w:t>
      </w:r>
      <w:r w:rsidRPr="006838E1">
        <w:rPr>
          <w:rFonts w:asciiTheme="minorHAnsi" w:hAnsiTheme="minorHAnsi" w:cstheme="minorHAnsi"/>
          <w:sz w:val="16"/>
        </w:rPr>
        <w:t xml:space="preserve"> wholesale, </w:t>
      </w:r>
      <w:r w:rsidRPr="008925CA">
        <w:rPr>
          <w:rStyle w:val="Emphasis"/>
          <w:rFonts w:asciiTheme="minorHAnsi" w:hAnsiTheme="minorHAnsi" w:cstheme="minorHAnsi"/>
          <w:highlight w:val="green"/>
        </w:rPr>
        <w:t>bloody wars</w:t>
      </w:r>
      <w:r w:rsidRPr="006838E1">
        <w:rPr>
          <w:rStyle w:val="Emphasis"/>
          <w:rFonts w:asciiTheme="minorHAnsi" w:hAnsiTheme="minorHAnsi" w:cstheme="minorHAnsi"/>
        </w:rPr>
        <w:t xml:space="preserve"> are liable to </w:t>
      </w:r>
      <w:r w:rsidRPr="008925CA">
        <w:rPr>
          <w:rStyle w:val="Emphasis"/>
          <w:rFonts w:asciiTheme="minorHAnsi" w:hAnsiTheme="minorHAnsi" w:cstheme="minorHAnsi"/>
          <w:highlight w:val="green"/>
        </w:rPr>
        <w:t>follow</w:t>
      </w:r>
      <w:r w:rsidRPr="006838E1">
        <w:rPr>
          <w:rFonts w:asciiTheme="minorHAnsi" w:hAnsiTheme="minorHAnsi" w:cstheme="minorHAnsi"/>
          <w:sz w:val="16"/>
        </w:rPr>
        <w:t>.” He continues: “</w:t>
      </w:r>
      <w:r w:rsidRPr="008925CA">
        <w:rPr>
          <w:rStyle w:val="StyleUnderline"/>
          <w:rFonts w:asciiTheme="minorHAnsi" w:hAnsiTheme="minorHAnsi" w:cstheme="minorHAnsi"/>
          <w:highlight w:val="green"/>
        </w:rPr>
        <w:t>An increasingly credible scenario for</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World War 3</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is</w:t>
      </w:r>
      <w:r w:rsidRPr="006838E1">
        <w:rPr>
          <w:rStyle w:val="StyleUnderline"/>
          <w:rFonts w:asciiTheme="minorHAnsi" w:hAnsiTheme="minorHAnsi" w:cstheme="minorHAnsi"/>
        </w:rPr>
        <w:t xml:space="preserve"> not so much a confrontation of </w:t>
      </w:r>
      <w:proofErr w:type="gramStart"/>
      <w:r w:rsidRPr="006838E1">
        <w:rPr>
          <w:rStyle w:val="StyleUnderline"/>
          <w:rFonts w:asciiTheme="minorHAnsi" w:hAnsiTheme="minorHAnsi" w:cstheme="minorHAnsi"/>
        </w:rPr>
        <w:t>super powers</w:t>
      </w:r>
      <w:proofErr w:type="gramEnd"/>
      <w:r w:rsidRPr="006838E1">
        <w:rPr>
          <w:rStyle w:val="StyleUnderline"/>
          <w:rFonts w:asciiTheme="minorHAnsi" w:hAnsiTheme="minorHAnsi" w:cstheme="minorHAnsi"/>
        </w:rPr>
        <w:t xml:space="preserve"> </w:t>
      </w:r>
      <w:r w:rsidRPr="006838E1">
        <w:rPr>
          <w:rFonts w:asciiTheme="minorHAnsi" w:hAnsiTheme="minorHAnsi" w:cstheme="minorHAnsi"/>
          <w:sz w:val="16"/>
        </w:rPr>
        <w:t xml:space="preserve">and their allies, </w:t>
      </w:r>
      <w:r w:rsidRPr="006838E1">
        <w:rPr>
          <w:rStyle w:val="Emphasis"/>
          <w:rFonts w:asciiTheme="minorHAnsi" w:hAnsiTheme="minorHAnsi" w:cstheme="minorHAnsi"/>
        </w:rPr>
        <w:t xml:space="preserve">as </w:t>
      </w:r>
      <w:r w:rsidRPr="008925CA">
        <w:rPr>
          <w:rStyle w:val="Emphasis"/>
          <w:rFonts w:asciiTheme="minorHAnsi" w:hAnsiTheme="minorHAnsi" w:cstheme="minorHAnsi"/>
          <w:highlight w:val="green"/>
        </w:rPr>
        <w:t>a festering</w:t>
      </w:r>
      <w:r w:rsidRPr="006838E1">
        <w:rPr>
          <w:rStyle w:val="Emphasis"/>
          <w:rFonts w:asciiTheme="minorHAnsi" w:hAnsiTheme="minorHAnsi" w:cstheme="minorHAnsi"/>
        </w:rPr>
        <w:t xml:space="preserve">, self-perpetuating </w:t>
      </w:r>
      <w:r w:rsidRPr="008925CA">
        <w:rPr>
          <w:rStyle w:val="Emphasis"/>
          <w:rFonts w:asciiTheme="minorHAnsi" w:hAnsiTheme="minorHAnsi" w:cstheme="minorHAnsi"/>
          <w:highlight w:val="green"/>
        </w:rPr>
        <w:t>chain of resource conflicts</w:t>
      </w:r>
      <w:r w:rsidRPr="006838E1">
        <w:rPr>
          <w:rFonts w:asciiTheme="minorHAnsi" w:hAnsiTheme="minorHAnsi" w:cstheme="minorHAnsi"/>
          <w:sz w:val="16"/>
        </w:rPr>
        <w:t>.” He also says: “</w:t>
      </w:r>
      <w:r w:rsidRPr="006838E1">
        <w:rPr>
          <w:rStyle w:val="StyleUnderline"/>
          <w:rFonts w:asciiTheme="minorHAnsi" w:hAnsiTheme="minorHAnsi" w:cstheme="minorHAnsi"/>
        </w:rPr>
        <w:t>The wars of the 21st Century are less likely to be global conflicts with sharply defined sides</w:t>
      </w:r>
      <w:r w:rsidRPr="006838E1">
        <w:rPr>
          <w:rFonts w:asciiTheme="minorHAnsi" w:hAnsiTheme="minorHAnsi" w:cstheme="minorHAnsi"/>
          <w:sz w:val="16"/>
        </w:rPr>
        <w:t xml:space="preserve"> and huge armies, </w:t>
      </w:r>
      <w:r w:rsidRPr="006838E1">
        <w:rPr>
          <w:rStyle w:val="StyleUnderline"/>
          <w:rFonts w:asciiTheme="minorHAnsi" w:hAnsiTheme="minorHAnsi" w:cstheme="minorHAnsi"/>
        </w:rPr>
        <w:t>than a scrappy mass of failed states</w:t>
      </w:r>
      <w:r w:rsidRPr="006838E1">
        <w:rPr>
          <w:rFonts w:asciiTheme="minorHAnsi" w:hAnsiTheme="minorHAnsi" w:cstheme="minorHAnsi"/>
          <w:sz w:val="16"/>
        </w:rPr>
        <w:t xml:space="preserve">, rebellions, civil strife, insurgencies, terrorism and genocides, </w:t>
      </w:r>
      <w:r w:rsidRPr="006838E1">
        <w:rPr>
          <w:rStyle w:val="StyleUnderline"/>
          <w:rFonts w:asciiTheme="minorHAnsi" w:hAnsiTheme="minorHAnsi" w:cstheme="minorHAnsi"/>
        </w:rPr>
        <w:t>sparked by bloody competition over dwindling resources</w:t>
      </w:r>
      <w:r w:rsidRPr="006838E1">
        <w:rPr>
          <w:rFonts w:asciiTheme="minorHAnsi" w:hAnsiTheme="minorHAnsi" w:cstheme="minorHAnsi"/>
          <w:sz w:val="16"/>
        </w:rPr>
        <w:t xml:space="preserve">.” As another workshop participant put it, people do not go to war to kill; </w:t>
      </w:r>
      <w:r w:rsidRPr="008925CA">
        <w:rPr>
          <w:rStyle w:val="StyleUnderline"/>
          <w:rFonts w:asciiTheme="minorHAnsi" w:hAnsiTheme="minorHAnsi" w:cstheme="minorHAnsi"/>
          <w:highlight w:val="green"/>
        </w:rPr>
        <w:t xml:space="preserve">they go to </w:t>
      </w:r>
      <w:r w:rsidRPr="008925CA">
        <w:rPr>
          <w:rStyle w:val="Emphasis"/>
          <w:rFonts w:asciiTheme="minorHAnsi" w:hAnsiTheme="minorHAnsi" w:cstheme="minorHAnsi"/>
          <w:highlight w:val="green"/>
        </w:rPr>
        <w:t>war</w:t>
      </w:r>
      <w:r w:rsidRPr="006838E1">
        <w:rPr>
          <w:rStyle w:val="Emphasis"/>
          <w:rFonts w:asciiTheme="minorHAnsi" w:hAnsiTheme="minorHAnsi" w:cstheme="minorHAnsi"/>
        </w:rPr>
        <w:t xml:space="preserve"> over resources</w:t>
      </w:r>
      <w:r w:rsidRPr="006838E1">
        <w:rPr>
          <w:rStyle w:val="StyleUnderline"/>
          <w:rFonts w:asciiTheme="minorHAnsi" w:hAnsiTheme="minorHAnsi" w:cstheme="minorHAnsi"/>
        </w:rPr>
        <w:t xml:space="preserve">, either </w:t>
      </w:r>
      <w:r w:rsidRPr="008925CA">
        <w:rPr>
          <w:rStyle w:val="StyleUnderline"/>
          <w:rFonts w:asciiTheme="minorHAnsi" w:hAnsiTheme="minorHAnsi" w:cstheme="minorHAnsi"/>
          <w:highlight w:val="green"/>
        </w:rPr>
        <w:t>to protect or</w:t>
      </w:r>
      <w:r w:rsidRPr="006838E1">
        <w:rPr>
          <w:rStyle w:val="StyleUnderline"/>
          <w:rFonts w:asciiTheme="minorHAnsi" w:hAnsiTheme="minorHAnsi" w:cstheme="minorHAnsi"/>
        </w:rPr>
        <w:t xml:space="preserve"> to </w:t>
      </w:r>
      <w:r w:rsidRPr="008925CA">
        <w:rPr>
          <w:rStyle w:val="StyleUnderline"/>
          <w:rFonts w:asciiTheme="minorHAnsi" w:hAnsiTheme="minorHAnsi" w:cstheme="minorHAnsi"/>
          <w:highlight w:val="green"/>
        </w:rPr>
        <w:t>gain</w:t>
      </w:r>
      <w:r w:rsidRPr="006838E1">
        <w:rPr>
          <w:rStyle w:val="StyleUnderline"/>
          <w:rFonts w:asciiTheme="minorHAnsi" w:hAnsiTheme="minorHAnsi" w:cstheme="minorHAnsi"/>
        </w:rPr>
        <w:t xml:space="preserve"> the </w:t>
      </w:r>
      <w:r w:rsidRPr="008925CA">
        <w:rPr>
          <w:rStyle w:val="StyleUnderline"/>
          <w:rFonts w:asciiTheme="minorHAnsi" w:hAnsiTheme="minorHAnsi" w:cstheme="minorHAnsi"/>
          <w:highlight w:val="green"/>
        </w:rPr>
        <w:t>resources for themselves</w:t>
      </w:r>
      <w:r w:rsidRPr="006838E1">
        <w:rPr>
          <w:rFonts w:asciiTheme="minorHAnsi" w:hAnsiTheme="minorHAnsi" w:cstheme="minorHAnsi"/>
          <w:sz w:val="16"/>
        </w:rPr>
        <w:t xml:space="preserve">. Another observed that hunger results in passivity not conflict. Conflict is over resources, not because people are going hungry. </w:t>
      </w:r>
      <w:r w:rsidRPr="006838E1">
        <w:rPr>
          <w:rStyle w:val="StyleUnderline"/>
          <w:rFonts w:asciiTheme="minorHAnsi" w:hAnsiTheme="minorHAnsi" w:cstheme="minorHAnsi"/>
        </w:rPr>
        <w:t>A study by the</w:t>
      </w:r>
      <w:r w:rsidRPr="006838E1">
        <w:rPr>
          <w:rFonts w:asciiTheme="minorHAnsi" w:hAnsiTheme="minorHAnsi" w:cstheme="minorHAnsi"/>
          <w:sz w:val="16"/>
        </w:rPr>
        <w:t xml:space="preserve"> </w:t>
      </w:r>
      <w:r w:rsidRPr="006838E1">
        <w:rPr>
          <w:rStyle w:val="StyleUnderline"/>
          <w:rFonts w:asciiTheme="minorHAnsi" w:hAnsiTheme="minorHAnsi" w:cstheme="minorHAnsi"/>
        </w:rPr>
        <w:t>International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indicates</w:t>
      </w:r>
      <w:r w:rsidRPr="006838E1">
        <w:rPr>
          <w:rFonts w:asciiTheme="minorHAnsi" w:hAnsiTheme="minorHAnsi" w:cstheme="minorHAnsi"/>
          <w:sz w:val="16"/>
        </w:rPr>
        <w:t xml:space="preserve"> that </w:t>
      </w:r>
      <w:r w:rsidRPr="006838E1">
        <w:rPr>
          <w:rStyle w:val="StyleUnderline"/>
          <w:rFonts w:asciiTheme="minorHAnsi" w:hAnsiTheme="minorHAnsi" w:cstheme="minorHAnsi"/>
        </w:rPr>
        <w:t>where food security is an issue, it is more likely to result in some form of conflict</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Darfur</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Rwanda</w:t>
      </w:r>
      <w:r w:rsidRPr="006838E1">
        <w:rPr>
          <w:rFonts w:asciiTheme="minorHAnsi" w:hAnsiTheme="minorHAnsi" w:cstheme="minorHAnsi"/>
          <w:sz w:val="16"/>
        </w:rPr>
        <w:t xml:space="preserve">, </w:t>
      </w:r>
      <w:proofErr w:type="gramStart"/>
      <w:r w:rsidRPr="008925CA">
        <w:rPr>
          <w:rStyle w:val="Emphasis"/>
          <w:rFonts w:asciiTheme="minorHAnsi" w:hAnsiTheme="minorHAnsi" w:cstheme="minorHAnsi"/>
          <w:highlight w:val="green"/>
        </w:rPr>
        <w:t>Eritrea</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and the</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Balkans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experienced such wars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Governments</w:t>
      </w:r>
      <w:r w:rsidRPr="006838E1">
        <w:rPr>
          <w:rFonts w:asciiTheme="minorHAnsi" w:hAnsiTheme="minorHAnsi" w:cstheme="minorHAnsi"/>
          <w:sz w:val="16"/>
        </w:rPr>
        <w:t xml:space="preserve">, especially in developed countries, </w:t>
      </w:r>
      <w:r w:rsidRPr="006838E1">
        <w:rPr>
          <w:rStyle w:val="StyleUnderline"/>
          <w:rFonts w:asciiTheme="minorHAnsi" w:hAnsiTheme="minorHAnsi" w:cstheme="minorHAnsi"/>
        </w:rPr>
        <w:t xml:space="preserve">are </w:t>
      </w:r>
      <w:r w:rsidRPr="008925CA">
        <w:rPr>
          <w:rStyle w:val="StyleUnderline"/>
          <w:rFonts w:asciiTheme="minorHAnsi" w:hAnsiTheme="minorHAnsi" w:cstheme="minorHAnsi"/>
          <w:highlight w:val="green"/>
        </w:rPr>
        <w:t>increasingly</w:t>
      </w:r>
      <w:r w:rsidRPr="006838E1">
        <w:rPr>
          <w:rStyle w:val="StyleUnderline"/>
          <w:rFonts w:asciiTheme="minorHAnsi" w:hAnsiTheme="minorHAnsi" w:cstheme="minorHAnsi"/>
        </w:rPr>
        <w:t xml:space="preserve"> aware of this phenomenon</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The UK Ministry of </w:t>
      </w:r>
      <w:proofErr w:type="spellStart"/>
      <w:r w:rsidRPr="006838E1">
        <w:rPr>
          <w:rStyle w:val="StyleUnderline"/>
          <w:rFonts w:asciiTheme="minorHAnsi" w:hAnsiTheme="minorHAnsi" w:cstheme="minorHAnsi"/>
        </w:rPr>
        <w:t>Defence</w:t>
      </w:r>
      <w:proofErr w:type="spellEnd"/>
      <w:r w:rsidRPr="006838E1">
        <w:rPr>
          <w:rStyle w:val="StyleUnderline"/>
          <w:rFonts w:asciiTheme="minorHAnsi" w:hAnsiTheme="minorHAnsi" w:cstheme="minorHAnsi"/>
        </w:rPr>
        <w:t>, the CIA, the US Center for Strategic and International Studies and the Oslo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all </w:t>
      </w:r>
      <w:r w:rsidRPr="008925CA">
        <w:rPr>
          <w:rStyle w:val="StyleUnderline"/>
          <w:rFonts w:asciiTheme="minorHAnsi" w:hAnsiTheme="minorHAnsi" w:cstheme="minorHAnsi"/>
          <w:highlight w:val="green"/>
        </w:rPr>
        <w:t xml:space="preserve">identify </w:t>
      </w:r>
      <w:r w:rsidRPr="008925CA">
        <w:rPr>
          <w:rStyle w:val="Emphasis"/>
          <w:rFonts w:asciiTheme="minorHAnsi" w:hAnsiTheme="minorHAnsi" w:cstheme="minorHAnsi"/>
          <w:highlight w:val="green"/>
        </w:rPr>
        <w:t>famine</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as a</w:t>
      </w:r>
      <w:r w:rsidRPr="006838E1">
        <w:rPr>
          <w:rStyle w:val="StyleUnderline"/>
          <w:rFonts w:asciiTheme="minorHAnsi" w:hAnsiTheme="minorHAnsi" w:cstheme="minorHAnsi"/>
        </w:rPr>
        <w:t xml:space="preserve"> potential </w:t>
      </w:r>
      <w:r w:rsidRPr="008925CA">
        <w:rPr>
          <w:rStyle w:val="StyleUnderline"/>
          <w:rFonts w:asciiTheme="minorHAnsi" w:hAnsiTheme="minorHAnsi" w:cstheme="minorHAnsi"/>
          <w:highlight w:val="green"/>
        </w:rPr>
        <w:t>trigger</w:t>
      </w:r>
      <w:r w:rsidRPr="006838E1">
        <w:rPr>
          <w:rStyle w:val="StyleUnderline"/>
          <w:rFonts w:asciiTheme="minorHAnsi" w:hAnsiTheme="minorHAnsi" w:cstheme="minorHAnsi"/>
        </w:rPr>
        <w:t xml:space="preserve"> for conflicts and possibly even </w:t>
      </w:r>
      <w:r w:rsidRPr="008925CA">
        <w:rPr>
          <w:rStyle w:val="Emphasis"/>
          <w:rFonts w:asciiTheme="minorHAnsi" w:hAnsiTheme="minorHAnsi" w:cstheme="minorHAnsi"/>
          <w:highlight w:val="green"/>
        </w:rPr>
        <w:t>nuclear war</w:t>
      </w:r>
      <w:r w:rsidRPr="006838E1">
        <w:rPr>
          <w:rFonts w:asciiTheme="minorHAnsi" w:hAnsiTheme="minorHAnsi" w:cstheme="minorHAnsi"/>
          <w:sz w:val="16"/>
        </w:rPr>
        <w:t>.</w:t>
      </w:r>
    </w:p>
    <w:p w14:paraId="49450E98" w14:textId="77777777" w:rsidR="00C60F76" w:rsidRPr="006838E1" w:rsidRDefault="00C60F76" w:rsidP="00C60F76">
      <w:pPr>
        <w:rPr>
          <w:rFonts w:asciiTheme="minorHAnsi" w:hAnsiTheme="minorHAnsi" w:cstheme="minorHAnsi"/>
        </w:rPr>
      </w:pPr>
    </w:p>
    <w:p w14:paraId="7B18BAB6" w14:textId="77777777" w:rsidR="00C60F76" w:rsidRPr="00C60F76" w:rsidRDefault="00C60F76" w:rsidP="00C60F76"/>
    <w:p w14:paraId="46208888" w14:textId="3910F11C" w:rsidR="00C60F76" w:rsidRDefault="00C60F76" w:rsidP="00C60F76">
      <w:pPr>
        <w:pStyle w:val="Heading2"/>
      </w:pPr>
      <w:r>
        <w:t>Case</w:t>
      </w:r>
    </w:p>
    <w:p w14:paraId="79BD31C0" w14:textId="022A6FB1" w:rsidR="00C60F76" w:rsidRDefault="00C60F76" w:rsidP="00C60F76">
      <w:pPr>
        <w:pStyle w:val="Heading3"/>
      </w:pPr>
      <w:r>
        <w:t>Advantage</w:t>
      </w:r>
    </w:p>
    <w:p w14:paraId="214195B2" w14:textId="77777777" w:rsidR="00C12DBA" w:rsidRDefault="00C12DBA" w:rsidP="00C12DBA">
      <w:pPr>
        <w:rPr>
          <w:rFonts w:eastAsiaTheme="majorEastAsia" w:cstheme="majorBidi"/>
          <w:b/>
          <w:iCs/>
          <w:sz w:val="26"/>
        </w:rPr>
      </w:pPr>
      <w:r>
        <w:rPr>
          <w:rFonts w:eastAsiaTheme="majorEastAsia" w:cstheme="majorBidi"/>
          <w:b/>
          <w:iCs/>
          <w:sz w:val="26"/>
        </w:rPr>
        <w:t>SDG was never going to be met in the first place, but even if it was their data collection is flawed- so meeting them doesn’t even solve your impacts</w:t>
      </w:r>
    </w:p>
    <w:p w14:paraId="6C18997D" w14:textId="77777777" w:rsidR="00C12DBA" w:rsidRPr="009B3019" w:rsidRDefault="00C12DBA" w:rsidP="00C12DBA">
      <w:pPr>
        <w:rPr>
          <w:rStyle w:val="StyleUnderline"/>
          <w:rFonts w:ascii="Times New Roman" w:hAnsi="Times New Roman"/>
          <w:u w:val="none"/>
        </w:rPr>
      </w:pPr>
      <w:r w:rsidRPr="009B3019">
        <w:rPr>
          <w:rFonts w:eastAsiaTheme="majorEastAsia" w:cstheme="majorBidi"/>
          <w:b/>
          <w:iCs/>
          <w:sz w:val="26"/>
        </w:rPr>
        <w:t>Hickel</w:t>
      </w:r>
      <w:r>
        <w:t>, J. (</w:t>
      </w:r>
      <w:r w:rsidRPr="009B3019">
        <w:rPr>
          <w:rFonts w:eastAsiaTheme="majorEastAsia" w:cstheme="majorBidi"/>
          <w:b/>
          <w:iCs/>
          <w:sz w:val="26"/>
        </w:rPr>
        <w:t>2020</w:t>
      </w:r>
      <w:r>
        <w:t xml:space="preserve">, </w:t>
      </w:r>
      <w:r w:rsidRPr="009B3019">
        <w:t>September 30). The World's Sustainable Development Goals aren't sustainable. Foreign Policy. Retrieved October 31, 2021, from https://foreignpolicy.com/2020</w:t>
      </w:r>
      <w:r>
        <w:t xml:space="preserve">/09/30/the-worlds-sustainable-development-goals-arent-sustainable/.  // </w:t>
      </w:r>
      <w:proofErr w:type="spellStart"/>
      <w:r>
        <w:t>sosa</w:t>
      </w:r>
      <w:proofErr w:type="spellEnd"/>
    </w:p>
    <w:p w14:paraId="06C549B9" w14:textId="77777777" w:rsidR="00C12DBA" w:rsidRPr="003E38D9" w:rsidRDefault="00C12DBA" w:rsidP="00C12DBA">
      <w:pPr>
        <w:rPr>
          <w:rStyle w:val="StyleUnderline"/>
        </w:rPr>
      </w:pPr>
      <w:r w:rsidRPr="003E38D9">
        <w:rPr>
          <w:rStyle w:val="StyleUnderline"/>
          <w:highlight w:val="green"/>
        </w:rPr>
        <w:t>In 2015,</w:t>
      </w:r>
      <w:r w:rsidRPr="003E38D9">
        <w:rPr>
          <w:rStyle w:val="StyleUnderline"/>
        </w:rPr>
        <w:t xml:space="preserve"> the world’s </w:t>
      </w:r>
      <w:r w:rsidRPr="003E38D9">
        <w:rPr>
          <w:rStyle w:val="StyleUnderline"/>
          <w:highlight w:val="green"/>
        </w:rPr>
        <w:t>governments signed on to</w:t>
      </w:r>
      <w:r w:rsidRPr="003E38D9">
        <w:rPr>
          <w:rStyle w:val="StyleUnderline"/>
        </w:rPr>
        <w:t xml:space="preserve"> the U.N. </w:t>
      </w:r>
      <w:r w:rsidRPr="003E38D9">
        <w:rPr>
          <w:rStyle w:val="StyleUnderline"/>
          <w:highlight w:val="green"/>
        </w:rPr>
        <w:t>Sustainable Development Goals</w:t>
      </w:r>
      <w:r w:rsidRPr="003E38D9">
        <w:rPr>
          <w:rStyle w:val="StyleUnderline"/>
        </w:rPr>
        <w:t xml:space="preserve"> (SDGs) with a commitment to bring the global economy back into balance with the living world. Now, </w:t>
      </w:r>
      <w:r w:rsidRPr="003E38D9">
        <w:rPr>
          <w:rStyle w:val="StyleUnderline"/>
          <w:highlight w:val="green"/>
        </w:rPr>
        <w:t>five years later</w:t>
      </w:r>
      <w:r w:rsidRPr="003E38D9">
        <w:rPr>
          <w:rStyle w:val="StyleUnderline"/>
        </w:rPr>
        <w:t xml:space="preserve">, as the U.N. General Assembly </w:t>
      </w:r>
      <w:r w:rsidRPr="003E38D9">
        <w:rPr>
          <w:rStyle w:val="StyleUnderline"/>
          <w:highlight w:val="green"/>
        </w:rPr>
        <w:t>convene</w:t>
      </w:r>
      <w:r w:rsidRPr="003E38D9">
        <w:rPr>
          <w:rStyle w:val="StyleUnderline"/>
        </w:rPr>
        <w:t xml:space="preserve">s online to discuss the global ecological crisis, everyone wants </w:t>
      </w:r>
      <w:r w:rsidRPr="003E38D9">
        <w:rPr>
          <w:rStyle w:val="StyleUnderline"/>
          <w:highlight w:val="green"/>
        </w:rPr>
        <w:t>to know how countries are performing.</w:t>
      </w:r>
    </w:p>
    <w:p w14:paraId="59A9F4AE" w14:textId="77777777" w:rsidR="00C12DBA" w:rsidRPr="003E38D9" w:rsidRDefault="00C12DBA" w:rsidP="00C12DBA">
      <w:pPr>
        <w:rPr>
          <w:rStyle w:val="StyleUnderline"/>
        </w:rPr>
      </w:pPr>
      <w:r w:rsidRPr="003E38D9">
        <w:rPr>
          <w:sz w:val="16"/>
        </w:rPr>
        <w:t xml:space="preserve">To answer this question, delegates and </w:t>
      </w:r>
      <w:r w:rsidRPr="003E38D9">
        <w:rPr>
          <w:rStyle w:val="StyleUnderline"/>
          <w:highlight w:val="green"/>
        </w:rPr>
        <w:t>policymakers</w:t>
      </w:r>
      <w:r w:rsidRPr="003E38D9">
        <w:rPr>
          <w:rStyle w:val="StyleUnderline"/>
        </w:rPr>
        <w:t xml:space="preserve"> have </w:t>
      </w:r>
      <w:r w:rsidRPr="003E38D9">
        <w:rPr>
          <w:rStyle w:val="StyleUnderline"/>
          <w:highlight w:val="green"/>
        </w:rPr>
        <w:t>refer</w:t>
      </w:r>
      <w:r w:rsidRPr="003E38D9">
        <w:rPr>
          <w:rStyle w:val="StyleUnderline"/>
        </w:rPr>
        <w:t xml:space="preserve">red </w:t>
      </w:r>
      <w:r w:rsidRPr="003E38D9">
        <w:rPr>
          <w:rStyle w:val="StyleUnderline"/>
          <w:highlight w:val="green"/>
        </w:rPr>
        <w:t>to</w:t>
      </w:r>
      <w:r w:rsidRPr="003E38D9">
        <w:rPr>
          <w:rStyle w:val="StyleUnderline"/>
        </w:rPr>
        <w:t xml:space="preserve"> a metric called the </w:t>
      </w:r>
      <w:hyperlink r:id="rId41" w:history="1">
        <w:r w:rsidRPr="003E38D9">
          <w:rPr>
            <w:rStyle w:val="StyleUnderline"/>
            <w:highlight w:val="green"/>
          </w:rPr>
          <w:t>SDG Index</w:t>
        </w:r>
      </w:hyperlink>
      <w:r w:rsidRPr="003E38D9">
        <w:rPr>
          <w:rStyle w:val="StyleUnderline"/>
        </w:rPr>
        <w:t>, which was developed by Jeffrey Sachs “</w:t>
      </w:r>
      <w:r w:rsidRPr="003E38D9">
        <w:rPr>
          <w:rStyle w:val="StyleUnderline"/>
          <w:highlight w:val="green"/>
        </w:rPr>
        <w:t>to assess where each country stands</w:t>
      </w:r>
      <w:r w:rsidRPr="003E38D9">
        <w:rPr>
          <w:rStyle w:val="StyleUnderline"/>
        </w:rPr>
        <w:t xml:space="preserve"> with regard to achieving the Sustainable Development Goals.” </w:t>
      </w:r>
      <w:r w:rsidRPr="003E38D9">
        <w:rPr>
          <w:rStyle w:val="StyleUnderline"/>
          <w:highlight w:val="green"/>
        </w:rPr>
        <w:t>The metric tells a very clear story</w:t>
      </w:r>
      <w:r w:rsidRPr="003E38D9">
        <w:rPr>
          <w:rStyle w:val="StyleUnderline"/>
        </w:rPr>
        <w:t xml:space="preserve">. Sweden, Denmark, Finland, France, and Germany—along with most other </w:t>
      </w:r>
      <w:r w:rsidRPr="003E38D9">
        <w:rPr>
          <w:rStyle w:val="StyleUnderline"/>
          <w:highlight w:val="green"/>
        </w:rPr>
        <w:t>rich Western nations—rise to the top</w:t>
      </w:r>
      <w:r w:rsidRPr="003E38D9">
        <w:rPr>
          <w:rStyle w:val="StyleUnderline"/>
        </w:rPr>
        <w:t xml:space="preserve"> of the rankings, giving casual observers the impression that these countries are real leaders in achieving sustainable development.</w:t>
      </w:r>
    </w:p>
    <w:p w14:paraId="681C9312" w14:textId="77777777" w:rsidR="00C12DBA" w:rsidRPr="003E38D9" w:rsidRDefault="00C12DBA" w:rsidP="00C12DBA">
      <w:pPr>
        <w:rPr>
          <w:rStyle w:val="StyleUnderline"/>
        </w:rPr>
      </w:pPr>
      <w:r w:rsidRPr="003E38D9">
        <w:rPr>
          <w:rStyle w:val="StyleUnderline"/>
          <w:highlight w:val="green"/>
        </w:rPr>
        <w:t>There’s only one problem</w:t>
      </w:r>
      <w:r w:rsidRPr="003E38D9">
        <w:rPr>
          <w:rStyle w:val="StyleUnderline"/>
        </w:rPr>
        <w:t xml:space="preserve">. Despite its name, the </w:t>
      </w:r>
      <w:r w:rsidRPr="003E38D9">
        <w:rPr>
          <w:rStyle w:val="StyleUnderline"/>
          <w:highlight w:val="green"/>
        </w:rPr>
        <w:t>SDG</w:t>
      </w:r>
      <w:r w:rsidRPr="003E38D9">
        <w:rPr>
          <w:rStyle w:val="StyleUnderline"/>
        </w:rPr>
        <w:t xml:space="preserve"> Index </w:t>
      </w:r>
      <w:r w:rsidRPr="003E38D9">
        <w:rPr>
          <w:rStyle w:val="StyleUnderline"/>
          <w:highlight w:val="green"/>
        </w:rPr>
        <w:t>has very little to do with sustainable development</w:t>
      </w:r>
      <w:r w:rsidRPr="003E38D9">
        <w:rPr>
          <w:rStyle w:val="StyleUnderline"/>
        </w:rPr>
        <w:t xml:space="preserve"> all. </w:t>
      </w:r>
      <w:r w:rsidRPr="003E38D9">
        <w:t xml:space="preserve">In fact, oddly enough, </w:t>
      </w:r>
      <w:r w:rsidRPr="003E38D9">
        <w:rPr>
          <w:rStyle w:val="StyleUnderline"/>
          <w:highlight w:val="green"/>
        </w:rPr>
        <w:t>the countries with the highest scores</w:t>
      </w:r>
      <w:r w:rsidRPr="003E38D9">
        <w:rPr>
          <w:rStyle w:val="StyleUnderline"/>
        </w:rPr>
        <w:t xml:space="preserve"> on this index are some of the </w:t>
      </w:r>
      <w:r w:rsidRPr="003E38D9">
        <w:rPr>
          <w:rStyle w:val="StyleUnderline"/>
          <w:highlight w:val="green"/>
        </w:rPr>
        <w:t>most environmentally unsustainable</w:t>
      </w:r>
      <w:r w:rsidRPr="003E38D9">
        <w:rPr>
          <w:rStyle w:val="StyleUnderline"/>
        </w:rPr>
        <w:t xml:space="preserve"> countries in the world.</w:t>
      </w:r>
    </w:p>
    <w:p w14:paraId="2B430DE7" w14:textId="77777777" w:rsidR="00C12DBA" w:rsidRPr="003E38D9" w:rsidRDefault="00C12DBA" w:rsidP="00C12DBA">
      <w:pPr>
        <w:rPr>
          <w:rStyle w:val="StyleUnderline"/>
        </w:rPr>
      </w:pPr>
      <w:r w:rsidRPr="003E38D9">
        <w:rPr>
          <w:sz w:val="16"/>
        </w:rPr>
        <w:t xml:space="preserve">Take Sweden, for example. </w:t>
      </w:r>
      <w:r w:rsidRPr="003E38D9">
        <w:rPr>
          <w:rStyle w:val="StyleUnderline"/>
          <w:highlight w:val="green"/>
        </w:rPr>
        <w:t>Sweden scores</w:t>
      </w:r>
      <w:r w:rsidRPr="003E38D9">
        <w:rPr>
          <w:rStyle w:val="StyleUnderline"/>
        </w:rPr>
        <w:t xml:space="preserve"> an impressive 84.7 on the index, </w:t>
      </w:r>
      <w:r w:rsidRPr="003E38D9">
        <w:rPr>
          <w:rStyle w:val="StyleUnderline"/>
          <w:highlight w:val="green"/>
        </w:rPr>
        <w:t>topping the pack</w:t>
      </w:r>
      <w:r w:rsidRPr="003E38D9">
        <w:rPr>
          <w:sz w:val="16"/>
        </w:rPr>
        <w:t>. But ecologists have long pointed out that Sweden’s “material footprint”—the quantity of natural resources that the country consumes each year—is one of the biggest in the world, right up there with the United States, at </w:t>
      </w:r>
      <w:hyperlink r:id="rId42" w:history="1">
        <w:r w:rsidRPr="003E38D9">
          <w:rPr>
            <w:rStyle w:val="Hyperlink"/>
            <w:sz w:val="16"/>
          </w:rPr>
          <w:t>32 metric tons per person</w:t>
        </w:r>
      </w:hyperlink>
      <w:r w:rsidRPr="003E38D9">
        <w:rPr>
          <w:sz w:val="16"/>
        </w:rPr>
        <w:t>. To put this in perspective, the global average is about 12 tons per person, and the sustainable level is about </w:t>
      </w:r>
      <w:hyperlink r:id="rId43" w:history="1">
        <w:r w:rsidRPr="003E38D9">
          <w:rPr>
            <w:rStyle w:val="Hyperlink"/>
            <w:sz w:val="16"/>
          </w:rPr>
          <w:t>7 tons per person</w:t>
        </w:r>
      </w:hyperlink>
      <w:r w:rsidRPr="003E38D9">
        <w:rPr>
          <w:sz w:val="16"/>
        </w:rPr>
        <w:t xml:space="preserve">. In other words, </w:t>
      </w:r>
      <w:r w:rsidRPr="003E38D9">
        <w:rPr>
          <w:rStyle w:val="StyleUnderline"/>
          <w:highlight w:val="green"/>
        </w:rPr>
        <w:t>Sweden is consuming nearly five times over the boundary.</w:t>
      </w:r>
    </w:p>
    <w:p w14:paraId="46793421" w14:textId="77777777" w:rsidR="00C12DBA" w:rsidRPr="003E38D9" w:rsidRDefault="00C12DBA" w:rsidP="00C12DBA">
      <w:pPr>
        <w:rPr>
          <w:sz w:val="16"/>
        </w:rPr>
      </w:pPr>
      <w:r w:rsidRPr="003E38D9">
        <w:rPr>
          <w:rStyle w:val="StyleUnderline"/>
          <w:highlight w:val="green"/>
        </w:rPr>
        <w:t>There is nothing sustainable about this kind of consumption.</w:t>
      </w:r>
      <w:r w:rsidRPr="003E38D9">
        <w:rPr>
          <w:sz w:val="16"/>
        </w:rPr>
        <w:t xml:space="preserve"> If everyone on the planet were to consume as Sweden does, global resource use would exceed 230 billion tons of stuff per year. To get a sense for what this would look like, consider all the resources that we presently extract, produce, transport, and consume around the world each year—and </w:t>
      </w:r>
      <w:proofErr w:type="gramStart"/>
      <w:r w:rsidRPr="003E38D9">
        <w:rPr>
          <w:sz w:val="16"/>
        </w:rPr>
        <w:t>all of</w:t>
      </w:r>
      <w:proofErr w:type="gramEnd"/>
      <w:r w:rsidRPr="003E38D9">
        <w:rPr>
          <w:sz w:val="16"/>
        </w:rPr>
        <w:t xml:space="preserve"> the ecological damage that this causes—and triple it.</w:t>
      </w:r>
    </w:p>
    <w:p w14:paraId="32D1AE54" w14:textId="77777777" w:rsidR="00C12DBA" w:rsidRPr="003E38D9" w:rsidRDefault="00C12DBA" w:rsidP="00C12DBA">
      <w:pPr>
        <w:rPr>
          <w:sz w:val="16"/>
        </w:rPr>
      </w:pPr>
      <w:r w:rsidRPr="003E38D9">
        <w:rPr>
          <w:sz w:val="16"/>
        </w:rPr>
        <w:t xml:space="preserve">Or take </w:t>
      </w:r>
      <w:r w:rsidRPr="003E38D9">
        <w:rPr>
          <w:rStyle w:val="StyleUnderline"/>
          <w:highlight w:val="green"/>
        </w:rPr>
        <w:t>Finland</w:t>
      </w:r>
      <w:r w:rsidRPr="003E38D9">
        <w:rPr>
          <w:rStyle w:val="StyleUnderline"/>
        </w:rPr>
        <w:t xml:space="preserve">, for example, </w:t>
      </w:r>
      <w:r w:rsidRPr="003E38D9">
        <w:rPr>
          <w:rStyle w:val="StyleUnderline"/>
          <w:highlight w:val="green"/>
        </w:rPr>
        <w:t>which is No. 3</w:t>
      </w:r>
      <w:r w:rsidRPr="003E38D9">
        <w:rPr>
          <w:sz w:val="16"/>
        </w:rPr>
        <w:t xml:space="preserve"> on the SDG Index. Finland’s carbon footprint </w:t>
      </w:r>
      <w:r w:rsidRPr="003E38D9">
        <w:rPr>
          <w:rStyle w:val="StyleUnderline"/>
          <w:highlight w:val="green"/>
        </w:rPr>
        <w:t>is</w:t>
      </w:r>
      <w:r w:rsidRPr="003E38D9">
        <w:rPr>
          <w:sz w:val="16"/>
        </w:rPr>
        <w:t xml:space="preserve"> about </w:t>
      </w:r>
      <w:hyperlink r:id="rId44" w:history="1">
        <w:r w:rsidRPr="003E38D9">
          <w:rPr>
            <w:rStyle w:val="Hyperlink"/>
            <w:sz w:val="16"/>
          </w:rPr>
          <w:t>13 metric tons</w:t>
        </w:r>
      </w:hyperlink>
      <w:r w:rsidRPr="003E38D9">
        <w:rPr>
          <w:sz w:val="16"/>
        </w:rPr>
        <w:t xml:space="preserve"> of carbon dioxide per person per year, </w:t>
      </w:r>
      <w:proofErr w:type="gramStart"/>
      <w:r w:rsidRPr="003E38D9">
        <w:rPr>
          <w:sz w:val="16"/>
        </w:rPr>
        <w:t>similar to</w:t>
      </w:r>
      <w:proofErr w:type="gramEnd"/>
      <w:r w:rsidRPr="003E38D9">
        <w:rPr>
          <w:sz w:val="16"/>
        </w:rPr>
        <w:t xml:space="preserve"> that of Saudi Arabia. This makes it </w:t>
      </w:r>
      <w:r w:rsidRPr="003E38D9">
        <w:rPr>
          <w:rStyle w:val="StyleUnderline"/>
          <w:highlight w:val="green"/>
        </w:rPr>
        <w:t>one of the most polluting countries</w:t>
      </w:r>
      <w:r w:rsidRPr="003E38D9">
        <w:rPr>
          <w:rStyle w:val="StyleUnderline"/>
        </w:rPr>
        <w:t xml:space="preserve"> in the world, in </w:t>
      </w:r>
      <w:r w:rsidRPr="003E38D9">
        <w:rPr>
          <w:rStyle w:val="StyleUnderline"/>
          <w:highlight w:val="green"/>
        </w:rPr>
        <w:t>per capita</w:t>
      </w:r>
      <w:r w:rsidRPr="003E38D9">
        <w:rPr>
          <w:rStyle w:val="StyleUnderline"/>
        </w:rPr>
        <w:t xml:space="preserve"> terms</w:t>
      </w:r>
      <w:r w:rsidRPr="003E38D9">
        <w:rPr>
          <w:sz w:val="16"/>
        </w:rPr>
        <w:t>, and a major contributor to climate breakdown. For comparison, China’s carbon footprint is about 7 tons per person. India’s is less than 2. If the whole world were to consume as much fossil fuels as Finland does, the planet would be literally uninhabitable.</w:t>
      </w:r>
    </w:p>
    <w:p w14:paraId="3119AC46" w14:textId="77777777" w:rsidR="00C12DBA" w:rsidRPr="003E38D9" w:rsidRDefault="00C12DBA" w:rsidP="00C12DBA">
      <w:pPr>
        <w:rPr>
          <w:sz w:val="16"/>
        </w:rPr>
      </w:pPr>
      <w:r w:rsidRPr="003E38D9">
        <w:rPr>
          <w:sz w:val="16"/>
        </w:rPr>
        <w:t>This isn’t just a matter of a few odd results. Data published by scientists at the University of Leeds shows that all of the top-ranked countries in the SDG Index have </w:t>
      </w:r>
      <w:hyperlink r:id="rId45" w:history="1">
        <w:r w:rsidRPr="003E38D9">
          <w:rPr>
            <w:rStyle w:val="Hyperlink"/>
            <w:sz w:val="16"/>
          </w:rPr>
          <w:t>significantly overshot</w:t>
        </w:r>
      </w:hyperlink>
      <w:r w:rsidRPr="003E38D9">
        <w:rPr>
          <w:sz w:val="16"/>
        </w:rPr>
        <w:t> their fair share of planetary boundaries, in consumption-based terms—</w:t>
      </w:r>
      <w:r w:rsidRPr="003E38D9">
        <w:rPr>
          <w:rStyle w:val="StyleUnderline"/>
          <w:highlight w:val="green"/>
        </w:rPr>
        <w:t>not only when it comes to</w:t>
      </w:r>
      <w:r w:rsidRPr="003E38D9">
        <w:rPr>
          <w:rStyle w:val="StyleUnderline"/>
        </w:rPr>
        <w:t xml:space="preserve"> </w:t>
      </w:r>
      <w:r w:rsidRPr="003E38D9">
        <w:rPr>
          <w:rStyle w:val="StyleUnderline"/>
          <w:highlight w:val="green"/>
        </w:rPr>
        <w:t>resource</w:t>
      </w:r>
      <w:r w:rsidRPr="003E38D9">
        <w:rPr>
          <w:rStyle w:val="StyleUnderline"/>
        </w:rPr>
        <w:t xml:space="preserve"> </w:t>
      </w:r>
      <w:r w:rsidRPr="003E38D9">
        <w:rPr>
          <w:rStyle w:val="StyleUnderline"/>
          <w:highlight w:val="green"/>
        </w:rPr>
        <w:t>use</w:t>
      </w:r>
      <w:r w:rsidRPr="003E38D9">
        <w:rPr>
          <w:rStyle w:val="StyleUnderline"/>
        </w:rPr>
        <w:t xml:space="preserve"> and emissions </w:t>
      </w:r>
      <w:r w:rsidRPr="003E38D9">
        <w:rPr>
          <w:rStyle w:val="StyleUnderline"/>
          <w:highlight w:val="green"/>
        </w:rPr>
        <w:t>but also in terms of land use and chemical</w:t>
      </w:r>
      <w:r w:rsidRPr="003E38D9">
        <w:rPr>
          <w:rStyle w:val="StyleUnderline"/>
        </w:rPr>
        <w:t xml:space="preserve"> flows like nitrogen and phosphorous.</w:t>
      </w:r>
      <w:r w:rsidRPr="003E38D9">
        <w:rPr>
          <w:sz w:val="16"/>
        </w:rPr>
        <w:t xml:space="preserve"> It is physically impossible for all nations to consume and pollute at the level of the SDG top performers without destroying our planet’s biosphere.</w:t>
      </w:r>
    </w:p>
    <w:p w14:paraId="40F2D884" w14:textId="77777777" w:rsidR="00C12DBA" w:rsidRPr="003E38D9" w:rsidRDefault="00C12DBA" w:rsidP="00C12DBA">
      <w:pPr>
        <w:rPr>
          <w:sz w:val="16"/>
        </w:rPr>
      </w:pPr>
      <w:r w:rsidRPr="003E38D9">
        <w:rPr>
          <w:sz w:val="16"/>
        </w:rPr>
        <w:t xml:space="preserve">In other words, </w:t>
      </w:r>
      <w:r w:rsidRPr="003E38D9">
        <w:rPr>
          <w:rStyle w:val="StyleUnderline"/>
          <w:highlight w:val="green"/>
        </w:rPr>
        <w:t>the SDG Index is, from the perspective of ecology, incoherent</w:t>
      </w:r>
      <w:r w:rsidRPr="003E38D9">
        <w:rPr>
          <w:sz w:val="16"/>
        </w:rPr>
        <w:t>. It creates the illusion that rich countries have high levels of sustainability when in fact they do not.</w:t>
      </w:r>
    </w:p>
    <w:p w14:paraId="3F6906B0" w14:textId="77777777" w:rsidR="00C12DBA" w:rsidRPr="003E38D9" w:rsidRDefault="00C12DBA" w:rsidP="00C12DBA">
      <w:pPr>
        <w:rPr>
          <w:sz w:val="16"/>
        </w:rPr>
      </w:pPr>
      <w:proofErr w:type="gramStart"/>
      <w:r w:rsidRPr="003E38D9">
        <w:rPr>
          <w:sz w:val="16"/>
        </w:rPr>
        <w:t>So</w:t>
      </w:r>
      <w:proofErr w:type="gramEnd"/>
      <w:r w:rsidRPr="003E38D9">
        <w:rPr>
          <w:sz w:val="16"/>
        </w:rPr>
        <w:t xml:space="preserve"> what’s going on here? Well, </w:t>
      </w:r>
      <w:r w:rsidRPr="003E38D9">
        <w:rPr>
          <w:rStyle w:val="StyleUnderline"/>
          <w:highlight w:val="green"/>
        </w:rPr>
        <w:t>the SDG Index</w:t>
      </w:r>
      <w:r w:rsidRPr="003E38D9">
        <w:rPr>
          <w:sz w:val="16"/>
        </w:rPr>
        <w:t xml:space="preserve"> </w:t>
      </w:r>
      <w:r w:rsidRPr="003E38D9">
        <w:rPr>
          <w:rStyle w:val="StyleUnderline"/>
          <w:highlight w:val="green"/>
        </w:rPr>
        <w:t>is directly linked to the</w:t>
      </w:r>
      <w:r w:rsidRPr="003E38D9">
        <w:rPr>
          <w:sz w:val="16"/>
        </w:rPr>
        <w:t xml:space="preserve"> Sustainable Development Goals. There are </w:t>
      </w:r>
      <w:r w:rsidRPr="003E38D9">
        <w:rPr>
          <w:rStyle w:val="StyleUnderline"/>
          <w:highlight w:val="green"/>
        </w:rPr>
        <w:t>17 goals</w:t>
      </w:r>
      <w:r w:rsidRPr="003E38D9">
        <w:rPr>
          <w:sz w:val="16"/>
        </w:rPr>
        <w:t xml:space="preserve">, each of which include </w:t>
      </w:r>
      <w:proofErr w:type="gramStart"/>
      <w:r w:rsidRPr="003E38D9">
        <w:rPr>
          <w:sz w:val="16"/>
        </w:rPr>
        <w:t>a number of</w:t>
      </w:r>
      <w:proofErr w:type="gramEnd"/>
      <w:r w:rsidRPr="003E38D9">
        <w:rPr>
          <w:sz w:val="16"/>
        </w:rPr>
        <w:t xml:space="preserve"> targets. The SDG Index </w:t>
      </w:r>
      <w:r w:rsidRPr="003E38D9">
        <w:rPr>
          <w:rStyle w:val="StyleUnderline"/>
          <w:highlight w:val="green"/>
        </w:rPr>
        <w:t>takes indicators for each</w:t>
      </w:r>
      <w:r w:rsidRPr="003E38D9">
        <w:rPr>
          <w:sz w:val="16"/>
        </w:rPr>
        <w:t xml:space="preserve"> of these targets (where data is available), indexes them, and then averages them together to arrive at a score for each goal. Then the 17 goals are </w:t>
      </w:r>
      <w:r w:rsidRPr="003E38D9">
        <w:rPr>
          <w:rStyle w:val="StyleUnderline"/>
          <w:highlight w:val="green"/>
        </w:rPr>
        <w:t>averaged together</w:t>
      </w:r>
      <w:r w:rsidRPr="003E38D9">
        <w:rPr>
          <w:rStyle w:val="StyleUnderline"/>
        </w:rPr>
        <w:t xml:space="preserve"> </w:t>
      </w:r>
      <w:r w:rsidRPr="003E38D9">
        <w:rPr>
          <w:sz w:val="16"/>
        </w:rPr>
        <w:t xml:space="preserve">in turn to come up with the final figure. All of this seems reasonable enough, on the face of it. But taking this approach means introducing </w:t>
      </w:r>
      <w:proofErr w:type="gramStart"/>
      <w:r w:rsidRPr="003E38D9">
        <w:rPr>
          <w:sz w:val="16"/>
        </w:rPr>
        <w:t>a number of</w:t>
      </w:r>
      <w:proofErr w:type="gramEnd"/>
      <w:r w:rsidRPr="003E38D9">
        <w:rPr>
          <w:sz w:val="16"/>
        </w:rPr>
        <w:t xml:space="preserve"> analytical problems.</w:t>
      </w:r>
    </w:p>
    <w:p w14:paraId="3B325366" w14:textId="77777777" w:rsidR="00C12DBA" w:rsidRPr="003E38D9" w:rsidRDefault="00C12DBA" w:rsidP="00C12DBA">
      <w:pPr>
        <w:rPr>
          <w:sz w:val="14"/>
        </w:rPr>
      </w:pPr>
      <w:r w:rsidRPr="003E38D9">
        <w:rPr>
          <w:sz w:val="14"/>
        </w:rPr>
        <w:t xml:space="preserve">First, there is a weighting problem. The SDGs </w:t>
      </w:r>
      <w:r w:rsidRPr="003E38D9">
        <w:rPr>
          <w:rStyle w:val="StyleUnderline"/>
          <w:highlight w:val="green"/>
        </w:rPr>
        <w:t>include three different kinds of indicators</w:t>
      </w:r>
      <w:r w:rsidRPr="003E38D9">
        <w:rPr>
          <w:rStyle w:val="StyleUnderline"/>
        </w:rPr>
        <w:t xml:space="preserve">: Some focus on </w:t>
      </w:r>
      <w:r w:rsidRPr="003E38D9">
        <w:rPr>
          <w:rStyle w:val="Emphasis"/>
          <w:highlight w:val="green"/>
        </w:rPr>
        <w:t>ecological</w:t>
      </w:r>
      <w:r w:rsidRPr="003E38D9">
        <w:rPr>
          <w:rStyle w:val="StyleUnderline"/>
        </w:rPr>
        <w:t xml:space="preserve"> impact (like deforestation and biodiversity loss), some focus on </w:t>
      </w:r>
      <w:r w:rsidRPr="003E38D9">
        <w:rPr>
          <w:rStyle w:val="Emphasis"/>
          <w:highlight w:val="green"/>
        </w:rPr>
        <w:t>social</w:t>
      </w:r>
      <w:r w:rsidRPr="003E38D9">
        <w:rPr>
          <w:rStyle w:val="StyleUnderline"/>
        </w:rPr>
        <w:t xml:space="preserve"> development (like education and hunger), </w:t>
      </w:r>
      <w:r w:rsidRPr="003E38D9">
        <w:rPr>
          <w:rStyle w:val="StyleUnderline"/>
          <w:highlight w:val="green"/>
        </w:rPr>
        <w:t>and</w:t>
      </w:r>
      <w:r w:rsidRPr="003E38D9">
        <w:rPr>
          <w:rStyle w:val="StyleUnderline"/>
        </w:rPr>
        <w:t xml:space="preserve"> some focus on </w:t>
      </w:r>
      <w:r w:rsidRPr="003E38D9">
        <w:rPr>
          <w:rStyle w:val="Emphasis"/>
          <w:highlight w:val="green"/>
        </w:rPr>
        <w:t>infrastructure</w:t>
      </w:r>
      <w:r w:rsidRPr="003E38D9">
        <w:rPr>
          <w:rStyle w:val="StyleUnderline"/>
        </w:rPr>
        <w:t xml:space="preserve"> development (like transportation and electricity).</w:t>
      </w:r>
      <w:r w:rsidRPr="003E38D9">
        <w:rPr>
          <w:sz w:val="14"/>
        </w:rPr>
        <w:t xml:space="preserve"> Most of the SDGs contain a mix of these, but the ecological indicators are almost always swamped, as it were, by the development indicators. For example, the SDG Index has </w:t>
      </w:r>
      <w:hyperlink r:id="rId46" w:history="1">
        <w:r w:rsidRPr="003E38D9">
          <w:rPr>
            <w:rStyle w:val="Hyperlink"/>
            <w:sz w:val="14"/>
          </w:rPr>
          <w:t>four indicators</w:t>
        </w:r>
      </w:hyperlink>
      <w:r w:rsidRPr="003E38D9">
        <w:rPr>
          <w:sz w:val="14"/>
        </w:rPr>
        <w:t> for Goal 11 (on “sustainable cities and communities”); three of them are development indicators, while only one of them has to do with ecological impact. This means that if a country performs well on the development indicators, its score for that goal will look good even if it fails in terms of sustainability.</w:t>
      </w:r>
    </w:p>
    <w:p w14:paraId="14B63225" w14:textId="77777777" w:rsidR="00C12DBA" w:rsidRPr="003E38D9" w:rsidRDefault="00C12DBA" w:rsidP="00C12DBA">
      <w:pPr>
        <w:rPr>
          <w:sz w:val="12"/>
          <w:szCs w:val="12"/>
        </w:rPr>
      </w:pPr>
      <w:r w:rsidRPr="003E38D9">
        <w:rPr>
          <w:sz w:val="12"/>
          <w:szCs w:val="12"/>
        </w:rPr>
        <w:t>This issue is compounded by a second problem, namely, that only four of the 17 SDGs deal mostly or wholly with ecological sustainability (Goals 12 through 15). The other 13 are mostly focused on development. Once again, this means that good performance on the development goals outweighs poor performance on the sustainability goals, so countries like Sweden, Germany, and Finland can rise to the top of the index (with the United States ranking in the top 20 percent) even though they have highly unsustainable levels of ecological impact.</w:t>
      </w:r>
    </w:p>
    <w:p w14:paraId="2CAE70DC" w14:textId="77777777" w:rsidR="00C12DBA" w:rsidRPr="003E38D9" w:rsidRDefault="00C12DBA" w:rsidP="00C12DBA">
      <w:r w:rsidRPr="003E38D9">
        <w:t xml:space="preserve">The final problem is that </w:t>
      </w:r>
      <w:proofErr w:type="gramStart"/>
      <w:r w:rsidRPr="003E38D9">
        <w:rPr>
          <w:rStyle w:val="StyleUnderline"/>
          <w:highlight w:val="green"/>
        </w:rPr>
        <w:t>the vast majority of</w:t>
      </w:r>
      <w:proofErr w:type="gramEnd"/>
      <w:r w:rsidRPr="003E38D9">
        <w:rPr>
          <w:rStyle w:val="StyleUnderline"/>
          <w:highlight w:val="green"/>
        </w:rPr>
        <w:t xml:space="preserve"> the ecological indicators are territorial metrics</w:t>
      </w:r>
      <w:r w:rsidRPr="003E38D9">
        <w:t xml:space="preserve"> that </w:t>
      </w:r>
      <w:r w:rsidRPr="003E38D9">
        <w:rPr>
          <w:rStyle w:val="StyleUnderline"/>
          <w:highlight w:val="green"/>
        </w:rPr>
        <w:t>do not account for impacts related to international trade.</w:t>
      </w:r>
      <w:r w:rsidRPr="003E38D9">
        <w:rPr>
          <w:rStyle w:val="StyleUnderline"/>
        </w:rPr>
        <w:t xml:space="preserve"> </w:t>
      </w:r>
      <w:r w:rsidRPr="003E38D9">
        <w:t xml:space="preserve">For instance, take the air pollution indicator in Goal 11. </w:t>
      </w:r>
      <w:r w:rsidRPr="003E38D9">
        <w:rPr>
          <w:rStyle w:val="StyleUnderline"/>
          <w:highlight w:val="green"/>
        </w:rPr>
        <w:t>Rich countries come out looking clean</w:t>
      </w:r>
      <w:r w:rsidRPr="003E38D9">
        <w:t xml:space="preserve">—but this is largely </w:t>
      </w:r>
      <w:r w:rsidRPr="003E38D9">
        <w:rPr>
          <w:rStyle w:val="StyleUnderline"/>
          <w:highlight w:val="green"/>
        </w:rPr>
        <w:t>because they have offshored</w:t>
      </w:r>
      <w:r w:rsidRPr="003E38D9">
        <w:t xml:space="preserve"> most of their polluting industries to countries in the global south since the 1980s, thus shifting the problem abroad.</w:t>
      </w:r>
    </w:p>
    <w:p w14:paraId="3B2C8356" w14:textId="77777777" w:rsidR="00C12DBA" w:rsidRPr="003E38D9" w:rsidRDefault="00C12DBA" w:rsidP="00C12DBA">
      <w:pPr>
        <w:rPr>
          <w:sz w:val="16"/>
        </w:rPr>
      </w:pPr>
      <w:r w:rsidRPr="003E38D9">
        <w:rPr>
          <w:rStyle w:val="StyleUnderline"/>
          <w:highlight w:val="green"/>
        </w:rPr>
        <w:t>So too with the indicators on deforestation, overfishing, and so on</w:t>
      </w:r>
      <w:r w:rsidRPr="003E38D9">
        <w:rPr>
          <w:sz w:val="16"/>
        </w:rPr>
        <w:t xml:space="preserve">: most of this damage happens in poorer countries, but it is disproportionately caused by overconsumption in richer countries, and quite often perpetrated by corporations or investors headquartered there. As a result, poorer countries get punished in the SDG Index for being harmed and polluted by richer countries. Of course, in many cases territorial metrics are appropriate; but there are </w:t>
      </w:r>
      <w:proofErr w:type="gramStart"/>
      <w:r w:rsidRPr="003E38D9">
        <w:rPr>
          <w:sz w:val="16"/>
        </w:rPr>
        <w:t>a number of</w:t>
      </w:r>
      <w:proofErr w:type="gramEnd"/>
      <w:r w:rsidRPr="003E38D9">
        <w:rPr>
          <w:sz w:val="16"/>
        </w:rPr>
        <w:t xml:space="preserve"> indicators in the SDG Index that should be reckoned as well in consumption-based terms and yet are not.</w:t>
      </w:r>
    </w:p>
    <w:p w14:paraId="35B744CC" w14:textId="77777777" w:rsidR="00C12DBA" w:rsidRPr="003E38D9" w:rsidRDefault="00C12DBA" w:rsidP="00C12DBA">
      <w:pPr>
        <w:rPr>
          <w:sz w:val="12"/>
          <w:szCs w:val="12"/>
        </w:rPr>
      </w:pPr>
      <w:r w:rsidRPr="003E38D9">
        <w:rPr>
          <w:sz w:val="12"/>
          <w:szCs w:val="12"/>
        </w:rPr>
        <w:t>In effect, the SDG Index celebrates rich countries while turning a blind eye to the damage they are causing. Ecological economists have long warned against this approach. It violates the principle of “strong sustainability,” which holds that good performance on development indicators cannot legitimately substitute for destructive levels of ecological impact. The SDG Index team are aware of this problem. It’s even mentioned (briefly) in their methodological notes—but then it’s swept under the rug in favor of a final metric that has little grounding in ecological principles.</w:t>
      </w:r>
    </w:p>
    <w:p w14:paraId="52D715AF" w14:textId="77777777" w:rsidR="00C12DBA" w:rsidRPr="003E38D9" w:rsidRDefault="00C12DBA" w:rsidP="00C12DBA">
      <w:pPr>
        <w:rPr>
          <w:sz w:val="12"/>
          <w:szCs w:val="12"/>
        </w:rPr>
      </w:pPr>
      <w:r w:rsidRPr="003E38D9">
        <w:rPr>
          <w:sz w:val="12"/>
          <w:szCs w:val="12"/>
        </w:rPr>
        <w:t xml:space="preserve">Ultimately, metrics of sustainable development need to be universalizable. In other words, the top performers on the index should represent a standard that all nations could aspire to achieve without this leading to a collapse of global ecosystems. That’s not the case with the SDG Index, where rich countries are held up as models </w:t>
      </w:r>
      <w:proofErr w:type="gramStart"/>
      <w:r w:rsidRPr="003E38D9">
        <w:rPr>
          <w:sz w:val="12"/>
          <w:szCs w:val="12"/>
        </w:rPr>
        <w:t>when in reality, as</w:t>
      </w:r>
      <w:proofErr w:type="gramEnd"/>
      <w:r w:rsidRPr="003E38D9">
        <w:rPr>
          <w:sz w:val="12"/>
          <w:szCs w:val="12"/>
        </w:rPr>
        <w:t xml:space="preserve"> the Leeds research </w:t>
      </w:r>
      <w:hyperlink r:id="rId47" w:history="1">
        <w:r w:rsidRPr="003E38D9">
          <w:rPr>
            <w:rStyle w:val="Hyperlink"/>
            <w:sz w:val="12"/>
            <w:szCs w:val="12"/>
          </w:rPr>
          <w:t>shows</w:t>
        </w:r>
      </w:hyperlink>
      <w:r w:rsidRPr="003E38D9">
        <w:rPr>
          <w:sz w:val="12"/>
          <w:szCs w:val="12"/>
        </w:rPr>
        <w:t>, they are a big part of the problem.</w:t>
      </w:r>
    </w:p>
    <w:p w14:paraId="2067B0AB" w14:textId="77777777" w:rsidR="00C12DBA" w:rsidRPr="003E38D9" w:rsidRDefault="00C12DBA" w:rsidP="00C12DBA">
      <w:pPr>
        <w:rPr>
          <w:sz w:val="12"/>
          <w:szCs w:val="12"/>
        </w:rPr>
      </w:pPr>
      <w:r w:rsidRPr="003E38D9">
        <w:rPr>
          <w:sz w:val="12"/>
          <w:szCs w:val="12"/>
        </w:rPr>
        <w:t>The United Nations needs to redesign the index to correct these issues. This can be done by rendering the ecological indicators in consumption-based terms wherever relevant and possible, to take account of international trade, and by indexing the ecological indicators separately from the development indicators so that we can see clearly what’s happening on each front. This way we can celebrate what countries like Denmark and Germany have achieved in terms of development while also recognizing that they are major drivers of ecological breakdown and need urgently to change course, with rapid reductions in emissions and resource use.</w:t>
      </w:r>
    </w:p>
    <w:p w14:paraId="44F15EA5" w14:textId="77777777" w:rsidR="00C12DBA" w:rsidRPr="003E38D9" w:rsidRDefault="00C12DBA" w:rsidP="00C12DBA">
      <w:pPr>
        <w:rPr>
          <w:sz w:val="16"/>
        </w:rPr>
      </w:pPr>
      <w:r w:rsidRPr="003E38D9">
        <w:rPr>
          <w:sz w:val="16"/>
        </w:rPr>
        <w:t xml:space="preserve">Until then, </w:t>
      </w:r>
      <w:r w:rsidRPr="003E38D9">
        <w:rPr>
          <w:rStyle w:val="Emphasis"/>
          <w:highlight w:val="green"/>
        </w:rPr>
        <w:t>we should avoid using the SDG Index as a metric of progress in sustainable development</w:t>
      </w:r>
      <w:r w:rsidRPr="003E38D9">
        <w:rPr>
          <w:sz w:val="16"/>
        </w:rPr>
        <w:t>, because it’s not. Given the stakes of the crisis we face, we need to tell more honest, accurate stories about what’s happening to our planet and who is responsible for it.</w:t>
      </w:r>
    </w:p>
    <w:p w14:paraId="20D173F7" w14:textId="77777777" w:rsidR="00C60F76" w:rsidRPr="00C60F76" w:rsidRDefault="00C60F76" w:rsidP="00C60F76"/>
    <w:sectPr w:rsidR="00C60F76" w:rsidRPr="00C60F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0F76"/>
    <w:rsid w:val="000139A3"/>
    <w:rsid w:val="000D61E3"/>
    <w:rsid w:val="00100833"/>
    <w:rsid w:val="00104529"/>
    <w:rsid w:val="00105942"/>
    <w:rsid w:val="00107396"/>
    <w:rsid w:val="00144A4C"/>
    <w:rsid w:val="00176AB0"/>
    <w:rsid w:val="00177B7D"/>
    <w:rsid w:val="0018322D"/>
    <w:rsid w:val="001B5776"/>
    <w:rsid w:val="001E527A"/>
    <w:rsid w:val="001F78CE"/>
    <w:rsid w:val="002378B1"/>
    <w:rsid w:val="00251FC7"/>
    <w:rsid w:val="002855A7"/>
    <w:rsid w:val="002B146A"/>
    <w:rsid w:val="002B3E9E"/>
    <w:rsid w:val="002B5E17"/>
    <w:rsid w:val="003116D3"/>
    <w:rsid w:val="00315690"/>
    <w:rsid w:val="00316B75"/>
    <w:rsid w:val="00325646"/>
    <w:rsid w:val="00334643"/>
    <w:rsid w:val="003460F2"/>
    <w:rsid w:val="00357C41"/>
    <w:rsid w:val="0038158C"/>
    <w:rsid w:val="003902BA"/>
    <w:rsid w:val="003A09E2"/>
    <w:rsid w:val="00407037"/>
    <w:rsid w:val="004605D6"/>
    <w:rsid w:val="00483AC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53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DBA"/>
    <w:rsid w:val="00C13773"/>
    <w:rsid w:val="00C17CC8"/>
    <w:rsid w:val="00C31890"/>
    <w:rsid w:val="00C55F5A"/>
    <w:rsid w:val="00C60F76"/>
    <w:rsid w:val="00C83417"/>
    <w:rsid w:val="00C9604F"/>
    <w:rsid w:val="00CA19AA"/>
    <w:rsid w:val="00CC5298"/>
    <w:rsid w:val="00CD736E"/>
    <w:rsid w:val="00CD798D"/>
    <w:rsid w:val="00CE161E"/>
    <w:rsid w:val="00CF59A8"/>
    <w:rsid w:val="00D325A9"/>
    <w:rsid w:val="00D36A8A"/>
    <w:rsid w:val="00D46B47"/>
    <w:rsid w:val="00D60999"/>
    <w:rsid w:val="00D61409"/>
    <w:rsid w:val="00D6691E"/>
    <w:rsid w:val="00D71170"/>
    <w:rsid w:val="00DA1C92"/>
    <w:rsid w:val="00DA25D4"/>
    <w:rsid w:val="00DA6538"/>
    <w:rsid w:val="00DF6FEF"/>
    <w:rsid w:val="00E15E75"/>
    <w:rsid w:val="00E16AA7"/>
    <w:rsid w:val="00E5262C"/>
    <w:rsid w:val="00EC0333"/>
    <w:rsid w:val="00EC7DC4"/>
    <w:rsid w:val="00ED30CF"/>
    <w:rsid w:val="00F176EF"/>
    <w:rsid w:val="00F45E10"/>
    <w:rsid w:val="00F6364A"/>
    <w:rsid w:val="00F7545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D1EB1"/>
  <w15:chartTrackingRefBased/>
  <w15:docId w15:val="{924E5BC3-64D2-4F14-A5FB-E7F7603C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6FEF"/>
    <w:rPr>
      <w:rFonts w:ascii="Calibri" w:hAnsi="Calibri"/>
    </w:rPr>
  </w:style>
  <w:style w:type="paragraph" w:styleId="Heading1">
    <w:name w:val="heading 1"/>
    <w:aliases w:val="Pocket"/>
    <w:basedOn w:val="Normal"/>
    <w:next w:val="Normal"/>
    <w:link w:val="Heading1Char"/>
    <w:qFormat/>
    <w:rsid w:val="00DF6F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6F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6F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DF6F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6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FEF"/>
  </w:style>
  <w:style w:type="character" w:customStyle="1" w:styleId="Heading1Char">
    <w:name w:val="Heading 1 Char"/>
    <w:aliases w:val="Pocket Char"/>
    <w:basedOn w:val="DefaultParagraphFont"/>
    <w:link w:val="Heading1"/>
    <w:rsid w:val="00DF6F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6F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6FE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DF6FE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DF6F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6FE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DF6FE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DF6FEF"/>
    <w:rPr>
      <w:color w:val="auto"/>
      <w:u w:val="none"/>
    </w:rPr>
  </w:style>
  <w:style w:type="character" w:styleId="FollowedHyperlink">
    <w:name w:val="FollowedHyperlink"/>
    <w:basedOn w:val="DefaultParagraphFont"/>
    <w:uiPriority w:val="99"/>
    <w:semiHidden/>
    <w:unhideWhenUsed/>
    <w:rsid w:val="00DF6FEF"/>
    <w:rPr>
      <w:color w:val="auto"/>
      <w:u w:val="none"/>
    </w:rPr>
  </w:style>
  <w:style w:type="paragraph" w:customStyle="1" w:styleId="textbold">
    <w:name w:val="text bold"/>
    <w:basedOn w:val="Normal"/>
    <w:link w:val="Emphasis"/>
    <w:uiPriority w:val="7"/>
    <w:qFormat/>
    <w:rsid w:val="00C60F7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C60F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Small Text,Card Format,No Spacing111111,Note Level 2,No Spacing41,Tag and Ci,ca,Clear,DDI Tag,Tag Title,No Spacing6,ClearFormatting,No Spacing51,No Spacing7,No Spacing8,Dont u,No Spacing311"/>
    <w:basedOn w:val="Heading1"/>
    <w:autoRedefine/>
    <w:uiPriority w:val="99"/>
    <w:qFormat/>
    <w:rsid w:val="00C60F7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60F76"/>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character" w:styleId="UnresolvedMention">
    <w:name w:val="Unresolved Mention"/>
    <w:basedOn w:val="DefaultParagraphFont"/>
    <w:uiPriority w:val="99"/>
    <w:semiHidden/>
    <w:unhideWhenUsed/>
    <w:rsid w:val="00E16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logs.lse.ac.uk/africaatlse/2015/09/23/five-reasons-to-think-twice-about-the-uns-sustainable-development-goals/" TargetMode="External"/><Relationship Id="rId18" Type="http://schemas.openxmlformats.org/officeDocument/2006/relationships/hyperlink" Target="https://www.livescience.com/sea-levels-rising-faster-than-models.html" TargetMode="External"/><Relationship Id="rId26" Type="http://schemas.openxmlformats.org/officeDocument/2006/relationships/hyperlink" Target="http://s3.documentcloud.org/documents/402521/doc-26-white-supremacist-infiltration.pdf" TargetMode="External"/><Relationship Id="rId39" Type="http://schemas.openxmlformats.org/officeDocument/2006/relationships/hyperlink" Target="https://digitalcommons.law.yale.edu/cgi/viewcontent.cgi?article=1710&amp;context=yjil" TargetMode="External"/><Relationship Id="rId21" Type="http://schemas.openxmlformats.org/officeDocument/2006/relationships/hyperlink" Target="https://policy-practice.oxfam.org/resources/the-carbon-inequality-era-an-assessment-of-the-global-distribution-of-consumpti-621049/" TargetMode="External"/><Relationship Id="rId34" Type="http://schemas.openxmlformats.org/officeDocument/2006/relationships/hyperlink" Target="https://www.independent.co.uk/news/world/americas/us-election/donald-trump-jr-video-2020-election-ballot-fraud-b605186.html" TargetMode="External"/><Relationship Id="rId42" Type="http://schemas.openxmlformats.org/officeDocument/2006/relationships/hyperlink" Target="http://www.resourcepanel.org/global-material-flows-database" TargetMode="External"/><Relationship Id="rId47" Type="http://schemas.openxmlformats.org/officeDocument/2006/relationships/hyperlink" Target="https://goodlife.leeds.ac.uk/countries/" TargetMode="External"/><Relationship Id="rId7" Type="http://schemas.openxmlformats.org/officeDocument/2006/relationships/hyperlink" Target="https://ourworldindata.org/millennium-development-goals" TargetMode="External"/><Relationship Id="rId2" Type="http://schemas.openxmlformats.org/officeDocument/2006/relationships/numbering" Target="numbering.xml"/><Relationship Id="rId16" Type="http://schemas.openxmlformats.org/officeDocument/2006/relationships/hyperlink" Target="https://theconversation.com/when-some-us-firms-move-production-overseas-they-also-offshore-their-pollution-75371" TargetMode="External"/><Relationship Id="rId29" Type="http://schemas.openxmlformats.org/officeDocument/2006/relationships/hyperlink" Target="https://www.vox.com/2020/9/14/21436216/trump-michael-reinoehl-protests-portland-shooting" TargetMode="External"/><Relationship Id="rId11" Type="http://schemas.openxmlformats.org/officeDocument/2006/relationships/hyperlink" Target="https://www.theguardian.com/global-development-professionals-network/2015/nov/01/global-poverty-is-worse-than-you-think-could-you-live-on-190-a-day" TargetMode="External"/><Relationship Id="rId24" Type="http://schemas.openxmlformats.org/officeDocument/2006/relationships/hyperlink" Target="https://truthout.org/articles/to-defeat-fascism-we-must-recognize-its-a-failed-response-to-capitalist-crisis/" TargetMode="External"/><Relationship Id="rId32" Type="http://schemas.openxmlformats.org/officeDocument/2006/relationships/hyperlink" Target="http://robinson.faculty.soc.ucsb.edu/Assets/pdf/TheTransnationalCapitalistClass.pdf" TargetMode="External"/><Relationship Id="rId37" Type="http://schemas.openxmlformats.org/officeDocument/2006/relationships/hyperlink" Target="https://www.amazon.com/Socialism-Extinction-Automation-Capitalist-Breakdown-ebook/dp/B081FHF2ZQ" TargetMode="External"/><Relationship Id="rId40" Type="http://schemas.openxmlformats.org/officeDocument/2006/relationships/hyperlink" Target="https://www.cambridge.org/core/journals/public-health-nutrition/article/national-general-truck-drivers-strike-and-food-security-in-a-brazilian-metropolis/90C14AC48923A17597DED720365E810B" TargetMode="External"/><Relationship Id="rId45" Type="http://schemas.openxmlformats.org/officeDocument/2006/relationships/hyperlink" Target="https://goodlife.leeds.ac.uk/countries/" TargetMode="External"/><Relationship Id="rId5" Type="http://schemas.openxmlformats.org/officeDocument/2006/relationships/webSettings" Target="webSettings.xml"/><Relationship Id="rId15" Type="http://schemas.openxmlformats.org/officeDocument/2006/relationships/hyperlink" Target="https://blogs.soas.ac.uk/lsmd/2016/03/10/free-trade-zones-who-wins/" TargetMode="External"/><Relationship Id="rId23" Type="http://schemas.openxmlformats.org/officeDocument/2006/relationships/image" Target="media/image1.png"/><Relationship Id="rId28" Type="http://schemas.openxmlformats.org/officeDocument/2006/relationships/hyperlink" Target="https://truthout.org/articles/trump-appears-to-admit-extrajudicial-killing-of-michael-reinoehl-was-planned/" TargetMode="External"/><Relationship Id="rId36" Type="http://schemas.openxmlformats.org/officeDocument/2006/relationships/hyperlink" Target="https://www.plutobooks.com/9780745341644/the-global-police-state/" TargetMode="External"/><Relationship Id="rId49" Type="http://schemas.openxmlformats.org/officeDocument/2006/relationships/theme" Target="theme/theme1.xml"/><Relationship Id="rId10" Type="http://schemas.openxmlformats.org/officeDocument/2006/relationships/hyperlink" Target="https://www.oxfam.org.uk/get-involved/campaign-with-oxfam/inequality-drop-debt/" TargetMode="External"/><Relationship Id="rId19" Type="http://schemas.openxmlformats.org/officeDocument/2006/relationships/hyperlink" Target="https://www.theguardian.com/environment/2021/feb/02/sea-level-rise-could-be-worse-than-feared-warn-researchers" TargetMode="External"/><Relationship Id="rId31" Type="http://schemas.openxmlformats.org/officeDocument/2006/relationships/hyperlink" Target="https://www.britannica.com/event/Beer-Hall-Putsch/The-Munich-Putsch" TargetMode="External"/><Relationship Id="rId44" Type="http://schemas.openxmlformats.org/officeDocument/2006/relationships/hyperlink" Target="http://www.sustainabledevelopmentindex.org/" TargetMode="External"/><Relationship Id="rId4" Type="http://schemas.openxmlformats.org/officeDocument/2006/relationships/settings" Target="settings.xml"/><Relationship Id="rId9" Type="http://schemas.openxmlformats.org/officeDocument/2006/relationships/hyperlink" Target="https://sdgs.un.org/goals/goal1" TargetMode="External"/><Relationship Id="rId14" Type="http://schemas.openxmlformats.org/officeDocument/2006/relationships/hyperlink" Target="https://sdgs.un.org/goals" TargetMode="External"/><Relationship Id="rId22" Type="http://schemas.openxmlformats.org/officeDocument/2006/relationships/hyperlink" Target="https://www.jasonhickel.org/less-is-more" TargetMode="External"/><Relationship Id="rId27" Type="http://schemas.openxmlformats.org/officeDocument/2006/relationships/hyperlink" Target="https://www.npr.org/sections/live-updates-protests-for-racial-justice/2020/08/31/908137377/trump-defends-kenosha-shooting-suspect" TargetMode="External"/><Relationship Id="rId30" Type="http://schemas.openxmlformats.org/officeDocument/2006/relationships/hyperlink" Target="http://robinson.faculty.soc.ucsb.edu/Assets/pdf/FascismbeyondTrump.pdf" TargetMode="External"/><Relationship Id="rId35" Type="http://schemas.openxmlformats.org/officeDocument/2006/relationships/hyperlink" Target="https://oi-files-d8-prod.s3.eu-west-2.amazonaws.com/s3fs-public/file_attachments/ib-wealth-having-all-wanting-more-190115-en.pdf" TargetMode="External"/><Relationship Id="rId43" Type="http://schemas.openxmlformats.org/officeDocument/2006/relationships/hyperlink" Target="https://www.mdpi.com/2079-9276/4/1/25" TargetMode="External"/><Relationship Id="rId48" Type="http://schemas.openxmlformats.org/officeDocument/2006/relationships/fontTable" Target="fontTable.xml"/><Relationship Id="rId8" Type="http://schemas.openxmlformats.org/officeDocument/2006/relationships/hyperlink" Target="https://sdgs.un.org/goals" TargetMode="External"/><Relationship Id="rId3" Type="http://schemas.openxmlformats.org/officeDocument/2006/relationships/styles" Target="styles.xml"/><Relationship Id="rId12" Type="http://schemas.openxmlformats.org/officeDocument/2006/relationships/hyperlink" Target="https://www.theguardian.com/global-development-professionals-network/2016/apr/08/global-inequality-may-be-much-worse-than-we-think" TargetMode="External"/><Relationship Id="rId17" Type="http://schemas.openxmlformats.org/officeDocument/2006/relationships/hyperlink" Target="https://blogs.lse.ac.uk/africaatlse/2014/03/07/tax-evasion-the-main-cause-of-global-poverty/" TargetMode="External"/><Relationship Id="rId25" Type="http://schemas.openxmlformats.org/officeDocument/2006/relationships/hyperlink" Target="https://www.brennancenter.org/our-work/research-reports/hidden-plain-sight-racism-white-supremacy-and-far-right-militancy-law" TargetMode="External"/><Relationship Id="rId33" Type="http://schemas.openxmlformats.org/officeDocument/2006/relationships/hyperlink" Target="https://www.theguardian.com/us-news/2020/aug/07/americans-voting-rights-disenfranchisement" TargetMode="External"/><Relationship Id="rId38" Type="http://schemas.openxmlformats.org/officeDocument/2006/relationships/hyperlink" Target="https://theforgenews.org/2018/08/24/against-electoralism-for-dual-power/" TargetMode="External"/><Relationship Id="rId46" Type="http://schemas.openxmlformats.org/officeDocument/2006/relationships/hyperlink" Target="https://sdsna.github.io/SDR2020/SDR2020IndicatorProfiles.pdf" TargetMode="External"/><Relationship Id="rId20" Type="http://schemas.openxmlformats.org/officeDocument/2006/relationships/hyperlink" Target="https://foreignpolicy.com/2020/09/30/the-worlds-sustainable-development-goals-arent-sustainable/" TargetMode="External"/><Relationship Id="rId41" Type="http://schemas.openxmlformats.org/officeDocument/2006/relationships/hyperlink" Target="https://dashboards.sdgindex.org/rankings" TargetMode="Externa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90</TotalTime>
  <Pages>27</Pages>
  <Words>16260</Words>
  <Characters>92687</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8</cp:revision>
  <dcterms:created xsi:type="dcterms:W3CDTF">2021-10-31T13:40:00Z</dcterms:created>
  <dcterms:modified xsi:type="dcterms:W3CDTF">2021-10-31T15:40:00Z</dcterms:modified>
</cp:coreProperties>
</file>