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4B03" w14:textId="77777777" w:rsidR="00A76A8B" w:rsidRDefault="00A76A8B" w:rsidP="001641C4">
      <w:pPr>
        <w:pStyle w:val="Heading2"/>
      </w:pPr>
    </w:p>
    <w:p w14:paraId="2F3EDD6E" w14:textId="195E66C5" w:rsidR="001641C4" w:rsidRDefault="001641C4" w:rsidP="001641C4">
      <w:pPr>
        <w:pStyle w:val="Heading2"/>
      </w:pPr>
      <w:r>
        <w:lastRenderedPageBreak/>
        <w:t xml:space="preserve">1NC- </w:t>
      </w:r>
      <w:r w:rsidR="00EC3771">
        <w:t>CP</w:t>
      </w:r>
    </w:p>
    <w:p w14:paraId="19C1816E" w14:textId="77777777" w:rsidR="001641C4" w:rsidRDefault="001641C4" w:rsidP="001641C4">
      <w:pPr>
        <w:pStyle w:val="Heading4"/>
      </w:pPr>
      <w:r>
        <w:t xml:space="preserve">We endorse the entirety of the 1AC </w:t>
      </w:r>
      <w:proofErr w:type="gramStart"/>
      <w:r>
        <w:t>with the exception of</w:t>
      </w:r>
      <w:proofErr w:type="gramEnd"/>
      <w:r>
        <w:t xml:space="preserve"> mining in space</w:t>
      </w:r>
    </w:p>
    <w:p w14:paraId="2F8F22D7" w14:textId="3E9133DF" w:rsidR="001641C4" w:rsidRDefault="001641C4" w:rsidP="001641C4"/>
    <w:p w14:paraId="36694DA4" w14:textId="14319334" w:rsidR="001641C4" w:rsidRDefault="001641C4" w:rsidP="001641C4">
      <w:pPr>
        <w:pStyle w:val="Heading4"/>
      </w:pPr>
      <w:r>
        <w:t xml:space="preserve">States should establish an international body that licenses resources from outer space mining </w:t>
      </w:r>
      <w:r w:rsidR="006F2FAB">
        <w:t xml:space="preserve">done by private entities </w:t>
      </w:r>
      <w:r>
        <w:t>with a 20% royalty on all profits that is put into a Space Resource Fund that is distributed between every global citizen.</w:t>
      </w:r>
    </w:p>
    <w:p w14:paraId="0F388FD2" w14:textId="77777777" w:rsidR="001641C4" w:rsidRDefault="001641C4" w:rsidP="006F2FAB"/>
    <w:p w14:paraId="00D465F9" w14:textId="630D45B8" w:rsidR="001641C4" w:rsidRDefault="001641C4" w:rsidP="001641C4">
      <w:pPr>
        <w:pStyle w:val="Heading4"/>
      </w:pPr>
      <w:r>
        <w:t xml:space="preserve">The CP </w:t>
      </w:r>
      <w:r>
        <w:rPr>
          <w:u w:val="single"/>
        </w:rPr>
        <w:t>competes</w:t>
      </w:r>
      <w:r>
        <w:t xml:space="preserve"> and </w:t>
      </w:r>
      <w:r w:rsidRPr="00D25ABF">
        <w:rPr>
          <w:u w:val="single"/>
        </w:rPr>
        <w:t>solves global inequality</w:t>
      </w:r>
      <w:r>
        <w:t>.</w:t>
      </w:r>
    </w:p>
    <w:p w14:paraId="6F58A951" w14:textId="77777777" w:rsidR="001641C4" w:rsidRDefault="001641C4" w:rsidP="001641C4">
      <w:proofErr w:type="spellStart"/>
      <w:r w:rsidRPr="00715FF3">
        <w:rPr>
          <w:rStyle w:val="Style13ptBold"/>
        </w:rPr>
        <w:t>Saletta</w:t>
      </w:r>
      <w:proofErr w:type="spellEnd"/>
      <w:r w:rsidRPr="00715FF3">
        <w:rPr>
          <w:rStyle w:val="Style13ptBold"/>
        </w:rPr>
        <w:t xml:space="preserve"> 16</w:t>
      </w:r>
      <w:r>
        <w:t xml:space="preserve"> [Morgan </w:t>
      </w:r>
      <w:proofErr w:type="spellStart"/>
      <w:r>
        <w:t>Saletta</w:t>
      </w:r>
      <w:proofErr w:type="spellEnd"/>
      <w:r>
        <w:t xml:space="preserve">, PhD, History and Philosophy of Science, The University of Melbourne, and Kevin </w:t>
      </w:r>
      <w:proofErr w:type="spellStart"/>
      <w:r>
        <w:t>Orrman</w:t>
      </w:r>
      <w:proofErr w:type="spellEnd"/>
      <w:r>
        <w:t xml:space="preserve">-Rossiter, Graduate Student, History &amp; Philosophy of Science, The University of Melbourne. April 17, 2016. “All of humanity should share in the space mining boom,” </w:t>
      </w:r>
      <w:hyperlink r:id="rId6" w:history="1">
        <w:r w:rsidRPr="00211168">
          <w:rPr>
            <w:rStyle w:val="Hyperlink"/>
          </w:rPr>
          <w:t>https://theconversation.com/all-of-humanity-should-share-in-the-space-mining-boom-57740</w:t>
        </w:r>
      </w:hyperlink>
      <w:r>
        <w:t xml:space="preserve">] </w:t>
      </w:r>
      <w:proofErr w:type="spellStart"/>
      <w:r>
        <w:t>brett</w:t>
      </w:r>
      <w:proofErr w:type="spellEnd"/>
    </w:p>
    <w:p w14:paraId="37647A8B" w14:textId="77777777" w:rsidR="001641C4" w:rsidRPr="006E3726" w:rsidRDefault="001641C4" w:rsidP="001641C4">
      <w:pPr>
        <w:rPr>
          <w:sz w:val="16"/>
        </w:rPr>
      </w:pPr>
      <w:r w:rsidRPr="00715FF3">
        <w:rPr>
          <w:rStyle w:val="StyleUnderline"/>
          <w:highlight w:val="green"/>
        </w:rPr>
        <w:t>One</w:t>
      </w:r>
      <w:r w:rsidRPr="00715FF3">
        <w:rPr>
          <w:rStyle w:val="StyleUnderline"/>
        </w:rPr>
        <w:t xml:space="preserve"> solitary </w:t>
      </w:r>
      <w:r w:rsidRPr="00715FF3">
        <w:rPr>
          <w:rStyle w:val="StyleUnderline"/>
          <w:highlight w:val="green"/>
        </w:rPr>
        <w:t xml:space="preserve">asteroid </w:t>
      </w:r>
      <w:r w:rsidRPr="0034675E">
        <w:rPr>
          <w:rStyle w:val="StyleUnderline"/>
        </w:rPr>
        <w:t xml:space="preserve">might be </w:t>
      </w:r>
      <w:r w:rsidRPr="00715FF3">
        <w:rPr>
          <w:rStyle w:val="StyleUnderline"/>
          <w:highlight w:val="green"/>
        </w:rPr>
        <w:t>worth trillions</w:t>
      </w:r>
      <w:r w:rsidRPr="006E3726">
        <w:rPr>
          <w:sz w:val="16"/>
        </w:rPr>
        <w:t xml:space="preserve"> of dollars </w:t>
      </w:r>
      <w:r w:rsidRPr="00715FF3">
        <w:rPr>
          <w:rStyle w:val="StyleUnderline"/>
        </w:rPr>
        <w:t>in platinum and other metals</w:t>
      </w:r>
      <w:r w:rsidRPr="006E3726">
        <w:rPr>
          <w:sz w:val="16"/>
        </w:rPr>
        <w:t xml:space="preserve">. </w:t>
      </w:r>
      <w:r w:rsidRPr="009B762F">
        <w:rPr>
          <w:rStyle w:val="StyleUnderline"/>
        </w:rPr>
        <w:t xml:space="preserve">Exploiting these resources </w:t>
      </w:r>
      <w:r w:rsidRPr="006E3726">
        <w:rPr>
          <w:rStyle w:val="StyleUnderline"/>
          <w:highlight w:val="green"/>
        </w:rPr>
        <w:t xml:space="preserve">could lead to a </w:t>
      </w:r>
      <w:r w:rsidRPr="006E3726">
        <w:rPr>
          <w:rStyle w:val="Emphasis"/>
          <w:highlight w:val="green"/>
        </w:rPr>
        <w:t>global boom in wealth</w:t>
      </w:r>
      <w:r w:rsidRPr="009B762F">
        <w:rPr>
          <w:rStyle w:val="StyleUnderline"/>
        </w:rPr>
        <w:t xml:space="preserve">, </w:t>
      </w:r>
      <w:r w:rsidRPr="0034675E">
        <w:rPr>
          <w:rStyle w:val="StyleUnderline"/>
        </w:rPr>
        <w:t xml:space="preserve">which could raise living standards worldwide </w:t>
      </w:r>
      <w:r w:rsidRPr="006E3726">
        <w:rPr>
          <w:rStyle w:val="StyleUnderline"/>
        </w:rPr>
        <w:t xml:space="preserve">and potentially benefit </w:t>
      </w:r>
      <w:r w:rsidRPr="006E3726">
        <w:rPr>
          <w:rStyle w:val="Emphasis"/>
        </w:rPr>
        <w:t>all of humanity</w:t>
      </w:r>
      <w:r w:rsidRPr="006E3726">
        <w:rPr>
          <w:sz w:val="16"/>
        </w:rPr>
        <w:t>.</w:t>
      </w:r>
    </w:p>
    <w:p w14:paraId="24BDFE17" w14:textId="77777777" w:rsidR="001641C4" w:rsidRPr="006E3726" w:rsidRDefault="001641C4" w:rsidP="001641C4">
      <w:pPr>
        <w:rPr>
          <w:sz w:val="16"/>
        </w:rPr>
      </w:pPr>
      <w:r w:rsidRPr="006E3726">
        <w:rPr>
          <w:sz w:val="16"/>
        </w:rPr>
        <w:t xml:space="preserve">There are already </w:t>
      </w:r>
      <w:r w:rsidRPr="0034675E">
        <w:rPr>
          <w:rStyle w:val="StyleUnderline"/>
          <w:highlight w:val="green"/>
        </w:rPr>
        <w:t>companies</w:t>
      </w:r>
      <w:r w:rsidRPr="009B762F">
        <w:rPr>
          <w:rStyle w:val="StyleUnderline"/>
        </w:rPr>
        <w:t xml:space="preserve">, such as Planetary Resources, hoping to </w:t>
      </w:r>
      <w:r w:rsidRPr="0034675E">
        <w:rPr>
          <w:rStyle w:val="StyleUnderline"/>
          <w:highlight w:val="green"/>
        </w:rPr>
        <w:t>make mining</w:t>
      </w:r>
      <w:r w:rsidRPr="009B762F">
        <w:rPr>
          <w:rStyle w:val="StyleUnderline"/>
        </w:rPr>
        <w:t xml:space="preserve"> in space </w:t>
      </w:r>
      <w:r w:rsidRPr="0034675E">
        <w:rPr>
          <w:rStyle w:val="StyleUnderline"/>
          <w:highlight w:val="green"/>
        </w:rPr>
        <w:t>a reality</w:t>
      </w:r>
      <w:r w:rsidRPr="006E3726">
        <w:rPr>
          <w:sz w:val="16"/>
        </w:rPr>
        <w:t>.</w:t>
      </w:r>
    </w:p>
    <w:p w14:paraId="27C978CC" w14:textId="77777777" w:rsidR="001641C4" w:rsidRPr="006E3726" w:rsidRDefault="001641C4" w:rsidP="001641C4">
      <w:pPr>
        <w:rPr>
          <w:sz w:val="16"/>
          <w:szCs w:val="16"/>
        </w:rPr>
      </w:pPr>
      <w:r w:rsidRPr="006E3726">
        <w:rPr>
          <w:sz w:val="16"/>
          <w:szCs w:val="16"/>
        </w:rPr>
        <w:t xml:space="preserve">Peter </w:t>
      </w:r>
      <w:proofErr w:type="spellStart"/>
      <w:r w:rsidRPr="006E3726">
        <w:rPr>
          <w:sz w:val="16"/>
          <w:szCs w:val="16"/>
        </w:rPr>
        <w:t>Diamondis</w:t>
      </w:r>
      <w:proofErr w:type="spellEnd"/>
      <w:r w:rsidRPr="006E3726">
        <w:rPr>
          <w:sz w:val="16"/>
          <w:szCs w:val="16"/>
        </w:rPr>
        <w:t xml:space="preserve">, co-founder of Planetary Resources and founder of the </w:t>
      </w:r>
      <w:proofErr w:type="spellStart"/>
      <w:r w:rsidRPr="006E3726">
        <w:rPr>
          <w:sz w:val="16"/>
          <w:szCs w:val="16"/>
        </w:rPr>
        <w:t>XPrize</w:t>
      </w:r>
      <w:proofErr w:type="spellEnd"/>
      <w:r w:rsidRPr="006E3726">
        <w:rPr>
          <w:sz w:val="16"/>
          <w:szCs w:val="16"/>
        </w:rPr>
        <w:t xml:space="preserve"> Grand Challenges, believes that the benefits to humanity give us a moral imperative to explore and </w:t>
      </w:r>
      <w:proofErr w:type="spellStart"/>
      <w:r w:rsidRPr="006E3726">
        <w:rPr>
          <w:sz w:val="16"/>
          <w:szCs w:val="16"/>
        </w:rPr>
        <w:t>utilise</w:t>
      </w:r>
      <w:proofErr w:type="spellEnd"/>
      <w:r w:rsidRPr="006E3726">
        <w:rPr>
          <w:sz w:val="16"/>
          <w:szCs w:val="16"/>
        </w:rPr>
        <w:t xml:space="preserve"> space. He has also declared “there are twenty-trillion-dollar checks up there, waiting to be cashed!”</w:t>
      </w:r>
    </w:p>
    <w:p w14:paraId="772BE5AD" w14:textId="77777777" w:rsidR="001641C4" w:rsidRPr="006E3726" w:rsidRDefault="001641C4" w:rsidP="001641C4">
      <w:pPr>
        <w:rPr>
          <w:sz w:val="16"/>
          <w:szCs w:val="16"/>
        </w:rPr>
      </w:pPr>
      <w:r w:rsidRPr="006E3726">
        <w:rPr>
          <w:sz w:val="16"/>
          <w:szCs w:val="16"/>
        </w:rPr>
        <w:t>However, behind the utopian rhetoric and dazzling dreams of riches lie some very real problems.</w:t>
      </w:r>
    </w:p>
    <w:p w14:paraId="6A170732" w14:textId="77777777" w:rsidR="001641C4" w:rsidRPr="006E3726" w:rsidRDefault="001641C4" w:rsidP="001641C4">
      <w:pPr>
        <w:rPr>
          <w:sz w:val="16"/>
          <w:szCs w:val="16"/>
        </w:rPr>
      </w:pPr>
      <w:r w:rsidRPr="006E3726">
        <w:rPr>
          <w:sz w:val="16"/>
          <w:szCs w:val="16"/>
        </w:rPr>
        <w:t>Ownership and the Outer Space Treaty</w:t>
      </w:r>
    </w:p>
    <w:p w14:paraId="107BF1FE" w14:textId="77777777" w:rsidR="001641C4" w:rsidRPr="006E3726" w:rsidRDefault="001641C4" w:rsidP="001641C4">
      <w:pPr>
        <w:rPr>
          <w:sz w:val="16"/>
          <w:szCs w:val="16"/>
        </w:rPr>
      </w:pPr>
      <w:r w:rsidRPr="006E3726">
        <w:rPr>
          <w:sz w:val="16"/>
          <w:szCs w:val="16"/>
        </w:rPr>
        <w:t>The framework of international space law is given by the Outer Space Treaty (OST), which entered into force in 1967. Among its main principals, the OST includes these statements:</w:t>
      </w:r>
    </w:p>
    <w:p w14:paraId="7DFF552B" w14:textId="77777777" w:rsidR="001641C4" w:rsidRPr="006E3726" w:rsidRDefault="001641C4" w:rsidP="001641C4">
      <w:pPr>
        <w:ind w:left="720"/>
        <w:rPr>
          <w:sz w:val="16"/>
          <w:szCs w:val="16"/>
        </w:rPr>
      </w:pPr>
      <w:r w:rsidRPr="006E3726">
        <w:rPr>
          <w:sz w:val="16"/>
          <w:szCs w:val="16"/>
        </w:rPr>
        <w:t>the exploration and use of outer space shall be carried out for the benefit and in the interests of all countries and shall be the province of all mankind</w:t>
      </w:r>
    </w:p>
    <w:p w14:paraId="47733FCB" w14:textId="77777777" w:rsidR="001641C4" w:rsidRPr="006E3726" w:rsidRDefault="001641C4" w:rsidP="001641C4">
      <w:pPr>
        <w:rPr>
          <w:sz w:val="16"/>
          <w:szCs w:val="16"/>
        </w:rPr>
      </w:pPr>
      <w:r w:rsidRPr="006E3726">
        <w:rPr>
          <w:sz w:val="16"/>
          <w:szCs w:val="16"/>
        </w:rPr>
        <w:t>and,</w:t>
      </w:r>
    </w:p>
    <w:p w14:paraId="2B631B40" w14:textId="77777777" w:rsidR="001641C4" w:rsidRPr="006E3726" w:rsidRDefault="001641C4" w:rsidP="001641C4">
      <w:pPr>
        <w:ind w:firstLine="720"/>
        <w:rPr>
          <w:sz w:val="16"/>
          <w:szCs w:val="16"/>
        </w:rPr>
      </w:pPr>
      <w:r w:rsidRPr="006E3726">
        <w:rPr>
          <w:sz w:val="16"/>
          <w:szCs w:val="16"/>
        </w:rPr>
        <w:t>outer space is not subject to national appropriation by claim of sovereignty, by means of use or occupation, or by any other means</w:t>
      </w:r>
    </w:p>
    <w:p w14:paraId="14192B30" w14:textId="77777777" w:rsidR="001641C4" w:rsidRPr="006E3726" w:rsidRDefault="001641C4" w:rsidP="001641C4">
      <w:pPr>
        <w:rPr>
          <w:sz w:val="16"/>
          <w:szCs w:val="16"/>
        </w:rPr>
      </w:pPr>
      <w:r w:rsidRPr="006E3726">
        <w:rPr>
          <w:sz w:val="16"/>
          <w:szCs w:val="16"/>
        </w:rPr>
        <w:t>Because the OST is generally interpreted as preventing anything like private fee-simple ownership, it is sometimes claimed to be an obstacle to commercial ventures in space. But such claims simply do not hold water.</w:t>
      </w:r>
    </w:p>
    <w:p w14:paraId="249A881C" w14:textId="77777777" w:rsidR="001641C4" w:rsidRPr="006E3726" w:rsidRDefault="001641C4" w:rsidP="001641C4">
      <w:pPr>
        <w:rPr>
          <w:sz w:val="16"/>
        </w:rPr>
      </w:pPr>
      <w:r w:rsidRPr="0034675E">
        <w:rPr>
          <w:rStyle w:val="StyleUnderline"/>
        </w:rPr>
        <w:t>There are numerous terrestrial examples where resources are</w:t>
      </w:r>
      <w:r w:rsidRPr="006E3726">
        <w:rPr>
          <w:sz w:val="16"/>
        </w:rPr>
        <w:t xml:space="preserve"> profitably </w:t>
      </w:r>
      <w:r w:rsidRPr="0034675E">
        <w:rPr>
          <w:rStyle w:val="StyleUnderline"/>
        </w:rPr>
        <w:t>exploited in the absence of fee-simple ownership</w:t>
      </w:r>
      <w:r w:rsidRPr="006E3726">
        <w:rPr>
          <w:sz w:val="16"/>
        </w:rPr>
        <w:t xml:space="preserve">. </w:t>
      </w:r>
      <w:r w:rsidRPr="0034675E">
        <w:rPr>
          <w:rStyle w:val="StyleUnderline"/>
          <w:highlight w:val="green"/>
        </w:rPr>
        <w:t>Governments</w:t>
      </w:r>
      <w:r w:rsidRPr="0034675E">
        <w:rPr>
          <w:rStyle w:val="StyleUnderline"/>
        </w:rPr>
        <w:t xml:space="preserve"> routinely </w:t>
      </w:r>
      <w:proofErr w:type="spellStart"/>
      <w:r w:rsidRPr="00995B30">
        <w:rPr>
          <w:rStyle w:val="Emphasis"/>
          <w:highlight w:val="green"/>
        </w:rPr>
        <w:t>licence</w:t>
      </w:r>
      <w:proofErr w:type="spellEnd"/>
      <w:r w:rsidRPr="0034675E">
        <w:rPr>
          <w:rStyle w:val="StyleUnderline"/>
          <w:highlight w:val="green"/>
        </w:rPr>
        <w:t xml:space="preserve"> companies to engage in</w:t>
      </w:r>
      <w:r w:rsidRPr="0034675E">
        <w:rPr>
          <w:rStyle w:val="StyleUnderline"/>
        </w:rPr>
        <w:t xml:space="preserve"> timber extraction, </w:t>
      </w:r>
      <w:r w:rsidRPr="0034675E">
        <w:rPr>
          <w:rStyle w:val="StyleUnderline"/>
          <w:highlight w:val="green"/>
        </w:rPr>
        <w:t>mining</w:t>
      </w:r>
      <w:r w:rsidRPr="0034675E">
        <w:rPr>
          <w:rStyle w:val="StyleUnderline"/>
        </w:rPr>
        <w:t xml:space="preserve">, offshore oil exploration and other activities, </w:t>
      </w:r>
      <w:r w:rsidRPr="00995B30">
        <w:rPr>
          <w:rStyle w:val="Emphasis"/>
          <w:highlight w:val="green"/>
        </w:rPr>
        <w:t xml:space="preserve">receiving </w:t>
      </w:r>
      <w:proofErr w:type="gramStart"/>
      <w:r w:rsidRPr="00995B30">
        <w:rPr>
          <w:rStyle w:val="Emphasis"/>
          <w:highlight w:val="green"/>
        </w:rPr>
        <w:t>royalties</w:t>
      </w:r>
      <w:proofErr w:type="gramEnd"/>
      <w:r w:rsidRPr="0034675E">
        <w:rPr>
          <w:rStyle w:val="StyleUnderline"/>
        </w:rPr>
        <w:t xml:space="preserve"> payments </w:t>
      </w:r>
      <w:r w:rsidRPr="0034675E">
        <w:rPr>
          <w:rStyle w:val="StyleUnderline"/>
          <w:highlight w:val="green"/>
        </w:rPr>
        <w:t>on production</w:t>
      </w:r>
      <w:r w:rsidRPr="006E3726">
        <w:rPr>
          <w:sz w:val="16"/>
        </w:rPr>
        <w:t>.</w:t>
      </w:r>
    </w:p>
    <w:p w14:paraId="57647270" w14:textId="77777777" w:rsidR="001641C4" w:rsidRPr="006E3726" w:rsidRDefault="001641C4" w:rsidP="001641C4">
      <w:pPr>
        <w:rPr>
          <w:sz w:val="16"/>
        </w:rPr>
      </w:pPr>
      <w:r w:rsidRPr="0034675E">
        <w:rPr>
          <w:rStyle w:val="StyleUnderline"/>
        </w:rPr>
        <w:t>In the</w:t>
      </w:r>
      <w:r w:rsidRPr="006E3726">
        <w:rPr>
          <w:sz w:val="16"/>
        </w:rPr>
        <w:t xml:space="preserve"> </w:t>
      </w:r>
      <w:r w:rsidRPr="0034675E">
        <w:rPr>
          <w:rStyle w:val="StyleUnderline"/>
        </w:rPr>
        <w:t>U</w:t>
      </w:r>
      <w:r w:rsidRPr="006E3726">
        <w:rPr>
          <w:sz w:val="16"/>
        </w:rPr>
        <w:t xml:space="preserve">nited </w:t>
      </w:r>
      <w:r w:rsidRPr="0034675E">
        <w:rPr>
          <w:rStyle w:val="StyleUnderline"/>
        </w:rPr>
        <w:t>S</w:t>
      </w:r>
      <w:r w:rsidRPr="006E3726">
        <w:rPr>
          <w:sz w:val="16"/>
        </w:rPr>
        <w:t xml:space="preserve">tates, </w:t>
      </w:r>
      <w:r w:rsidRPr="0034675E">
        <w:rPr>
          <w:rStyle w:val="StyleUnderline"/>
        </w:rPr>
        <w:t xml:space="preserve">revenues from such royalties </w:t>
      </w:r>
      <w:proofErr w:type="spellStart"/>
      <w:r w:rsidRPr="0034675E">
        <w:rPr>
          <w:rStyle w:val="StyleUnderline"/>
        </w:rPr>
        <w:t>totalled</w:t>
      </w:r>
      <w:proofErr w:type="spellEnd"/>
      <w:r w:rsidRPr="0034675E">
        <w:rPr>
          <w:rStyle w:val="StyleUnderline"/>
        </w:rPr>
        <w:t xml:space="preserve"> some US$13.5 billion dollars</w:t>
      </w:r>
      <w:r w:rsidRPr="006E3726">
        <w:rPr>
          <w:sz w:val="16"/>
        </w:rPr>
        <w:t xml:space="preserve"> in 2014 from federally owned or managed lands alone.</w:t>
      </w:r>
    </w:p>
    <w:p w14:paraId="43870B7A" w14:textId="77777777" w:rsidR="001641C4" w:rsidRPr="006E3726" w:rsidRDefault="001641C4" w:rsidP="001641C4">
      <w:pPr>
        <w:rPr>
          <w:sz w:val="16"/>
          <w:szCs w:val="16"/>
        </w:rPr>
      </w:pPr>
      <w:r w:rsidRPr="006E3726">
        <w:rPr>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2ED02A87" w14:textId="77777777" w:rsidR="001641C4" w:rsidRPr="006E3726" w:rsidRDefault="001641C4" w:rsidP="001641C4">
      <w:pPr>
        <w:rPr>
          <w:sz w:val="16"/>
          <w:szCs w:val="16"/>
        </w:rPr>
      </w:pPr>
      <w:r w:rsidRPr="006E3726">
        <w:rPr>
          <w:sz w:val="16"/>
          <w:szCs w:val="16"/>
        </w:rPr>
        <w:t>The Unites States’ Space Act of 2015 was just one volley – and a deliberately vague one at that – in this ongoing international debate.</w:t>
      </w:r>
    </w:p>
    <w:p w14:paraId="02FC4368" w14:textId="77777777" w:rsidR="001641C4" w:rsidRPr="006E3726" w:rsidRDefault="001641C4" w:rsidP="001641C4">
      <w:pPr>
        <w:rPr>
          <w:sz w:val="16"/>
          <w:szCs w:val="16"/>
        </w:rPr>
      </w:pPr>
      <w:r w:rsidRPr="006E3726">
        <w:rPr>
          <w:sz w:val="16"/>
          <w:szCs w:val="16"/>
        </w:rPr>
        <w:t>A balanced approach?</w:t>
      </w:r>
    </w:p>
    <w:p w14:paraId="22B28F66" w14:textId="77777777" w:rsidR="001641C4" w:rsidRPr="00995B30" w:rsidRDefault="001641C4" w:rsidP="001641C4">
      <w:pPr>
        <w:rPr>
          <w:rStyle w:val="StyleUnderline"/>
        </w:rPr>
      </w:pPr>
      <w:r w:rsidRPr="006E3726">
        <w:rPr>
          <w:sz w:val="16"/>
        </w:rPr>
        <w:lastRenderedPageBreak/>
        <w:t xml:space="preserve">The riches exist, but </w:t>
      </w:r>
      <w:r w:rsidRPr="00995B30">
        <w:rPr>
          <w:rStyle w:val="StyleUnderline"/>
        </w:rPr>
        <w:t>how will humanity benefit from mining</w:t>
      </w:r>
      <w:r w:rsidRPr="006E3726">
        <w:rPr>
          <w:sz w:val="16"/>
        </w:rPr>
        <w:t xml:space="preserve"> in outer space, </w:t>
      </w:r>
      <w:r w:rsidRPr="00995B30">
        <w:rPr>
          <w:rStyle w:val="StyleUnderline"/>
        </w:rPr>
        <w:t>or</w:t>
      </w:r>
      <w:r w:rsidRPr="006E3726">
        <w:rPr>
          <w:sz w:val="16"/>
        </w:rPr>
        <w:t xml:space="preserve"> for that matter, </w:t>
      </w:r>
      <w:r w:rsidRPr="00995B30">
        <w:rPr>
          <w:rStyle w:val="StyleUnderline"/>
        </w:rPr>
        <w:t xml:space="preserve">other global commons such as the </w:t>
      </w:r>
      <w:proofErr w:type="gramStart"/>
      <w:r w:rsidRPr="00995B30">
        <w:rPr>
          <w:rStyle w:val="StyleUnderline"/>
        </w:rPr>
        <w:t>deep sea</w:t>
      </w:r>
      <w:proofErr w:type="gramEnd"/>
      <w:r w:rsidRPr="00995B30">
        <w:rPr>
          <w:rStyle w:val="StyleUnderline"/>
        </w:rPr>
        <w:t xml:space="preserve"> floor?</w:t>
      </w:r>
    </w:p>
    <w:p w14:paraId="373412C0" w14:textId="77777777" w:rsidR="001641C4" w:rsidRPr="006E3726" w:rsidRDefault="001641C4" w:rsidP="001641C4">
      <w:pPr>
        <w:rPr>
          <w:sz w:val="16"/>
          <w:szCs w:val="16"/>
        </w:rPr>
      </w:pPr>
      <w:r w:rsidRPr="006E3726">
        <w:rPr>
          <w:sz w:val="16"/>
          <w:szCs w:val="16"/>
        </w:rPr>
        <w:t xml:space="preserve">Behind the lofty rhetoric of benefits to humanity, there is a dark shadow of voodoo economics, the shambling, walking dead figure of </w:t>
      </w:r>
      <w:proofErr w:type="spellStart"/>
      <w:proofErr w:type="gramStart"/>
      <w:r w:rsidRPr="006E3726">
        <w:rPr>
          <w:sz w:val="16"/>
          <w:szCs w:val="16"/>
        </w:rPr>
        <w:t>trickle down</w:t>
      </w:r>
      <w:proofErr w:type="spellEnd"/>
      <w:proofErr w:type="gramEnd"/>
      <w:r w:rsidRPr="006E3726">
        <w:rPr>
          <w:sz w:val="16"/>
          <w:szCs w:val="16"/>
        </w:rPr>
        <w:t xml:space="preserve"> economics– and the possibility of a world where a few trillionaires enjoy the view from space while others barely eke a living on its surface.</w:t>
      </w:r>
    </w:p>
    <w:p w14:paraId="63C0204C" w14:textId="77777777" w:rsidR="001641C4" w:rsidRPr="006E3726" w:rsidRDefault="001641C4" w:rsidP="001641C4">
      <w:pPr>
        <w:rPr>
          <w:sz w:val="16"/>
        </w:rPr>
      </w:pPr>
      <w:r w:rsidRPr="006E3726">
        <w:rPr>
          <w:sz w:val="16"/>
        </w:rPr>
        <w:t xml:space="preserve">Yet we do suggest that </w:t>
      </w:r>
      <w:r w:rsidRPr="006E3726">
        <w:rPr>
          <w:rStyle w:val="Emphasis"/>
        </w:rPr>
        <w:t>commercial interests</w:t>
      </w:r>
      <w:r w:rsidRPr="006E3726">
        <w:rPr>
          <w:rStyle w:val="StyleUnderline"/>
        </w:rPr>
        <w:t xml:space="preserve"> and </w:t>
      </w:r>
      <w:r w:rsidRPr="006E3726">
        <w:rPr>
          <w:rStyle w:val="Emphasis"/>
        </w:rPr>
        <w:t>profit seeking</w:t>
      </w:r>
      <w:r w:rsidRPr="006E3726">
        <w:rPr>
          <w:rStyle w:val="StyleUnderline"/>
        </w:rPr>
        <w:t xml:space="preserve"> can be a healthy part of the</w:t>
      </w:r>
      <w:r w:rsidRPr="00995B30">
        <w:rPr>
          <w:rStyle w:val="StyleUnderline"/>
        </w:rPr>
        <w:t xml:space="preserve"> exploration of outer space</w:t>
      </w:r>
      <w:r w:rsidRPr="006E3726">
        <w:rPr>
          <w:sz w:val="16"/>
        </w:rPr>
        <w:t xml:space="preserve">. </w:t>
      </w:r>
      <w:r w:rsidRPr="00995B30">
        <w:rPr>
          <w:rStyle w:val="StyleUnderline"/>
        </w:rPr>
        <w:t>Yet outer space is not the Wild West frontier</w:t>
      </w:r>
      <w:r w:rsidRPr="006E3726">
        <w:rPr>
          <w:sz w:val="16"/>
        </w:rPr>
        <w:t xml:space="preserve"> of Frederick Jackson Turner, nor do we live in the Gold Rush days of Jack London’s tale of greed and death.</w:t>
      </w:r>
    </w:p>
    <w:p w14:paraId="5CA3E790" w14:textId="77777777" w:rsidR="001641C4" w:rsidRPr="006E3726" w:rsidRDefault="001641C4" w:rsidP="001641C4">
      <w:pPr>
        <w:rPr>
          <w:sz w:val="16"/>
        </w:rPr>
      </w:pPr>
      <w:r w:rsidRPr="00995B30">
        <w:rPr>
          <w:rStyle w:val="StyleUnderline"/>
        </w:rPr>
        <w:t xml:space="preserve">In </w:t>
      </w:r>
      <w:r w:rsidRPr="006E3726">
        <w:rPr>
          <w:sz w:val="16"/>
        </w:rPr>
        <w:t>the common heritage of</w:t>
      </w:r>
      <w:r w:rsidRPr="00995B30">
        <w:rPr>
          <w:rStyle w:val="StyleUnderline"/>
        </w:rPr>
        <w:t xml:space="preserve"> space, with multiple state and private actors engaging in exploration and potentially exploitation, international cooperation and oversight will benefit all</w:t>
      </w:r>
      <w:r w:rsidRPr="006E3726">
        <w:rPr>
          <w:sz w:val="16"/>
        </w:rPr>
        <w:t>.</w:t>
      </w:r>
    </w:p>
    <w:p w14:paraId="16F764FE" w14:textId="77777777" w:rsidR="001641C4" w:rsidRPr="00C84E21" w:rsidRDefault="001641C4" w:rsidP="001641C4">
      <w:pPr>
        <w:rPr>
          <w:sz w:val="16"/>
          <w:szCs w:val="16"/>
        </w:rPr>
      </w:pPr>
      <w:r w:rsidRPr="00C84E21">
        <w:rPr>
          <w:sz w:val="16"/>
          <w:szCs w:val="16"/>
        </w:rPr>
        <w:t>The Alaskan model</w:t>
      </w:r>
    </w:p>
    <w:p w14:paraId="2BEA2A68" w14:textId="77777777" w:rsidR="001641C4" w:rsidRPr="00C84E21" w:rsidRDefault="001641C4" w:rsidP="001641C4">
      <w:pPr>
        <w:rPr>
          <w:rStyle w:val="StyleUnderline"/>
        </w:rPr>
      </w:pPr>
      <w:r w:rsidRPr="00C84E21">
        <w:rPr>
          <w:rStyle w:val="StyleUnderline"/>
          <w:highlight w:val="green"/>
        </w:rPr>
        <w:t>There is a balanced</w:t>
      </w:r>
      <w:r w:rsidRPr="00995B30">
        <w:rPr>
          <w:rStyle w:val="StyleUnderline"/>
        </w:rPr>
        <w:t xml:space="preserve">, pragmatic </w:t>
      </w:r>
      <w:r w:rsidRPr="00C84E21">
        <w:rPr>
          <w:rStyle w:val="StyleUnderline"/>
          <w:highlight w:val="green"/>
        </w:rPr>
        <w:t>approach that</w:t>
      </w:r>
      <w:r w:rsidRPr="00995B30">
        <w:rPr>
          <w:rStyle w:val="StyleUnderline"/>
        </w:rPr>
        <w:t xml:space="preserve"> will </w:t>
      </w:r>
      <w:r w:rsidRPr="00C84E21">
        <w:rPr>
          <w:rStyle w:val="StyleUnderline"/>
        </w:rPr>
        <w:t xml:space="preserve">promote </w:t>
      </w:r>
      <w:r w:rsidRPr="00C84E21">
        <w:rPr>
          <w:rStyle w:val="Emphasis"/>
        </w:rPr>
        <w:t>commercial</w:t>
      </w:r>
      <w:r w:rsidRPr="00C84E21">
        <w:rPr>
          <w:rStyle w:val="StyleUnderline"/>
        </w:rPr>
        <w:t xml:space="preserve"> and </w:t>
      </w:r>
      <w:r w:rsidRPr="00C84E21">
        <w:rPr>
          <w:rStyle w:val="Emphasis"/>
        </w:rPr>
        <w:t>profit driven activities</w:t>
      </w:r>
      <w:r w:rsidRPr="00995B30">
        <w:rPr>
          <w:rStyle w:val="StyleUnderline"/>
        </w:rPr>
        <w:t xml:space="preserve">, </w:t>
      </w:r>
      <w:r w:rsidRPr="006E3726">
        <w:rPr>
          <w:rStyle w:val="StyleUnderline"/>
        </w:rPr>
        <w:t>while</w:t>
      </w:r>
      <w:r w:rsidRPr="00995B30">
        <w:rPr>
          <w:rStyle w:val="StyleUnderline"/>
        </w:rPr>
        <w:t xml:space="preserve"> </w:t>
      </w:r>
      <w:r w:rsidRPr="00C84E21">
        <w:rPr>
          <w:rStyle w:val="StyleUnderline"/>
        </w:rPr>
        <w:t>also producing tangible</w:t>
      </w:r>
      <w:r w:rsidRPr="00995B30">
        <w:rPr>
          <w:rStyle w:val="StyleUnderline"/>
        </w:rPr>
        <w:t xml:space="preserve"> </w:t>
      </w:r>
      <w:r w:rsidRPr="006E3726">
        <w:rPr>
          <w:rStyle w:val="StyleUnderline"/>
          <w:highlight w:val="green"/>
        </w:rPr>
        <w:t>benefits</w:t>
      </w:r>
      <w:r w:rsidRPr="00C84E21">
        <w:rPr>
          <w:rStyle w:val="StyleUnderline"/>
        </w:rPr>
        <w:t xml:space="preserve"> to </w:t>
      </w:r>
      <w:r w:rsidRPr="00C84E21">
        <w:rPr>
          <w:rStyle w:val="StyleUnderline"/>
          <w:highlight w:val="green"/>
        </w:rPr>
        <w:t>all</w:t>
      </w:r>
      <w:r w:rsidRPr="00C84E21">
        <w:rPr>
          <w:rStyle w:val="StyleUnderline"/>
        </w:rPr>
        <w:t xml:space="preserve"> of humanity.</w:t>
      </w:r>
    </w:p>
    <w:p w14:paraId="5169B238" w14:textId="77777777" w:rsidR="001641C4" w:rsidRPr="00C84E21" w:rsidRDefault="001641C4" w:rsidP="001641C4">
      <w:pPr>
        <w:rPr>
          <w:sz w:val="16"/>
          <w:szCs w:val="16"/>
        </w:rPr>
      </w:pPr>
      <w:r w:rsidRPr="00C84E21">
        <w:rPr>
          <w:sz w:val="16"/>
          <w:szCs w:val="16"/>
        </w:rPr>
        <w:t xml:space="preserve">Importantly, this pragmatic approach has a </w:t>
      </w:r>
      <w:proofErr w:type="spellStart"/>
      <w:proofErr w:type="gramStart"/>
      <w:r w:rsidRPr="00C84E21">
        <w:rPr>
          <w:sz w:val="16"/>
          <w:szCs w:val="16"/>
        </w:rPr>
        <w:t>well established</w:t>
      </w:r>
      <w:proofErr w:type="spellEnd"/>
      <w:proofErr w:type="gramEnd"/>
      <w:r w:rsidRPr="00C84E21">
        <w:rPr>
          <w:sz w:val="16"/>
          <w:szCs w:val="16"/>
        </w:rPr>
        <w:t xml:space="preserve"> precedent that has existed for nearly 40 years. And this comes not from a social democracy or left-wing ideology, but was the brainchild of a libertarian, Republican governor of Alaska, Jay Hammond.</w:t>
      </w:r>
    </w:p>
    <w:p w14:paraId="5EE6F166" w14:textId="77777777" w:rsidR="001641C4" w:rsidRPr="007C39FB" w:rsidRDefault="001641C4" w:rsidP="001641C4">
      <w:pPr>
        <w:rPr>
          <w:sz w:val="16"/>
        </w:rPr>
      </w:pPr>
      <w:r w:rsidRPr="00C84E21">
        <w:rPr>
          <w:sz w:val="16"/>
        </w:rPr>
        <w:t xml:space="preserve">That model is </w:t>
      </w:r>
      <w:r w:rsidRPr="00C84E21">
        <w:rPr>
          <w:rStyle w:val="StyleUnderline"/>
        </w:rPr>
        <w:t>the Alaska Permanent Fund Corporation (</w:t>
      </w:r>
      <w:r w:rsidRPr="00C84E21">
        <w:rPr>
          <w:rStyle w:val="Emphasis"/>
        </w:rPr>
        <w:t>APFC</w:t>
      </w:r>
      <w:r w:rsidRPr="00C84E21">
        <w:rPr>
          <w:rStyle w:val="StyleUnderline"/>
        </w:rPr>
        <w:t>)</w:t>
      </w:r>
      <w:r w:rsidRPr="00C84E21">
        <w:rPr>
          <w:sz w:val="16"/>
        </w:rPr>
        <w:t xml:space="preserve"> created in 1976, and its unique “</w:t>
      </w:r>
      <w:r w:rsidRPr="00C84E21">
        <w:rPr>
          <w:rStyle w:val="Emphasis"/>
        </w:rPr>
        <w:t>citizen’s dividend</w:t>
      </w:r>
      <w:r w:rsidRPr="00C84E21">
        <w:rPr>
          <w:sz w:val="16"/>
        </w:rPr>
        <w:t xml:space="preserve">”. The APF is a resource wealth fund, which </w:t>
      </w:r>
      <w:r w:rsidRPr="00C84E21">
        <w:rPr>
          <w:rStyle w:val="StyleUnderline"/>
        </w:rPr>
        <w:t>derives</w:t>
      </w:r>
      <w:r w:rsidRPr="00C84E21">
        <w:rPr>
          <w:sz w:val="16"/>
        </w:rPr>
        <w:t xml:space="preserve"> its </w:t>
      </w:r>
      <w:r w:rsidRPr="00C84E21">
        <w:rPr>
          <w:rStyle w:val="StyleUnderline"/>
        </w:rPr>
        <w:t>revenue</w:t>
      </w:r>
      <w:r w:rsidRPr="00C84E21">
        <w:rPr>
          <w:sz w:val="16"/>
        </w:rPr>
        <w:t xml:space="preserve"> primarily </w:t>
      </w:r>
      <w:r w:rsidRPr="00C84E21">
        <w:rPr>
          <w:rStyle w:val="StyleUnderline"/>
        </w:rPr>
        <w:t>from leases</w:t>
      </w:r>
      <w:r w:rsidRPr="00C84E21">
        <w:rPr>
          <w:sz w:val="16"/>
        </w:rPr>
        <w:t xml:space="preserve"> on oil fields.</w:t>
      </w:r>
    </w:p>
    <w:p w14:paraId="5CC7B4D6" w14:textId="77777777" w:rsidR="001641C4" w:rsidRPr="007C39FB" w:rsidRDefault="001641C4" w:rsidP="001641C4">
      <w:pPr>
        <w:rPr>
          <w:sz w:val="16"/>
          <w:szCs w:val="16"/>
        </w:rPr>
      </w:pPr>
      <w:r w:rsidRPr="007C39FB">
        <w:rPr>
          <w:sz w:val="16"/>
          <w:szCs w:val="16"/>
        </w:rPr>
        <w:t>In 1977, Hammond suggested that “rather than permitting government to spend all public monies earned through the exploitation of the public’s resources for what government thinks best, let’s grant shares to Alaskans.”</w:t>
      </w:r>
    </w:p>
    <w:p w14:paraId="74716D53" w14:textId="77777777" w:rsidR="001641C4" w:rsidRPr="007C39FB" w:rsidRDefault="001641C4" w:rsidP="001641C4">
      <w:pPr>
        <w:rPr>
          <w:sz w:val="16"/>
          <w:szCs w:val="16"/>
        </w:rPr>
      </w:pPr>
      <w:r w:rsidRPr="007C39FB">
        <w:rPr>
          <w:sz w:val="16"/>
          <w:szCs w:val="16"/>
        </w:rPr>
        <w:t>The first dividend payment was made in 1982, and in 2015 that payment amounted to US$2,072.</w:t>
      </w:r>
    </w:p>
    <w:p w14:paraId="3E7C0575" w14:textId="77777777" w:rsidR="001641C4" w:rsidRPr="007C39FB" w:rsidRDefault="001641C4" w:rsidP="001641C4">
      <w:pPr>
        <w:rPr>
          <w:sz w:val="16"/>
          <w:szCs w:val="16"/>
        </w:rPr>
      </w:pPr>
      <w:r w:rsidRPr="007C39FB">
        <w:rPr>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36EA4088" w14:textId="77777777" w:rsidR="001641C4" w:rsidRPr="007C39FB" w:rsidRDefault="001641C4" w:rsidP="001641C4">
      <w:pPr>
        <w:rPr>
          <w:sz w:val="16"/>
          <w:szCs w:val="16"/>
        </w:rPr>
      </w:pPr>
      <w:r w:rsidRPr="007C39FB">
        <w:rPr>
          <w:sz w:val="16"/>
          <w:szCs w:val="16"/>
        </w:rPr>
        <w:t>International body</w:t>
      </w:r>
    </w:p>
    <w:p w14:paraId="53BA71E1" w14:textId="77777777" w:rsidR="001641C4" w:rsidRPr="007C39FB" w:rsidRDefault="001641C4" w:rsidP="001641C4">
      <w:pPr>
        <w:rPr>
          <w:sz w:val="16"/>
          <w:szCs w:val="16"/>
        </w:rPr>
      </w:pPr>
      <w:r w:rsidRPr="007C39FB">
        <w:rPr>
          <w:sz w:val="16"/>
          <w:szCs w:val="16"/>
        </w:rPr>
        <w:t>How would this work for outer space?</w:t>
      </w:r>
    </w:p>
    <w:p w14:paraId="32AFA1BA" w14:textId="77777777" w:rsidR="001641C4" w:rsidRPr="007C39FB" w:rsidRDefault="001641C4" w:rsidP="001641C4">
      <w:pPr>
        <w:rPr>
          <w:sz w:val="16"/>
        </w:rPr>
      </w:pPr>
      <w:r w:rsidRPr="007C39FB">
        <w:rPr>
          <w:rStyle w:val="Emphasis"/>
          <w:highlight w:val="green"/>
        </w:rPr>
        <w:t>We need an international body</w:t>
      </w:r>
      <w:r w:rsidRPr="006E3726">
        <w:rPr>
          <w:rStyle w:val="StyleUnderline"/>
        </w:rPr>
        <w:t xml:space="preserve"> </w:t>
      </w:r>
      <w:proofErr w:type="gramStart"/>
      <w:r w:rsidRPr="006E3726">
        <w:rPr>
          <w:rStyle w:val="StyleUnderline"/>
        </w:rPr>
        <w:t>similar to</w:t>
      </w:r>
      <w:proofErr w:type="gramEnd"/>
      <w:r w:rsidRPr="006E3726">
        <w:rPr>
          <w:rStyle w:val="StyleUnderline"/>
        </w:rPr>
        <w:t xml:space="preserve"> the International Seabed Authority, which was established by</w:t>
      </w:r>
      <w:r w:rsidRPr="007C39FB">
        <w:rPr>
          <w:sz w:val="16"/>
        </w:rPr>
        <w:t xml:space="preserve"> the </w:t>
      </w:r>
      <w:r w:rsidRPr="006E3726">
        <w:rPr>
          <w:rStyle w:val="StyleUnderline"/>
        </w:rPr>
        <w:t>U</w:t>
      </w:r>
      <w:r w:rsidRPr="007C39FB">
        <w:rPr>
          <w:sz w:val="16"/>
        </w:rPr>
        <w:t xml:space="preserve">nited </w:t>
      </w:r>
      <w:r w:rsidRPr="006E3726">
        <w:rPr>
          <w:rStyle w:val="StyleUnderline"/>
        </w:rPr>
        <w:t>N</w:t>
      </w:r>
      <w:r w:rsidRPr="007C39FB">
        <w:rPr>
          <w:sz w:val="16"/>
        </w:rPr>
        <w:t xml:space="preserve">ations </w:t>
      </w:r>
      <w:r w:rsidRPr="006E3726">
        <w:rPr>
          <w:rStyle w:val="StyleUnderline"/>
        </w:rPr>
        <w:t>C</w:t>
      </w:r>
      <w:r w:rsidRPr="007C39FB">
        <w:rPr>
          <w:sz w:val="16"/>
        </w:rPr>
        <w:t xml:space="preserve">onvention on the </w:t>
      </w:r>
      <w:r w:rsidRPr="006E3726">
        <w:rPr>
          <w:rStyle w:val="StyleUnderline"/>
        </w:rPr>
        <w:t>L</w:t>
      </w:r>
      <w:r w:rsidRPr="007C39FB">
        <w:rPr>
          <w:sz w:val="16"/>
        </w:rPr>
        <w:t xml:space="preserve">aw </w:t>
      </w:r>
      <w:r w:rsidRPr="006E3726">
        <w:rPr>
          <w:rStyle w:val="StyleUnderline"/>
        </w:rPr>
        <w:t>o</w:t>
      </w:r>
      <w:r w:rsidRPr="007C39FB">
        <w:rPr>
          <w:sz w:val="16"/>
        </w:rPr>
        <w:t xml:space="preserve">f the </w:t>
      </w:r>
      <w:r w:rsidRPr="006E3726">
        <w:rPr>
          <w:rStyle w:val="StyleUnderline"/>
        </w:rPr>
        <w:t>S</w:t>
      </w:r>
      <w:r w:rsidRPr="007C39FB">
        <w:rPr>
          <w:sz w:val="16"/>
        </w:rPr>
        <w:t xml:space="preserve">ea, </w:t>
      </w:r>
      <w:r w:rsidRPr="006E3726">
        <w:rPr>
          <w:rStyle w:val="StyleUnderline"/>
        </w:rPr>
        <w:t>or the</w:t>
      </w:r>
      <w:r w:rsidRPr="007C39FB">
        <w:rPr>
          <w:sz w:val="16"/>
        </w:rPr>
        <w:t xml:space="preserve"> </w:t>
      </w:r>
      <w:r w:rsidRPr="006E3726">
        <w:rPr>
          <w:rStyle w:val="StyleUnderline"/>
        </w:rPr>
        <w:t>I</w:t>
      </w:r>
      <w:r w:rsidRPr="007C39FB">
        <w:rPr>
          <w:sz w:val="16"/>
        </w:rPr>
        <w:t xml:space="preserve">nternational </w:t>
      </w:r>
      <w:r w:rsidRPr="006E3726">
        <w:rPr>
          <w:rStyle w:val="StyleUnderline"/>
        </w:rPr>
        <w:t>T</w:t>
      </w:r>
      <w:r w:rsidRPr="007C39FB">
        <w:rPr>
          <w:sz w:val="16"/>
        </w:rPr>
        <w:t xml:space="preserve">elecommunications </w:t>
      </w:r>
      <w:r w:rsidRPr="006E3726">
        <w:rPr>
          <w:rStyle w:val="StyleUnderline"/>
        </w:rPr>
        <w:t>U</w:t>
      </w:r>
      <w:r w:rsidRPr="007C39FB">
        <w:rPr>
          <w:sz w:val="16"/>
        </w:rPr>
        <w:t>nion, which allocates satellite orbits.</w:t>
      </w:r>
    </w:p>
    <w:p w14:paraId="16DC2002" w14:textId="77777777" w:rsidR="001641C4" w:rsidRPr="007C39FB" w:rsidRDefault="001641C4" w:rsidP="001641C4">
      <w:pPr>
        <w:rPr>
          <w:sz w:val="16"/>
        </w:rPr>
      </w:pPr>
      <w:r w:rsidRPr="007C39FB">
        <w:rPr>
          <w:rStyle w:val="StyleUnderline"/>
        </w:rPr>
        <w:t>This would provide</w:t>
      </w:r>
      <w:r w:rsidRPr="007C39FB">
        <w:rPr>
          <w:sz w:val="16"/>
        </w:rPr>
        <w:t xml:space="preserve"> the </w:t>
      </w:r>
      <w:r w:rsidRPr="007C39FB">
        <w:rPr>
          <w:rStyle w:val="StyleUnderline"/>
        </w:rPr>
        <w:t>stable business and investment environment</w:t>
      </w:r>
      <w:r w:rsidRPr="007C39FB">
        <w:rPr>
          <w:sz w:val="16"/>
        </w:rPr>
        <w:t xml:space="preserve"> that entrepreneurs seek by ensuring international law and obligations are met. </w:t>
      </w:r>
      <w:r w:rsidRPr="007C39FB">
        <w:rPr>
          <w:rStyle w:val="StyleUnderline"/>
          <w:highlight w:val="green"/>
        </w:rPr>
        <w:t xml:space="preserve">This body could </w:t>
      </w:r>
      <w:r w:rsidRPr="007C39FB">
        <w:rPr>
          <w:rStyle w:val="Emphasis"/>
          <w:highlight w:val="green"/>
        </w:rPr>
        <w:t xml:space="preserve">license </w:t>
      </w:r>
      <w:r w:rsidRPr="007C39FB">
        <w:rPr>
          <w:rStyle w:val="Emphasis"/>
        </w:rPr>
        <w:t xml:space="preserve">outer space </w:t>
      </w:r>
      <w:r w:rsidRPr="007C39FB">
        <w:rPr>
          <w:rStyle w:val="Emphasis"/>
          <w:highlight w:val="green"/>
        </w:rPr>
        <w:t>resources</w:t>
      </w:r>
      <w:r w:rsidRPr="007C39FB">
        <w:rPr>
          <w:rStyle w:val="StyleUnderline"/>
          <w:highlight w:val="green"/>
        </w:rPr>
        <w:t xml:space="preserve"> and </w:t>
      </w:r>
      <w:r w:rsidRPr="007C39FB">
        <w:rPr>
          <w:rStyle w:val="Emphasis"/>
          <w:highlight w:val="green"/>
        </w:rPr>
        <w:t xml:space="preserve">levy a royalty </w:t>
      </w:r>
      <w:r w:rsidRPr="007C39FB">
        <w:rPr>
          <w:rStyle w:val="Emphasis"/>
        </w:rPr>
        <w:t>on production</w:t>
      </w:r>
      <w:r w:rsidRPr="007C39FB">
        <w:rPr>
          <w:rStyle w:val="StyleUnderline"/>
        </w:rPr>
        <w:t>, which is part of standard business practice between petroleum and other mining companies and governments here on Earth</w:t>
      </w:r>
      <w:r w:rsidRPr="007C39FB">
        <w:rPr>
          <w:sz w:val="16"/>
        </w:rPr>
        <w:t>.</w:t>
      </w:r>
    </w:p>
    <w:p w14:paraId="15C4B27D" w14:textId="77777777" w:rsidR="001641C4" w:rsidRPr="006E3726" w:rsidRDefault="001641C4" w:rsidP="001641C4">
      <w:pPr>
        <w:rPr>
          <w:rStyle w:val="StyleUnderline"/>
        </w:rPr>
      </w:pPr>
      <w:r w:rsidRPr="007C39FB">
        <w:rPr>
          <w:sz w:val="16"/>
        </w:rPr>
        <w:t xml:space="preserve">In turn, </w:t>
      </w:r>
      <w:r w:rsidRPr="007C39FB">
        <w:rPr>
          <w:rStyle w:val="StyleUnderline"/>
        </w:rPr>
        <w:t xml:space="preserve">these </w:t>
      </w:r>
      <w:r w:rsidRPr="007C39FB">
        <w:rPr>
          <w:rStyle w:val="StyleUnderline"/>
          <w:highlight w:val="green"/>
        </w:rPr>
        <w:t>revenues</w:t>
      </w:r>
      <w:r w:rsidRPr="007C39FB">
        <w:rPr>
          <w:sz w:val="16"/>
        </w:rPr>
        <w:t xml:space="preserve">, </w:t>
      </w:r>
      <w:r w:rsidRPr="006E3726">
        <w:rPr>
          <w:rStyle w:val="StyleUnderline"/>
        </w:rPr>
        <w:t>or a significant portion</w:t>
      </w:r>
      <w:r w:rsidRPr="007C39FB">
        <w:rPr>
          <w:sz w:val="16"/>
        </w:rPr>
        <w:t xml:space="preserve"> thereof, </w:t>
      </w:r>
      <w:r w:rsidRPr="007C39FB">
        <w:rPr>
          <w:rStyle w:val="StyleUnderline"/>
          <w:highlight w:val="green"/>
        </w:rPr>
        <w:t>would be deposited in a</w:t>
      </w:r>
      <w:r w:rsidRPr="006E3726">
        <w:rPr>
          <w:rStyle w:val="StyleUnderline"/>
        </w:rPr>
        <w:t xml:space="preserve"> </w:t>
      </w:r>
      <w:r w:rsidRPr="007C39FB">
        <w:rPr>
          <w:rStyle w:val="Emphasis"/>
          <w:highlight w:val="green"/>
        </w:rPr>
        <w:t>Space Resource Fund</w:t>
      </w:r>
      <w:r w:rsidRPr="007C39FB">
        <w:rPr>
          <w:sz w:val="16"/>
        </w:rPr>
        <w:t xml:space="preserve">, possibly </w:t>
      </w:r>
      <w:r w:rsidRPr="006E3726">
        <w:rPr>
          <w:rStyle w:val="StyleUnderline"/>
        </w:rPr>
        <w:t>under the aegis of the World Bank</w:t>
      </w:r>
      <w:r w:rsidRPr="007C39FB">
        <w:rPr>
          <w:sz w:val="16"/>
        </w:rPr>
        <w:t xml:space="preserve">. </w:t>
      </w:r>
      <w:r w:rsidRPr="007C39FB">
        <w:rPr>
          <w:rStyle w:val="StyleUnderline"/>
        </w:rPr>
        <w:t xml:space="preserve">And </w:t>
      </w:r>
      <w:r w:rsidRPr="007C39FB">
        <w:rPr>
          <w:rStyle w:val="StyleUnderline"/>
          <w:highlight w:val="green"/>
        </w:rPr>
        <w:t>every</w:t>
      </w:r>
      <w:r w:rsidRPr="007C39FB">
        <w:rPr>
          <w:sz w:val="16"/>
        </w:rPr>
        <w:t xml:space="preserve"> single </w:t>
      </w:r>
      <w:r w:rsidRPr="007C39FB">
        <w:rPr>
          <w:rStyle w:val="StyleUnderline"/>
          <w:highlight w:val="green"/>
        </w:rPr>
        <w:t xml:space="preserve">citizen </w:t>
      </w:r>
      <w:r w:rsidRPr="007C39FB">
        <w:rPr>
          <w:rStyle w:val="StyleUnderline"/>
        </w:rPr>
        <w:t>on Earth</w:t>
      </w:r>
      <w:r w:rsidRPr="007C39FB">
        <w:rPr>
          <w:sz w:val="16"/>
        </w:rPr>
        <w:t xml:space="preserve">, say </w:t>
      </w:r>
      <w:r w:rsidRPr="007C39FB">
        <w:rPr>
          <w:rStyle w:val="StyleUnderline"/>
        </w:rPr>
        <w:t xml:space="preserve">aged </w:t>
      </w:r>
      <w:r w:rsidRPr="007C39FB">
        <w:rPr>
          <w:rStyle w:val="StyleUnderline"/>
          <w:highlight w:val="green"/>
        </w:rPr>
        <w:t>18 or above</w:t>
      </w:r>
      <w:r w:rsidRPr="006E3726">
        <w:rPr>
          <w:rStyle w:val="StyleUnderline"/>
        </w:rPr>
        <w:t xml:space="preserve">, </w:t>
      </w:r>
      <w:r w:rsidRPr="007C39FB">
        <w:rPr>
          <w:rStyle w:val="StyleUnderline"/>
          <w:highlight w:val="green"/>
        </w:rPr>
        <w:t>would receive a dividend</w:t>
      </w:r>
      <w:r w:rsidRPr="006E3726">
        <w:rPr>
          <w:rStyle w:val="StyleUnderline"/>
        </w:rPr>
        <w:t xml:space="preserve"> on a yearly basis as their rightful share as owners of the common province of humankind.</w:t>
      </w:r>
    </w:p>
    <w:p w14:paraId="36001D02" w14:textId="77777777" w:rsidR="001641C4" w:rsidRPr="007C39FB" w:rsidRDefault="001641C4" w:rsidP="001641C4">
      <w:pPr>
        <w:rPr>
          <w:sz w:val="16"/>
          <w:szCs w:val="16"/>
        </w:rPr>
      </w:pPr>
      <w:r w:rsidRPr="007C39FB">
        <w:rPr>
          <w:sz w:val="16"/>
          <w:szCs w:val="16"/>
        </w:rPr>
        <w:t>Crucially, we are not suggesting redistribution, which has been an obstacle to the International Seabed Authority and the Moon Treaty in the past, but a fair share dividend of wealth that truly belongs to everyone.</w:t>
      </w:r>
    </w:p>
    <w:p w14:paraId="3D65A706" w14:textId="77777777" w:rsidR="001641C4" w:rsidRPr="006E3726" w:rsidRDefault="001641C4" w:rsidP="001641C4">
      <w:pPr>
        <w:rPr>
          <w:rStyle w:val="StyleUnderline"/>
        </w:rPr>
      </w:pPr>
      <w:r w:rsidRPr="006E3726">
        <w:rPr>
          <w:rStyle w:val="StyleUnderline"/>
        </w:rPr>
        <w:t>Our model</w:t>
      </w:r>
      <w:r w:rsidRPr="007C39FB">
        <w:rPr>
          <w:sz w:val="16"/>
        </w:rPr>
        <w:t xml:space="preserve"> doesn’t provide a handout, or a welfare cheque, or charity from a trillionaire </w:t>
      </w:r>
      <w:proofErr w:type="spellStart"/>
      <w:r w:rsidRPr="007C39FB">
        <w:rPr>
          <w:sz w:val="16"/>
        </w:rPr>
        <w:t>philanthopist</w:t>
      </w:r>
      <w:proofErr w:type="spellEnd"/>
      <w:r w:rsidRPr="007C39FB">
        <w:rPr>
          <w:sz w:val="16"/>
        </w:rPr>
        <w:t xml:space="preserve">; it </w:t>
      </w:r>
      <w:r w:rsidRPr="006E3726">
        <w:rPr>
          <w:rStyle w:val="StyleUnderline"/>
        </w:rPr>
        <w:t xml:space="preserve">pays every owner in a </w:t>
      </w:r>
      <w:proofErr w:type="gramStart"/>
      <w:r w:rsidRPr="006E3726">
        <w:rPr>
          <w:rStyle w:val="StyleUnderline"/>
        </w:rPr>
        <w:t>global commons</w:t>
      </w:r>
      <w:proofErr w:type="gramEnd"/>
      <w:r w:rsidRPr="006E3726">
        <w:rPr>
          <w:rStyle w:val="StyleUnderline"/>
        </w:rPr>
        <w:t xml:space="preserve"> a share of what is rightfully theirs.</w:t>
      </w:r>
    </w:p>
    <w:p w14:paraId="7FC56E16" w14:textId="77777777" w:rsidR="001641C4" w:rsidRPr="007C39FB" w:rsidRDefault="001641C4" w:rsidP="001641C4">
      <w:pPr>
        <w:rPr>
          <w:sz w:val="16"/>
        </w:rPr>
      </w:pPr>
      <w:r w:rsidRPr="007C39FB">
        <w:rPr>
          <w:rStyle w:val="Emphasis"/>
          <w:highlight w:val="green"/>
        </w:rPr>
        <w:t>Even tiny dividends</w:t>
      </w:r>
      <w:r w:rsidRPr="007C39FB">
        <w:rPr>
          <w:rStyle w:val="StyleUnderline"/>
          <w:highlight w:val="green"/>
        </w:rPr>
        <w:t xml:space="preserve"> by the standards of</w:t>
      </w:r>
      <w:r w:rsidRPr="006E3726">
        <w:rPr>
          <w:rStyle w:val="StyleUnderline"/>
        </w:rPr>
        <w:t xml:space="preserve"> the world’s </w:t>
      </w:r>
      <w:r w:rsidRPr="007C39FB">
        <w:rPr>
          <w:rStyle w:val="StyleUnderline"/>
          <w:highlight w:val="green"/>
        </w:rPr>
        <w:t xml:space="preserve">wealthy nations would </w:t>
      </w:r>
      <w:r w:rsidRPr="007C39FB">
        <w:rPr>
          <w:rStyle w:val="Emphasis"/>
          <w:highlight w:val="green"/>
        </w:rPr>
        <w:t>make a difference</w:t>
      </w:r>
      <w:r w:rsidRPr="007C39FB">
        <w:rPr>
          <w:sz w:val="16"/>
        </w:rPr>
        <w:t xml:space="preserve"> for some developing world farmers. If there truly are trillions of dollars out there, then </w:t>
      </w:r>
      <w:r w:rsidRPr="006E3726">
        <w:rPr>
          <w:rStyle w:val="StyleUnderline"/>
        </w:rPr>
        <w:t>this might be</w:t>
      </w:r>
      <w:r w:rsidRPr="007C39FB">
        <w:rPr>
          <w:sz w:val="16"/>
        </w:rPr>
        <w:t xml:space="preserve"> something fundamentally </w:t>
      </w:r>
      <w:r w:rsidRPr="006E3726">
        <w:rPr>
          <w:rStyle w:val="StyleUnderline"/>
        </w:rPr>
        <w:t>world changing</w:t>
      </w:r>
      <w:r w:rsidRPr="007C39FB">
        <w:rPr>
          <w:sz w:val="16"/>
        </w:rPr>
        <w:t>.</w:t>
      </w:r>
    </w:p>
    <w:p w14:paraId="541D4B2F" w14:textId="77777777" w:rsidR="001641C4" w:rsidRPr="007C39FB" w:rsidRDefault="001641C4" w:rsidP="001641C4">
      <w:pPr>
        <w:rPr>
          <w:sz w:val="16"/>
          <w:szCs w:val="16"/>
        </w:rPr>
      </w:pPr>
      <w:r w:rsidRPr="007C39FB">
        <w:rPr>
          <w:sz w:val="16"/>
          <w:szCs w:val="16"/>
        </w:rPr>
        <w:lastRenderedPageBreak/>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02DA3A65" w14:textId="77777777" w:rsidR="001641C4" w:rsidRPr="007C39FB" w:rsidRDefault="001641C4" w:rsidP="001641C4">
      <w:pPr>
        <w:rPr>
          <w:sz w:val="16"/>
          <w:szCs w:val="16"/>
        </w:rPr>
      </w:pPr>
      <w:r w:rsidRPr="007C39FB">
        <w:rPr>
          <w:sz w:val="16"/>
          <w:szCs w:val="16"/>
        </w:rPr>
        <w:t>By paying rent for the right to exploit resources in space and royalties on production, the same way oil companies pay to exploit oil in the Gulf of Mexico, they’ll be engaging in business as usual.</w:t>
      </w:r>
    </w:p>
    <w:p w14:paraId="3FCAD2FF" w14:textId="7053876E" w:rsidR="001641C4" w:rsidRPr="001641C4" w:rsidRDefault="001641C4" w:rsidP="001641C4">
      <w:pPr>
        <w:rPr>
          <w:sz w:val="16"/>
          <w:szCs w:val="16"/>
        </w:rPr>
      </w:pPr>
      <w:r w:rsidRPr="007C39FB">
        <w:rPr>
          <w:sz w:val="16"/>
          <w:szCs w:val="16"/>
        </w:rPr>
        <w:t>They will have bought the right to make a potentially enormous profit and prove they really are responsible global citizens. And they’d get a citizen’s dividend cheque too.</w:t>
      </w:r>
    </w:p>
    <w:p w14:paraId="637FBC57" w14:textId="77777777" w:rsidR="001641C4" w:rsidRPr="006C5E53" w:rsidRDefault="001641C4" w:rsidP="001641C4"/>
    <w:p w14:paraId="21386FB1" w14:textId="550A6C5F" w:rsidR="001641C4" w:rsidRPr="00A119EE" w:rsidRDefault="006F2FAB" w:rsidP="001641C4">
      <w:pPr>
        <w:pStyle w:val="Heading4"/>
      </w:pPr>
      <w:r>
        <w:t>No permutations- p</w:t>
      </w:r>
      <w:r w:rsidR="001641C4">
        <w:t xml:space="preserve">rivate companies are key to a </w:t>
      </w:r>
      <w:r w:rsidR="001641C4" w:rsidRPr="004C152F">
        <w:rPr>
          <w:u w:val="single"/>
        </w:rPr>
        <w:t>growing space mining sector</w:t>
      </w:r>
      <w:r w:rsidR="001641C4">
        <w:t xml:space="preserve"> – investors, profitability, and market demand. </w:t>
      </w:r>
    </w:p>
    <w:p w14:paraId="0D21AE1F" w14:textId="77777777" w:rsidR="001641C4" w:rsidRPr="00A119EE" w:rsidRDefault="001641C4" w:rsidP="001641C4">
      <w:r w:rsidRPr="00A119EE">
        <w:rPr>
          <w:rStyle w:val="Style13ptBold"/>
        </w:rPr>
        <w:t>Krishnan 20</w:t>
      </w:r>
      <w:r>
        <w:t xml:space="preserve"> [C A Krishnan</w:t>
      </w:r>
      <w:r w:rsidRPr="00A119EE">
        <w:t xml:space="preserve">, 8-6-2020, "Space mining: Just around the corner?," Week, </w:t>
      </w:r>
      <w:hyperlink r:id="rId7" w:history="1">
        <w:r w:rsidRPr="00EF6FDA">
          <w:rPr>
            <w:rStyle w:val="Hyperlink"/>
          </w:rPr>
          <w:t>https://www.theweek.in/news/sci-tech/2020/08/06/Space-mining-Just-around-the-corner.html</w:t>
        </w:r>
      </w:hyperlink>
      <w:r>
        <w:t xml:space="preserve"> [accessed 12-6-21] </w:t>
      </w:r>
      <w:proofErr w:type="spellStart"/>
      <w:r>
        <w:t>lydia</w:t>
      </w:r>
      <w:proofErr w:type="spellEnd"/>
    </w:p>
    <w:p w14:paraId="6021A66A" w14:textId="77777777" w:rsidR="001641C4" w:rsidRPr="00774935" w:rsidRDefault="001641C4" w:rsidP="001641C4">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w:t>
      </w:r>
      <w:r w:rsidRPr="00A119EE">
        <w:rPr>
          <w:sz w:val="16"/>
          <w:szCs w:val="16"/>
        </w:rPr>
        <w:lastRenderedPageBreak/>
        <w:t xml:space="preserve">‘Perseverance’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05FA1178" w14:textId="77777777" w:rsidR="001641C4" w:rsidRDefault="001641C4" w:rsidP="001641C4"/>
    <w:p w14:paraId="657CDDB7" w14:textId="77777777" w:rsidR="001641C4" w:rsidRDefault="001641C4" w:rsidP="001641C4"/>
    <w:p w14:paraId="0252AD5F" w14:textId="77777777" w:rsidR="001641C4" w:rsidRPr="009C4F65" w:rsidRDefault="001641C4" w:rsidP="001641C4">
      <w:pPr>
        <w:pStyle w:val="Heading4"/>
      </w:pPr>
      <w:r>
        <w:t xml:space="preserve">Space mining is key to sustain global resources -- otherwise, </w:t>
      </w:r>
      <w:r>
        <w:rPr>
          <w:u w:val="single"/>
        </w:rPr>
        <w:t>resource wars</w:t>
      </w:r>
      <w:r>
        <w:t>.</w:t>
      </w:r>
    </w:p>
    <w:p w14:paraId="38D1BA9A" w14:textId="77777777" w:rsidR="001641C4" w:rsidRPr="00C37EF9" w:rsidRDefault="001641C4" w:rsidP="001641C4">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8"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60F07C6A" w14:textId="77777777" w:rsidR="001641C4" w:rsidRPr="00C37EF9" w:rsidRDefault="001641C4" w:rsidP="001641C4">
      <w:pPr>
        <w:rPr>
          <w:sz w:val="16"/>
          <w:szCs w:val="16"/>
        </w:rPr>
      </w:pPr>
      <w:r w:rsidRPr="00C37EF9">
        <w:rPr>
          <w:sz w:val="16"/>
          <w:szCs w:val="16"/>
        </w:rPr>
        <w:t>A. Rare Element Mining on Earth</w:t>
      </w:r>
    </w:p>
    <w:p w14:paraId="04E1D085" w14:textId="77777777" w:rsidR="001641C4" w:rsidRPr="00C37EF9" w:rsidRDefault="001641C4" w:rsidP="001641C4">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660921E8" w14:textId="77777777" w:rsidR="001641C4" w:rsidRPr="00C37EF9" w:rsidRDefault="001641C4" w:rsidP="001641C4">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 xml:space="preserve">Poor regulations and oxymoronic corporate definitions of sustainability, however, make it unclear as to just how much waste the industry </w:t>
      </w:r>
      <w:proofErr w:type="gramStart"/>
      <w:r w:rsidRPr="00C37EF9">
        <w:rPr>
          <w:rStyle w:val="StyleUnderline"/>
        </w:rPr>
        <w:t>actually produces</w:t>
      </w:r>
      <w:proofErr w:type="gramEnd"/>
      <w:r w:rsidRPr="00C37EF9">
        <w:rPr>
          <w:rStyle w:val="StyleUnderline"/>
        </w:rPr>
        <w:t>.</w:t>
      </w:r>
      <w:r w:rsidRPr="00C37EF9">
        <w:rPr>
          <w:sz w:val="16"/>
        </w:rPr>
        <w:t>23</w:t>
      </w:r>
    </w:p>
    <w:p w14:paraId="0766A5D7" w14:textId="77777777" w:rsidR="001641C4" w:rsidRPr="00C37EF9" w:rsidRDefault="001641C4" w:rsidP="001641C4">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lastRenderedPageBreak/>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07F4D372" w14:textId="77777777" w:rsidR="001641C4" w:rsidRPr="00C37EF9" w:rsidRDefault="001641C4" w:rsidP="001641C4">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C37EF9">
        <w:rPr>
          <w:rStyle w:val="StyleUnderline"/>
        </w:rPr>
        <w:t>continue</w:t>
      </w:r>
      <w:r w:rsidRPr="00C37EF9">
        <w:rPr>
          <w:sz w:val="16"/>
        </w:rPr>
        <w:t xml:space="preserve"> into the future</w:t>
      </w:r>
      <w:proofErr w:type="gramEnd"/>
      <w:r w:rsidRPr="00C37EF9">
        <w:rPr>
          <w:sz w:val="16"/>
        </w:rPr>
        <w:t>.32</w:t>
      </w:r>
    </w:p>
    <w:p w14:paraId="56606194" w14:textId="77777777" w:rsidR="001641C4" w:rsidRPr="00C37EF9" w:rsidRDefault="001641C4" w:rsidP="001641C4">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4A8C4833" w14:textId="77777777" w:rsidR="001641C4" w:rsidRDefault="001641C4" w:rsidP="001641C4">
      <w:pPr>
        <w:rPr>
          <w:sz w:val="16"/>
        </w:rPr>
      </w:pPr>
      <w:r w:rsidRPr="00C37EF9">
        <w:rPr>
          <w:sz w:val="16"/>
        </w:rPr>
        <w:t xml:space="preserve">While this is due to </w:t>
      </w:r>
      <w:r w:rsidRPr="00C37EF9">
        <w:rPr>
          <w:rStyle w:val="StyleUnderline"/>
        </w:rPr>
        <w:t xml:space="preserve">high production levels </w:t>
      </w:r>
      <w:proofErr w:type="gramStart"/>
      <w:r w:rsidRPr="00C37EF9">
        <w:rPr>
          <w:sz w:val="16"/>
        </w:rPr>
        <w:t>at the moment</w:t>
      </w:r>
      <w:proofErr w:type="gramEnd"/>
      <w:r w:rsidRPr="00C37EF9">
        <w:rPr>
          <w:sz w:val="16"/>
        </w:rPr>
        <w:t xml:space="preserve">,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02BAB9C7" w14:textId="77777777" w:rsidR="001641C4" w:rsidRPr="00C37EF9" w:rsidRDefault="001641C4" w:rsidP="001641C4">
      <w:pPr>
        <w:rPr>
          <w:sz w:val="16"/>
        </w:rPr>
      </w:pPr>
    </w:p>
    <w:p w14:paraId="5075B453" w14:textId="77777777" w:rsidR="001641C4" w:rsidRDefault="001641C4" w:rsidP="001641C4">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4E93B45D" w14:textId="77777777" w:rsidR="001641C4" w:rsidRDefault="001641C4" w:rsidP="001641C4">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9"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137B26F5" w14:textId="77777777" w:rsidR="001641C4" w:rsidRPr="004564A6" w:rsidRDefault="001641C4" w:rsidP="001641C4">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w:t>
      </w:r>
      <w:proofErr w:type="gramStart"/>
      <w:r w:rsidRPr="004564A6">
        <w:rPr>
          <w:sz w:val="16"/>
        </w:rPr>
        <w:t>sort</w:t>
      </w:r>
      <w:proofErr w:type="gramEnd"/>
      <w:r w:rsidRPr="004564A6">
        <w:rPr>
          <w:sz w:val="16"/>
        </w:rPr>
        <w:t xml:space="preserve"> humanity has never before experienced.</w:t>
      </w:r>
    </w:p>
    <w:p w14:paraId="7692504E" w14:textId="77777777" w:rsidR="001641C4" w:rsidRPr="004564A6" w:rsidRDefault="001641C4" w:rsidP="001641C4">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proofErr w:type="gramStart"/>
      <w:r w:rsidRPr="00F7370F">
        <w:rPr>
          <w:rStyle w:val="Emphasis"/>
          <w:highlight w:val="green"/>
        </w:rPr>
        <w:t>competition</w:t>
      </w:r>
      <w:proofErr w:type="gramEnd"/>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w:t>
      </w:r>
      <w:proofErr w:type="gramStart"/>
      <w:r w:rsidRPr="004564A6">
        <w:rPr>
          <w:sz w:val="16"/>
        </w:rPr>
        <w:t>as yet,</w:t>
      </w:r>
      <w:proofErr w:type="gramEnd"/>
      <w:r w:rsidRPr="004564A6">
        <w:rPr>
          <w:sz w:val="16"/>
        </w:rPr>
        <w:t xml:space="preserve">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w:t>
      </w:r>
      <w:proofErr w:type="gramStart"/>
      <w:r w:rsidRPr="004564A6">
        <w:rPr>
          <w:sz w:val="16"/>
        </w:rPr>
        <w:t>Asia</w:t>
      </w:r>
      <w:proofErr w:type="gramEnd"/>
      <w:r w:rsidRPr="004564A6">
        <w:rPr>
          <w:sz w:val="16"/>
        </w:rPr>
        <w:t xml:space="preserve">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661FAF3A" w14:textId="77777777" w:rsidR="001641C4" w:rsidRPr="004564A6" w:rsidRDefault="001641C4" w:rsidP="001641C4">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68923DAD" w14:textId="77777777" w:rsidR="001641C4" w:rsidRPr="004564A6" w:rsidRDefault="001641C4" w:rsidP="001641C4">
      <w:pPr>
        <w:rPr>
          <w:rStyle w:val="Emphasis"/>
        </w:rPr>
      </w:pPr>
      <w:r w:rsidRPr="004564A6">
        <w:rPr>
          <w:rStyle w:val="Emphasis"/>
        </w:rPr>
        <w:lastRenderedPageBreak/>
        <w:t>Resource Shortages and Resource Wars</w:t>
      </w:r>
    </w:p>
    <w:p w14:paraId="4D550E7B" w14:textId="77777777" w:rsidR="001641C4" w:rsidRPr="004564A6" w:rsidRDefault="001641C4" w:rsidP="001641C4">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E55EAD">
        <w:rPr>
          <w:rStyle w:val="Emphasis"/>
          <w:highlight w:val="green"/>
        </w:rPr>
        <w:t>critical minerals</w:t>
      </w:r>
      <w:r w:rsidRPr="00E55EAD">
        <w:rPr>
          <w:rStyle w:val="Emphasis"/>
        </w:rPr>
        <w:t>.</w:t>
      </w:r>
      <w:r w:rsidRPr="00E55EAD">
        <w:rPr>
          <w:sz w:val="16"/>
        </w:rPr>
        <w:t xml:space="preserve"> This </w:t>
      </w:r>
      <w:proofErr w:type="gramStart"/>
      <w:r w:rsidRPr="00E55EAD">
        <w:rPr>
          <w:sz w:val="16"/>
        </w:rPr>
        <w:t xml:space="preserve">in itself </w:t>
      </w:r>
      <w:r w:rsidRPr="00E55EAD">
        <w:rPr>
          <w:rStyle w:val="StyleUnderline"/>
        </w:rPr>
        <w:t>would</w:t>
      </w:r>
      <w:proofErr w:type="gramEnd"/>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53196F75" w14:textId="77777777" w:rsidR="001641C4" w:rsidRPr="004564A6" w:rsidRDefault="001641C4" w:rsidP="001641C4">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11D5AF21" w14:textId="77777777" w:rsidR="001641C4" w:rsidRPr="007611CF" w:rsidRDefault="001641C4" w:rsidP="001641C4">
      <w:pPr>
        <w:rPr>
          <w:sz w:val="12"/>
          <w:szCs w:val="12"/>
        </w:rPr>
      </w:pPr>
      <w:r w:rsidRPr="007611CF">
        <w:rPr>
          <w:sz w:val="12"/>
          <w:szCs w:val="12"/>
        </w:rPr>
        <w:t xml:space="preserve">Oil—the single most important commodity in the international economy—provides an apt example. Although global oil supplies may </w:t>
      </w:r>
      <w:proofErr w:type="gramStart"/>
      <w:r w:rsidRPr="007611CF">
        <w:rPr>
          <w:sz w:val="12"/>
          <w:szCs w:val="12"/>
        </w:rPr>
        <w:t>actually grow</w:t>
      </w:r>
      <w:proofErr w:type="gramEnd"/>
      <w:r w:rsidRPr="007611CF">
        <w:rPr>
          <w:sz w:val="12"/>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DAC2D60" w14:textId="77777777" w:rsidR="001641C4" w:rsidRPr="007611CF" w:rsidRDefault="001641C4" w:rsidP="001641C4">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6155920A" w14:textId="77777777" w:rsidR="001641C4" w:rsidRPr="007611CF" w:rsidRDefault="001641C4" w:rsidP="001641C4">
      <w:pPr>
        <w:rPr>
          <w:sz w:val="12"/>
          <w:szCs w:val="12"/>
        </w:rPr>
      </w:pPr>
      <w:r w:rsidRPr="007611CF">
        <w:rPr>
          <w:sz w:val="12"/>
          <w:szCs w:val="12"/>
        </w:rPr>
        <w:t xml:space="preserve">Water provides another potent example. On an annual basis, the supply of drinking water provided by natural precipitation remains </w:t>
      </w:r>
      <w:proofErr w:type="gramStart"/>
      <w:r w:rsidRPr="007611CF">
        <w:rPr>
          <w:sz w:val="12"/>
          <w:szCs w:val="12"/>
        </w:rPr>
        <w:t>more or less constant</w:t>
      </w:r>
      <w:proofErr w:type="gramEnd"/>
      <w:r w:rsidRPr="007611CF">
        <w:rPr>
          <w:sz w:val="12"/>
          <w:szCs w:val="12"/>
        </w:rPr>
        <w:t xml:space="preserve">: about 40,000 cubic kilometers. But much of this precipitation lands </w:t>
      </w:r>
      <w:proofErr w:type="gramStart"/>
      <w:r w:rsidRPr="007611CF">
        <w:rPr>
          <w:sz w:val="12"/>
          <w:szCs w:val="12"/>
        </w:rPr>
        <w:t>on</w:t>
      </w:r>
      <w:proofErr w:type="gramEnd"/>
      <w:r w:rsidRPr="007611CF">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7611CF">
        <w:rPr>
          <w:sz w:val="12"/>
          <w:szCs w:val="12"/>
        </w:rPr>
        <w:t>Asia</w:t>
      </w:r>
      <w:proofErr w:type="gramEnd"/>
      <w:r w:rsidRPr="007611CF">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w:t>
      </w:r>
    </w:p>
    <w:p w14:paraId="2AD0857E" w14:textId="77777777" w:rsidR="001641C4" w:rsidRPr="007611CF" w:rsidRDefault="001641C4" w:rsidP="001641C4">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7611CF">
        <w:rPr>
          <w:sz w:val="16"/>
        </w:rPr>
        <w:t>However</w:t>
      </w:r>
      <w:proofErr w:type="gramEnd"/>
      <w:r w:rsidRPr="007611CF">
        <w:rPr>
          <w:sz w:val="16"/>
        </w:rPr>
        <w:t xml:space="preserve">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611CF">
        <w:rPr>
          <w:rStyle w:val="Emphasis"/>
          <w:highlight w:val="green"/>
        </w:rPr>
        <w:t>throughout human history</w:t>
      </w:r>
      <w:r w:rsidRPr="007611CF">
        <w:rPr>
          <w:sz w:val="16"/>
        </w:rPr>
        <w:t>.</w:t>
      </w:r>
    </w:p>
    <w:p w14:paraId="1C9DEFEB" w14:textId="77777777" w:rsidR="001641C4" w:rsidRPr="00E55EAD" w:rsidRDefault="001641C4" w:rsidP="001641C4">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7209C63C" w14:textId="77777777" w:rsidR="001641C4" w:rsidRPr="00183206" w:rsidRDefault="001641C4" w:rsidP="001641C4">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7C06F104" w14:textId="77777777" w:rsidR="001641C4" w:rsidRPr="00183206" w:rsidRDefault="001641C4" w:rsidP="001641C4">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31592528" w14:textId="77777777" w:rsidR="001641C4" w:rsidRPr="00183206" w:rsidRDefault="001641C4" w:rsidP="001641C4">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w:t>
      </w:r>
      <w:r w:rsidRPr="00183206">
        <w:rPr>
          <w:sz w:val="16"/>
        </w:rPr>
        <w:lastRenderedPageBreak/>
        <w:t>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43F34F5D" w14:textId="77777777" w:rsidR="001641C4" w:rsidRPr="00183206" w:rsidRDefault="001641C4" w:rsidP="001641C4">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683888D6" w14:textId="77777777" w:rsidR="001641C4" w:rsidRPr="00183206" w:rsidRDefault="001641C4" w:rsidP="001641C4">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5BE662B7" w14:textId="0BEC6BD4" w:rsidR="001641C4" w:rsidRDefault="001641C4" w:rsidP="001641C4">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183206">
        <w:rPr>
          <w:sz w:val="16"/>
        </w:rPr>
        <w:t>supplies</w:t>
      </w:r>
      <w:proofErr w:type="gramEnd"/>
      <w:r w:rsidRPr="00183206">
        <w:rPr>
          <w:sz w:val="16"/>
        </w:rPr>
        <w:t xml:space="preserve">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3127B109" w14:textId="77777777" w:rsidR="00606853" w:rsidRDefault="00606853" w:rsidP="00606853">
      <w:pPr>
        <w:pStyle w:val="Heading4"/>
      </w:pPr>
      <w:bookmarkStart w:id="0" w:name="_Hlk73826158"/>
      <w:r>
        <w:t xml:space="preserve">Nuclear war causes </w:t>
      </w:r>
      <w:r w:rsidRPr="00606DAD">
        <w:rPr>
          <w:u w:val="single"/>
        </w:rPr>
        <w:t>extinction</w:t>
      </w:r>
      <w:r>
        <w:t>.</w:t>
      </w:r>
    </w:p>
    <w:p w14:paraId="5ABF644F" w14:textId="77777777" w:rsidR="00606853" w:rsidRDefault="00606853" w:rsidP="00606853">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7B7813D2" w14:textId="77777777" w:rsidR="00606853" w:rsidRDefault="00606853" w:rsidP="00606853">
      <w:pPr>
        <w:rPr>
          <w:sz w:val="16"/>
        </w:rPr>
      </w:pPr>
      <w:r>
        <w:rPr>
          <w:sz w:val="16"/>
        </w:rPr>
        <w:t>A global threat</w:t>
      </w:r>
    </w:p>
    <w:p w14:paraId="489D596C" w14:textId="77777777" w:rsidR="00606853" w:rsidRPr="000A0D07" w:rsidRDefault="00606853" w:rsidP="00606853">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577C6112" w14:textId="77777777" w:rsidR="00606853" w:rsidRDefault="00EE6A18" w:rsidP="00606853">
      <w:pPr>
        <w:rPr>
          <w:sz w:val="16"/>
        </w:rPr>
      </w:pPr>
      <w:hyperlink r:id="rId12" w:tgtFrame="_blank" w:history="1">
        <w:r w:rsidR="00606853" w:rsidRPr="000A0D07">
          <w:rPr>
            <w:rStyle w:val="Hyperlink"/>
            <w:color w:val="000000"/>
            <w:sz w:val="16"/>
            <w:u w:val="single"/>
          </w:rPr>
          <w:t>In 2012</w:t>
        </w:r>
      </w:hyperlink>
      <w:r w:rsidR="00606853" w:rsidRPr="000A0D07">
        <w:rPr>
          <w:sz w:val="16"/>
        </w:rPr>
        <w:t xml:space="preserve">, Alan </w:t>
      </w:r>
      <w:proofErr w:type="spellStart"/>
      <w:r w:rsidR="00606853" w:rsidRPr="000A0D07">
        <w:rPr>
          <w:sz w:val="16"/>
        </w:rPr>
        <w:t>Robock</w:t>
      </w:r>
      <w:proofErr w:type="spellEnd"/>
      <w:r w:rsidR="00606853"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606853" w:rsidRPr="000A0D07">
        <w:rPr>
          <w:rStyle w:val="StyleUnderline"/>
        </w:rPr>
        <w:t xml:space="preserve">it might not take a </w:t>
      </w:r>
      <w:r w:rsidR="00606853" w:rsidRPr="000A0D07">
        <w:rPr>
          <w:rStyle w:val="Emphasis"/>
        </w:rPr>
        <w:t>large amount</w:t>
      </w:r>
      <w:r w:rsidR="00606853" w:rsidRPr="000A0D07">
        <w:rPr>
          <w:rStyle w:val="StyleUnderline"/>
        </w:rPr>
        <w:t xml:space="preserve"> of nuclear weapons to </w:t>
      </w:r>
      <w:r w:rsidR="00606853" w:rsidRPr="00A033F0">
        <w:rPr>
          <w:rStyle w:val="StyleUnderline"/>
          <w:highlight w:val="green"/>
        </w:rPr>
        <w:t>create</w:t>
      </w:r>
      <w:r w:rsidR="00606853">
        <w:rPr>
          <w:sz w:val="16"/>
        </w:rPr>
        <w:t xml:space="preserve"> a scenario commonly known as </w:t>
      </w:r>
      <w:r w:rsidR="00606853" w:rsidRPr="00A033F0">
        <w:rPr>
          <w:rStyle w:val="StyleUnderline"/>
          <w:highlight w:val="green"/>
        </w:rPr>
        <w:t>"</w:t>
      </w:r>
      <w:hyperlink r:id="rId13" w:tgtFrame="_blank" w:history="1">
        <w:r w:rsidR="00606853" w:rsidRPr="00A033F0">
          <w:rPr>
            <w:rStyle w:val="Emphasis"/>
            <w:color w:val="000000"/>
            <w:highlight w:val="green"/>
          </w:rPr>
          <w:t>Nuclear Winter</w:t>
        </w:r>
      </w:hyperlink>
      <w:r w:rsidR="00606853" w:rsidRPr="00A033F0">
        <w:rPr>
          <w:rStyle w:val="StyleUnderline"/>
          <w:highlight w:val="green"/>
        </w:rPr>
        <w:t>."</w:t>
      </w:r>
      <w:r w:rsidR="00606853">
        <w:rPr>
          <w:sz w:val="16"/>
        </w:rPr>
        <w:t> </w:t>
      </w:r>
    </w:p>
    <w:p w14:paraId="59A4CB66" w14:textId="77777777" w:rsidR="00606853" w:rsidRDefault="00606853" w:rsidP="00606853">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221BFC6C" w14:textId="77777777" w:rsidR="00606853" w:rsidRDefault="00606853" w:rsidP="00606853">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26AF7215" w14:textId="77777777" w:rsidR="00606853" w:rsidRDefault="00606853" w:rsidP="00606853">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lastRenderedPageBreak/>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33B867F8" w14:textId="77777777" w:rsidR="00606853" w:rsidRDefault="00606853" w:rsidP="00606853">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47974DA" w14:textId="77777777" w:rsidR="00606853" w:rsidRDefault="00606853" w:rsidP="00606853">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0284AE49" w14:textId="77777777" w:rsidR="00606853" w:rsidRDefault="00606853" w:rsidP="00606853">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371EC6E4" w14:textId="77777777" w:rsidR="00606853" w:rsidRDefault="00606853" w:rsidP="00606853">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32C0DE4A" w14:textId="77777777" w:rsidR="00606853" w:rsidRDefault="00606853" w:rsidP="00606853">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2C1C95F9" w14:textId="77777777" w:rsidR="00606853" w:rsidRDefault="00606853" w:rsidP="00606853">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5FB24A2C" w14:textId="77777777" w:rsidR="00606853" w:rsidRDefault="00606853" w:rsidP="00606853">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55D45638" w14:textId="77777777" w:rsidR="00606853" w:rsidRDefault="00606853" w:rsidP="00606853">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4DFC932F" w14:textId="77777777" w:rsidR="00606853" w:rsidRDefault="00606853" w:rsidP="00606853">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6DA7610A" w14:textId="77777777" w:rsidR="00606853" w:rsidRPr="000A0D07" w:rsidRDefault="00606853" w:rsidP="00606853">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942BD36" w14:textId="77777777" w:rsidR="00606853" w:rsidRPr="000A0D07" w:rsidRDefault="00606853" w:rsidP="00606853">
      <w:pPr>
        <w:rPr>
          <w:sz w:val="8"/>
          <w:szCs w:val="8"/>
        </w:rPr>
      </w:pPr>
      <w:r w:rsidRPr="000A0D07">
        <w:rPr>
          <w:sz w:val="8"/>
          <w:szCs w:val="8"/>
        </w:rPr>
        <w:t>How great is the risk?</w:t>
      </w:r>
    </w:p>
    <w:p w14:paraId="20618EC5" w14:textId="77777777" w:rsidR="00606853" w:rsidRPr="000A0D07" w:rsidRDefault="00606853" w:rsidP="00606853">
      <w:pPr>
        <w:rPr>
          <w:sz w:val="8"/>
          <w:szCs w:val="8"/>
        </w:rPr>
      </w:pPr>
      <w:r w:rsidRPr="000A0D07">
        <w:rPr>
          <w:sz w:val="8"/>
          <w:szCs w:val="8"/>
        </w:rPr>
        <w:lastRenderedPageBreak/>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59AEE059" w14:textId="77777777" w:rsidR="00606853" w:rsidRPr="000A0D07" w:rsidRDefault="00606853" w:rsidP="00606853">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24E1ACCC" w14:textId="77777777" w:rsidR="00606853" w:rsidRPr="000A0D07" w:rsidRDefault="00606853" w:rsidP="00606853">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00AEC842" w14:textId="77777777" w:rsidR="00606853" w:rsidRPr="000A0D07" w:rsidRDefault="00606853" w:rsidP="00606853">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4C453DA7" w14:textId="77777777" w:rsidR="00606853" w:rsidRDefault="00606853" w:rsidP="00606853">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175B19EC" w14:textId="77777777" w:rsidR="00606853" w:rsidRDefault="00606853" w:rsidP="00606853"/>
    <w:bookmarkEnd w:id="0"/>
    <w:p w14:paraId="07F16C66" w14:textId="53D84A5D" w:rsidR="006F2FAB" w:rsidRDefault="006F2FAB" w:rsidP="001641C4">
      <w:pPr>
        <w:rPr>
          <w:sz w:val="16"/>
        </w:rPr>
      </w:pPr>
    </w:p>
    <w:p w14:paraId="2BA9AC4D" w14:textId="77777777" w:rsidR="006F2FAB" w:rsidRPr="00183206" w:rsidRDefault="006F2FAB" w:rsidP="001641C4">
      <w:pPr>
        <w:rPr>
          <w:sz w:val="16"/>
        </w:rPr>
      </w:pPr>
    </w:p>
    <w:p w14:paraId="3065F2AE" w14:textId="77777777" w:rsidR="001641C4" w:rsidRDefault="001641C4" w:rsidP="001641C4">
      <w:pPr>
        <w:pStyle w:val="Heading2"/>
      </w:pPr>
      <w:r>
        <w:lastRenderedPageBreak/>
        <w:t>1NC- Util</w:t>
      </w:r>
    </w:p>
    <w:p w14:paraId="521BBBC6" w14:textId="77777777" w:rsidR="001641C4" w:rsidRPr="00C96BCE" w:rsidRDefault="001641C4" w:rsidP="001641C4">
      <w:pPr>
        <w:pStyle w:val="Heading4"/>
        <w:rPr>
          <w:rFonts w:asciiTheme="minorHAnsi" w:hAnsiTheme="minorHAnsi" w:cstheme="minorHAnsi"/>
        </w:rPr>
      </w:pPr>
      <w:r w:rsidRPr="00C96BCE">
        <w:rPr>
          <w:rFonts w:asciiTheme="minorHAnsi" w:hAnsiTheme="minorHAnsi" w:cstheme="minorHAnsi"/>
        </w:rPr>
        <w:t>The meta-ethic is phenomenalism – induction first</w:t>
      </w:r>
    </w:p>
    <w:p w14:paraId="0CFF8E79" w14:textId="77777777" w:rsidR="001641C4" w:rsidRPr="00C96BCE" w:rsidRDefault="001641C4" w:rsidP="001641C4">
      <w:pPr>
        <w:rPr>
          <w:rFonts w:asciiTheme="minorHAnsi" w:hAnsiTheme="minorHAnsi" w:cstheme="minorHAnsi"/>
          <w:sz w:val="16"/>
        </w:rPr>
      </w:pPr>
      <w:r w:rsidRPr="00C96BCE">
        <w:rPr>
          <w:rStyle w:val="Style13ptBold"/>
          <w:rFonts w:asciiTheme="minorHAnsi" w:hAnsiTheme="minorHAnsi" w:cstheme="minorHAnsi"/>
        </w:rPr>
        <w:t xml:space="preserve">Sayre-McCord 1 </w:t>
      </w:r>
      <w:r w:rsidRPr="00C96BCE">
        <w:rPr>
          <w:rFonts w:asciiTheme="minorHAnsi" w:hAnsiTheme="minorHAnsi" w:cstheme="minorHAnsi"/>
          <w:sz w:val="16"/>
        </w:rPr>
        <w:t xml:space="preserve">Geoffrey Sayre-McCord, Philosophy, University of North Carolina, Chapel Hill, "Mill's “Proof” Of </w:t>
      </w:r>
      <w:proofErr w:type="gramStart"/>
      <w:r w:rsidRPr="00C96BCE">
        <w:rPr>
          <w:rFonts w:asciiTheme="minorHAnsi" w:hAnsiTheme="minorHAnsi" w:cstheme="minorHAnsi"/>
          <w:sz w:val="16"/>
        </w:rPr>
        <w:t>The</w:t>
      </w:r>
      <w:proofErr w:type="gramEnd"/>
      <w:r w:rsidRPr="00C96BCE">
        <w:rPr>
          <w:rFonts w:asciiTheme="minorHAnsi" w:hAnsiTheme="minorHAnsi" w:cstheme="min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43096EE1" w14:textId="77777777" w:rsidR="001641C4" w:rsidRPr="00C96BCE" w:rsidRDefault="001641C4" w:rsidP="001641C4">
      <w:pPr>
        <w:spacing w:line="276" w:lineRule="auto"/>
        <w:rPr>
          <w:rFonts w:asciiTheme="minorHAnsi" w:hAnsiTheme="minorHAnsi" w:cstheme="minorHAnsi"/>
          <w:sz w:val="16"/>
        </w:rPr>
      </w:pPr>
      <w:r w:rsidRPr="00C96BCE">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C96BCE">
        <w:rPr>
          <w:rFonts w:asciiTheme="minorHAnsi" w:hAnsiTheme="minorHAnsi" w:cstheme="minorHAnsi"/>
          <w:sz w:val="16"/>
        </w:rPr>
        <w:t>mon</w:t>
      </w:r>
      <w:proofErr w:type="spellEnd"/>
      <w:r w:rsidRPr="00C96BCE">
        <w:rPr>
          <w:rFonts w:asciiTheme="minorHAnsi" w:hAnsiTheme="minorHAnsi" w:cstheme="minorHAnsi"/>
          <w:sz w:val="16"/>
        </w:rPr>
        <w:t xml:space="preserve"> to all first principles; to the first premises of our knowledge, as well as to those of our conduct."26 Nonetheless, support -- that is, evidence, though not proof </w:t>
      </w:r>
      <w:r w:rsidRPr="00C96BCE">
        <w:rPr>
          <w:rStyle w:val="Emphasis"/>
          <w:rFonts w:asciiTheme="minorHAnsi" w:hAnsiTheme="minorHAnsi" w:cstheme="minorHAnsi"/>
        </w:rPr>
        <w:t xml:space="preserve">-- for the first premises of our </w:t>
      </w:r>
      <w:r w:rsidRPr="00631AD1">
        <w:rPr>
          <w:rStyle w:val="Emphasis"/>
          <w:rFonts w:asciiTheme="minorHAnsi" w:hAnsiTheme="minorHAnsi" w:cstheme="minorHAnsi"/>
          <w:highlight w:val="green"/>
        </w:rPr>
        <w:t>knowledge is provided by</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senses, and</w:t>
      </w:r>
      <w:r w:rsidRPr="00C96BCE">
        <w:rPr>
          <w:rStyle w:val="Emphasis"/>
          <w:rFonts w:asciiTheme="minorHAnsi" w:hAnsiTheme="minorHAnsi" w:cstheme="minorHAnsi"/>
        </w:rPr>
        <w:t xml:space="preserve"> our internal </w:t>
      </w:r>
      <w:r w:rsidRPr="00631AD1">
        <w:rPr>
          <w:rStyle w:val="Emphasis"/>
          <w:rFonts w:asciiTheme="minorHAnsi" w:hAnsiTheme="minorHAnsi" w:cstheme="minorHAnsi"/>
          <w:highlight w:val="green"/>
        </w:rPr>
        <w:t>consciousness</w:t>
      </w:r>
      <w:r w:rsidRPr="00C96BCE">
        <w:rPr>
          <w:rStyle w:val="Emphasis"/>
          <w:rFonts w:asciiTheme="minorHAnsi" w:hAnsiTheme="minorHAnsi" w:cstheme="minorHAnsi"/>
        </w:rPr>
        <w:t>." Mill's suggestion is that, when it comes to the first principles of conduct, desire play the same epistemic role that the senses play</w:t>
      </w:r>
      <w:r w:rsidRPr="00C96BCE">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96BCE">
        <w:rPr>
          <w:rFonts w:asciiTheme="minorHAnsi" w:hAnsiTheme="minorHAnsi" w:cstheme="minorHAnsi"/>
          <w:u w:val="single"/>
        </w:rPr>
        <w:t>the evidence we have for our judgments concerning value traces back to what is desired, to the content of our desires.</w:t>
      </w:r>
      <w:r w:rsidRPr="00C96BCE">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C96BCE">
        <w:rPr>
          <w:rStyle w:val="Emphasis"/>
          <w:rFonts w:asciiTheme="minorHAnsi" w:hAnsiTheme="minorHAnsi" w:cstheme="minorHAnsi"/>
        </w:rPr>
        <w:t xml:space="preserve">When we are having sensations of red, </w:t>
      </w:r>
      <w:r w:rsidRPr="00631AD1">
        <w:rPr>
          <w:rStyle w:val="Emphasis"/>
          <w:rFonts w:asciiTheme="minorHAnsi" w:hAnsiTheme="minorHAnsi" w:cstheme="minorHAnsi"/>
          <w:highlight w:val="green"/>
        </w:rPr>
        <w:t>when what we</w:t>
      </w:r>
      <w:r w:rsidRPr="00C96BCE">
        <w:rPr>
          <w:rStyle w:val="Emphasis"/>
          <w:rFonts w:asciiTheme="minorHAnsi" w:hAnsiTheme="minorHAnsi" w:cstheme="minorHAnsi"/>
        </w:rPr>
        <w:t xml:space="preserve"> are </w:t>
      </w:r>
      <w:r w:rsidRPr="00631AD1">
        <w:rPr>
          <w:rStyle w:val="Emphasis"/>
          <w:rFonts w:asciiTheme="minorHAnsi" w:hAnsiTheme="minorHAnsi" w:cstheme="minorHAnsi"/>
          <w:highlight w:val="green"/>
        </w:rPr>
        <w:t>look</w:t>
      </w:r>
      <w:r w:rsidRPr="00C96BCE">
        <w:rPr>
          <w:rStyle w:val="Emphasis"/>
          <w:rFonts w:asciiTheme="minorHAnsi" w:hAnsiTheme="minorHAnsi" w:cstheme="minorHAnsi"/>
        </w:rPr>
        <w:t>ing</w:t>
      </w:r>
      <w:r w:rsidRPr="00631AD1">
        <w:rPr>
          <w:rStyle w:val="Emphasis"/>
          <w:rFonts w:asciiTheme="minorHAnsi" w:hAnsiTheme="minorHAnsi" w:cstheme="minorHAnsi"/>
          <w:highlight w:val="green"/>
        </w:rPr>
        <w:t xml:space="preserve"> at appears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have evidence</w:t>
      </w:r>
      <w:r w:rsidRPr="00C96BCE">
        <w:rPr>
          <w:rStyle w:val="Emphasis"/>
          <w:rFonts w:asciiTheme="minorHAnsi" w:hAnsiTheme="minorHAnsi" w:cstheme="minorHAnsi"/>
        </w:rPr>
        <w:t xml:space="preserv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w:t>
      </w:r>
      <w:r w:rsidRPr="00631AD1">
        <w:rPr>
          <w:rStyle w:val="Emphasis"/>
          <w:rFonts w:asciiTheme="minorHAnsi" w:hAnsiTheme="minorHAnsi" w:cstheme="minorHAnsi"/>
          <w:highlight w:val="green"/>
        </w:rPr>
        <w:t>the thing is red.</w:t>
      </w:r>
      <w:r w:rsidRPr="00C96BCE">
        <w:rPr>
          <w:rStyle w:val="Emphasis"/>
          <w:rFonts w:asciiTheme="minorHAnsi" w:hAnsiTheme="minorHAnsi" w:cstheme="minorHAnsi"/>
        </w:rPr>
        <w:t xml:space="preserve"> Moreover, </w:t>
      </w:r>
      <w:r w:rsidRPr="00631AD1">
        <w:rPr>
          <w:rStyle w:val="Emphasis"/>
          <w:rFonts w:asciiTheme="minorHAnsi" w:hAnsiTheme="minorHAnsi" w:cstheme="minorHAnsi"/>
          <w:highlight w:val="green"/>
        </w:rPr>
        <w:t>if things never looked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red</w:t>
      </w:r>
      <w:r w:rsidRPr="00C96BCE">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the thing is good. Moreover, </w:t>
      </w:r>
      <w:r w:rsidRPr="00631AD1">
        <w:rPr>
          <w:rStyle w:val="Emphasis"/>
          <w:rFonts w:asciiTheme="minorHAnsi" w:hAnsiTheme="minorHAnsi" w:cstheme="minorHAnsi"/>
          <w:highlight w:val="green"/>
        </w:rPr>
        <w:t>if we never desired</w:t>
      </w:r>
      <w:r w:rsidRPr="00C96BCE">
        <w:rPr>
          <w:rStyle w:val="Emphasis"/>
          <w:rFonts w:asciiTheme="minorHAnsi" w:hAnsiTheme="minorHAnsi" w:cstheme="minorHAnsi"/>
        </w:rPr>
        <w:t xml:space="preserve"> things,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good, and</w:t>
      </w:r>
      <w:r w:rsidRPr="00C96BCE">
        <w:rPr>
          <w:rStyle w:val="Emphasis"/>
          <w:rFonts w:asciiTheme="minorHAnsi" w:hAnsiTheme="minorHAnsi" w:cstheme="minorHAnsi"/>
        </w:rPr>
        <w:t xml:space="preserve"> would indeed never have </w:t>
      </w:r>
      <w:r w:rsidRPr="00631AD1">
        <w:rPr>
          <w:rStyle w:val="Emphasis"/>
          <w:rFonts w:asciiTheme="minorHAnsi" w:hAnsiTheme="minorHAnsi" w:cstheme="minorHAnsi"/>
          <w:highlight w:val="green"/>
        </w:rPr>
        <w:t>develop</w:t>
      </w:r>
      <w:r w:rsidRPr="00C96BCE">
        <w:rPr>
          <w:rStyle w:val="Emphasis"/>
          <w:rFonts w:asciiTheme="minorHAnsi" w:hAnsiTheme="minorHAnsi" w:cstheme="minorHAnsi"/>
        </w:rPr>
        <w:t xml:space="preserve">ed the concept of </w:t>
      </w:r>
      <w:r w:rsidRPr="00631AD1">
        <w:rPr>
          <w:rStyle w:val="Emphasis"/>
          <w:rFonts w:asciiTheme="minorHAnsi" w:hAnsiTheme="minorHAnsi" w:cstheme="minorHAnsi"/>
          <w:highlight w:val="green"/>
        </w:rPr>
        <w:t>value.</w:t>
      </w:r>
      <w:r w:rsidRPr="00C96BCE">
        <w:rPr>
          <w:rStyle w:val="Emphasis"/>
          <w:rFonts w:asciiTheme="minorHAnsi" w:hAnsiTheme="minorHAnsi" w:cstheme="minorHAnsi"/>
        </w:rPr>
        <w:t xml:space="preserve"> </w:t>
      </w:r>
      <w:r w:rsidRPr="00C96BCE">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C96BCE">
        <w:rPr>
          <w:rFonts w:asciiTheme="minorHAnsi" w:hAnsiTheme="minorHAnsi" w:cstheme="minorHAnsi"/>
          <w:sz w:val="8"/>
          <w:szCs w:val="8"/>
        </w:rPr>
        <w:t>an d</w:t>
      </w:r>
      <w:proofErr w:type="gramEnd"/>
      <w:r w:rsidRPr="00C96BCE">
        <w:rPr>
          <w:rFonts w:asciiTheme="minorHAnsi" w:hAnsiTheme="minorHAnsi" w:cstheme="min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C96BCE">
        <w:rPr>
          <w:rFonts w:asciiTheme="minorHAnsi" w:hAnsiTheme="minorHAnsi" w:cstheme="minorHAnsi"/>
          <w:sz w:val="8"/>
          <w:szCs w:val="8"/>
        </w:rPr>
        <w:t>not think</w:t>
      </w:r>
      <w:proofErr w:type="gramEnd"/>
      <w:r w:rsidRPr="00C96BCE">
        <w:rPr>
          <w:rFonts w:asciiTheme="minorHAnsi" w:hAnsiTheme="minorHAnsi" w:cstheme="min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C96BCE">
        <w:rPr>
          <w:rFonts w:asciiTheme="minorHAnsi" w:hAnsiTheme="minorHAnsi" w:cstheme="minorHAnsi"/>
          <w:sz w:val="8"/>
          <w:szCs w:val="8"/>
        </w:rPr>
        <w:t>that others</w:t>
      </w:r>
      <w:proofErr w:type="gramEnd"/>
      <w:r w:rsidRPr="00C96BCE">
        <w:rPr>
          <w:rFonts w:asciiTheme="minorHAnsi" w:hAnsiTheme="minorHAnsi" w:cstheme="min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C96BCE">
        <w:rPr>
          <w:rFonts w:asciiTheme="minorHAnsi" w:hAnsiTheme="minorHAnsi" w:cstheme="minorHAnsi"/>
          <w:sz w:val="8"/>
          <w:szCs w:val="8"/>
        </w:rPr>
        <w:t>i.e.</w:t>
      </w:r>
      <w:proofErr w:type="gramEnd"/>
      <w:r w:rsidRPr="00C96BCE">
        <w:rPr>
          <w:rFonts w:asciiTheme="minorHAnsi" w:hAnsiTheme="minorHAnsi" w:cstheme="min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C96BCE">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96BCE">
        <w:rPr>
          <w:rFonts w:asciiTheme="minorHAnsi" w:hAnsiTheme="minorHAnsi" w:cstheme="minorHAnsi"/>
          <w:u w:val="single"/>
        </w:rPr>
        <w:t xml:space="preserve">we have the concepts, evidence, and knowledge we do only </w:t>
      </w:r>
      <w:r w:rsidRPr="00C96BCE">
        <w:rPr>
          <w:rStyle w:val="Emphasis"/>
          <w:rFonts w:asciiTheme="minorHAnsi" w:hAnsiTheme="minorHAnsi" w:cstheme="minorHAnsi"/>
        </w:rPr>
        <w:t xml:space="preserve">thanks to our having experiences of a certain sort. </w:t>
      </w:r>
      <w:r w:rsidRPr="00631AD1">
        <w:rPr>
          <w:rStyle w:val="Emphasis"/>
          <w:rFonts w:asciiTheme="minorHAnsi" w:hAnsiTheme="minorHAnsi" w:cstheme="minorHAnsi"/>
          <w:highlight w:val="green"/>
        </w:rPr>
        <w:t>In</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absence of</w:t>
      </w:r>
      <w:r w:rsidRPr="00C96BCE">
        <w:rPr>
          <w:rStyle w:val="Emphasis"/>
          <w:rFonts w:asciiTheme="minorHAnsi" w:hAnsiTheme="minorHAnsi" w:cstheme="minorHAnsi"/>
        </w:rPr>
        <w:t xml:space="preserve"> the relevant </w:t>
      </w:r>
      <w:r w:rsidRPr="00631AD1">
        <w:rPr>
          <w:rStyle w:val="Emphasis"/>
          <w:rFonts w:asciiTheme="minorHAnsi" w:hAnsiTheme="minorHAnsi" w:cstheme="minorHAnsi"/>
          <w:highlight w:val="green"/>
        </w:rPr>
        <w:t>experiences</w:t>
      </w:r>
      <w:r w:rsidRPr="00C96BCE">
        <w:rPr>
          <w:rStyle w:val="Emphasis"/>
          <w:rFonts w:asciiTheme="minorHAnsi" w:hAnsiTheme="minorHAnsi" w:cstheme="minorHAnsi"/>
        </w:rPr>
        <w:t xml:space="preserve">, he holds (with other empiricists), </w:t>
      </w:r>
      <w:r w:rsidRPr="00631AD1">
        <w:rPr>
          <w:rStyle w:val="Emphasis"/>
          <w:rFonts w:asciiTheme="minorHAnsi" w:hAnsiTheme="minorHAnsi" w:cstheme="minorHAnsi"/>
          <w:highlight w:val="green"/>
        </w:rPr>
        <w:t>we would</w:t>
      </w:r>
      <w:r w:rsidRPr="00C96BCE">
        <w:rPr>
          <w:rStyle w:val="Emphasis"/>
          <w:rFonts w:asciiTheme="minorHAnsi" w:hAnsiTheme="minorHAnsi" w:cstheme="minorHAnsi"/>
        </w:rPr>
        <w:t xml:space="preserve"> not only </w:t>
      </w:r>
      <w:r w:rsidRPr="00631AD1">
        <w:rPr>
          <w:rStyle w:val="Emphasis"/>
          <w:rFonts w:asciiTheme="minorHAnsi" w:hAnsiTheme="minorHAnsi" w:cstheme="minorHAnsi"/>
          <w:highlight w:val="green"/>
        </w:rPr>
        <w:t xml:space="preserve">lack </w:t>
      </w:r>
      <w:r w:rsidRPr="00C96BCE">
        <w:rPr>
          <w:rStyle w:val="Emphasis"/>
          <w:rFonts w:asciiTheme="minorHAnsi" w:hAnsiTheme="minorHAnsi" w:cstheme="minorHAnsi"/>
        </w:rPr>
        <w:t xml:space="preserve">the required </w:t>
      </w:r>
      <w:r w:rsidRPr="00631AD1">
        <w:rPr>
          <w:rStyle w:val="Emphasis"/>
          <w:rFonts w:asciiTheme="minorHAnsi" w:hAnsiTheme="minorHAnsi" w:cstheme="minorHAnsi"/>
          <w:highlight w:val="green"/>
        </w:rPr>
        <w:t>evidence</w:t>
      </w:r>
      <w:r w:rsidRPr="00C96BCE">
        <w:rPr>
          <w:rStyle w:val="Emphasis"/>
          <w:rFonts w:asciiTheme="minorHAnsi" w:hAnsiTheme="minorHAnsi" w:cstheme="minorHAnsi"/>
        </w:rPr>
        <w:t xml:space="preserve"> </w:t>
      </w:r>
      <w:r w:rsidRPr="00631AD1">
        <w:rPr>
          <w:rStyle w:val="Emphasis"/>
          <w:rFonts w:asciiTheme="minorHAnsi" w:hAnsiTheme="minorHAnsi" w:cstheme="minorHAnsi"/>
          <w:highlight w:val="green"/>
        </w:rPr>
        <w:t>for</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 xml:space="preserve">judgments, </w:t>
      </w:r>
      <w:proofErr w:type="gramStart"/>
      <w:r w:rsidRPr="00631AD1">
        <w:rPr>
          <w:rStyle w:val="Emphasis"/>
          <w:rFonts w:asciiTheme="minorHAnsi" w:hAnsiTheme="minorHAnsi" w:cstheme="minorHAnsi"/>
          <w:highlight w:val="green"/>
        </w:rPr>
        <w:t>we would</w:t>
      </w:r>
      <w:proofErr w:type="gramEnd"/>
      <w:r w:rsidRPr="00631AD1">
        <w:rPr>
          <w:rStyle w:val="Emphasis"/>
          <w:rFonts w:asciiTheme="minorHAnsi" w:hAnsiTheme="minorHAnsi" w:cstheme="minorHAnsi"/>
          <w:highlight w:val="green"/>
        </w:rPr>
        <w:t xml:space="preserve"> lack</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capacity to make</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judgments</w:t>
      </w:r>
      <w:r w:rsidRPr="00C96BCE">
        <w:rPr>
          <w:rStyle w:val="Emphasis"/>
          <w:rFonts w:asciiTheme="minorHAnsi" w:hAnsiTheme="minorHAnsi" w:cstheme="minorHAnsi"/>
        </w:rPr>
        <w:t xml:space="preserve"> in the first place. In the presence of the relevant experiences, though, we have both the concepts and the required evidence --</w:t>
      </w:r>
      <w:r w:rsidRPr="00C96BCE">
        <w:rPr>
          <w:rFonts w:asciiTheme="minorHAnsi" w:hAnsiTheme="minorHAnsi" w:cstheme="minorHAnsi"/>
          <w:sz w:val="16"/>
        </w:rPr>
        <w:t xml:space="preserve"> "not only all the proof which the case admits of, but all which it is possible to require."</w:t>
      </w:r>
    </w:p>
    <w:p w14:paraId="5BEF8D0C" w14:textId="62DBF8D9" w:rsidR="001641C4" w:rsidRPr="00C96BCE" w:rsidRDefault="001641C4" w:rsidP="001641C4">
      <w:pPr>
        <w:pStyle w:val="Heading4"/>
        <w:spacing w:line="276" w:lineRule="auto"/>
        <w:rPr>
          <w:rFonts w:asciiTheme="minorHAnsi" w:hAnsiTheme="minorHAnsi" w:cstheme="minorHAnsi"/>
          <w:bCs/>
        </w:rPr>
      </w:pPr>
      <w:r w:rsidRPr="00C96BCE">
        <w:rPr>
          <w:rFonts w:asciiTheme="minorHAnsi" w:hAnsiTheme="minorHAnsi" w:cstheme="minorHAnsi"/>
        </w:rPr>
        <w:t>The standard is maximizing expected wellbeing</w:t>
      </w:r>
      <w:r w:rsidR="003B7DC7">
        <w:rPr>
          <w:rFonts w:asciiTheme="minorHAnsi" w:hAnsiTheme="minorHAnsi" w:cstheme="minorHAnsi"/>
        </w:rPr>
        <w:t>-aka hedonistic act util</w:t>
      </w:r>
      <w:r w:rsidRPr="00C96BCE">
        <w:rPr>
          <w:rFonts w:asciiTheme="minorHAnsi" w:hAnsiTheme="minorHAnsi" w:cstheme="minorHAnsi"/>
        </w:rPr>
        <w:t xml:space="preserve">. Pleasure and pain are intrinsic value and disvalue – everything else regresses – robust neuroscience. </w:t>
      </w:r>
    </w:p>
    <w:p w14:paraId="1002E100" w14:textId="77777777" w:rsidR="001641C4" w:rsidRPr="00C96BCE" w:rsidRDefault="001641C4" w:rsidP="001641C4">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w:t>
      </w:r>
      <w:r w:rsidRPr="00C96BCE">
        <w:rPr>
          <w:rFonts w:asciiTheme="minorHAnsi" w:hAnsiTheme="minorHAnsi" w:cstheme="minorHAnsi"/>
          <w:sz w:val="10"/>
          <w:szCs w:val="10"/>
        </w:rPr>
        <w:lastRenderedPageBreak/>
        <w:t xml:space="preserve">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597E7618" w14:textId="77777777" w:rsidR="001641C4" w:rsidRPr="00C96BCE" w:rsidRDefault="001641C4" w:rsidP="001641C4">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w:t>
      </w:r>
      <w:r w:rsidRPr="00C96BCE">
        <w:rPr>
          <w:rFonts w:asciiTheme="minorHAnsi" w:hAnsiTheme="minorHAnsi" w:cstheme="minorHAnsi"/>
          <w:u w:val="single"/>
        </w:rPr>
        <w:lastRenderedPageBreak/>
        <w:t>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This may explain what often motivates people to work for things that have no </w:t>
      </w:r>
      <w:r w:rsidRPr="00C96BCE">
        <w:rPr>
          <w:rFonts w:asciiTheme="minorHAnsi" w:hAnsiTheme="minorHAnsi" w:cstheme="minorHAnsi"/>
          <w:u w:val="single"/>
        </w:rPr>
        <w:lastRenderedPageBreak/>
        <w:t>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385604A" w14:textId="77777777" w:rsidR="001641C4" w:rsidRPr="00C96BCE" w:rsidRDefault="001641C4" w:rsidP="001641C4">
      <w:pPr>
        <w:pStyle w:val="Heading4"/>
        <w:rPr>
          <w:rFonts w:asciiTheme="minorHAnsi" w:hAnsiTheme="minorHAnsi" w:cstheme="minorHAnsi"/>
        </w:rPr>
      </w:pPr>
      <w:r w:rsidRPr="00C96BCE">
        <w:rPr>
          <w:rFonts w:asciiTheme="minorHAnsi" w:hAnsiTheme="minorHAnsi" w:cstheme="minorHAnsi"/>
        </w:rPr>
        <w:t>Prefer:</w:t>
      </w:r>
    </w:p>
    <w:p w14:paraId="0ECBF477" w14:textId="77777777" w:rsidR="001641C4" w:rsidRPr="00846267" w:rsidRDefault="001641C4" w:rsidP="001641C4"/>
    <w:p w14:paraId="416E3D31" w14:textId="77777777" w:rsidR="001641C4" w:rsidRDefault="001641C4" w:rsidP="001641C4">
      <w:pPr>
        <w:pStyle w:val="Heading4"/>
        <w:rPr>
          <w:rFonts w:asciiTheme="minorHAnsi" w:hAnsiTheme="minorHAnsi" w:cstheme="minorHAnsi"/>
        </w:rPr>
      </w:pPr>
      <w:r>
        <w:rPr>
          <w:rFonts w:asciiTheme="minorHAnsi" w:hAnsiTheme="minorHAnsi" w:cstheme="minorHAnsi"/>
        </w:rPr>
        <w:t>1</w:t>
      </w:r>
      <w:r w:rsidRPr="00C96BCE">
        <w:rPr>
          <w:rFonts w:asciiTheme="minorHAnsi" w:hAnsiTheme="minorHAnsi" w:cstheme="minorHAnsi"/>
        </w:rPr>
        <w:t>] Actor spec—</w:t>
      </w:r>
      <w:r>
        <w:rPr>
          <w:rFonts w:asciiTheme="minorHAnsi" w:hAnsiTheme="minorHAnsi" w:cstheme="minorHAnsi"/>
        </w:rPr>
        <w:t>states</w:t>
      </w:r>
      <w:r w:rsidRPr="00C96BCE">
        <w:rPr>
          <w:rFonts w:asciiTheme="minorHAnsi" w:hAnsiTheme="minorHAnsi" w:cstheme="minorHAnsi"/>
        </w:rPr>
        <w:t xml:space="preserve"> must use util because they </w:t>
      </w:r>
      <w:r w:rsidRPr="00C96BCE">
        <w:rPr>
          <w:rFonts w:asciiTheme="minorHAnsi" w:hAnsiTheme="minorHAnsi" w:cstheme="minorHAnsi"/>
          <w:u w:val="single"/>
        </w:rPr>
        <w:t>don’t have intentions</w:t>
      </w:r>
      <w:r w:rsidRPr="00C96BCE">
        <w:rPr>
          <w:rFonts w:asciiTheme="minorHAnsi" w:hAnsiTheme="minorHAnsi" w:cstheme="minorHAnsi"/>
        </w:rPr>
        <w:t xml:space="preserve"> and are </w:t>
      </w:r>
      <w:r w:rsidRPr="00C96BCE">
        <w:rPr>
          <w:rFonts w:asciiTheme="minorHAnsi" w:hAnsiTheme="minorHAnsi" w:cstheme="minorHAnsi"/>
          <w:u w:val="single"/>
        </w:rPr>
        <w:t>constantly</w:t>
      </w:r>
      <w:r w:rsidRPr="00C96BCE">
        <w:rPr>
          <w:rFonts w:asciiTheme="minorHAnsi" w:hAnsiTheme="minorHAnsi" w:cstheme="minorHAnsi"/>
        </w:rPr>
        <w:t xml:space="preserve"> dealing with tradeoffs—outweighs since different agents have different obligations</w:t>
      </w:r>
      <w:r>
        <w:rPr>
          <w:rFonts w:asciiTheme="minorHAnsi" w:hAnsiTheme="minorHAnsi" w:cstheme="minorHAnsi"/>
        </w:rPr>
        <w:t>.</w:t>
      </w:r>
    </w:p>
    <w:p w14:paraId="3D2E50F9" w14:textId="77777777" w:rsidR="001641C4" w:rsidRPr="00846267" w:rsidRDefault="001641C4" w:rsidP="001641C4"/>
    <w:p w14:paraId="4FC6980D" w14:textId="1EE1EB3E" w:rsidR="001641C4" w:rsidRDefault="001641C4" w:rsidP="006F2FAB">
      <w:pPr>
        <w:pStyle w:val="Heading4"/>
        <w:rPr>
          <w:rFonts w:asciiTheme="minorHAnsi" w:hAnsiTheme="minorHAnsi" w:cstheme="minorHAnsi"/>
        </w:rPr>
      </w:pPr>
      <w:r>
        <w:rPr>
          <w:rFonts w:asciiTheme="minorHAnsi" w:hAnsiTheme="minorHAnsi" w:cstheme="minorHAnsi"/>
          <w:color w:val="000000" w:themeColor="text1"/>
        </w:rPr>
        <w:t>2</w:t>
      </w:r>
      <w:r w:rsidRPr="00C96BCE">
        <w:rPr>
          <w:rFonts w:asciiTheme="minorHAnsi" w:hAnsiTheme="minorHAnsi" w:cstheme="minorHAns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r w:rsidRPr="00C96BCE">
        <w:rPr>
          <w:rFonts w:asciiTheme="minorHAnsi" w:hAnsiTheme="minorHAnsi" w:cstheme="minorHAnsi"/>
        </w:rPr>
        <w:t xml:space="preserve"> </w:t>
      </w:r>
    </w:p>
    <w:p w14:paraId="10C40E15" w14:textId="77777777" w:rsidR="001641C4" w:rsidRPr="00846267" w:rsidRDefault="001641C4" w:rsidP="001641C4"/>
    <w:p w14:paraId="4C5CE98F" w14:textId="77777777" w:rsidR="001641C4" w:rsidRPr="00285360" w:rsidRDefault="001641C4" w:rsidP="001641C4">
      <w:pPr>
        <w:pStyle w:val="Heading4"/>
      </w:pPr>
      <w:r>
        <w:t xml:space="preserve">3] A] TJFs -- Prioritize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2378FA0D" w14:textId="77777777" w:rsidR="001641C4" w:rsidRDefault="001641C4" w:rsidP="001641C4">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31" w:history="1">
        <w:r w:rsidRPr="00507FCF">
          <w:rPr>
            <w:rStyle w:val="Hyperlink"/>
          </w:rPr>
          <w:t>https://sethbaum.com/ac/2016_SpaceEthics.pdf</w:t>
        </w:r>
      </w:hyperlink>
      <w:r>
        <w:t xml:space="preserve">] </w:t>
      </w:r>
      <w:proofErr w:type="spellStart"/>
      <w:r>
        <w:t>brett</w:t>
      </w:r>
      <w:proofErr w:type="spellEnd"/>
    </w:p>
    <w:p w14:paraId="731D9C29" w14:textId="77777777" w:rsidR="001641C4" w:rsidRPr="0084237F" w:rsidRDefault="001641C4" w:rsidP="001641C4">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51FCD01F" w14:textId="77777777" w:rsidR="001641C4" w:rsidRPr="0084237F" w:rsidRDefault="001641C4" w:rsidP="001641C4">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6AC91F95" w14:textId="77777777" w:rsidR="001641C4" w:rsidRPr="0084237F" w:rsidRDefault="001641C4" w:rsidP="001641C4">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40CD8DAA" w14:textId="77777777" w:rsidR="001641C4" w:rsidRPr="0084237F" w:rsidRDefault="001641C4" w:rsidP="001641C4">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28C09A63" w14:textId="77777777" w:rsidR="001641C4" w:rsidRPr="00F47F10" w:rsidRDefault="001641C4" w:rsidP="001641C4">
      <w:pPr>
        <w:rPr>
          <w:sz w:val="16"/>
        </w:rPr>
      </w:pPr>
      <w:r w:rsidRPr="0084237F">
        <w:rPr>
          <w:sz w:val="16"/>
        </w:rPr>
        <w:lastRenderedPageBreak/>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7FEF8374" w14:textId="77777777" w:rsidR="001641C4" w:rsidRDefault="001641C4" w:rsidP="001641C4">
      <w:pPr>
        <w:rPr>
          <w:rFonts w:asciiTheme="minorHAnsi" w:hAnsiTheme="minorHAnsi" w:cstheme="minorHAnsi"/>
          <w:sz w:val="12"/>
        </w:rPr>
      </w:pPr>
    </w:p>
    <w:p w14:paraId="229301E3" w14:textId="77777777" w:rsidR="001641C4" w:rsidRPr="00F81E13" w:rsidRDefault="001641C4" w:rsidP="001641C4">
      <w:pPr>
        <w:pStyle w:val="Heading4"/>
        <w:rPr>
          <w:rFonts w:asciiTheme="minorHAnsi" w:hAnsiTheme="minorHAnsi" w:cstheme="minorHAnsi"/>
        </w:rPr>
      </w:pPr>
      <w:r>
        <w:rPr>
          <w:rFonts w:asciiTheme="minorHAnsi" w:hAnsiTheme="minorHAnsi" w:cstheme="minorHAnsi"/>
        </w:rPr>
        <w:t xml:space="preserve">B] </w:t>
      </w: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and </w:t>
      </w:r>
      <w:r w:rsidRPr="00F81E13">
        <w:rPr>
          <w:rFonts w:asciiTheme="minorHAnsi" w:hAnsiTheme="minorHAnsi" w:cstheme="minorHAnsi"/>
          <w:u w:val="single"/>
        </w:rPr>
        <w:t>information overload</w:t>
      </w:r>
      <w:r w:rsidRPr="00F81E13">
        <w:rPr>
          <w:rFonts w:asciiTheme="minorHAnsi" w:hAnsiTheme="minorHAnsi" w:cstheme="minorHAnsi"/>
        </w:rPr>
        <w:t xml:space="preserve"> </w:t>
      </w:r>
    </w:p>
    <w:p w14:paraId="7CBC27F8" w14:textId="77777777" w:rsidR="001641C4" w:rsidRPr="00F81E13" w:rsidRDefault="001641C4" w:rsidP="001641C4">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5956525F" w14:textId="77777777" w:rsidR="001641C4" w:rsidRDefault="001641C4" w:rsidP="001641C4">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 xml:space="preserve">is </w:t>
      </w:r>
      <w:proofErr w:type="gramStart"/>
      <w:r w:rsidRPr="00382417">
        <w:rPr>
          <w:rStyle w:val="StyleUnderline"/>
          <w:rFonts w:asciiTheme="minorHAnsi" w:hAnsiTheme="minorHAnsi" w:cstheme="minorHAnsi"/>
          <w:highlight w:val="green"/>
        </w:rPr>
        <w:t>needed</w:t>
      </w:r>
      <w:r w:rsidRPr="00F81E13">
        <w:rPr>
          <w:rFonts w:asciiTheme="minorHAnsi" w:hAnsiTheme="minorHAnsi" w:cstheme="minorHAnsi"/>
          <w:sz w:val="16"/>
        </w:rPr>
        <w:t xml:space="preserve"> ,</w:t>
      </w:r>
      <w:proofErr w:type="gramEnd"/>
      <w:r w:rsidRPr="00F81E13">
        <w:rPr>
          <w:rFonts w:asciiTheme="minorHAnsi" w:hAnsiTheme="minorHAnsi" w:cstheme="minorHAnsi"/>
          <w:sz w:val="16"/>
        </w:rPr>
        <w:t xml:space="preserve">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F81E13">
        <w:rPr>
          <w:rFonts w:asciiTheme="minorHAnsi" w:hAnsiTheme="minorHAnsi" w:cstheme="minorHAnsi"/>
          <w:sz w:val="16"/>
        </w:rPr>
        <w:t>knowl</w:t>
      </w:r>
      <w:proofErr w:type="spellEnd"/>
      <w:r w:rsidRPr="00F81E13">
        <w:rPr>
          <w:rFonts w:asciiTheme="minorHAnsi" w:hAnsiTheme="minorHAnsi" w:cstheme="minorHAnsi"/>
          <w:sz w:val="16"/>
        </w:rPr>
        <w:t xml:space="preserve">- edge-building power, such as those articulated by </w:t>
      </w:r>
      <w:proofErr w:type="spellStart"/>
      <w:r w:rsidRPr="00F81E13">
        <w:rPr>
          <w:rFonts w:asciiTheme="minorHAnsi" w:hAnsiTheme="minorHAnsi" w:cstheme="minorHAnsi"/>
          <w:sz w:val="16"/>
        </w:rPr>
        <w:t>Eby</w:t>
      </w:r>
      <w:proofErr w:type="spellEnd"/>
      <w:r w:rsidRPr="00F81E13">
        <w:rPr>
          <w:rFonts w:asciiTheme="minorHAnsi" w:hAnsiTheme="minorHAnsi" w:cstheme="minorHAnsi"/>
          <w:sz w:val="16"/>
        </w:rPr>
        <w:t xml:space="preserve"> (1998) and Colby (2008), are </w:t>
      </w:r>
      <w:proofErr w:type="spellStart"/>
      <w:r w:rsidRPr="00F81E13">
        <w:rPr>
          <w:rFonts w:asciiTheme="minorHAnsi" w:hAnsiTheme="minorHAnsi" w:cstheme="minorHAnsi"/>
          <w:sz w:val="16"/>
        </w:rPr>
        <w:t>chal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lenging</w:t>
      </w:r>
      <w:proofErr w:type="spellEnd"/>
      <w:r w:rsidRPr="00F81E13">
        <w:rPr>
          <w:rFonts w:asciiTheme="minorHAnsi" w:hAnsiTheme="minorHAnsi" w:cstheme="minorHAnsi"/>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w:t>
      </w:r>
      <w:proofErr w:type="gramStart"/>
      <w:r w:rsidRPr="00F81E13">
        <w:rPr>
          <w:rFonts w:asciiTheme="minorHAnsi" w:hAnsiTheme="minorHAnsi" w:cstheme="minorHAnsi"/>
          <w:sz w:val="16"/>
        </w:rPr>
        <w:t>an especially</w:t>
      </w:r>
      <w:proofErr w:type="gramEnd"/>
      <w:r w:rsidRPr="00F81E13">
        <w:rPr>
          <w:rFonts w:asciiTheme="minorHAnsi" w:hAnsiTheme="minorHAnsi" w:cstheme="minorHAnsi"/>
          <w:sz w:val="16"/>
        </w:rPr>
        <w:t xml:space="preserve">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w:t>
      </w:r>
      <w:proofErr w:type="spellStart"/>
      <w:r w:rsidRPr="00F81E13">
        <w:rPr>
          <w:rFonts w:asciiTheme="minorHAnsi" w:hAnsiTheme="minorHAnsi" w:cstheme="minorHAnsi"/>
          <w:sz w:val="16"/>
        </w:rPr>
        <w:t>Dybvig</w:t>
      </w:r>
      <w:proofErr w:type="spellEnd"/>
      <w:r w:rsidRPr="00F81E13">
        <w:rPr>
          <w:rFonts w:asciiTheme="minorHAnsi" w:hAnsiTheme="minorHAnsi" w:cstheme="minorHAnsi"/>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F81E13">
        <w:rPr>
          <w:rFonts w:asciiTheme="minorHAnsi" w:hAnsiTheme="minorHAnsi" w:cstheme="minorHAnsi"/>
          <w:sz w:val="16"/>
        </w:rPr>
        <w:t>Scoble</w:t>
      </w:r>
      <w:proofErr w:type="spellEnd"/>
      <w:r w:rsidRPr="00F81E13">
        <w:rPr>
          <w:rFonts w:asciiTheme="minorHAnsi" w:hAnsiTheme="minorHAnsi" w:cstheme="minorHAnsi"/>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w:t>
      </w:r>
      <w:proofErr w:type="gramStart"/>
      <w:r w:rsidRPr="00F81E13">
        <w:rPr>
          <w:rFonts w:asciiTheme="minorHAnsi" w:hAnsiTheme="minorHAnsi" w:cstheme="minorHAnsi"/>
          <w:sz w:val="16"/>
        </w:rPr>
        <w:t>in order to</w:t>
      </w:r>
      <w:proofErr w:type="gramEnd"/>
      <w:r w:rsidRPr="00F81E13">
        <w:rPr>
          <w:rFonts w:asciiTheme="minorHAnsi" w:hAnsiTheme="minorHAnsi" w:cstheme="minorHAnsi"/>
          <w:sz w:val="16"/>
        </w:rPr>
        <w:t xml:space="preserve">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F81E13">
        <w:rPr>
          <w:rFonts w:asciiTheme="minorHAnsi" w:hAnsiTheme="minorHAnsi" w:cstheme="minorHAnsi"/>
          <w:sz w:val="16"/>
        </w:rPr>
        <w:t>ment</w:t>
      </w:r>
      <w:proofErr w:type="spellEnd"/>
      <w:r w:rsidRPr="00F81E13">
        <w:rPr>
          <w:rFonts w:asciiTheme="minorHAnsi" w:hAnsiTheme="minorHAnsi" w:cstheme="minorHAnsi"/>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w:t>
      </w:r>
      <w:r w:rsidRPr="00F81E13">
        <w:rPr>
          <w:rFonts w:asciiTheme="minorHAnsi" w:hAnsiTheme="minorHAnsi" w:cstheme="minorHAnsi"/>
          <w:sz w:val="16"/>
        </w:rPr>
        <w:lastRenderedPageBreak/>
        <w:t xml:space="preserve">electoral campaigns. The challenge extends beyond elections into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especially as younger generations continue to revise their notions of citizenship away from institutional politics towards more social forms of activism (Bennett, Wells, &amp; Freelon, 2011). For </w:t>
      </w:r>
      <w:proofErr w:type="spellStart"/>
      <w:r w:rsidRPr="00F81E13">
        <w:rPr>
          <w:rFonts w:asciiTheme="minorHAnsi" w:hAnsiTheme="minorHAnsi" w:cstheme="minorHAnsi"/>
          <w:sz w:val="16"/>
        </w:rPr>
        <w:t>stu</w:t>
      </w:r>
      <w:proofErr w:type="spellEnd"/>
      <w:r w:rsidRPr="00F81E13">
        <w:rPr>
          <w:rFonts w:asciiTheme="minorHAnsi" w:hAnsiTheme="minorHAnsi" w:cstheme="minorHAnsi"/>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F81E13">
        <w:rPr>
          <w:rFonts w:asciiTheme="minorHAnsi" w:hAnsiTheme="minorHAnsi" w:cstheme="minorHAnsi"/>
          <w:sz w:val="16"/>
        </w:rPr>
        <w:t>motiv</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ation</w:t>
      </w:r>
      <w:proofErr w:type="spellEnd"/>
      <w:r w:rsidRPr="00F81E13">
        <w:rPr>
          <w:rFonts w:asciiTheme="minorHAnsi" w:hAnsiTheme="minorHAnsi" w:cstheme="minorHAnsi"/>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F81E13">
        <w:rPr>
          <w:rFonts w:asciiTheme="minorHAnsi" w:hAnsiTheme="minorHAnsi" w:cstheme="minorHAnsi"/>
          <w:sz w:val="16"/>
        </w:rPr>
        <w:t>In</w:t>
      </w:r>
      <w:proofErr w:type="gramEnd"/>
      <w:r w:rsidRPr="00F81E13">
        <w:rPr>
          <w:rFonts w:asciiTheme="minorHAnsi" w:hAnsiTheme="minorHAnsi" w:cstheme="minorHAnsi"/>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C6274C">
        <w:rPr>
          <w:rStyle w:val="Emphasis"/>
          <w:rFonts w:asciiTheme="minorHAnsi" w:hAnsiTheme="minorHAnsi" w:cstheme="minorHAnsi"/>
        </w:rPr>
        <w:t>Iraq</w:t>
      </w:r>
      <w:r w:rsidRPr="00C6274C">
        <w:rPr>
          <w:rStyle w:val="StyleUnderline"/>
          <w:rFonts w:asciiTheme="minorHAnsi" w:hAnsiTheme="minorHAnsi" w:cstheme="minorHAnsi"/>
        </w:rPr>
        <w:t>, for example, was presumably based on the “</w:t>
      </w:r>
      <w:r w:rsidRPr="00C6274C">
        <w:rPr>
          <w:rStyle w:val="Emphasis"/>
          <w:rFonts w:asciiTheme="minorHAnsi" w:hAnsiTheme="minorHAnsi" w:cstheme="minorHAnsi"/>
        </w:rPr>
        <w:t>fact</w:t>
      </w:r>
      <w:r w:rsidRPr="00C6274C">
        <w:rPr>
          <w:rStyle w:val="StyleUnderline"/>
          <w:rFonts w:asciiTheme="minorHAnsi" w:hAnsiTheme="minorHAnsi" w:cstheme="minorHAnsi"/>
        </w:rPr>
        <w:t xml:space="preserve">” that Saddam Hussein had acquired weapons </w:t>
      </w:r>
      <w:r w:rsidRPr="00F81E13">
        <w:rPr>
          <w:rFonts w:asciiTheme="minorHAnsi" w:hAnsiTheme="minorHAnsi" w:cstheme="minorHAnsi"/>
          <w:sz w:val="16"/>
        </w:rPr>
        <w:t xml:space="preserve">of mass destruction. This has now become a classic example of poor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w:t>
      </w:r>
      <w:proofErr w:type="gramStart"/>
      <w:r w:rsidRPr="00F81E13">
        <w:rPr>
          <w:rStyle w:val="StyleUnderline"/>
          <w:rFonts w:asciiTheme="minorHAnsi" w:hAnsiTheme="minorHAnsi" w:cstheme="minorHAnsi"/>
        </w:rPr>
        <w:t>they</w:t>
      </w:r>
      <w:proofErr w:type="gramEnd"/>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 xml:space="preserve">from traditional institutions. Fur- </w:t>
      </w:r>
      <w:proofErr w:type="spellStart"/>
      <w:r w:rsidRPr="00A0772E">
        <w:rPr>
          <w:rFonts w:asciiTheme="minorHAnsi" w:hAnsiTheme="minorHAnsi" w:cstheme="minorHAnsi"/>
          <w:sz w:val="16"/>
        </w:rPr>
        <w:t>thermore</w:t>
      </w:r>
      <w:proofErr w:type="spellEnd"/>
      <w:r w:rsidRPr="00A0772E">
        <w:rPr>
          <w:rFonts w:asciiTheme="minorHAnsi" w:hAnsiTheme="minorHAnsi" w:cstheme="minorHAnsi"/>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w:t>
      </w:r>
      <w:proofErr w:type="gramStart"/>
      <w:r w:rsidRPr="00A0772E">
        <w:rPr>
          <w:rFonts w:asciiTheme="minorHAnsi" w:hAnsiTheme="minorHAnsi" w:cstheme="minorHAnsi"/>
          <w:sz w:val="16"/>
        </w:rPr>
        <w:t>in order to</w:t>
      </w:r>
      <w:proofErr w:type="gramEnd"/>
      <w:r w:rsidRPr="00A0772E">
        <w:rPr>
          <w:rFonts w:asciiTheme="minorHAnsi" w:hAnsiTheme="minorHAnsi" w:cstheme="minorHAnsi"/>
          <w:sz w:val="16"/>
        </w:rPr>
        <w:t xml:space="preserve"> engage a question of policy (Allen, Berkowitz, Hunt, &amp; Louden, 1999). While the effect may be to undermine government action in some instances, in </w:t>
      </w:r>
      <w:proofErr w:type="gramStart"/>
      <w:r w:rsidRPr="00A0772E">
        <w:rPr>
          <w:rFonts w:asciiTheme="minorHAnsi" w:hAnsiTheme="minorHAnsi" w:cstheme="minorHAnsi"/>
          <w:sz w:val="16"/>
        </w:rPr>
        <w:t>others</w:t>
      </w:r>
      <w:proofErr w:type="gramEnd"/>
      <w:r w:rsidRPr="00A0772E">
        <w:rPr>
          <w:rFonts w:asciiTheme="minorHAnsi" w:hAnsiTheme="minorHAnsi" w:cstheme="minorHAnsi"/>
          <w:sz w:val="16"/>
        </w:rPr>
        <w:t xml:space="preserve">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w:t>
      </w:r>
      <w:proofErr w:type="spellStart"/>
      <w:r w:rsidRPr="00F81E13">
        <w:rPr>
          <w:rFonts w:asciiTheme="minorHAnsi" w:hAnsiTheme="minorHAnsi" w:cstheme="minorHAnsi"/>
          <w:sz w:val="16"/>
        </w:rPr>
        <w:t>Zwarensteyn’s</w:t>
      </w:r>
      <w:proofErr w:type="spellEnd"/>
      <w:r w:rsidRPr="00F81E13">
        <w:rPr>
          <w:rFonts w:asciiTheme="minorHAnsi" w:hAnsiTheme="minorHAnsi" w:cstheme="minorHAnsi"/>
          <w:sz w:val="16"/>
        </w:rPr>
        <w:t xml:space="preserve"> (2012) research high- lights these sorts of effects in high school students who engage in competitive policy debate. </w:t>
      </w:r>
      <w:proofErr w:type="spellStart"/>
      <w:r w:rsidRPr="00F81E13">
        <w:rPr>
          <w:rFonts w:asciiTheme="minorHAnsi" w:hAnsiTheme="minorHAnsi" w:cstheme="minorHAnsi"/>
          <w:sz w:val="16"/>
        </w:rPr>
        <w:t>Zwarensteyn</w:t>
      </w:r>
      <w:proofErr w:type="spellEnd"/>
      <w:r w:rsidRPr="00F81E13">
        <w:rPr>
          <w:rFonts w:asciiTheme="minorHAnsi" w:hAnsiTheme="minorHAnsi" w:cstheme="minorHAnsi"/>
          <w:sz w:val="16"/>
        </w:rPr>
        <w:t xml:space="preserve">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w:t>
      </w:r>
      <w:proofErr w:type="spellStart"/>
      <w:r w:rsidRPr="00F81E13">
        <w:rPr>
          <w:rFonts w:asciiTheme="minorHAnsi" w:hAnsiTheme="minorHAnsi" w:cstheme="minorHAnsi"/>
          <w:sz w:val="16"/>
        </w:rPr>
        <w:t>insti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tutional</w:t>
      </w:r>
      <w:proofErr w:type="spellEnd"/>
      <w:r w:rsidRPr="00F81E13">
        <w:rPr>
          <w:rFonts w:asciiTheme="minorHAnsi" w:hAnsiTheme="minorHAnsi" w:cstheme="minorHAnsi"/>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F81E13">
        <w:rPr>
          <w:rFonts w:asciiTheme="minorHAnsi" w:hAnsiTheme="minorHAnsi" w:cstheme="minorHAnsi"/>
          <w:sz w:val="16"/>
        </w:rPr>
        <w:t>experi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ences</w:t>
      </w:r>
      <w:proofErr w:type="spellEnd"/>
      <w:r w:rsidRPr="00F81E13">
        <w:rPr>
          <w:rFonts w:asciiTheme="minorHAnsi" w:hAnsiTheme="minorHAnsi" w:cstheme="minorHAnsi"/>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w:t>
      </w:r>
      <w:proofErr w:type="gramStart"/>
      <w:r w:rsidRPr="00F81E13">
        <w:rPr>
          <w:rFonts w:asciiTheme="minorHAnsi" w:hAnsiTheme="minorHAnsi" w:cstheme="minorHAnsi"/>
          <w:sz w:val="16"/>
        </w:rPr>
        <w:t>a</w:t>
      </w:r>
      <w:proofErr w:type="gramEnd"/>
      <w:r w:rsidRPr="00F81E13">
        <w:rPr>
          <w:rFonts w:asciiTheme="minorHAnsi" w:hAnsiTheme="minorHAnsi" w:cstheme="minorHAnsi"/>
          <w:sz w:val="16"/>
        </w:rPr>
        <w:t xml:space="preserve">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w:t>
      </w:r>
      <w:proofErr w:type="gramStart"/>
      <w:r w:rsidRPr="00F81E13">
        <w:rPr>
          <w:rFonts w:asciiTheme="minorHAnsi" w:hAnsiTheme="minorHAnsi" w:cstheme="minorHAnsi"/>
          <w:sz w:val="16"/>
        </w:rPr>
        <w:t>debate</w:t>
      </w:r>
      <w:proofErr w:type="gramEnd"/>
      <w:r w:rsidRPr="00F81E13">
        <w:rPr>
          <w:rFonts w:asciiTheme="minorHAnsi" w:hAnsiTheme="minorHAnsi" w:cstheme="minorHAnsi"/>
          <w:sz w:val="16"/>
        </w:rPr>
        <w:t xml:space="preserv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w:t>
      </w:r>
      <w:r w:rsidRPr="00F81E13">
        <w:rPr>
          <w:rFonts w:asciiTheme="minorHAnsi" w:hAnsiTheme="minorHAnsi" w:cstheme="minorHAnsi"/>
          <w:sz w:val="16"/>
        </w:rPr>
        <w:lastRenderedPageBreak/>
        <w:t xml:space="preserve">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w:t>
      </w:r>
      <w:proofErr w:type="spellStart"/>
      <w:r w:rsidRPr="00F81E13">
        <w:rPr>
          <w:rFonts w:asciiTheme="minorHAnsi" w:hAnsiTheme="minorHAnsi" w:cstheme="minorHAnsi"/>
          <w:sz w:val="16"/>
        </w:rPr>
        <w:t>cul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tivating</w:t>
      </w:r>
      <w:proofErr w:type="spellEnd"/>
      <w:r w:rsidRPr="00F81E13">
        <w:rPr>
          <w:rFonts w:asciiTheme="minorHAnsi" w:hAnsiTheme="minorHAnsi" w:cstheme="minorHAnsi"/>
          <w:sz w:val="16"/>
        </w:rPr>
        <w:t xml:space="preserve"> student learning. Therefore, future studies should explore how well service-learn- </w:t>
      </w:r>
      <w:proofErr w:type="spellStart"/>
      <w:r w:rsidRPr="00F81E13">
        <w:rPr>
          <w:rFonts w:asciiTheme="minorHAnsi" w:hAnsiTheme="minorHAnsi" w:cstheme="minorHAnsi"/>
          <w:sz w:val="16"/>
        </w:rPr>
        <w:t>ing</w:t>
      </w:r>
      <w:proofErr w:type="spellEnd"/>
      <w:r w:rsidRPr="00F81E13">
        <w:rPr>
          <w:rFonts w:asciiTheme="minorHAnsi" w:hAnsiTheme="minorHAnsi" w:cstheme="minorHAnsi"/>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F81E13">
        <w:rPr>
          <w:rFonts w:asciiTheme="minorHAnsi" w:hAnsiTheme="minorHAnsi" w:cstheme="minorHAnsi"/>
          <w:sz w:val="16"/>
        </w:rPr>
        <w:t>sion</w:t>
      </w:r>
      <w:proofErr w:type="spellEnd"/>
      <w:r w:rsidRPr="00F81E13">
        <w:rPr>
          <w:rFonts w:asciiTheme="minorHAnsi" w:hAnsiTheme="minorHAnsi" w:cstheme="minorHAnsi"/>
          <w:sz w:val="16"/>
        </w:rPr>
        <w:t xml:space="preserve">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447536">
        <w:rPr>
          <w:rStyle w:val="StyleUnderline"/>
          <w:rFonts w:asciiTheme="minorHAnsi" w:hAnsiTheme="minorHAnsi" w:cstheme="minorHAnsi"/>
        </w:rPr>
        <w:t xml:space="preserve">debates can also facilitate the </w:t>
      </w:r>
      <w:r w:rsidRPr="00447536">
        <w:rPr>
          <w:rStyle w:val="Emphasis"/>
          <w:rFonts w:asciiTheme="minorHAnsi" w:hAnsiTheme="minorHAnsi" w:cstheme="minorHAnsi"/>
        </w:rPr>
        <w:t>political learning</w:t>
      </w:r>
      <w:r w:rsidRPr="00447536">
        <w:rPr>
          <w:rStyle w:val="StyleUnderline"/>
          <w:rFonts w:asciiTheme="minorHAnsi" w:hAnsiTheme="minorHAnsi" w:cstheme="minorHAnsi"/>
        </w:rPr>
        <w:t xml:space="preserve"> students need to build their political </w:t>
      </w:r>
      <w:r w:rsidRPr="00447536">
        <w:rPr>
          <w:rStyle w:val="Emphasis"/>
          <w:rFonts w:asciiTheme="minorHAnsi" w:hAnsiTheme="minorHAnsi" w:cstheme="minorHAnsi"/>
        </w:rPr>
        <w:t>efficacy</w:t>
      </w:r>
      <w:r w:rsidRPr="00447536">
        <w:rPr>
          <w:rStyle w:val="StyleUnderline"/>
          <w:rFonts w:asciiTheme="minorHAnsi" w:hAnsiTheme="minorHAnsi" w:cstheme="minorHAnsi"/>
        </w:rPr>
        <w:t xml:space="preserve"> and capacity for political 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F81E13">
        <w:rPr>
          <w:rFonts w:asciiTheme="minorHAnsi" w:hAnsiTheme="minorHAnsi" w:cstheme="minorHAnsi"/>
          <w:sz w:val="16"/>
        </w:rPr>
        <w:t>communicare</w:t>
      </w:r>
      <w:proofErr w:type="spellEnd"/>
      <w:r w:rsidRPr="00F81E13">
        <w:rPr>
          <w:rFonts w:asciiTheme="minorHAnsi" w:hAnsiTheme="minorHAnsi" w:cstheme="minorHAnsi"/>
          <w:sz w:val="16"/>
        </w:rPr>
        <w:t xml:space="preserve">, situ- </w:t>
      </w:r>
      <w:proofErr w:type="spellStart"/>
      <w:r w:rsidRPr="00F81E13">
        <w:rPr>
          <w:rFonts w:asciiTheme="minorHAnsi" w:hAnsiTheme="minorHAnsi" w:cstheme="minorHAnsi"/>
          <w:sz w:val="16"/>
        </w:rPr>
        <w:t>ates</w:t>
      </w:r>
      <w:proofErr w:type="spellEnd"/>
      <w:r w:rsidRPr="00F81E13">
        <w:rPr>
          <w:rFonts w:asciiTheme="minorHAnsi" w:hAnsiTheme="minorHAnsi" w:cstheme="minorHAnsi"/>
          <w:sz w:val="16"/>
        </w:rPr>
        <w:t xml:space="preserve"> our discipline as the heart of public political affairs (Peters, 1999). Connecting policy debate to service-learning helps highlight the common purpose of these approaches in efforts to promote civic engagement in higher education.</w:t>
      </w:r>
    </w:p>
    <w:p w14:paraId="5FA2FB53" w14:textId="77777777" w:rsidR="001641C4" w:rsidRPr="00F81E13" w:rsidRDefault="001641C4" w:rsidP="001641C4">
      <w:pPr>
        <w:pStyle w:val="Heading4"/>
        <w:rPr>
          <w:rFonts w:asciiTheme="minorHAnsi" w:hAnsiTheme="minorHAnsi" w:cstheme="minorHAnsi"/>
        </w:rPr>
      </w:pPr>
      <w:r>
        <w:rPr>
          <w:rFonts w:asciiTheme="minorHAnsi" w:hAnsiTheme="minorHAnsi" w:cstheme="minorHAnsi"/>
        </w:rPr>
        <w:t>4] 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0A907FD0" w14:textId="77777777" w:rsidR="001641C4" w:rsidRPr="00F81E13" w:rsidRDefault="001641C4" w:rsidP="001641C4">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32"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64840E2D" w14:textId="77777777" w:rsidR="001641C4" w:rsidRPr="00AD509D" w:rsidRDefault="001641C4" w:rsidP="001641C4">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w:t>
      </w:r>
      <w:r w:rsidRPr="00AD509D">
        <w:rPr>
          <w:sz w:val="8"/>
        </w:rPr>
        <w:lastRenderedPageBreak/>
        <w:t xml:space="preserve">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3920B65B" w14:textId="77777777" w:rsidR="001641C4" w:rsidRPr="003C3D5E" w:rsidRDefault="001641C4" w:rsidP="001641C4"/>
    <w:p w14:paraId="37008B04" w14:textId="77777777" w:rsidR="001641C4" w:rsidRPr="00F81E13" w:rsidRDefault="001641C4" w:rsidP="001641C4">
      <w:pPr>
        <w:pStyle w:val="Heading4"/>
        <w:rPr>
          <w:rFonts w:asciiTheme="minorHAnsi" w:hAnsiTheme="minorHAnsi" w:cstheme="minorHAnsi"/>
        </w:rPr>
      </w:pPr>
      <w:r w:rsidRPr="00F81E13">
        <w:rPr>
          <w:rFonts w:asciiTheme="minorHAnsi" w:hAnsiTheme="minorHAnsi" w:cstheme="minorHAnsi"/>
        </w:rPr>
        <w:t xml:space="preserve">Anticipating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2AE1D6A5" w14:textId="77777777" w:rsidR="001641C4" w:rsidRPr="00F81E13" w:rsidRDefault="001641C4" w:rsidP="001641C4">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34F448A4" w14:textId="77777777" w:rsidR="001641C4" w:rsidRPr="00F81E13" w:rsidRDefault="001641C4" w:rsidP="001641C4">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proofErr w:type="gramStart"/>
      <w:r w:rsidRPr="00AD509D">
        <w:rPr>
          <w:rStyle w:val="Emphasis"/>
          <w:rFonts w:asciiTheme="minorHAnsi" w:hAnsiTheme="minorHAnsi" w:cstheme="minorHAnsi"/>
        </w:rPr>
        <w:t>pervasive</w:t>
      </w:r>
      <w:proofErr w:type="gramEnd"/>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1A93871C" w14:textId="77777777" w:rsidR="001641C4" w:rsidRPr="00F81E13" w:rsidRDefault="001641C4" w:rsidP="001641C4">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28B2F43F" w14:textId="77777777" w:rsidR="001641C4" w:rsidRPr="00F81E13" w:rsidRDefault="001641C4" w:rsidP="001641C4">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7450DBC4" w14:textId="77777777" w:rsidR="001641C4" w:rsidRPr="00F81E13" w:rsidRDefault="001641C4" w:rsidP="001641C4">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5D0BE7F6" w14:textId="77777777" w:rsidR="001641C4" w:rsidRPr="00F81E13" w:rsidRDefault="001641C4" w:rsidP="001641C4">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2CCEA8A7" w14:textId="77777777" w:rsidR="001641C4" w:rsidRPr="00F81E13" w:rsidRDefault="001641C4" w:rsidP="001641C4">
      <w:pPr>
        <w:rPr>
          <w:rFonts w:asciiTheme="minorHAnsi" w:hAnsiTheme="minorHAnsi" w:cstheme="minorHAnsi"/>
          <w:sz w:val="16"/>
        </w:rPr>
      </w:pPr>
      <w:r w:rsidRPr="00F81E13">
        <w:rPr>
          <w:rFonts w:asciiTheme="minorHAnsi" w:hAnsiTheme="minorHAnsi" w:cstheme="minorHAnsi"/>
          <w:sz w:val="16"/>
        </w:rPr>
        <w:t>Here in the Rajasthan desert people say</w:t>
      </w:r>
    </w:p>
    <w:p w14:paraId="0F28D1CF" w14:textId="77777777" w:rsidR="001641C4" w:rsidRPr="00F81E13" w:rsidRDefault="001641C4" w:rsidP="001641C4">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2C059C16" w14:textId="77777777" w:rsidR="001641C4" w:rsidRPr="00F81E13" w:rsidRDefault="001641C4" w:rsidP="001641C4">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w:t>
      </w:r>
      <w:proofErr w:type="gramStart"/>
      <w:r w:rsidRPr="00F81E13">
        <w:rPr>
          <w:rFonts w:asciiTheme="minorHAnsi" w:hAnsiTheme="minorHAnsi" w:cstheme="minorHAnsi"/>
          <w:sz w:val="16"/>
        </w:rPr>
        <w:t>abjection</w:t>
      </w:r>
      <w:proofErr w:type="gramEnd"/>
      <w:r w:rsidRPr="00F81E13">
        <w:rPr>
          <w:rFonts w:asciiTheme="minorHAnsi" w:hAnsiTheme="minorHAnsi" w:cstheme="minorHAnsi"/>
          <w:sz w:val="16"/>
        </w:rPr>
        <w:t xml:space="preserve">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6E41C012" w14:textId="77777777" w:rsidR="001641C4" w:rsidRPr="00F81E13" w:rsidRDefault="001641C4" w:rsidP="001641C4">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 xml:space="preserve">co-exist with others in </w:t>
      </w:r>
      <w:r w:rsidRPr="00F81E13">
        <w:rPr>
          <w:rStyle w:val="Emphasis"/>
          <w:rFonts w:asciiTheme="minorHAnsi" w:hAnsiTheme="minorHAnsi" w:cstheme="minorHAnsi"/>
        </w:rPr>
        <w:lastRenderedPageBreak/>
        <w:t>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6B7268B3" w14:textId="77777777" w:rsidR="001641C4" w:rsidRPr="00F81E13" w:rsidRDefault="001641C4" w:rsidP="001641C4">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1F27861A" w14:textId="77777777" w:rsidR="001641C4" w:rsidRPr="00F81E13" w:rsidRDefault="001641C4" w:rsidP="001641C4">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022AB678" w14:textId="1622EAF5" w:rsidR="001641C4" w:rsidRPr="00D800E8" w:rsidRDefault="001641C4" w:rsidP="001641C4">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3BA6D05E" w14:textId="77777777" w:rsidR="001641C4" w:rsidRDefault="001641C4" w:rsidP="001641C4"/>
    <w:p w14:paraId="09947787" w14:textId="77777777" w:rsidR="001641C4" w:rsidRDefault="001641C4" w:rsidP="001641C4">
      <w:pPr>
        <w:pStyle w:val="Heading2"/>
      </w:pPr>
      <w:r>
        <w:lastRenderedPageBreak/>
        <w:t>Case</w:t>
      </w:r>
    </w:p>
    <w:p w14:paraId="4112D5B8" w14:textId="77777777" w:rsidR="001641C4" w:rsidRPr="001F3246" w:rsidRDefault="001641C4" w:rsidP="001641C4"/>
    <w:p w14:paraId="0A9DD94D" w14:textId="77777777" w:rsidR="001641C4" w:rsidRDefault="001641C4" w:rsidP="001641C4">
      <w:pPr>
        <w:pStyle w:val="Heading3"/>
      </w:pPr>
      <w:r>
        <w:lastRenderedPageBreak/>
        <w:t>AT: Thesis</w:t>
      </w:r>
    </w:p>
    <w:p w14:paraId="64A61033" w14:textId="77777777" w:rsidR="001641C4" w:rsidRDefault="001641C4" w:rsidP="001641C4">
      <w:pPr>
        <w:pStyle w:val="Heading4"/>
      </w:pPr>
      <w:r>
        <w:t>L</w:t>
      </w:r>
      <w:r w:rsidRPr="0024015D">
        <w:t>anguage doesn’t shape reality</w:t>
      </w:r>
      <w:r>
        <w:t>.</w:t>
      </w:r>
    </w:p>
    <w:p w14:paraId="51C85B54" w14:textId="77777777" w:rsidR="001641C4" w:rsidRPr="00513D1C" w:rsidRDefault="001641C4" w:rsidP="001641C4">
      <w:r w:rsidRPr="00513D1C">
        <w:t>*</w:t>
      </w:r>
      <w:proofErr w:type="gramStart"/>
      <w:r w:rsidRPr="00513D1C">
        <w:t>epistemological</w:t>
      </w:r>
      <w:proofErr w:type="gramEnd"/>
      <w:r w:rsidRPr="00513D1C">
        <w:t xml:space="preserve"> challenge of language formation</w:t>
      </w:r>
    </w:p>
    <w:p w14:paraId="0E648773" w14:textId="77777777" w:rsidR="001641C4" w:rsidRPr="00513D1C" w:rsidRDefault="001641C4" w:rsidP="001641C4">
      <w:r w:rsidRPr="00513D1C">
        <w:t>**pragmatism good – positivism is good</w:t>
      </w:r>
    </w:p>
    <w:p w14:paraId="41AD09C3" w14:textId="77777777" w:rsidR="001641C4" w:rsidRPr="00AF2CB5" w:rsidRDefault="001641C4" w:rsidP="001641C4">
      <w:pPr>
        <w:rPr>
          <w:sz w:val="16"/>
          <w:szCs w:val="16"/>
        </w:rPr>
      </w:pPr>
      <w:r w:rsidRPr="00AF2CB5">
        <w:rPr>
          <w:rStyle w:val="Style13ptBold"/>
        </w:rPr>
        <w:t>Peabody 91</w:t>
      </w:r>
      <w:r w:rsidRPr="00AF2CB5">
        <w:rPr>
          <w:sz w:val="16"/>
          <w:szCs w:val="16"/>
        </w:rPr>
        <w:t xml:space="preserve">. Matthew </w:t>
      </w:r>
      <w:proofErr w:type="spellStart"/>
      <w:r w:rsidRPr="00AF2CB5">
        <w:rPr>
          <w:sz w:val="16"/>
          <w:szCs w:val="16"/>
        </w:rPr>
        <w:t>Roskoski</w:t>
      </w:r>
      <w:proofErr w:type="spellEnd"/>
      <w:r w:rsidRPr="00AF2CB5">
        <w:rPr>
          <w:sz w:val="16"/>
          <w:szCs w:val="16"/>
        </w:rPr>
        <w:t xml:space="preserve"> and Joe Peabody, Florida State, 1991 “A Linguistic and Philosophical Critique of Language” "Arguments.”</w:t>
      </w:r>
    </w:p>
    <w:p w14:paraId="265C6684" w14:textId="77777777" w:rsidR="001641C4" w:rsidRPr="00A84560" w:rsidRDefault="001641C4" w:rsidP="001641C4">
      <w:pPr>
        <w:rPr>
          <w:sz w:val="16"/>
        </w:rPr>
      </w:pPr>
      <w:r w:rsidRPr="00B12CED">
        <w:rPr>
          <w:sz w:val="16"/>
        </w:rPr>
        <w:t xml:space="preserve">Initially, it is important to note that </w:t>
      </w:r>
      <w:r w:rsidRPr="00513D1C">
        <w:rPr>
          <w:szCs w:val="26"/>
          <w:u w:val="single"/>
        </w:rPr>
        <w:t>the Sapir-Whorf hypothesis does not intrinsically deserve presumption, although many authors assume its validity without empirical support.</w:t>
      </w:r>
      <w:r w:rsidRPr="00513D1C">
        <w:rPr>
          <w:rStyle w:val="StyleUnderline"/>
        </w:rPr>
        <w:t xml:space="preserve"> The reason it does not deserve presumption is that "on a priori grounds one can contest it by asking</w:t>
      </w:r>
      <w:r w:rsidRPr="00C06C2C">
        <w:rPr>
          <w:rStyle w:val="StyleUnderline"/>
        </w:rPr>
        <w:t xml:space="preserve"> </w:t>
      </w:r>
      <w:r w:rsidRPr="00CB124D">
        <w:rPr>
          <w:rStyle w:val="StyleUnderline"/>
          <w:highlight w:val="green"/>
        </w:rPr>
        <w:t>how, if we</w:t>
      </w:r>
      <w:r w:rsidRPr="00F230D2">
        <w:rPr>
          <w:rStyle w:val="StyleUnderline"/>
        </w:rPr>
        <w:t xml:space="preserve"> a</w:t>
      </w:r>
      <w:r w:rsidRPr="00CB124D">
        <w:rPr>
          <w:rStyle w:val="StyleUnderline"/>
          <w:highlight w:val="green"/>
        </w:rPr>
        <w:t>re unable to organize</w:t>
      </w:r>
      <w:r w:rsidRPr="0024015D">
        <w:rPr>
          <w:rStyle w:val="StyleUnderline"/>
        </w:rPr>
        <w:t xml:space="preserve"> our </w:t>
      </w:r>
      <w:r w:rsidRPr="00CB124D">
        <w:rPr>
          <w:rStyle w:val="StyleUnderline"/>
          <w:highlight w:val="green"/>
        </w:rPr>
        <w:t>thinking beyond</w:t>
      </w:r>
      <w:r w:rsidRPr="00C06C2C">
        <w:rPr>
          <w:rStyle w:val="StyleUnderline"/>
        </w:rPr>
        <w:t xml:space="preserve"> the </w:t>
      </w:r>
      <w:r w:rsidRPr="00CB124D">
        <w:rPr>
          <w:rStyle w:val="StyleUnderline"/>
          <w:highlight w:val="green"/>
        </w:rPr>
        <w:t>limits set by</w:t>
      </w:r>
      <w:r w:rsidRPr="0024015D">
        <w:rPr>
          <w:rStyle w:val="StyleUnderline"/>
        </w:rPr>
        <w:t xml:space="preserve"> our native </w:t>
      </w:r>
      <w:r w:rsidRPr="00CB124D">
        <w:rPr>
          <w:rStyle w:val="StyleUnderline"/>
          <w:highlight w:val="green"/>
        </w:rPr>
        <w:t>language, we could</w:t>
      </w:r>
      <w:r w:rsidRPr="00C06C2C">
        <w:rPr>
          <w:rStyle w:val="StyleUnderline"/>
        </w:rPr>
        <w:t xml:space="preserve"> ever </w:t>
      </w:r>
      <w:r w:rsidRPr="00CB124D">
        <w:rPr>
          <w:rStyle w:val="StyleUnderline"/>
          <w:highlight w:val="green"/>
        </w:rPr>
        <w:t>become aware of those limits</w:t>
      </w:r>
      <w:r w:rsidRPr="00B12CED">
        <w:rPr>
          <w:sz w:val="16"/>
        </w:rPr>
        <w:t xml:space="preserve">" (Robins 101). Au explains that "because it has received so little convincing support, </w:t>
      </w:r>
      <w:r w:rsidRPr="0024015D">
        <w:rPr>
          <w:rStyle w:val="StyleUnderline"/>
        </w:rPr>
        <w:t>the Sapir-Whorf hypothesis has stimulated little research</w:t>
      </w:r>
      <w:r w:rsidRPr="00B12CED">
        <w:rPr>
          <w:sz w:val="16"/>
        </w:rPr>
        <w:t xml:space="preserve">" (Au 1984 156). However, </w:t>
      </w:r>
      <w:r w:rsidRPr="0024015D">
        <w:rPr>
          <w:rStyle w:val="StyleUnderline"/>
        </w:rPr>
        <w:t xml:space="preserve">many critical scholars take the </w:t>
      </w:r>
      <w:r w:rsidRPr="00C06C2C">
        <w:rPr>
          <w:rStyle w:val="StyleUnderline"/>
        </w:rPr>
        <w:t>hypothesis for granted because it is a necessary but uninteresting precondition for the claims they really want to defend</w:t>
      </w:r>
      <w:r w:rsidRPr="00C06C2C">
        <w:rPr>
          <w:sz w:val="16"/>
        </w:rPr>
        <w:t xml:space="preserve">. </w:t>
      </w:r>
      <w:proofErr w:type="spellStart"/>
      <w:r w:rsidRPr="00C06C2C">
        <w:rPr>
          <w:sz w:val="16"/>
        </w:rPr>
        <w:t>Khosroshahi</w:t>
      </w:r>
      <w:proofErr w:type="spellEnd"/>
      <w:r w:rsidRPr="00C06C2C">
        <w:rPr>
          <w:sz w:val="16"/>
        </w:rPr>
        <w:t xml:space="preserve"> explains: However, </w:t>
      </w:r>
      <w:r w:rsidRPr="00C06C2C">
        <w:rPr>
          <w:rStyle w:val="StyleUnderline"/>
        </w:rPr>
        <w:t>the empirical tests of the hypothesis of linguistic relativity have yielded more equivocal results</w:t>
      </w:r>
      <w:r w:rsidRPr="00C06C2C">
        <w:rPr>
          <w:sz w:val="16"/>
        </w:rPr>
        <w:t>. But</w:t>
      </w:r>
      <w:r w:rsidRPr="00B12CED">
        <w:rPr>
          <w:sz w:val="16"/>
        </w:rPr>
        <w:t xml:space="preserve"> independently of its empirical status, Whorf's view is quite widely held. In fact, many social movements have attempted reforms of language and have thus taken Whorf's thesis for granted. (</w:t>
      </w:r>
      <w:proofErr w:type="spellStart"/>
      <w:r w:rsidRPr="00B12CED">
        <w:rPr>
          <w:sz w:val="16"/>
        </w:rPr>
        <w:t>Khosroshahi</w:t>
      </w:r>
      <w:proofErr w:type="spellEnd"/>
      <w:r w:rsidRPr="00B12CED">
        <w:rPr>
          <w:sz w:val="16"/>
        </w:rPr>
        <w:t xml:space="preserve"> 505). One reason for the hypothesis being taken for granted is that </w:t>
      </w:r>
      <w:proofErr w:type="gramStart"/>
      <w:r w:rsidRPr="00B12CED">
        <w:rPr>
          <w:sz w:val="16"/>
        </w:rPr>
        <w:t>on first glance it</w:t>
      </w:r>
      <w:proofErr w:type="gramEnd"/>
      <w:r w:rsidRPr="00B12CED">
        <w:rPr>
          <w:sz w:val="16"/>
        </w:rPr>
        <w:t xml:space="preserve"> seems intuitively valid to some. Howeve</w:t>
      </w:r>
      <w:r>
        <w:rPr>
          <w:sz w:val="16"/>
        </w:rPr>
        <w:t xml:space="preserve">r, </w:t>
      </w:r>
      <w:r w:rsidRPr="00CB124D">
        <w:rPr>
          <w:rStyle w:val="Emphasis"/>
          <w:highlight w:val="green"/>
        </w:rPr>
        <w:t>after research</w:t>
      </w:r>
      <w:r w:rsidRPr="00E125C5">
        <w:rPr>
          <w:rStyle w:val="Emphasis"/>
        </w:rPr>
        <w:t xml:space="preserve"> is conducted it becomes clear that </w:t>
      </w:r>
      <w:r w:rsidRPr="00CB124D">
        <w:rPr>
          <w:rStyle w:val="Emphasis"/>
          <w:highlight w:val="green"/>
        </w:rPr>
        <w:t>this intuition is no longer true</w:t>
      </w:r>
      <w:r w:rsidRPr="00B12CED">
        <w:rPr>
          <w:sz w:val="16"/>
        </w:rPr>
        <w:t xml:space="preserve">. Rosch notes that </w:t>
      </w:r>
      <w:r w:rsidRPr="0024015D">
        <w:rPr>
          <w:rStyle w:val="StyleUnderline"/>
        </w:rPr>
        <w:t xml:space="preserve">the hypothesis "not only does not appear to be empirically true in any major respect, but it no longer </w:t>
      </w:r>
      <w:proofErr w:type="gramStart"/>
      <w:r w:rsidRPr="0024015D">
        <w:rPr>
          <w:rStyle w:val="StyleUnderline"/>
        </w:rPr>
        <w:t>even</w:t>
      </w:r>
      <w:proofErr w:type="gramEnd"/>
      <w:r w:rsidRPr="0024015D">
        <w:rPr>
          <w:rStyle w:val="StyleUnderline"/>
        </w:rPr>
        <w:t xml:space="preserve"> seems profoundly and ineffably true</w:t>
      </w:r>
      <w:r w:rsidRPr="00B12CED">
        <w:rPr>
          <w:sz w:val="16"/>
        </w:rPr>
        <w:t>" (Rosch 276). The implication for language "arguments" is clear: a debater must do more than simply read cards from feminist or critical scholars that say language creates reality. Instea</w:t>
      </w:r>
      <w:r>
        <w:rPr>
          <w:sz w:val="16"/>
        </w:rPr>
        <w:t xml:space="preserve">d, </w:t>
      </w:r>
      <w:r w:rsidRPr="00CB124D">
        <w:rPr>
          <w:rStyle w:val="Emphasis"/>
          <w:highlight w:val="green"/>
        </w:rPr>
        <w:t>the debater must support</w:t>
      </w:r>
      <w:r w:rsidRPr="00E125C5">
        <w:rPr>
          <w:rStyle w:val="Emphasis"/>
        </w:rPr>
        <w:t xml:space="preserve"> this </w:t>
      </w:r>
      <w:r w:rsidRPr="00CB124D">
        <w:rPr>
          <w:rStyle w:val="Emphasis"/>
          <w:highlight w:val="green"/>
        </w:rPr>
        <w:t>claim with empirical studies or</w:t>
      </w:r>
      <w:r w:rsidRPr="000E785A">
        <w:rPr>
          <w:rStyle w:val="Emphasis"/>
        </w:rPr>
        <w:t xml:space="preserve"> other forms of </w:t>
      </w:r>
      <w:r w:rsidRPr="00CB124D">
        <w:rPr>
          <w:rStyle w:val="Emphasis"/>
          <w:highlight w:val="green"/>
        </w:rPr>
        <w:t>scientifically valid research</w:t>
      </w:r>
      <w:r w:rsidRPr="0024015D">
        <w:rPr>
          <w:rStyle w:val="Emphasis"/>
        </w:rPr>
        <w:t>.</w:t>
      </w:r>
      <w:r>
        <w:rPr>
          <w:rStyle w:val="StyleUnderline"/>
        </w:rPr>
        <w:t xml:space="preserve"> M</w:t>
      </w:r>
      <w:r w:rsidRPr="0024015D">
        <w:rPr>
          <w:rStyle w:val="StyleUnderline"/>
        </w:rPr>
        <w:t xml:space="preserve">ere intuition is not enough, and it is our belief that valid </w:t>
      </w:r>
      <w:r w:rsidRPr="00B132E5">
        <w:rPr>
          <w:rStyle w:val="StyleUnderline"/>
        </w:rPr>
        <w:t>empirical studies do not support the hypothesis</w:t>
      </w:r>
      <w:r w:rsidRPr="00B12CED">
        <w:rPr>
          <w:sz w:val="16"/>
        </w:rPr>
        <w:t xml:space="preserve">. After assessing the studies up to and including 1989, </w:t>
      </w:r>
      <w:r w:rsidRPr="0024015D">
        <w:rPr>
          <w:rStyle w:val="Emphasis"/>
        </w:rPr>
        <w:t xml:space="preserve">Takano claimed that </w:t>
      </w:r>
      <w:r w:rsidRPr="00CB124D">
        <w:rPr>
          <w:rStyle w:val="Emphasis"/>
          <w:highlight w:val="green"/>
        </w:rPr>
        <w:t>the hypothesis "has no empirical support</w:t>
      </w:r>
      <w:r w:rsidRPr="00B12CED">
        <w:rPr>
          <w:sz w:val="16"/>
        </w:rPr>
        <w:t xml:space="preserve">" (Takano 142). Further, Miller &amp; McNeill claim that "nearly all" of the studies performed on the Whorfian hypothesis "are best regarded as efforts to substantiate the weak version of the hypothesis" (Miller &amp; McNeill 734). We additionally will offer four reasons the hypothesis is not valid. The first reason is that </w:t>
      </w:r>
      <w:r w:rsidRPr="0024015D">
        <w:rPr>
          <w:rStyle w:val="StyleUnderline"/>
        </w:rPr>
        <w:t>it is impossible t</w:t>
      </w:r>
      <w:r w:rsidRPr="000E785A">
        <w:rPr>
          <w:rStyle w:val="StyleUnderline"/>
        </w:rPr>
        <w:t>o generate empirical validation for the hypothesis</w:t>
      </w:r>
      <w:r w:rsidRPr="00B12CED">
        <w:rPr>
          <w:sz w:val="16"/>
        </w:rPr>
        <w:t xml:space="preserve">. Because </w:t>
      </w:r>
      <w:r w:rsidRPr="000E785A">
        <w:rPr>
          <w:rStyle w:val="StyleUnderline"/>
        </w:rPr>
        <w:t xml:space="preserve">the hypothesis </w:t>
      </w:r>
      <w:r w:rsidRPr="00513D1C">
        <w:rPr>
          <w:rStyle w:val="StyleUnderline"/>
        </w:rPr>
        <w:t>is so metaphysical and because it relies so heavily on intuition it is difficult if not impossible to operationalize</w:t>
      </w:r>
      <w:r w:rsidRPr="00513D1C">
        <w:rPr>
          <w:sz w:val="16"/>
        </w:rPr>
        <w:t>. Rosch asserts that "</w:t>
      </w:r>
      <w:r w:rsidRPr="00513D1C">
        <w:rPr>
          <w:rStyle w:val="StyleUnderline"/>
        </w:rPr>
        <w:t>profound and ineffable truths are not</w:t>
      </w:r>
      <w:r w:rsidRPr="0024015D">
        <w:rPr>
          <w:rStyle w:val="StyleUnderline"/>
        </w:rPr>
        <w:t>, in</w:t>
      </w:r>
      <w:r w:rsidRPr="00B12CED">
        <w:rPr>
          <w:sz w:val="16"/>
        </w:rPr>
        <w:t xml:space="preserve"> that form, </w:t>
      </w:r>
      <w:r w:rsidRPr="0024015D">
        <w:rPr>
          <w:rStyle w:val="StyleUnderline"/>
        </w:rPr>
        <w:t>subject to scientific investigation"</w:t>
      </w:r>
      <w:r w:rsidRPr="00B12CED">
        <w:rPr>
          <w:sz w:val="16"/>
        </w:rPr>
        <w:t xml:space="preserve"> (Rosch 259). We concur for two reasons. </w:t>
      </w:r>
      <w:r w:rsidRPr="0024015D">
        <w:rPr>
          <w:rStyle w:val="StyleUnderline"/>
        </w:rPr>
        <w:t>The first is that the hypothesis is phrased as a philosophical first principle and hence would not have an objective referent.</w:t>
      </w:r>
      <w:r w:rsidRPr="00B12CED">
        <w:rPr>
          <w:sz w:val="16"/>
        </w:rPr>
        <w:t xml:space="preserve"> The second is there would be intrinsic problems in any such test. </w:t>
      </w:r>
      <w:r w:rsidRPr="00C06C2C">
        <w:rPr>
          <w:rStyle w:val="StyleUnderline"/>
        </w:rPr>
        <w:t xml:space="preserve">The </w:t>
      </w:r>
      <w:r w:rsidRPr="00CB124D">
        <w:rPr>
          <w:rStyle w:val="StyleUnderline"/>
          <w:highlight w:val="green"/>
        </w:rPr>
        <w:t>independent variable</w:t>
      </w:r>
      <w:r w:rsidRPr="00C06C2C">
        <w:rPr>
          <w:rStyle w:val="StyleUnderline"/>
        </w:rPr>
        <w:t xml:space="preserve"> would </w:t>
      </w:r>
      <w:r w:rsidRPr="00CB124D">
        <w:rPr>
          <w:rStyle w:val="StyleUnderline"/>
          <w:highlight w:val="green"/>
        </w:rPr>
        <w:t>be</w:t>
      </w:r>
      <w:r w:rsidRPr="00B12CED">
        <w:rPr>
          <w:rStyle w:val="StyleUnderline"/>
        </w:rPr>
        <w:t xml:space="preserve"> the </w:t>
      </w:r>
      <w:r w:rsidRPr="00CB124D">
        <w:rPr>
          <w:rStyle w:val="StyleUnderline"/>
          <w:highlight w:val="green"/>
        </w:rPr>
        <w:t>language</w:t>
      </w:r>
      <w:r w:rsidRPr="00B12CED">
        <w:rPr>
          <w:rStyle w:val="StyleUnderline"/>
        </w:rPr>
        <w:t xml:space="preserve"> used by the subject. </w:t>
      </w:r>
      <w:r w:rsidRPr="00CB124D">
        <w:rPr>
          <w:rStyle w:val="StyleUnderline"/>
          <w:highlight w:val="green"/>
        </w:rPr>
        <w:t>The dependent variable</w:t>
      </w:r>
      <w:r w:rsidRPr="00C06C2C">
        <w:rPr>
          <w:rStyle w:val="StyleUnderline"/>
        </w:rPr>
        <w:t xml:space="preserve"> would </w:t>
      </w:r>
      <w:r w:rsidRPr="00CB124D">
        <w:rPr>
          <w:rStyle w:val="StyleUnderline"/>
          <w:highlight w:val="green"/>
        </w:rPr>
        <w:t>be</w:t>
      </w:r>
      <w:r w:rsidRPr="00C06C2C">
        <w:rPr>
          <w:rStyle w:val="StyleUnderline"/>
        </w:rPr>
        <w:t xml:space="preserve"> the subject's </w:t>
      </w:r>
      <w:r w:rsidRPr="00CB124D">
        <w:rPr>
          <w:rStyle w:val="StyleUnderline"/>
          <w:highlight w:val="green"/>
        </w:rPr>
        <w:t>subjective reality</w:t>
      </w:r>
      <w:r>
        <w:rPr>
          <w:rStyle w:val="StyleUnderline"/>
        </w:rPr>
        <w:t>. T</w:t>
      </w:r>
      <w:r w:rsidRPr="0024015D">
        <w:rPr>
          <w:rStyle w:val="StyleUnderline"/>
        </w:rPr>
        <w:t xml:space="preserve">he problem is that </w:t>
      </w:r>
      <w:r w:rsidRPr="00CB124D">
        <w:rPr>
          <w:rStyle w:val="StyleUnderline"/>
          <w:highlight w:val="green"/>
        </w:rPr>
        <w:t>the dependent</w:t>
      </w:r>
      <w:r w:rsidRPr="00C06C2C">
        <w:rPr>
          <w:rStyle w:val="StyleUnderline"/>
        </w:rPr>
        <w:t xml:space="preserve"> variable </w:t>
      </w:r>
      <w:r w:rsidRPr="00CB124D">
        <w:rPr>
          <w:rStyle w:val="StyleUnderline"/>
          <w:highlight w:val="green"/>
        </w:rPr>
        <w:t>can only be measured through self-reporting, which</w:t>
      </w:r>
      <w:r w:rsidRPr="00B12CED">
        <w:rPr>
          <w:sz w:val="16"/>
        </w:rPr>
        <w:t xml:space="preserve"> - naturally - </w:t>
      </w:r>
      <w:r w:rsidRPr="00CB124D">
        <w:rPr>
          <w:rStyle w:val="StyleUnderline"/>
          <w:highlight w:val="green"/>
        </w:rPr>
        <w:t>entails</w:t>
      </w:r>
      <w:r w:rsidRPr="0024015D">
        <w:rPr>
          <w:rStyle w:val="StyleUnderline"/>
        </w:rPr>
        <w:t xml:space="preserve"> the use of </w:t>
      </w:r>
      <w:r w:rsidRPr="00CB124D">
        <w:rPr>
          <w:rStyle w:val="StyleUnderline"/>
          <w:highlight w:val="green"/>
        </w:rPr>
        <w:t>language</w:t>
      </w:r>
      <w:r w:rsidRPr="00B12CED">
        <w:rPr>
          <w:sz w:val="16"/>
        </w:rPr>
        <w:t xml:space="preserve">. Hence, it is impossible to separate the dependent and independent variables. In other words, </w:t>
      </w:r>
      <w:r w:rsidRPr="00C06C2C">
        <w:rPr>
          <w:rStyle w:val="StyleUnderline"/>
        </w:rPr>
        <w:t xml:space="preserve">we have </w:t>
      </w:r>
      <w:r w:rsidRPr="00CB124D">
        <w:rPr>
          <w:rStyle w:val="StyleUnderline"/>
          <w:highlight w:val="green"/>
        </w:rPr>
        <w:t>no way of knowing if</w:t>
      </w:r>
      <w:r w:rsidRPr="00B12CED">
        <w:rPr>
          <w:rStyle w:val="StyleUnderline"/>
        </w:rPr>
        <w:t xml:space="preserve"> the </w:t>
      </w:r>
      <w:r w:rsidRPr="00CB124D">
        <w:rPr>
          <w:rStyle w:val="StyleUnderline"/>
          <w:highlight w:val="green"/>
        </w:rPr>
        <w:t>effects on "reality" are actual or</w:t>
      </w:r>
      <w:r w:rsidRPr="00C06C2C">
        <w:rPr>
          <w:rStyle w:val="StyleUnderline"/>
        </w:rPr>
        <w:t xml:space="preserve"> merely </w:t>
      </w:r>
      <w:r w:rsidRPr="00CB124D">
        <w:rPr>
          <w:rStyle w:val="StyleUnderline"/>
          <w:highlight w:val="green"/>
        </w:rPr>
        <w:t>artifacts of the</w:t>
      </w:r>
      <w:r w:rsidRPr="0024015D">
        <w:rPr>
          <w:rStyle w:val="StyleUnderline"/>
        </w:rPr>
        <w:t xml:space="preserve"> language being used as a </w:t>
      </w:r>
      <w:r w:rsidRPr="00CB124D">
        <w:rPr>
          <w:rStyle w:val="StyleUnderline"/>
          <w:highlight w:val="green"/>
        </w:rPr>
        <w:t>measur</w:t>
      </w:r>
      <w:r w:rsidRPr="00C06C2C">
        <w:rPr>
          <w:rStyle w:val="StyleUnderline"/>
        </w:rPr>
        <w:t xml:space="preserve">ing </w:t>
      </w:r>
      <w:r w:rsidRPr="00CB124D">
        <w:rPr>
          <w:rStyle w:val="StyleUnderline"/>
          <w:highlight w:val="green"/>
        </w:rPr>
        <w:t>tool.</w:t>
      </w:r>
    </w:p>
    <w:p w14:paraId="7698A890" w14:textId="77777777" w:rsidR="001641C4" w:rsidRPr="008B7FD4" w:rsidRDefault="001641C4" w:rsidP="001641C4">
      <w:pPr>
        <w:rPr>
          <w:rFonts w:asciiTheme="minorHAnsi" w:hAnsiTheme="minorHAnsi" w:cstheme="minorHAnsi"/>
        </w:rPr>
      </w:pPr>
    </w:p>
    <w:p w14:paraId="598796D2" w14:textId="77777777" w:rsidR="001641C4" w:rsidRPr="009F3F6E" w:rsidRDefault="001641C4" w:rsidP="001641C4">
      <w:pPr>
        <w:pStyle w:val="Heading4"/>
      </w:pPr>
      <w:r w:rsidRPr="009F3F6E">
        <w:t xml:space="preserve">Psychoanalysis is </w:t>
      </w:r>
      <w:proofErr w:type="spellStart"/>
      <w:r w:rsidRPr="009F3F6E">
        <w:t>nonfalsifiable</w:t>
      </w:r>
      <w:proofErr w:type="spellEnd"/>
      <w:r>
        <w:t>.</w:t>
      </w:r>
    </w:p>
    <w:p w14:paraId="41B1CF87" w14:textId="77777777" w:rsidR="001641C4" w:rsidRPr="009F3F6E" w:rsidRDefault="001641C4" w:rsidP="001641C4">
      <w:r w:rsidRPr="009F3F6E">
        <w:rPr>
          <w:rStyle w:val="Style13ptBold"/>
        </w:rPr>
        <w:t>Robinson ’04</w:t>
      </w:r>
      <w:r w:rsidRPr="009F3F6E">
        <w:t xml:space="preserve"> (Andrew, Political Theorist and Activist, “The Politics of the Lack,” The British Journal of Politics &amp; International Relations, Volume 6, Issue 2, pp. 259–269, </w:t>
      </w:r>
      <w:proofErr w:type="gramStart"/>
      <w:r w:rsidRPr="009F3F6E">
        <w:t>May,</w:t>
      </w:r>
      <w:proofErr w:type="gramEnd"/>
      <w:r w:rsidRPr="009F3F6E">
        <w:t xml:space="preserve"> 2004)</w:t>
      </w:r>
    </w:p>
    <w:p w14:paraId="5D7354B1" w14:textId="77777777" w:rsidR="001641C4" w:rsidRPr="009F3F6E" w:rsidRDefault="001641C4" w:rsidP="001641C4">
      <w:pPr>
        <w:rPr>
          <w:sz w:val="16"/>
        </w:rPr>
      </w:pPr>
      <w:r w:rsidRPr="009F3F6E">
        <w:rPr>
          <w:sz w:val="16"/>
        </w:rPr>
        <w:t>As should by now be clear, the central claims of Lacanian theory are ontological rather than political. Indeed</w:t>
      </w:r>
      <w:r w:rsidRPr="009F3F6E">
        <w:rPr>
          <w:rStyle w:val="StyleUnderline"/>
        </w:rPr>
        <w:t xml:space="preserve">, since Lacan’s work deals with politics only very occasionally, the entire project of using Lacan politically is fraught with hazards. </w:t>
      </w:r>
      <w:r w:rsidRPr="009F3F6E">
        <w:rPr>
          <w:sz w:val="16"/>
        </w:rPr>
        <w:t xml:space="preserve">With rare exceptions, </w:t>
      </w:r>
      <w:r w:rsidRPr="00CB124D">
        <w:rPr>
          <w:rStyle w:val="StyleUnderline"/>
          <w:highlight w:val="green"/>
        </w:rPr>
        <w:t>Lacanian theorists put ontology</w:t>
      </w:r>
      <w:r w:rsidRPr="009F3F6E">
        <w:rPr>
          <w:rStyle w:val="StyleUnderline"/>
        </w:rPr>
        <w:t xml:space="preserve"> in the driving seat, </w:t>
      </w:r>
      <w:r w:rsidRPr="00CB124D">
        <w:rPr>
          <w:rStyle w:val="StyleUnderline"/>
          <w:highlight w:val="green"/>
        </w:rPr>
        <w:t>allow</w:t>
      </w:r>
      <w:r w:rsidRPr="009F3F6E">
        <w:rPr>
          <w:rStyle w:val="StyleUnderline"/>
        </w:rPr>
        <w:t xml:space="preserve">ing </w:t>
      </w:r>
      <w:r w:rsidRPr="00CB124D">
        <w:rPr>
          <w:rStyle w:val="StyleUnderline"/>
          <w:highlight w:val="green"/>
        </w:rPr>
        <w:t xml:space="preserve">it to guide </w:t>
      </w:r>
      <w:r w:rsidRPr="009F3F6E">
        <w:rPr>
          <w:rStyle w:val="StyleUnderline"/>
        </w:rPr>
        <w:t xml:space="preserve">their </w:t>
      </w:r>
      <w:r w:rsidRPr="00CB124D">
        <w:rPr>
          <w:rStyle w:val="StyleUnderline"/>
          <w:highlight w:val="green"/>
        </w:rPr>
        <w:t xml:space="preserve">political </w:t>
      </w:r>
      <w:proofErr w:type="spellStart"/>
      <w:r w:rsidRPr="00CB124D">
        <w:rPr>
          <w:rStyle w:val="StyleUnderline"/>
          <w:highlight w:val="green"/>
        </w:rPr>
        <w:lastRenderedPageBreak/>
        <w:t>theorising</w:t>
      </w:r>
      <w:proofErr w:type="spellEnd"/>
      <w:r w:rsidRPr="00CB124D">
        <w:rPr>
          <w:rStyle w:val="StyleUnderline"/>
          <w:highlight w:val="green"/>
        </w:rPr>
        <w:t>. Political</w:t>
      </w:r>
      <w:r w:rsidRPr="009F3F6E">
        <w:rPr>
          <w:rStyle w:val="StyleUnderline"/>
        </w:rPr>
        <w:t xml:space="preserve"> discourse and events </w:t>
      </w:r>
      <w:r w:rsidRPr="00CB124D">
        <w:rPr>
          <w:rStyle w:val="StyleUnderline"/>
          <w:highlight w:val="green"/>
        </w:rPr>
        <w:t>are subsumed into a prior</w:t>
      </w:r>
      <w:r w:rsidRPr="009F3F6E">
        <w:rPr>
          <w:rStyle w:val="StyleUnderline"/>
        </w:rPr>
        <w:t xml:space="preserve"> theoretical </w:t>
      </w:r>
      <w:r w:rsidRPr="00CB124D">
        <w:rPr>
          <w:rStyle w:val="StyleUnderline"/>
          <w:highlight w:val="green"/>
        </w:rPr>
        <w:t xml:space="preserve">framework in a manner </w:t>
      </w:r>
      <w:r w:rsidRPr="009F3F6E">
        <w:rPr>
          <w:rStyle w:val="StyleUnderline"/>
        </w:rPr>
        <w:t xml:space="preserve">more reminiscent of an attempt </w:t>
      </w:r>
      <w:r w:rsidRPr="00CB124D">
        <w:rPr>
          <w:rStyle w:val="StyleUnderline"/>
          <w:highlight w:val="green"/>
        </w:rPr>
        <w:t xml:space="preserve">to confirm already-accepted assumptions than </w:t>
      </w:r>
      <w:r w:rsidRPr="009F3F6E">
        <w:rPr>
          <w:rStyle w:val="StyleUnderline"/>
        </w:rPr>
        <w:t xml:space="preserve">of an attempt </w:t>
      </w:r>
      <w:r w:rsidRPr="00CB124D">
        <w:rPr>
          <w:rStyle w:val="StyleUnderline"/>
          <w:highlight w:val="green"/>
        </w:rPr>
        <w:t>to assess the theory itself.</w:t>
      </w:r>
      <w:r w:rsidRPr="009F3F6E">
        <w:rPr>
          <w:rStyle w:val="StyleUnderline"/>
        </w:rPr>
        <w:t xml:space="preserve"> </w:t>
      </w:r>
      <w:r w:rsidRPr="009F3F6E">
        <w:rPr>
          <w:sz w:val="16"/>
        </w:rPr>
        <w:t xml:space="preserve">Among the authors discussed here, Zizek takes this the furthest: the stuff of theory is ‘notions’, which have a reality above and beyond any referent, so that, if reality does not conform to the notions, it is ‘so much the worse for reality’ (in Butler, </w:t>
      </w:r>
      <w:proofErr w:type="spellStart"/>
      <w:r w:rsidRPr="009F3F6E">
        <w:rPr>
          <w:sz w:val="16"/>
        </w:rPr>
        <w:t>Laclau</w:t>
      </w:r>
      <w:proofErr w:type="spellEnd"/>
      <w:r w:rsidRPr="009F3F6E">
        <w:rPr>
          <w:sz w:val="16"/>
        </w:rPr>
        <w:t xml:space="preserve"> and Zizek 2000, 244).</w:t>
      </w:r>
    </w:p>
    <w:p w14:paraId="2C8504A9" w14:textId="77777777" w:rsidR="001641C4" w:rsidRPr="009F3F6E" w:rsidRDefault="001641C4" w:rsidP="001641C4">
      <w:pPr>
        <w:rPr>
          <w:sz w:val="16"/>
        </w:rPr>
      </w:pPr>
      <w:r w:rsidRPr="009F3F6E">
        <w:rPr>
          <w:rStyle w:val="StyleUnderline"/>
        </w:rPr>
        <w:t>The selection and interpretation of examples, whether in concrete analysis of political discourse or in theoretical exegesis, is often selective in a way which appears to confirm the general theory only because inconvenient counterexamples are ignored.</w:t>
      </w:r>
      <w:r w:rsidRPr="009F3F6E">
        <w:rPr>
          <w:sz w:val="16"/>
        </w:rPr>
        <w:t xml:space="preserve"> </w:t>
      </w:r>
      <w:r w:rsidRPr="00CB124D">
        <w:rPr>
          <w:rStyle w:val="StyleUnderline"/>
          <w:i/>
          <w:highlight w:val="green"/>
        </w:rPr>
        <w:t>The</w:t>
      </w:r>
      <w:r w:rsidRPr="009F3F6E">
        <w:rPr>
          <w:rStyle w:val="StyleUnderline"/>
          <w:i/>
        </w:rPr>
        <w:t xml:space="preserve"> entire </w:t>
      </w:r>
      <w:r w:rsidRPr="00CB124D">
        <w:rPr>
          <w:rStyle w:val="StyleUnderline"/>
          <w:i/>
          <w:highlight w:val="green"/>
        </w:rPr>
        <w:t>edifice often appears</w:t>
      </w:r>
      <w:r w:rsidRPr="009F3F6E">
        <w:rPr>
          <w:b/>
          <w:i/>
          <w:sz w:val="16"/>
        </w:rPr>
        <w:t xml:space="preserve"> wholly </w:t>
      </w:r>
      <w:r w:rsidRPr="00CB124D">
        <w:rPr>
          <w:rStyle w:val="StyleUnderline"/>
          <w:i/>
          <w:highlight w:val="green"/>
        </w:rPr>
        <w:t>a priori and non-falsifiable</w:t>
      </w:r>
      <w:r w:rsidRPr="009F3F6E">
        <w:rPr>
          <w:sz w:val="16"/>
        </w:rPr>
        <w:t xml:space="preserve">, </w:t>
      </w:r>
      <w:r w:rsidRPr="009F3F6E">
        <w:rPr>
          <w:rStyle w:val="StyleUnderline"/>
        </w:rPr>
        <w:t>and the case for its acceptance is extremely vague</w:t>
      </w:r>
      <w:r w:rsidRPr="009F3F6E">
        <w:rPr>
          <w:sz w:val="16"/>
        </w:rPr>
        <w:t xml:space="preserve">. </w:t>
      </w:r>
      <w:r w:rsidRPr="009F3F6E">
        <w:rPr>
          <w:rStyle w:val="StyleUnderline"/>
        </w:rPr>
        <w:t>Most often, the imperative to adopt a Lacanian</w:t>
      </w:r>
      <w:r w:rsidRPr="009F3F6E">
        <w:rPr>
          <w:sz w:val="16"/>
        </w:rPr>
        <w:t xml:space="preserve"> as opposed to (say) a Rawlsian or an orthodox Marxist approach is </w:t>
      </w:r>
      <w:r w:rsidRPr="009F3F6E">
        <w:rPr>
          <w:rStyle w:val="StyleUnderline"/>
        </w:rPr>
        <w:t xml:space="preserve">couched in terms of </w:t>
      </w:r>
      <w:proofErr w:type="gramStart"/>
      <w:r w:rsidRPr="00CB124D">
        <w:rPr>
          <w:rStyle w:val="StyleUnderline"/>
          <w:highlight w:val="green"/>
        </w:rPr>
        <w:t>dogmatic</w:t>
      </w:r>
      <w:r w:rsidRPr="009F3F6E">
        <w:rPr>
          <w:rStyle w:val="StyleUnderline"/>
        </w:rPr>
        <w:t>ally-posited</w:t>
      </w:r>
      <w:proofErr w:type="gramEnd"/>
      <w:r w:rsidRPr="009F3F6E">
        <w:rPr>
          <w:rStyle w:val="StyleUnderline"/>
        </w:rPr>
        <w:t xml:space="preserve"> </w:t>
      </w:r>
      <w:r w:rsidRPr="00CB124D">
        <w:rPr>
          <w:rStyle w:val="StyleUnderline"/>
          <w:highlight w:val="green"/>
        </w:rPr>
        <w:t xml:space="preserve">demands that one accept the idea of </w:t>
      </w:r>
      <w:r w:rsidRPr="009F3F6E">
        <w:rPr>
          <w:rStyle w:val="StyleUnderline"/>
        </w:rPr>
        <w:t>constitutive</w:t>
      </w:r>
      <w:r w:rsidRPr="00CB124D">
        <w:rPr>
          <w:rStyle w:val="StyleUnderline"/>
          <w:highlight w:val="green"/>
        </w:rPr>
        <w:t xml:space="preserve"> lack. A failure to do so is simply denounced as ‘shirking’,</w:t>
      </w:r>
      <w:r w:rsidRPr="009F3F6E">
        <w:rPr>
          <w:rStyle w:val="StyleUnderline"/>
        </w:rPr>
        <w:t xml:space="preserve"> ‘blindness’, </w:t>
      </w:r>
      <w:r w:rsidRPr="00CB124D">
        <w:rPr>
          <w:rStyle w:val="StyleUnderline"/>
          <w:highlight w:val="green"/>
        </w:rPr>
        <w:t xml:space="preserve">‘inability to accept’ </w:t>
      </w:r>
      <w:r w:rsidRPr="009F3F6E">
        <w:rPr>
          <w:rStyle w:val="StyleUnderline"/>
        </w:rPr>
        <w:t xml:space="preserve">and so on. In this way, </w:t>
      </w:r>
      <w:r w:rsidRPr="00CB124D">
        <w:rPr>
          <w:rStyle w:val="StyleUnderline"/>
          <w:highlight w:val="green"/>
        </w:rPr>
        <w:t>Lacan</w:t>
      </w:r>
      <w:r w:rsidRPr="009F3F6E">
        <w:rPr>
          <w:rStyle w:val="StyleUnderline"/>
        </w:rPr>
        <w:t xml:space="preserve">ian theory </w:t>
      </w:r>
      <w:r w:rsidRPr="00CB124D">
        <w:rPr>
          <w:rStyle w:val="StyleUnderline"/>
          <w:highlight w:val="green"/>
        </w:rPr>
        <w:t>renders itself almost immune to</w:t>
      </w:r>
      <w:r w:rsidRPr="009F3F6E">
        <w:rPr>
          <w:rStyle w:val="StyleUnderline"/>
        </w:rPr>
        <w:t xml:space="preserve"> analytical </w:t>
      </w:r>
      <w:r w:rsidRPr="00CB124D">
        <w:rPr>
          <w:rStyle w:val="StyleUnderline"/>
          <w:highlight w:val="green"/>
        </w:rPr>
        <w:t>critique</w:t>
      </w:r>
      <w:r w:rsidRPr="009F3F6E">
        <w:rPr>
          <w:rStyle w:val="StyleUnderline"/>
        </w:rPr>
        <w:t xml:space="preserve"> on terms it would find acceptable. Furthermore, a slippage frequently emerges between the external ‘acceptance’ of antagonism and its subjective encouragement. For instance, Ernesto </w:t>
      </w:r>
      <w:proofErr w:type="spellStart"/>
      <w:r w:rsidRPr="009F3F6E">
        <w:rPr>
          <w:rStyle w:val="StyleUnderline"/>
        </w:rPr>
        <w:t>Laclau</w:t>
      </w:r>
      <w:proofErr w:type="spellEnd"/>
      <w:r w:rsidRPr="009F3F6E">
        <w:rPr>
          <w:rStyle w:val="StyleUnderline"/>
        </w:rPr>
        <w:t xml:space="preserve"> calls for a ‘</w:t>
      </w:r>
      <w:proofErr w:type="spellStart"/>
      <w:r w:rsidRPr="009F3F6E">
        <w:rPr>
          <w:rStyle w:val="StyleUnderline"/>
        </w:rPr>
        <w:t>symbolisation</w:t>
      </w:r>
      <w:proofErr w:type="spellEnd"/>
      <w:r w:rsidRPr="009F3F6E">
        <w:rPr>
          <w:rStyle w:val="StyleUnderline"/>
        </w:rPr>
        <w:t xml:space="preserve"> of impossibility as such as a positive value’</w:t>
      </w:r>
      <w:r w:rsidRPr="009F3F6E">
        <w:rPr>
          <w:sz w:val="16"/>
        </w:rPr>
        <w:t xml:space="preserve"> (in Butler, </w:t>
      </w:r>
      <w:proofErr w:type="spellStart"/>
      <w:r w:rsidRPr="009F3F6E">
        <w:rPr>
          <w:sz w:val="16"/>
        </w:rPr>
        <w:t>Laclau</w:t>
      </w:r>
      <w:proofErr w:type="spellEnd"/>
      <w:r w:rsidRPr="009F3F6E">
        <w:rPr>
          <w:sz w:val="16"/>
        </w:rPr>
        <w:t xml:space="preserve"> and Zizek 2000, 1999, original emphasis).</w:t>
      </w:r>
    </w:p>
    <w:p w14:paraId="061092A0" w14:textId="77777777" w:rsidR="001641C4" w:rsidRPr="009F3F6E" w:rsidRDefault="001641C4" w:rsidP="001641C4">
      <w:pPr>
        <w:rPr>
          <w:sz w:val="16"/>
        </w:rPr>
      </w:pPr>
      <w:r w:rsidRPr="009F3F6E">
        <w:rPr>
          <w:rStyle w:val="StyleUnderline"/>
        </w:rPr>
        <w:t>The differences between the texts under review mainly arise around the issue of how to articulate Lacanian themes into a concrete political discourse</w:t>
      </w:r>
      <w:r w:rsidRPr="009F3F6E">
        <w:rPr>
          <w:sz w:val="16"/>
        </w:rPr>
        <w:t xml:space="preserve">. This becomes especially clear in the Butler, </w:t>
      </w:r>
      <w:proofErr w:type="spellStart"/>
      <w:r w:rsidRPr="009F3F6E">
        <w:rPr>
          <w:sz w:val="16"/>
        </w:rPr>
        <w:t>Laclau</w:t>
      </w:r>
      <w:proofErr w:type="spellEnd"/>
      <w:r w:rsidRPr="009F3F6E">
        <w:rPr>
          <w:sz w:val="16"/>
        </w:rPr>
        <w:t xml:space="preserve"> and Zizek volume from which the above quotation is taken. </w:t>
      </w:r>
      <w:proofErr w:type="spellStart"/>
      <w:r w:rsidRPr="009F3F6E">
        <w:rPr>
          <w:sz w:val="16"/>
        </w:rPr>
        <w:t>Laclau</w:t>
      </w:r>
      <w:proofErr w:type="spellEnd"/>
      <w:r w:rsidRPr="009F3F6E">
        <w:rPr>
          <w:sz w:val="16"/>
        </w:rPr>
        <w:t xml:space="preserve"> and Zizek share a theoretical vocabulary and agree on </w:t>
      </w:r>
      <w:proofErr w:type="gramStart"/>
      <w:r w:rsidRPr="009F3F6E">
        <w:rPr>
          <w:sz w:val="16"/>
        </w:rPr>
        <w:t>a number of</w:t>
      </w:r>
      <w:proofErr w:type="gramEnd"/>
      <w:r w:rsidRPr="009F3F6E">
        <w:rPr>
          <w:sz w:val="16"/>
        </w:rPr>
        <w:t xml:space="preserve"> issues of basic ontology. However, they both—and each in an equally dogmatic way—insist on a particular </w:t>
      </w:r>
      <w:proofErr w:type="spellStart"/>
      <w:r w:rsidRPr="009F3F6E">
        <w:rPr>
          <w:sz w:val="16"/>
        </w:rPr>
        <w:t>decontestation</w:t>
      </w:r>
      <w:proofErr w:type="spellEnd"/>
      <w:r w:rsidRPr="009F3F6E">
        <w:rPr>
          <w:sz w:val="16"/>
        </w:rPr>
        <w:t xml:space="preserve"> of this vocabulary in their analysis of contemporary events. For </w:t>
      </w:r>
      <w:proofErr w:type="spellStart"/>
      <w:r w:rsidRPr="009F3F6E">
        <w:rPr>
          <w:sz w:val="16"/>
        </w:rPr>
        <w:t>Laclau</w:t>
      </w:r>
      <w:proofErr w:type="spellEnd"/>
      <w:r w:rsidRPr="009F3F6E">
        <w:rPr>
          <w:sz w:val="16"/>
        </w:rPr>
        <w:t xml:space="preserve">, Lacanian analysis dovetails with ‘radical democracy’, whereas for Zizek, it entails a radical refusal of the status quo from a standpoint </w:t>
      </w:r>
      <w:proofErr w:type="spellStart"/>
      <w:r w:rsidRPr="009F3F6E">
        <w:rPr>
          <w:sz w:val="16"/>
        </w:rPr>
        <w:t>cross-fertilised</w:t>
      </w:r>
      <w:proofErr w:type="spellEnd"/>
      <w:r w:rsidRPr="009F3F6E">
        <w:rPr>
          <w:sz w:val="16"/>
        </w:rPr>
        <w:t xml:space="preserve"> with insights from Hegel, </w:t>
      </w:r>
      <w:proofErr w:type="gramStart"/>
      <w:r w:rsidRPr="009F3F6E">
        <w:rPr>
          <w:sz w:val="16"/>
        </w:rPr>
        <w:t>Kant</w:t>
      </w:r>
      <w:proofErr w:type="gramEnd"/>
      <w:r w:rsidRPr="009F3F6E">
        <w:rPr>
          <w:sz w:val="16"/>
        </w:rPr>
        <w:t xml:space="preserve"> and the Marxist tradition. This disagreement represents a broader split of Lacanian theorists into two camps: ‘radical democrats’ who follow </w:t>
      </w:r>
      <w:proofErr w:type="spellStart"/>
      <w:r w:rsidRPr="009F3F6E">
        <w:rPr>
          <w:sz w:val="16"/>
        </w:rPr>
        <w:t>Laclau’s</w:t>
      </w:r>
      <w:proofErr w:type="spellEnd"/>
      <w:r w:rsidRPr="009F3F6E">
        <w:rPr>
          <w:sz w:val="16"/>
        </w:rPr>
        <w:t xml:space="preserve"> line that liberal democracy is a </w:t>
      </w:r>
      <w:proofErr w:type="spellStart"/>
      <w:r w:rsidRPr="009F3F6E">
        <w:rPr>
          <w:sz w:val="16"/>
        </w:rPr>
        <w:t>realisation</w:t>
      </w:r>
      <w:proofErr w:type="spellEnd"/>
      <w:r w:rsidRPr="009F3F6E">
        <w:rPr>
          <w:sz w:val="16"/>
        </w:rPr>
        <w:t xml:space="preserve"> of the Lacanian model through the acceptance of antagonism and its conversion into symbolically accepted electoral and interest-group competition, and more-or-less nihilistic </w:t>
      </w:r>
      <w:proofErr w:type="spellStart"/>
      <w:r w:rsidRPr="009F3F6E">
        <w:rPr>
          <w:sz w:val="16"/>
        </w:rPr>
        <w:t>Lacanians</w:t>
      </w:r>
      <w:proofErr w:type="spellEnd"/>
      <w:r w:rsidRPr="009F3F6E">
        <w:rPr>
          <w:sz w:val="16"/>
        </w:rPr>
        <w:t xml:space="preserve"> such as Zizek and </w:t>
      </w:r>
      <w:proofErr w:type="spellStart"/>
      <w:r w:rsidRPr="009F3F6E">
        <w:rPr>
          <w:sz w:val="16"/>
        </w:rPr>
        <w:t>Badiou</w:t>
      </w:r>
      <w:proofErr w:type="spellEnd"/>
      <w:r w:rsidRPr="009F3F6E">
        <w:rPr>
          <w:sz w:val="16"/>
        </w:rPr>
        <w:t xml:space="preserve"> who maintain that a Lacanian politics requires a radical break with the present political system.</w:t>
      </w:r>
    </w:p>
    <w:p w14:paraId="44D5C5B0" w14:textId="77777777" w:rsidR="001641C4" w:rsidRPr="009F3F6E" w:rsidRDefault="001641C4" w:rsidP="001641C4">
      <w:pPr>
        <w:rPr>
          <w:sz w:val="16"/>
        </w:rPr>
      </w:pPr>
      <w:r w:rsidRPr="009F3F6E">
        <w:rPr>
          <w:sz w:val="16"/>
        </w:rPr>
        <w:t xml:space="preserve">Butler, for her part, is not sufficiently committed to an ontology of lack to accept the other protagonists’ inability to provide substantial argumentation for their positions. </w:t>
      </w:r>
      <w:r w:rsidRPr="009F3F6E">
        <w:rPr>
          <w:rStyle w:val="StyleUnderline"/>
        </w:rPr>
        <w:t xml:space="preserve">She calls Lacanian theory </w:t>
      </w:r>
      <w:r w:rsidRPr="00CB124D">
        <w:rPr>
          <w:rStyle w:val="StyleUnderline"/>
          <w:highlight w:val="green"/>
        </w:rPr>
        <w:t>a ‘theoretical fetish’, because the ‘theory is applied to its examples’</w:t>
      </w:r>
      <w:r w:rsidRPr="009F3F6E">
        <w:rPr>
          <w:rStyle w:val="StyleUnderline"/>
        </w:rPr>
        <w:t>, as if ‘already true, prior to its exemplification’. Articulated on its own self-sufficiency, it shifts its basis to concrete matters only for pedagogical purposes</w:t>
      </w:r>
      <w:r w:rsidRPr="009F3F6E">
        <w:rPr>
          <w:sz w:val="16"/>
        </w:rPr>
        <w:t xml:space="preserve"> (in Butler, </w:t>
      </w:r>
      <w:proofErr w:type="spellStart"/>
      <w:r w:rsidRPr="009F3F6E">
        <w:rPr>
          <w:sz w:val="16"/>
        </w:rPr>
        <w:t>Laclau</w:t>
      </w:r>
      <w:proofErr w:type="spellEnd"/>
      <w:r w:rsidRPr="009F3F6E">
        <w:rPr>
          <w:sz w:val="16"/>
        </w:rPr>
        <w:t xml:space="preserve"> and </w:t>
      </w:r>
      <w:proofErr w:type="spellStart"/>
      <w:r w:rsidRPr="009F3F6E">
        <w:rPr>
          <w:sz w:val="16"/>
        </w:rPr>
        <w:t>Ziek</w:t>
      </w:r>
      <w:proofErr w:type="spellEnd"/>
      <w:r w:rsidRPr="009F3F6E">
        <w:rPr>
          <w:sz w:val="16"/>
        </w:rPr>
        <w:t xml:space="preserve"> 2000, 26–27). </w:t>
      </w:r>
      <w:r w:rsidRPr="009F3F6E">
        <w:rPr>
          <w:rStyle w:val="StyleUnderline"/>
        </w:rPr>
        <w:t>She suggests, quite accurately, that the Lacanian project is in a certain sense ‘a theological project’, and that its heavy reliance on a priori assumptions impedes its ability to engage with practical political issues, using simplification and a priori reasoning to ‘avoid the rather messy psychic and social entanglement’ involved in studying specific political cases</w:t>
      </w:r>
      <w:r w:rsidRPr="009F3F6E">
        <w:rPr>
          <w:sz w:val="16"/>
        </w:rPr>
        <w:t xml:space="preserve"> (ibid., 155–156). She could perhaps have added that, in practice, the switch between ontology and politics is usually accomplished by the transmutation of single instances into universal facts by means of a liberal deployment of words such as ‘always’, ‘all’, ‘never’ and ‘necessity’; it </w:t>
      </w:r>
      <w:r w:rsidRPr="009F3F6E">
        <w:rPr>
          <w:rStyle w:val="StyleUnderline"/>
        </w:rPr>
        <w:t>is by this specific discursive move that the short-circuit between ‘theology’ and politics is achieved. Butler questions the political motivations involved in such practices. ‘</w:t>
      </w:r>
      <w:r w:rsidRPr="00CB124D">
        <w:rPr>
          <w:rStyle w:val="StyleUnderline"/>
          <w:highlight w:val="green"/>
        </w:rPr>
        <w:t>Are we using the categories to understand the phenomena, or marshalling the phenomena to shore up</w:t>
      </w:r>
      <w:r w:rsidRPr="009F3F6E">
        <w:rPr>
          <w:rStyle w:val="StyleUnderline"/>
        </w:rPr>
        <w:t xml:space="preserve"> the </w:t>
      </w:r>
      <w:r w:rsidRPr="00CB124D">
        <w:rPr>
          <w:rStyle w:val="StyleUnderline"/>
          <w:highlight w:val="green"/>
        </w:rPr>
        <w:t>categories</w:t>
      </w:r>
      <w:r w:rsidRPr="009F3F6E">
        <w:rPr>
          <w:rStyle w:val="StyleUnderline"/>
        </w:rPr>
        <w:t xml:space="preserve"> “in the name of the father”</w:t>
      </w:r>
      <w:r w:rsidRPr="009F3F6E">
        <w:rPr>
          <w:sz w:val="16"/>
        </w:rPr>
        <w:t xml:space="preserve"> [</w:t>
      </w:r>
      <w:proofErr w:type="gramStart"/>
      <w:r w:rsidRPr="009F3F6E">
        <w:rPr>
          <w:sz w:val="16"/>
        </w:rPr>
        <w:t>i.e.</w:t>
      </w:r>
      <w:proofErr w:type="gramEnd"/>
      <w:r w:rsidRPr="009F3F6E">
        <w:rPr>
          <w:sz w:val="16"/>
        </w:rPr>
        <w:t xml:space="preserve"> the master-signifier]?’ (ibid., 152).</w:t>
      </w:r>
    </w:p>
    <w:p w14:paraId="580DC84E" w14:textId="77777777" w:rsidR="001641C4" w:rsidRPr="009F3F6E" w:rsidRDefault="001641C4" w:rsidP="001641C4">
      <w:pPr>
        <w:rPr>
          <w:sz w:val="16"/>
        </w:rPr>
      </w:pPr>
      <w:r w:rsidRPr="009F3F6E">
        <w:rPr>
          <w:sz w:val="16"/>
        </w:rPr>
        <w:t xml:space="preserve">The problems raised by Butler are </w:t>
      </w:r>
      <w:proofErr w:type="gramStart"/>
      <w:r w:rsidRPr="009F3F6E">
        <w:rPr>
          <w:sz w:val="16"/>
        </w:rPr>
        <w:t>serious, and</w:t>
      </w:r>
      <w:proofErr w:type="gramEnd"/>
      <w:r w:rsidRPr="009F3F6E">
        <w:rPr>
          <w:sz w:val="16"/>
        </w:rPr>
        <w:t xml:space="preserve"> reflect a deeper malaise. </w:t>
      </w:r>
      <w:r w:rsidRPr="009F3F6E">
        <w:rPr>
          <w:rStyle w:val="StyleUnderline"/>
        </w:rPr>
        <w:t>Aside from the absence of any significant support for their basic ontological claims, the two Lacanian camps both face enormous problems once they attempt to specify their political agendas.</w:t>
      </w:r>
      <w:r w:rsidRPr="009F3F6E">
        <w:rPr>
          <w:sz w:val="16"/>
        </w:rPr>
        <w:t xml:space="preserve"> For the </w:t>
      </w:r>
      <w:proofErr w:type="spellStart"/>
      <w:r w:rsidRPr="009F3F6E">
        <w:rPr>
          <w:sz w:val="16"/>
        </w:rPr>
        <w:t>Laclauians</w:t>
      </w:r>
      <w:proofErr w:type="spellEnd"/>
      <w:r w:rsidRPr="009F3F6E">
        <w:rPr>
          <w:sz w:val="16"/>
        </w:rPr>
        <w:t xml:space="preserve">, the greatest difficulty is that of maintaining a ‘critical’ position even while endorsing assumptions remarkably close to those of the analytical-liberal mainstream. </w:t>
      </w:r>
      <w:r w:rsidRPr="009F3F6E">
        <w:rPr>
          <w:rStyle w:val="StyleUnderline"/>
        </w:rPr>
        <w:t>The claim that liberal democracy is necessary to take the bite out of intractable conflicts arising from human nature, and the resultant condemnation of ‘utopian’ theories such as Marxism for ungrounded optimism and resultant totalitarian dangers, is hardly original</w:t>
      </w:r>
      <w:r w:rsidRPr="009F3F6E">
        <w:rPr>
          <w:sz w:val="16"/>
        </w:rPr>
        <w:t xml:space="preserve">. To take one example, it arises in Rawls’ discussion of ‘reasonable pluralism’ and the ‘burdens of difference’ </w:t>
      </w:r>
      <w:r w:rsidRPr="009F3F6E">
        <w:rPr>
          <w:sz w:val="16"/>
        </w:rPr>
        <w:lastRenderedPageBreak/>
        <w:t>in Political Liberalism (1996, Lecture 2 and passim). Since much of the appeal of Lacanian theory depends on its claims to be offering a new, radical approach to politics, such similarities must be downplayed.</w:t>
      </w:r>
    </w:p>
    <w:p w14:paraId="23CA2A3C" w14:textId="0F3EC635" w:rsidR="001641C4" w:rsidRDefault="001641C4" w:rsidP="001641C4">
      <w:pPr>
        <w:rPr>
          <w:rStyle w:val="StyleUnderline"/>
        </w:rPr>
      </w:pPr>
      <w:r w:rsidRPr="009F3F6E">
        <w:rPr>
          <w:sz w:val="16"/>
        </w:rPr>
        <w:t xml:space="preserve">This becomes clear on reading </w:t>
      </w:r>
      <w:proofErr w:type="spellStart"/>
      <w:r w:rsidRPr="009F3F6E">
        <w:rPr>
          <w:rStyle w:val="StyleUnderline"/>
        </w:rPr>
        <w:t>Mouffe’s</w:t>
      </w:r>
      <w:proofErr w:type="spellEnd"/>
      <w:r w:rsidRPr="009F3F6E">
        <w:rPr>
          <w:sz w:val="16"/>
        </w:rPr>
        <w:t xml:space="preserve"> latest </w:t>
      </w:r>
      <w:r w:rsidRPr="009F3F6E">
        <w:rPr>
          <w:rStyle w:val="StyleUnderline"/>
        </w:rPr>
        <w:t>book, The Democratic Paradox</w:t>
      </w:r>
      <w:r w:rsidRPr="009F3F6E">
        <w:rPr>
          <w:sz w:val="16"/>
        </w:rPr>
        <w:t>.</w:t>
      </w:r>
      <w:r w:rsidRPr="009F3F6E">
        <w:rPr>
          <w:rStyle w:val="StyleUnderline"/>
        </w:rPr>
        <w:t xml:space="preserve"> This work shows the absence of significant changes in the basic positions rehearsed in Hegemony and Socialist Strategy</w:t>
      </w:r>
      <w:r w:rsidRPr="009F3F6E">
        <w:rPr>
          <w:sz w:val="16"/>
        </w:rPr>
        <w:t xml:space="preserve"> (</w:t>
      </w:r>
      <w:proofErr w:type="spellStart"/>
      <w:r w:rsidRPr="009F3F6E">
        <w:rPr>
          <w:sz w:val="16"/>
        </w:rPr>
        <w:t>Laclau</w:t>
      </w:r>
      <w:proofErr w:type="spellEnd"/>
      <w:r w:rsidRPr="009F3F6E">
        <w:rPr>
          <w:sz w:val="16"/>
        </w:rPr>
        <w:t xml:space="preserve"> and </w:t>
      </w:r>
      <w:proofErr w:type="spellStart"/>
      <w:r w:rsidRPr="009F3F6E">
        <w:rPr>
          <w:sz w:val="16"/>
        </w:rPr>
        <w:t>Mouffe</w:t>
      </w:r>
      <w:proofErr w:type="spellEnd"/>
      <w:r w:rsidRPr="009F3F6E">
        <w:rPr>
          <w:sz w:val="16"/>
        </w:rPr>
        <w:t xml:space="preserve"> 1985) and reasserted in The Return of the Political (</w:t>
      </w:r>
      <w:proofErr w:type="spellStart"/>
      <w:r w:rsidRPr="009F3F6E">
        <w:rPr>
          <w:sz w:val="16"/>
        </w:rPr>
        <w:t>Mouffe</w:t>
      </w:r>
      <w:proofErr w:type="spellEnd"/>
      <w:r w:rsidRPr="009F3F6E">
        <w:rPr>
          <w:sz w:val="16"/>
        </w:rPr>
        <w:t xml:space="preserve"> 1993). </w:t>
      </w:r>
      <w:r w:rsidRPr="009F3F6E">
        <w:rPr>
          <w:rStyle w:val="StyleUnderline"/>
        </w:rPr>
        <w:t xml:space="preserve">Like the latter volume, her new book </w:t>
      </w:r>
      <w:proofErr w:type="gramStart"/>
      <w:r w:rsidRPr="009F3F6E">
        <w:rPr>
          <w:rStyle w:val="StyleUnderline"/>
        </w:rPr>
        <w:t>consists</w:t>
      </w:r>
      <w:proofErr w:type="gramEnd"/>
      <w:r w:rsidRPr="009F3F6E">
        <w:rPr>
          <w:sz w:val="16"/>
        </w:rPr>
        <w:t xml:space="preserve"> (aside from various exegetical appropriations</w:t>
      </w:r>
      <w:r w:rsidRPr="009F3F6E">
        <w:rPr>
          <w:rStyle w:val="StyleUnderline"/>
        </w:rPr>
        <w:t>) mostly of attempts to distance herself from various analytical liberals,</w:t>
      </w:r>
      <w:r w:rsidRPr="009F3F6E">
        <w:rPr>
          <w:sz w:val="16"/>
        </w:rPr>
        <w:t xml:space="preserve"> ‘Third Way’ theorists and deliberative democrats (including Jürgen Habermas, </w:t>
      </w:r>
      <w:proofErr w:type="spellStart"/>
      <w:r w:rsidRPr="009F3F6E">
        <w:rPr>
          <w:sz w:val="16"/>
        </w:rPr>
        <w:t>Seyla</w:t>
      </w:r>
      <w:proofErr w:type="spellEnd"/>
      <w:r w:rsidRPr="009F3F6E">
        <w:rPr>
          <w:sz w:val="16"/>
        </w:rPr>
        <w:t xml:space="preserve"> </w:t>
      </w:r>
      <w:proofErr w:type="spellStart"/>
      <w:r w:rsidRPr="009F3F6E">
        <w:rPr>
          <w:sz w:val="16"/>
        </w:rPr>
        <w:t>Benhabib</w:t>
      </w:r>
      <w:proofErr w:type="spellEnd"/>
      <w:r w:rsidRPr="009F3F6E">
        <w:rPr>
          <w:sz w:val="16"/>
        </w:rPr>
        <w:t xml:space="preserve">, Charles </w:t>
      </w:r>
      <w:proofErr w:type="spellStart"/>
      <w:r w:rsidRPr="009F3F6E">
        <w:rPr>
          <w:sz w:val="16"/>
        </w:rPr>
        <w:t>Larmore</w:t>
      </w:r>
      <w:proofErr w:type="spellEnd"/>
      <w:r w:rsidRPr="009F3F6E">
        <w:rPr>
          <w:sz w:val="16"/>
        </w:rPr>
        <w:t xml:space="preserve">, Anthony Giddens and Joshua Cohen), </w:t>
      </w:r>
      <w:r w:rsidRPr="009F3F6E">
        <w:rPr>
          <w:rStyle w:val="StyleUnderline"/>
        </w:rPr>
        <w:t>and to argue for a Lacanian rather than a deliberative or analytical reading of liberal democracy</w:t>
      </w:r>
      <w:r w:rsidRPr="009F3F6E">
        <w:rPr>
          <w:sz w:val="16"/>
        </w:rPr>
        <w:t xml:space="preserve">. </w:t>
      </w:r>
      <w:r w:rsidRPr="009F3F6E">
        <w:rPr>
          <w:rStyle w:val="StyleUnderline"/>
        </w:rPr>
        <w:t xml:space="preserve">Her similarities with her opponents’ concrete politics means that this distancing is as often as not simply a matter of </w:t>
      </w:r>
      <w:proofErr w:type="spellStart"/>
      <w:r w:rsidRPr="009F3F6E">
        <w:rPr>
          <w:rStyle w:val="StyleUnderline"/>
        </w:rPr>
        <w:t>Mouffe’s</w:t>
      </w:r>
      <w:proofErr w:type="spellEnd"/>
      <w:r w:rsidRPr="009F3F6E">
        <w:rPr>
          <w:rStyle w:val="StyleUnderline"/>
        </w:rPr>
        <w:t xml:space="preserve"> insistence on a particular analytical terminology.</w:t>
      </w:r>
    </w:p>
    <w:p w14:paraId="0E40F88C" w14:textId="77777777" w:rsidR="006F2FAB" w:rsidRDefault="006F2FAB" w:rsidP="006F2FAB">
      <w:pPr>
        <w:pStyle w:val="Heading4"/>
      </w:pPr>
      <w:r>
        <w:t>No root causes.</w:t>
      </w:r>
    </w:p>
    <w:p w14:paraId="6D8BD192" w14:textId="77777777" w:rsidR="006F2FAB" w:rsidRPr="00AC3D92" w:rsidRDefault="006F2FAB" w:rsidP="006F2FAB">
      <w:proofErr w:type="spellStart"/>
      <w:r w:rsidRPr="00A301DA">
        <w:rPr>
          <w:rStyle w:val="Heading4Char"/>
          <w:u w:val="single"/>
        </w:rPr>
        <w:t>Kratochwil</w:t>
      </w:r>
      <w:proofErr w:type="spellEnd"/>
      <w:r w:rsidRPr="00A301DA">
        <w:rPr>
          <w:rStyle w:val="Heading4Char"/>
          <w:u w:val="single"/>
        </w:rPr>
        <w:t xml:space="preserve"> 8</w:t>
      </w:r>
      <w:r w:rsidRPr="00A301DA">
        <w:rPr>
          <w:sz w:val="16"/>
          <w:szCs w:val="16"/>
        </w:rPr>
        <w:t>. Professor of international relations – European University Institute. Friedrich, “The Puzzles of Politics,” pg. 200-213.</w:t>
      </w:r>
    </w:p>
    <w:p w14:paraId="27F3CF84" w14:textId="77777777" w:rsidR="006F2FAB" w:rsidRPr="00726A8C" w:rsidRDefault="006F2FAB" w:rsidP="006F2FAB">
      <w:pPr>
        <w:rPr>
          <w:sz w:val="16"/>
          <w:szCs w:val="26"/>
        </w:rPr>
      </w:pPr>
      <w:r w:rsidRPr="00726A8C">
        <w:rPr>
          <w:sz w:val="16"/>
          <w:szCs w:val="26"/>
        </w:rPr>
        <w:t xml:space="preserve">The lesson seems clear. </w:t>
      </w:r>
      <w:r w:rsidRPr="00726A8C">
        <w:rPr>
          <w:szCs w:val="26"/>
          <w:u w:val="single"/>
        </w:rPr>
        <w:t>Even at the danger of “fuzzy boundaries”, when we deal with “practice</w:t>
      </w:r>
      <w:r w:rsidRPr="00726A8C">
        <w:rPr>
          <w:sz w:val="16"/>
          <w:szCs w:val="26"/>
        </w:rPr>
        <w:t xml:space="preserve">” </w:t>
      </w:r>
      <w:proofErr w:type="gramStart"/>
      <w:r w:rsidRPr="00726A8C">
        <w:rPr>
          <w:sz w:val="16"/>
          <w:szCs w:val="26"/>
        </w:rPr>
        <w:t>( just</w:t>
      </w:r>
      <w:proofErr w:type="gramEnd"/>
      <w:r w:rsidRPr="00726A8C">
        <w:rPr>
          <w:sz w:val="16"/>
          <w:szCs w:val="26"/>
        </w:rPr>
        <w:t xml:space="preserve"> as with the “pragmatic turn”), </w:t>
      </w:r>
      <w:r w:rsidRPr="00726A8C">
        <w:rPr>
          <w:szCs w:val="26"/>
          <w:u w:val="single"/>
        </w:rPr>
        <w:t>we would be well advised to rely on the use of the term rather than on its reference</w:t>
      </w:r>
      <w:r w:rsidRPr="00726A8C">
        <w:rPr>
          <w:sz w:val="16"/>
          <w:szCs w:val="26"/>
        </w:rPr>
        <w:t xml:space="preserve"> (pointing to some property of the object under study), </w:t>
      </w:r>
      <w:r w:rsidRPr="00726A8C">
        <w:rPr>
          <w:szCs w:val="26"/>
          <w:u w:val="single"/>
        </w:rPr>
        <w:t>in order to draw the bounds of sense and understand the meaning of the concept. My argument for the fruitful character of a pragmatic approach in IR,</w:t>
      </w:r>
      <w:r w:rsidRPr="00726A8C">
        <w:rPr>
          <w:sz w:val="16"/>
          <w:szCs w:val="26"/>
        </w:rPr>
        <w:t xml:space="preserve"> therefore, </w:t>
      </w:r>
      <w:r w:rsidRPr="00726A8C">
        <w:rPr>
          <w:szCs w:val="26"/>
          <w:u w:val="single"/>
        </w:rPr>
        <w:t>does not depend on a comprehensive mapping of the varieties of research in this area, nor on an arbitrary appropriation or exegesis of any specific and self-absorbed theoretical orientation</w:t>
      </w:r>
      <w:r w:rsidRPr="00726A8C">
        <w:rPr>
          <w:sz w:val="16"/>
          <w:szCs w:val="26"/>
        </w:rPr>
        <w:t xml:space="preserve">. For this reason, in what follows, I will not provide a rigidly specified definition, nor will I refer exclusively to some prepackaged theoretical approach. Instead, </w:t>
      </w:r>
      <w:r w:rsidRPr="00726A8C">
        <w:rPr>
          <w:szCs w:val="26"/>
          <w:u w:val="single"/>
        </w:rPr>
        <w:t xml:space="preserve">I will sketch out the reasons for which a pragmatic orientation in social analysis seems to hold </w:t>
      </w:r>
      <w:proofErr w:type="gramStart"/>
      <w:r w:rsidRPr="00726A8C">
        <w:rPr>
          <w:szCs w:val="26"/>
          <w:u w:val="single"/>
        </w:rPr>
        <w:t>particular promise</w:t>
      </w:r>
      <w:proofErr w:type="gramEnd"/>
      <w:r w:rsidRPr="00726A8C">
        <w:rPr>
          <w:sz w:val="16"/>
          <w:szCs w:val="26"/>
        </w:rPr>
        <w:t xml:space="preserve">. These reasons pertain both to the more general area of knowledge appropriate for praxis and to the more specific types of investigation in the field. The follow- </w:t>
      </w:r>
      <w:proofErr w:type="spellStart"/>
      <w:r w:rsidRPr="00726A8C">
        <w:rPr>
          <w:sz w:val="16"/>
          <w:szCs w:val="26"/>
        </w:rPr>
        <w:t>ing</w:t>
      </w:r>
      <w:proofErr w:type="spellEnd"/>
      <w:r w:rsidRPr="00726A8C">
        <w:rPr>
          <w:sz w:val="16"/>
          <w:szCs w:val="26"/>
        </w:rPr>
        <w:t xml:space="preserve"> ten points are – without a claim to completeness – intended to engender some critical reflection on both areas. Firstly, </w:t>
      </w:r>
      <w:r w:rsidRPr="00726A8C">
        <w:rPr>
          <w:szCs w:val="26"/>
          <w:u w:val="single"/>
        </w:rPr>
        <w:t xml:space="preserve">a </w:t>
      </w:r>
      <w:r w:rsidRPr="00CB124D">
        <w:rPr>
          <w:szCs w:val="26"/>
          <w:highlight w:val="green"/>
          <w:u w:val="single"/>
        </w:rPr>
        <w:t>pragmatic approach does not begin with</w:t>
      </w:r>
      <w:r w:rsidRPr="00726A8C">
        <w:rPr>
          <w:szCs w:val="26"/>
          <w:u w:val="single"/>
        </w:rPr>
        <w:t xml:space="preserve"> objects</w:t>
      </w:r>
      <w:r w:rsidRPr="00726A8C">
        <w:rPr>
          <w:sz w:val="16"/>
          <w:szCs w:val="26"/>
        </w:rPr>
        <w:t xml:space="preserve"> </w:t>
      </w:r>
      <w:r w:rsidRPr="00726A8C">
        <w:rPr>
          <w:szCs w:val="26"/>
          <w:u w:val="single"/>
        </w:rPr>
        <w:t xml:space="preserve">or “things” </w:t>
      </w:r>
      <w:r w:rsidRPr="00CB124D">
        <w:rPr>
          <w:rStyle w:val="Emphasis"/>
          <w:szCs w:val="26"/>
          <w:highlight w:val="green"/>
        </w:rPr>
        <w:t>(ontology),</w:t>
      </w:r>
      <w:r w:rsidRPr="00CB124D">
        <w:rPr>
          <w:rStyle w:val="IntenseEmphasis"/>
          <w:rFonts w:eastAsiaTheme="minorEastAsia"/>
          <w:szCs w:val="26"/>
          <w:highlight w:val="green"/>
        </w:rPr>
        <w:t xml:space="preserve"> or </w:t>
      </w:r>
      <w:r w:rsidRPr="00726A8C">
        <w:rPr>
          <w:rStyle w:val="IntenseEmphasis"/>
          <w:rFonts w:eastAsiaTheme="minorEastAsia"/>
          <w:szCs w:val="26"/>
        </w:rPr>
        <w:t>with</w:t>
      </w:r>
      <w:r w:rsidRPr="00726A8C">
        <w:rPr>
          <w:szCs w:val="26"/>
          <w:u w:val="single"/>
        </w:rPr>
        <w:t xml:space="preserve"> reason and method (</w:t>
      </w:r>
      <w:r w:rsidRPr="00CB124D">
        <w:rPr>
          <w:rStyle w:val="Emphasis"/>
          <w:szCs w:val="26"/>
          <w:highlight w:val="green"/>
        </w:rPr>
        <w:t>epistemology</w:t>
      </w:r>
      <w:r w:rsidRPr="00726A8C">
        <w:rPr>
          <w:rStyle w:val="Emphasis"/>
          <w:szCs w:val="26"/>
        </w:rPr>
        <w:t>),</w:t>
      </w:r>
      <w:r w:rsidRPr="00726A8C">
        <w:rPr>
          <w:sz w:val="16"/>
          <w:szCs w:val="26"/>
        </w:rPr>
        <w:t xml:space="preserve"> </w:t>
      </w:r>
      <w:r w:rsidRPr="00CB124D">
        <w:rPr>
          <w:szCs w:val="26"/>
          <w:highlight w:val="green"/>
          <w:u w:val="single"/>
        </w:rPr>
        <w:t>but with “</w:t>
      </w:r>
      <w:r w:rsidRPr="00CB124D">
        <w:rPr>
          <w:rStyle w:val="Emphasis"/>
          <w:szCs w:val="26"/>
          <w:highlight w:val="green"/>
        </w:rPr>
        <w:t>acting</w:t>
      </w:r>
      <w:r w:rsidRPr="00726A8C">
        <w:rPr>
          <w:sz w:val="16"/>
          <w:szCs w:val="26"/>
        </w:rPr>
        <w:t>” (</w:t>
      </w:r>
      <w:proofErr w:type="spellStart"/>
      <w:r w:rsidRPr="00726A8C">
        <w:rPr>
          <w:sz w:val="16"/>
          <w:szCs w:val="26"/>
        </w:rPr>
        <w:t>prattein</w:t>
      </w:r>
      <w:proofErr w:type="spellEnd"/>
      <w:r w:rsidRPr="00726A8C">
        <w:rPr>
          <w:sz w:val="16"/>
          <w:szCs w:val="26"/>
        </w:rPr>
        <w:t xml:space="preserve">), </w:t>
      </w:r>
      <w:r w:rsidRPr="00726A8C">
        <w:rPr>
          <w:szCs w:val="26"/>
          <w:u w:val="single"/>
        </w:rPr>
        <w:t xml:space="preserve">thereby </w:t>
      </w:r>
      <w:r w:rsidRPr="00726A8C">
        <w:rPr>
          <w:rStyle w:val="Emphasis"/>
          <w:szCs w:val="26"/>
        </w:rPr>
        <w:t>preventing</w:t>
      </w:r>
      <w:r w:rsidRPr="00726A8C">
        <w:rPr>
          <w:szCs w:val="26"/>
          <w:u w:val="single"/>
        </w:rPr>
        <w:t xml:space="preserve"> some false starts</w:t>
      </w:r>
      <w:r w:rsidRPr="00726A8C">
        <w:rPr>
          <w:sz w:val="16"/>
          <w:szCs w:val="26"/>
        </w:rPr>
        <w:t xml:space="preserve">. </w:t>
      </w:r>
      <w:proofErr w:type="gramStart"/>
      <w:r w:rsidRPr="00726A8C">
        <w:rPr>
          <w:sz w:val="16"/>
          <w:szCs w:val="26"/>
        </w:rPr>
        <w:t>Since,</w:t>
      </w:r>
      <w:proofErr w:type="gramEnd"/>
      <w:r w:rsidRPr="00726A8C">
        <w:rPr>
          <w:sz w:val="16"/>
          <w:szCs w:val="26"/>
        </w:rPr>
        <w:t xml:space="preserve"> </w:t>
      </w:r>
      <w:r w:rsidRPr="00CB124D">
        <w:rPr>
          <w:b/>
          <w:szCs w:val="26"/>
          <w:highlight w:val="green"/>
          <w:u w:val="single"/>
        </w:rPr>
        <w:t xml:space="preserve">as </w:t>
      </w:r>
      <w:r w:rsidRPr="00726A8C">
        <w:rPr>
          <w:b/>
          <w:szCs w:val="26"/>
          <w:u w:val="single"/>
        </w:rPr>
        <w:t xml:space="preserve">historical </w:t>
      </w:r>
      <w:r w:rsidRPr="00CB124D">
        <w:rPr>
          <w:b/>
          <w:szCs w:val="26"/>
          <w:highlight w:val="green"/>
          <w:u w:val="single"/>
        </w:rPr>
        <w:t xml:space="preserve">beings </w:t>
      </w:r>
      <w:r w:rsidRPr="00726A8C">
        <w:rPr>
          <w:b/>
          <w:szCs w:val="26"/>
          <w:u w:val="single"/>
        </w:rPr>
        <w:t xml:space="preserve">placed </w:t>
      </w:r>
      <w:r w:rsidRPr="00CB124D">
        <w:rPr>
          <w:b/>
          <w:szCs w:val="26"/>
          <w:highlight w:val="green"/>
          <w:u w:val="single"/>
        </w:rPr>
        <w:t xml:space="preserve">in </w:t>
      </w:r>
      <w:r w:rsidRPr="00726A8C">
        <w:rPr>
          <w:b/>
          <w:szCs w:val="26"/>
          <w:u w:val="single"/>
        </w:rPr>
        <w:t xml:space="preserve">a </w:t>
      </w:r>
      <w:r w:rsidRPr="00CB124D">
        <w:rPr>
          <w:rStyle w:val="Emphasis"/>
          <w:szCs w:val="26"/>
          <w:highlight w:val="green"/>
        </w:rPr>
        <w:t>specific situations</w:t>
      </w:r>
      <w:r w:rsidRPr="00941B47">
        <w:rPr>
          <w:b/>
          <w:szCs w:val="26"/>
          <w:u w:val="single"/>
        </w:rPr>
        <w:t xml:space="preserve">, </w:t>
      </w:r>
      <w:r w:rsidRPr="00726A8C">
        <w:rPr>
          <w:b/>
          <w:szCs w:val="26"/>
          <w:u w:val="single"/>
        </w:rPr>
        <w:t xml:space="preserve">we </w:t>
      </w:r>
      <w:r w:rsidRPr="00CB124D">
        <w:rPr>
          <w:b/>
          <w:szCs w:val="26"/>
          <w:highlight w:val="green"/>
          <w:u w:val="single"/>
        </w:rPr>
        <w:t>do not</w:t>
      </w:r>
      <w:r w:rsidRPr="00726A8C">
        <w:rPr>
          <w:b/>
          <w:szCs w:val="26"/>
          <w:u w:val="single"/>
        </w:rPr>
        <w:t xml:space="preserve"> have the luxury </w:t>
      </w:r>
      <w:r w:rsidRPr="00726A8C">
        <w:rPr>
          <w:rStyle w:val="Emphasis"/>
          <w:szCs w:val="26"/>
        </w:rPr>
        <w:t>of deferring decisions</w:t>
      </w:r>
      <w:r w:rsidRPr="00726A8C">
        <w:rPr>
          <w:b/>
          <w:szCs w:val="26"/>
          <w:u w:val="single"/>
        </w:rPr>
        <w:t xml:space="preserve"> until we have </w:t>
      </w:r>
      <w:r w:rsidRPr="00726A8C">
        <w:rPr>
          <w:rStyle w:val="Emphasis"/>
          <w:szCs w:val="26"/>
        </w:rPr>
        <w:t>found the “truth”,</w:t>
      </w:r>
      <w:r w:rsidRPr="00726A8C">
        <w:rPr>
          <w:b/>
          <w:szCs w:val="26"/>
          <w:u w:val="single"/>
        </w:rPr>
        <w:t xml:space="preserve"> </w:t>
      </w:r>
      <w:r w:rsidRPr="00CB124D">
        <w:rPr>
          <w:b/>
          <w:szCs w:val="26"/>
          <w:highlight w:val="green"/>
          <w:u w:val="single"/>
        </w:rPr>
        <w:t>we have</w:t>
      </w:r>
      <w:r w:rsidRPr="00726A8C">
        <w:rPr>
          <w:b/>
          <w:szCs w:val="26"/>
          <w:u w:val="single"/>
        </w:rPr>
        <w:t xml:space="preserve"> to act and must do so always under </w:t>
      </w:r>
      <w:r w:rsidRPr="00CB124D">
        <w:rPr>
          <w:b/>
          <w:szCs w:val="26"/>
          <w:highlight w:val="green"/>
          <w:u w:val="single"/>
        </w:rPr>
        <w:t>time pressures and</w:t>
      </w:r>
      <w:r w:rsidRPr="00726A8C">
        <w:rPr>
          <w:b/>
          <w:szCs w:val="26"/>
          <w:u w:val="single"/>
        </w:rPr>
        <w:t xml:space="preserve"> in the face of </w:t>
      </w:r>
      <w:r w:rsidRPr="00CB124D">
        <w:rPr>
          <w:b/>
          <w:szCs w:val="26"/>
          <w:highlight w:val="green"/>
          <w:u w:val="single"/>
        </w:rPr>
        <w:t>incomplete info</w:t>
      </w:r>
      <w:r w:rsidRPr="00726A8C">
        <w:rPr>
          <w:b/>
          <w:szCs w:val="26"/>
          <w:u w:val="single"/>
        </w:rPr>
        <w:t xml:space="preserve">rmation. </w:t>
      </w:r>
      <w:r w:rsidRPr="00726A8C">
        <w:rPr>
          <w:sz w:val="16"/>
          <w:szCs w:val="26"/>
        </w:rPr>
        <w:t xml:space="preserve">Pre- </w:t>
      </w:r>
      <w:proofErr w:type="spellStart"/>
      <w:r w:rsidRPr="00726A8C">
        <w:rPr>
          <w:sz w:val="16"/>
          <w:szCs w:val="26"/>
        </w:rPr>
        <w:t>cisely</w:t>
      </w:r>
      <w:proofErr w:type="spellEnd"/>
      <w:r w:rsidRPr="00726A8C">
        <w:rPr>
          <w:sz w:val="16"/>
          <w:szCs w:val="26"/>
        </w:rPr>
        <w:t xml:space="preserve"> </w:t>
      </w:r>
      <w:r w:rsidRPr="00CB124D">
        <w:rPr>
          <w:szCs w:val="26"/>
          <w:highlight w:val="green"/>
          <w:u w:val="single"/>
        </w:rPr>
        <w:t>because the</w:t>
      </w:r>
      <w:r w:rsidRPr="00726A8C">
        <w:rPr>
          <w:szCs w:val="26"/>
          <w:u w:val="single"/>
        </w:rPr>
        <w:t xml:space="preserve"> social </w:t>
      </w:r>
      <w:r w:rsidRPr="00CB124D">
        <w:rPr>
          <w:szCs w:val="26"/>
          <w:highlight w:val="green"/>
          <w:u w:val="single"/>
        </w:rPr>
        <w:t xml:space="preserve">world is </w:t>
      </w:r>
      <w:proofErr w:type="spellStart"/>
      <w:r w:rsidRPr="00CB124D">
        <w:rPr>
          <w:szCs w:val="26"/>
          <w:highlight w:val="green"/>
          <w:u w:val="single"/>
        </w:rPr>
        <w:t>characterised</w:t>
      </w:r>
      <w:proofErr w:type="spellEnd"/>
      <w:r w:rsidRPr="00CB124D">
        <w:rPr>
          <w:szCs w:val="26"/>
          <w:highlight w:val="green"/>
          <w:u w:val="single"/>
        </w:rPr>
        <w:t xml:space="preserve"> by</w:t>
      </w:r>
      <w:r w:rsidRPr="00726A8C">
        <w:rPr>
          <w:szCs w:val="26"/>
          <w:u w:val="single"/>
        </w:rPr>
        <w:t xml:space="preserve"> strategic </w:t>
      </w:r>
      <w:r w:rsidRPr="00CB124D">
        <w:rPr>
          <w:szCs w:val="26"/>
          <w:highlight w:val="green"/>
          <w:u w:val="single"/>
        </w:rPr>
        <w:t>interactions,</w:t>
      </w:r>
      <w:r w:rsidRPr="00726A8C">
        <w:rPr>
          <w:szCs w:val="26"/>
          <w:u w:val="single"/>
        </w:rPr>
        <w:t xml:space="preserve"> what a situation “is”, is </w:t>
      </w:r>
      <w:r w:rsidRPr="00CB124D">
        <w:rPr>
          <w:szCs w:val="26"/>
          <w:highlight w:val="green"/>
          <w:u w:val="single"/>
        </w:rPr>
        <w:t>hardly ever clear ex ante</w:t>
      </w:r>
      <w:r w:rsidRPr="00726A8C">
        <w:rPr>
          <w:szCs w:val="26"/>
          <w:u w:val="single"/>
        </w:rPr>
        <w:t>, because it is being “</w:t>
      </w:r>
      <w:r w:rsidRPr="00CB124D">
        <w:rPr>
          <w:szCs w:val="26"/>
          <w:highlight w:val="green"/>
          <w:u w:val="single"/>
        </w:rPr>
        <w:t>produced” by</w:t>
      </w:r>
      <w:r w:rsidRPr="00726A8C">
        <w:rPr>
          <w:szCs w:val="26"/>
          <w:u w:val="single"/>
        </w:rPr>
        <w:t xml:space="preserve"> the </w:t>
      </w:r>
      <w:r w:rsidRPr="00CB124D">
        <w:rPr>
          <w:szCs w:val="26"/>
          <w:highlight w:val="green"/>
          <w:u w:val="single"/>
        </w:rPr>
        <w:t>actors</w:t>
      </w:r>
      <w:r w:rsidRPr="00726A8C">
        <w:rPr>
          <w:szCs w:val="26"/>
          <w:u w:val="single"/>
        </w:rPr>
        <w:t xml:space="preserve"> and their </w:t>
      </w:r>
      <w:r w:rsidRPr="00CB124D">
        <w:rPr>
          <w:szCs w:val="26"/>
          <w:highlight w:val="green"/>
          <w:u w:val="single"/>
        </w:rPr>
        <w:t>interactions, and</w:t>
      </w:r>
      <w:r w:rsidRPr="00726A8C">
        <w:rPr>
          <w:szCs w:val="26"/>
          <w:u w:val="single"/>
        </w:rPr>
        <w:t xml:space="preserve"> the </w:t>
      </w:r>
      <w:r w:rsidRPr="00CB124D">
        <w:rPr>
          <w:szCs w:val="26"/>
          <w:highlight w:val="green"/>
          <w:u w:val="single"/>
        </w:rPr>
        <w:t>multiple possibilities</w:t>
      </w:r>
      <w:r w:rsidRPr="00726A8C">
        <w:rPr>
          <w:sz w:val="16"/>
          <w:szCs w:val="26"/>
        </w:rPr>
        <w:t xml:space="preserve"> are rife with incentives for (dis)information. </w:t>
      </w:r>
      <w:r w:rsidRPr="00F230D2">
        <w:rPr>
          <w:szCs w:val="26"/>
          <w:u w:val="single"/>
        </w:rPr>
        <w:t xml:space="preserve">This </w:t>
      </w:r>
      <w:r w:rsidRPr="00CB124D">
        <w:rPr>
          <w:szCs w:val="26"/>
          <w:highlight w:val="green"/>
          <w:u w:val="single"/>
        </w:rPr>
        <w:t>puts a premium on</w:t>
      </w:r>
      <w:r w:rsidRPr="00726A8C">
        <w:rPr>
          <w:sz w:val="16"/>
          <w:szCs w:val="26"/>
        </w:rPr>
        <w:t xml:space="preserve"> quick </w:t>
      </w:r>
      <w:r w:rsidRPr="00CB124D">
        <w:rPr>
          <w:rStyle w:val="Emphasis"/>
          <w:szCs w:val="26"/>
          <w:highlight w:val="green"/>
        </w:rPr>
        <w:t>diagnostic</w:t>
      </w:r>
      <w:r w:rsidRPr="00726A8C">
        <w:rPr>
          <w:szCs w:val="26"/>
          <w:u w:val="single"/>
        </w:rPr>
        <w:t xml:space="preserve"> </w:t>
      </w:r>
      <w:r w:rsidRPr="00726A8C">
        <w:rPr>
          <w:sz w:val="16"/>
          <w:szCs w:val="26"/>
        </w:rPr>
        <w:t xml:space="preserve">and cognitive </w:t>
      </w:r>
      <w:r w:rsidRPr="00CB124D">
        <w:rPr>
          <w:rStyle w:val="Emphasis"/>
          <w:szCs w:val="26"/>
          <w:highlight w:val="green"/>
        </w:rPr>
        <w:t>shortcuts</w:t>
      </w:r>
      <w:r w:rsidRPr="00726A8C">
        <w:rPr>
          <w:szCs w:val="26"/>
          <w:u w:val="single"/>
        </w:rPr>
        <w:t xml:space="preserve"> informing actors</w:t>
      </w:r>
      <w:r w:rsidRPr="00726A8C">
        <w:rPr>
          <w:sz w:val="16"/>
          <w:szCs w:val="26"/>
        </w:rPr>
        <w:t xml:space="preserve"> about the relevant features of the situ- </w:t>
      </w:r>
      <w:proofErr w:type="spellStart"/>
      <w:r w:rsidRPr="00726A8C">
        <w:rPr>
          <w:sz w:val="16"/>
          <w:szCs w:val="26"/>
        </w:rPr>
        <w:t>ation</w:t>
      </w:r>
      <w:proofErr w:type="spellEnd"/>
      <w:r w:rsidRPr="00726A8C">
        <w:rPr>
          <w:sz w:val="16"/>
          <w:szCs w:val="26"/>
        </w:rPr>
        <w:t xml:space="preserve">, and on leaving an alternative open (“plan B”) in case of unexpected difficulties. </w:t>
      </w:r>
      <w:r w:rsidRPr="00726A8C">
        <w:rPr>
          <w:szCs w:val="26"/>
          <w:u w:val="single"/>
        </w:rPr>
        <w:t>Instead of</w:t>
      </w:r>
      <w:r w:rsidRPr="00726A8C">
        <w:rPr>
          <w:sz w:val="16"/>
          <w:szCs w:val="26"/>
        </w:rPr>
        <w:t xml:space="preserve"> relying on </w:t>
      </w:r>
      <w:r w:rsidRPr="00726A8C">
        <w:rPr>
          <w:szCs w:val="26"/>
          <w:u w:val="single"/>
        </w:rPr>
        <w:t>certainty and universal validity gained through abstraction</w:t>
      </w:r>
      <w:r w:rsidRPr="00726A8C">
        <w:rPr>
          <w:sz w:val="16"/>
          <w:szCs w:val="26"/>
        </w:rPr>
        <w:t xml:space="preserve"> and controlled experiments, </w:t>
      </w:r>
      <w:r w:rsidRPr="00726A8C">
        <w:rPr>
          <w:szCs w:val="26"/>
          <w:u w:val="single"/>
        </w:rPr>
        <w:t>we know that completeness and attentiveness to detail</w:t>
      </w:r>
      <w:r w:rsidRPr="00726A8C">
        <w:rPr>
          <w:sz w:val="16"/>
          <w:szCs w:val="26"/>
        </w:rPr>
        <w:t xml:space="preserve">, rather than to generality, </w:t>
      </w:r>
      <w:r w:rsidRPr="00726A8C">
        <w:rPr>
          <w:szCs w:val="26"/>
          <w:u w:val="single"/>
        </w:rPr>
        <w:t>matter</w:t>
      </w:r>
      <w:r w:rsidRPr="00726A8C">
        <w:rPr>
          <w:sz w:val="16"/>
          <w:szCs w:val="26"/>
        </w:rPr>
        <w:t xml:space="preserve">. To that extent, likening practical choices to simple “discoveries” of an already independently existing “reality” which discloses itself to an “observer” – or relying on optimal strategies – is somewhat heroic. These points have been made vividly by “realists” such as Clausewitz in his controversy with von </w:t>
      </w:r>
      <w:proofErr w:type="spellStart"/>
      <w:r w:rsidRPr="00726A8C">
        <w:rPr>
          <w:sz w:val="16"/>
          <w:szCs w:val="26"/>
        </w:rPr>
        <w:t>Bu</w:t>
      </w:r>
      <w:r w:rsidRPr="00726A8C">
        <w:rPr>
          <w:rFonts w:ascii="Times New Roman" w:hAnsi="Times New Roman" w:cs="Times New Roman"/>
          <w:sz w:val="16"/>
          <w:szCs w:val="26"/>
        </w:rPr>
        <w:t>̈</w:t>
      </w:r>
      <w:r w:rsidRPr="00726A8C">
        <w:rPr>
          <w:sz w:val="16"/>
          <w:szCs w:val="26"/>
        </w:rPr>
        <w:t>low</w:t>
      </w:r>
      <w:proofErr w:type="spellEnd"/>
      <w:r w:rsidRPr="00726A8C">
        <w:rPr>
          <w:sz w:val="16"/>
          <w:szCs w:val="26"/>
        </w:rPr>
        <w:t xml:space="preserve">, in which he </w:t>
      </w:r>
      <w:proofErr w:type="spellStart"/>
      <w:r w:rsidRPr="00726A8C">
        <w:rPr>
          <w:sz w:val="16"/>
          <w:szCs w:val="26"/>
        </w:rPr>
        <w:t>criticised</w:t>
      </w:r>
      <w:proofErr w:type="spellEnd"/>
      <w:r w:rsidRPr="00726A8C">
        <w:rPr>
          <w:sz w:val="16"/>
          <w:szCs w:val="26"/>
        </w:rPr>
        <w:t xml:space="preserve"> the latter’s obsession with a strategic “science” (</w:t>
      </w:r>
      <w:proofErr w:type="spellStart"/>
      <w:r w:rsidRPr="00726A8C">
        <w:rPr>
          <w:sz w:val="16"/>
          <w:szCs w:val="26"/>
        </w:rPr>
        <w:t>Paret</w:t>
      </w:r>
      <w:proofErr w:type="spellEnd"/>
      <w:r w:rsidRPr="00726A8C">
        <w:rPr>
          <w:sz w:val="16"/>
          <w:szCs w:val="26"/>
        </w:rPr>
        <w:t xml:space="preserve"> et al. 1986). While Clausewitz has become an icon for realists, only a few of them (usually dubbed “old” realists) have taken seriously his warnings against the misplaced belief in the reliability and use- fulness of a “scientific” study of strategy. Instead, most of them, especially “neorealists” of various stripes, have embraced the “theory”-building based on the epistemological project as the via regia to the creation of knowledge. A pragmatist orientation would most certainly not endorse such a position. Secondly, </w:t>
      </w:r>
      <w:r w:rsidRPr="00726A8C">
        <w:rPr>
          <w:szCs w:val="26"/>
          <w:u w:val="single"/>
        </w:rPr>
        <w:t>since acting in the social world often involves acting “for” someone, special responsibilities arise that aggravate both the incompleteness of knowledge as well as its generality problem</w:t>
      </w:r>
      <w:r w:rsidRPr="00726A8C">
        <w:rPr>
          <w:sz w:val="16"/>
          <w:szCs w:val="26"/>
        </w:rPr>
        <w:t xml:space="preserve">. Since we owe special care to those entrusted to us, for example, as teachers, </w:t>
      </w:r>
      <w:proofErr w:type="gramStart"/>
      <w:r w:rsidRPr="00726A8C">
        <w:rPr>
          <w:sz w:val="16"/>
          <w:szCs w:val="26"/>
        </w:rPr>
        <w:t>doctors</w:t>
      </w:r>
      <w:proofErr w:type="gramEnd"/>
      <w:r w:rsidRPr="00726A8C">
        <w:rPr>
          <w:sz w:val="16"/>
          <w:szCs w:val="26"/>
        </w:rPr>
        <w:t xml:space="preserve"> or lawyers, </w:t>
      </w:r>
      <w:r w:rsidRPr="00CB124D">
        <w:rPr>
          <w:szCs w:val="26"/>
          <w:highlight w:val="green"/>
          <w:u w:val="single"/>
        </w:rPr>
        <w:t>we cannot</w:t>
      </w:r>
      <w:r w:rsidRPr="00726A8C">
        <w:rPr>
          <w:szCs w:val="26"/>
          <w:u w:val="single"/>
        </w:rPr>
        <w:t xml:space="preserve"> just </w:t>
      </w:r>
      <w:r w:rsidRPr="00CB124D">
        <w:rPr>
          <w:szCs w:val="26"/>
          <w:highlight w:val="green"/>
          <w:u w:val="single"/>
        </w:rPr>
        <w:t xml:space="preserve">rely on what is generally true, </w:t>
      </w:r>
      <w:r w:rsidRPr="00CB124D">
        <w:rPr>
          <w:rStyle w:val="Emphasis"/>
          <w:szCs w:val="26"/>
          <w:highlight w:val="green"/>
        </w:rPr>
        <w:t>but</w:t>
      </w:r>
      <w:r w:rsidRPr="00726A8C">
        <w:rPr>
          <w:rStyle w:val="Emphasis"/>
          <w:szCs w:val="26"/>
        </w:rPr>
        <w:t xml:space="preserve"> have to pay</w:t>
      </w:r>
      <w:r w:rsidRPr="00726A8C">
        <w:rPr>
          <w:szCs w:val="26"/>
          <w:u w:val="single"/>
        </w:rPr>
        <w:t xml:space="preserve"> special </w:t>
      </w:r>
      <w:r w:rsidRPr="00726A8C">
        <w:rPr>
          <w:rStyle w:val="Emphasis"/>
          <w:szCs w:val="26"/>
        </w:rPr>
        <w:t xml:space="preserve">attention to the </w:t>
      </w:r>
      <w:r w:rsidRPr="00CB124D">
        <w:rPr>
          <w:rStyle w:val="Emphasis"/>
          <w:szCs w:val="26"/>
          <w:highlight w:val="green"/>
        </w:rPr>
        <w:t>particular case</w:t>
      </w:r>
      <w:r w:rsidRPr="00726A8C">
        <w:rPr>
          <w:sz w:val="16"/>
          <w:szCs w:val="26"/>
        </w:rPr>
        <w:t xml:space="preserve">. Aside from avoiding the foreclosure of options, </w:t>
      </w:r>
      <w:r w:rsidRPr="00726A8C">
        <w:rPr>
          <w:szCs w:val="26"/>
          <w:u w:val="single"/>
        </w:rPr>
        <w:t xml:space="preserve">we cannot refuse to act </w:t>
      </w:r>
      <w:proofErr w:type="gramStart"/>
      <w:r w:rsidRPr="00726A8C">
        <w:rPr>
          <w:szCs w:val="26"/>
          <w:u w:val="single"/>
        </w:rPr>
        <w:t>on the basis of</w:t>
      </w:r>
      <w:proofErr w:type="gramEnd"/>
      <w:r w:rsidRPr="00726A8C">
        <w:rPr>
          <w:szCs w:val="26"/>
          <w:u w:val="single"/>
        </w:rPr>
        <w:t xml:space="preserve"> incomplete information or insufficient knowledge</w:t>
      </w:r>
      <w:r w:rsidRPr="00726A8C">
        <w:rPr>
          <w:sz w:val="16"/>
          <w:szCs w:val="26"/>
        </w:rPr>
        <w:t xml:space="preserve">, and the necessary diagnostic will involve typification and comparison, reasoning by analogy rather than generalization or deduction. Leaving out the particularities of a case, be it a legal or medical one, in a mistaken effort to </w:t>
      </w:r>
      <w:r w:rsidRPr="00726A8C">
        <w:rPr>
          <w:sz w:val="16"/>
          <w:szCs w:val="26"/>
        </w:rPr>
        <w:lastRenderedPageBreak/>
        <w:t xml:space="preserve">become “scientific” would be a fatal flaw. Moreover, </w:t>
      </w:r>
      <w:r w:rsidRPr="00CB124D">
        <w:rPr>
          <w:b/>
          <w:szCs w:val="26"/>
          <w:highlight w:val="green"/>
          <w:u w:val="single"/>
        </w:rPr>
        <w:t>there</w:t>
      </w:r>
      <w:r w:rsidRPr="00C80FDA">
        <w:rPr>
          <w:b/>
          <w:szCs w:val="26"/>
          <w:u w:val="single"/>
        </w:rPr>
        <w:t xml:space="preserve"> </w:t>
      </w:r>
      <w:proofErr w:type="gramStart"/>
      <w:r w:rsidRPr="00C80FDA">
        <w:rPr>
          <w:b/>
          <w:szCs w:val="26"/>
          <w:u w:val="single"/>
        </w:rPr>
        <w:t xml:space="preserve">still </w:t>
      </w:r>
      <w:r w:rsidRPr="00CB124D">
        <w:rPr>
          <w:b/>
          <w:szCs w:val="26"/>
          <w:highlight w:val="green"/>
          <w:u w:val="single"/>
        </w:rPr>
        <w:t>remains</w:t>
      </w:r>
      <w:proofErr w:type="gramEnd"/>
      <w:r w:rsidRPr="00CB124D">
        <w:rPr>
          <w:b/>
          <w:szCs w:val="26"/>
          <w:highlight w:val="green"/>
          <w:u w:val="single"/>
        </w:rPr>
        <w:t xml:space="preserve"> the</w:t>
      </w:r>
      <w:r w:rsidRPr="00C80FDA">
        <w:rPr>
          <w:b/>
          <w:szCs w:val="26"/>
          <w:u w:val="single"/>
        </w:rPr>
        <w:t xml:space="preserve"> crucial </w:t>
      </w:r>
      <w:r w:rsidRPr="00CB124D">
        <w:rPr>
          <w:b/>
          <w:szCs w:val="26"/>
          <w:highlight w:val="green"/>
          <w:u w:val="single"/>
        </w:rPr>
        <w:t>element of “timing”</w:t>
      </w:r>
      <w:r w:rsidRPr="00C80FDA">
        <w:rPr>
          <w:b/>
          <w:szCs w:val="26"/>
          <w:u w:val="single"/>
        </w:rPr>
        <w:t xml:space="preserve"> –</w:t>
      </w:r>
      <w:r w:rsidRPr="00726A8C">
        <w:rPr>
          <w:szCs w:val="26"/>
          <w:u w:val="single"/>
        </w:rPr>
        <w:t xml:space="preserve"> of knowing when to </w:t>
      </w:r>
      <w:r w:rsidRPr="00726A8C">
        <w:rPr>
          <w:rStyle w:val="IntenseEmphasis"/>
          <w:rFonts w:eastAsiaTheme="minorEastAsia"/>
          <w:szCs w:val="26"/>
        </w:rPr>
        <w:t xml:space="preserve">act. Students of crises have always pointed out the importance of this factor but, in attempts at building a general “theory” of international politics analogously to the natural sci- </w:t>
      </w:r>
      <w:proofErr w:type="spellStart"/>
      <w:r w:rsidRPr="00726A8C">
        <w:rPr>
          <w:rStyle w:val="IntenseEmphasis"/>
          <w:rFonts w:eastAsiaTheme="minorEastAsia"/>
          <w:szCs w:val="26"/>
        </w:rPr>
        <w:t>ences</w:t>
      </w:r>
      <w:proofErr w:type="spellEnd"/>
      <w:r w:rsidRPr="00726A8C">
        <w:rPr>
          <w:rStyle w:val="IntenseEmphasis"/>
          <w:rFonts w:eastAsiaTheme="minorEastAsia"/>
          <w:szCs w:val="26"/>
        </w:rPr>
        <w:t xml:space="preserve">, such elements are neglected </w:t>
      </w:r>
      <w:proofErr w:type="gramStart"/>
      <w:r w:rsidRPr="00726A8C">
        <w:rPr>
          <w:rStyle w:val="IntenseEmphasis"/>
          <w:rFonts w:eastAsiaTheme="minorEastAsia"/>
          <w:szCs w:val="26"/>
        </w:rPr>
        <w:t>on the basis of</w:t>
      </w:r>
      <w:proofErr w:type="gramEnd"/>
      <w:r w:rsidRPr="00726A8C">
        <w:rPr>
          <w:rStyle w:val="IntenseEmphasis"/>
          <w:rFonts w:eastAsiaTheme="minorEastAsia"/>
          <w:szCs w:val="26"/>
        </w:rPr>
        <w:t xml:space="preserve"> the “continuity of nature” and the “large number” assumptions</w:t>
      </w:r>
      <w:r w:rsidRPr="00726A8C">
        <w:rPr>
          <w:sz w:val="16"/>
          <w:szCs w:val="26"/>
        </w:rPr>
        <w:t>. Besides, “timing” seems to be quite recalcitrant to analytical treatment.</w:t>
      </w:r>
    </w:p>
    <w:p w14:paraId="76469EA4" w14:textId="77777777" w:rsidR="006F2FAB" w:rsidRPr="0073364A" w:rsidRDefault="006F2FAB" w:rsidP="001641C4">
      <w:pPr>
        <w:rPr>
          <w:u w:val="single"/>
        </w:rPr>
      </w:pPr>
    </w:p>
    <w:p w14:paraId="09A3C09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AB7ACF"/>
    <w:multiLevelType w:val="hybridMultilevel"/>
    <w:tmpl w:val="5E707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EE7AC5"/>
    <w:multiLevelType w:val="hybridMultilevel"/>
    <w:tmpl w:val="E3A0285E"/>
    <w:lvl w:ilvl="0" w:tplc="9BC08A3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50176570240"/>
    <w:docVar w:name="VerbatimVersion" w:val="5.1"/>
  </w:docVars>
  <w:rsids>
    <w:rsidRoot w:val="001641C4"/>
    <w:rsid w:val="000139A3"/>
    <w:rsid w:val="00100833"/>
    <w:rsid w:val="00104529"/>
    <w:rsid w:val="00105942"/>
    <w:rsid w:val="00107396"/>
    <w:rsid w:val="00144A4C"/>
    <w:rsid w:val="001641C4"/>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7DC7"/>
    <w:rsid w:val="00407037"/>
    <w:rsid w:val="00447536"/>
    <w:rsid w:val="004605D6"/>
    <w:rsid w:val="004C60E8"/>
    <w:rsid w:val="004E3579"/>
    <w:rsid w:val="004E728B"/>
    <w:rsid w:val="004F39E0"/>
    <w:rsid w:val="00537BD5"/>
    <w:rsid w:val="0057268A"/>
    <w:rsid w:val="005D2912"/>
    <w:rsid w:val="006065BD"/>
    <w:rsid w:val="00606853"/>
    <w:rsid w:val="00645FA9"/>
    <w:rsid w:val="00647866"/>
    <w:rsid w:val="00665003"/>
    <w:rsid w:val="006A2AD0"/>
    <w:rsid w:val="006C2375"/>
    <w:rsid w:val="006D4ECC"/>
    <w:rsid w:val="006F2FAB"/>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6A8B"/>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6274C"/>
    <w:rsid w:val="00C83417"/>
    <w:rsid w:val="00C9604F"/>
    <w:rsid w:val="00CA19AA"/>
    <w:rsid w:val="00CC5298"/>
    <w:rsid w:val="00CD736E"/>
    <w:rsid w:val="00CD798D"/>
    <w:rsid w:val="00CE161E"/>
    <w:rsid w:val="00CF59A8"/>
    <w:rsid w:val="00D325A9"/>
    <w:rsid w:val="00D36A8A"/>
    <w:rsid w:val="00D61409"/>
    <w:rsid w:val="00D6691E"/>
    <w:rsid w:val="00D71170"/>
    <w:rsid w:val="00D800E8"/>
    <w:rsid w:val="00DA1C92"/>
    <w:rsid w:val="00DA25D4"/>
    <w:rsid w:val="00DA6538"/>
    <w:rsid w:val="00E15E75"/>
    <w:rsid w:val="00E5262C"/>
    <w:rsid w:val="00EC3771"/>
    <w:rsid w:val="00EC7DC4"/>
    <w:rsid w:val="00ED30CF"/>
    <w:rsid w:val="00EE6A1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9B0D9"/>
  <w15:chartTrackingRefBased/>
  <w15:docId w15:val="{CFD9858F-1FB3-46C0-B947-DF3964D68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6A8B"/>
    <w:rPr>
      <w:rFonts w:ascii="Calibri" w:hAnsi="Calibri"/>
    </w:rPr>
  </w:style>
  <w:style w:type="paragraph" w:styleId="Heading1">
    <w:name w:val="heading 1"/>
    <w:aliases w:val="Pocket"/>
    <w:basedOn w:val="Normal"/>
    <w:next w:val="Normal"/>
    <w:link w:val="Heading1Char"/>
    <w:qFormat/>
    <w:rsid w:val="00A76A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6A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6A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A76A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6A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6A8B"/>
  </w:style>
  <w:style w:type="character" w:customStyle="1" w:styleId="Heading1Char">
    <w:name w:val="Heading 1 Char"/>
    <w:aliases w:val="Pocket Char"/>
    <w:basedOn w:val="DefaultParagraphFont"/>
    <w:link w:val="Heading1"/>
    <w:rsid w:val="00A76A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6A8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6A8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A76A8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A76A8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76A8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A76A8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link w:val="Card"/>
    <w:uiPriority w:val="99"/>
    <w:unhideWhenUsed/>
    <w:rsid w:val="00A76A8B"/>
    <w:rPr>
      <w:color w:val="auto"/>
      <w:u w:val="none"/>
    </w:rPr>
  </w:style>
  <w:style w:type="character" w:styleId="FollowedHyperlink">
    <w:name w:val="FollowedHyperlink"/>
    <w:basedOn w:val="DefaultParagraphFont"/>
    <w:uiPriority w:val="99"/>
    <w:semiHidden/>
    <w:unhideWhenUsed/>
    <w:rsid w:val="00A76A8B"/>
    <w:rPr>
      <w:color w:val="auto"/>
      <w:u w:val="none"/>
    </w:rPr>
  </w:style>
  <w:style w:type="paragraph" w:customStyle="1" w:styleId="textbold">
    <w:name w:val="text bold"/>
    <w:basedOn w:val="Normal"/>
    <w:link w:val="Emphasis"/>
    <w:autoRedefine/>
    <w:uiPriority w:val="7"/>
    <w:qFormat/>
    <w:rsid w:val="001641C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uiPriority w:val="7"/>
    <w:qFormat/>
    <w:rsid w:val="001641C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rsid w:val="001641C4"/>
    <w:rPr>
      <w:u w:val="single"/>
    </w:rPr>
  </w:style>
  <w:style w:type="paragraph" w:styleId="Title">
    <w:name w:val="Title"/>
    <w:basedOn w:val="Normal"/>
    <w:next w:val="Subtitle"/>
    <w:link w:val="TitleChar"/>
    <w:uiPriority w:val="6"/>
    <w:qFormat/>
    <w:rsid w:val="001641C4"/>
    <w:pPr>
      <w:suppressAutoHyphens/>
      <w:spacing w:after="0" w:line="480" w:lineRule="auto"/>
      <w:jc w:val="center"/>
    </w:pPr>
    <w:rPr>
      <w:rFonts w:asciiTheme="minorHAnsi" w:hAnsiTheme="minorHAnsi"/>
      <w:u w:val="single"/>
    </w:rPr>
  </w:style>
  <w:style w:type="character" w:customStyle="1" w:styleId="TitleChar1">
    <w:name w:val="Title Char1"/>
    <w:basedOn w:val="DefaultParagraphFont"/>
    <w:uiPriority w:val="99"/>
    <w:semiHidden/>
    <w:rsid w:val="001641C4"/>
    <w:rPr>
      <w:rFonts w:asciiTheme="majorHAnsi" w:eastAsiaTheme="majorEastAsia" w:hAnsiTheme="majorHAnsi" w:cstheme="majorBidi"/>
      <w:spacing w:val="-10"/>
      <w:kern w:val="28"/>
      <w:sz w:val="56"/>
      <w:szCs w:val="56"/>
    </w:rPr>
  </w:style>
  <w:style w:type="paragraph" w:styleId="ListParagraph">
    <w:name w:val="List Paragraph"/>
    <w:aliases w:val="6 font,List Paragraph1,List Paragraph2"/>
    <w:basedOn w:val="Normal"/>
    <w:uiPriority w:val="99"/>
    <w:unhideWhenUsed/>
    <w:qFormat/>
    <w:rsid w:val="001641C4"/>
    <w:pPr>
      <w:ind w:left="720"/>
      <w:contextualSpacing/>
    </w:pPr>
  </w:style>
  <w:style w:type="paragraph" w:styleId="Subtitle">
    <w:name w:val="Subtitle"/>
    <w:basedOn w:val="Normal"/>
    <w:next w:val="Normal"/>
    <w:link w:val="SubtitleChar"/>
    <w:uiPriority w:val="99"/>
    <w:semiHidden/>
    <w:unhideWhenUsed/>
    <w:qFormat/>
    <w:rsid w:val="001641C4"/>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99"/>
    <w:semiHidden/>
    <w:rsid w:val="001641C4"/>
    <w:rPr>
      <w:rFonts w:eastAsiaTheme="minorEastAsia"/>
      <w:color w:val="5A5A5A" w:themeColor="text1" w:themeTint="A5"/>
      <w:spacing w:val="15"/>
    </w:rPr>
  </w:style>
  <w:style w:type="paragraph" w:customStyle="1" w:styleId="Card">
    <w:name w:val="Card"/>
    <w:aliases w:val="nonunderlined,Note Level 2,No Spacing11211,Debate Text,No Spacing11,No Spacing111,No Spacing2,Read stuff,No Spacing1,Tag and Ci,No Spacing23,card,tag,No Spacing22,No Spacing3,Medium Grid 21,No Spacing31,No Spacing41,No Spacing111112,Tag and Cite"/>
    <w:basedOn w:val="Heading1"/>
    <w:link w:val="Hyperlink"/>
    <w:autoRedefine/>
    <w:qFormat/>
    <w:rsid w:val="001641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IntenseEmphasis">
    <w:name w:val="Intense Emphasis"/>
    <w:aliases w:val="Cites and Cards Char,UNDERLINE Char,Bold Underlined Char,title Char,Read This Char,Block Heading Char,Body text + 8.5 pt,9.5 pt,cites Char Ch,Intense Emphasis11111,Spacing 1 pt,Heading 3 Char Char Char1,Intense Emphasi,Box Out,Italic"/>
    <w:basedOn w:val="Emphasis"/>
    <w:uiPriority w:val="6"/>
    <w:qFormat/>
    <w:rsid w:val="006F2FAB"/>
    <w:rPr>
      <w:rFonts w:ascii="Times New Roman" w:eastAsia="MS Mincho" w:hAnsi="Times New Roman" w:cs="Times New Roman"/>
      <w:b/>
      <w:i w:val="0"/>
      <w:iCs/>
      <w:sz w:val="22"/>
      <w:u w:val="single"/>
      <w:bdr w:val="single" w:sz="4" w:space="0" w:color="auto"/>
    </w:rPr>
  </w:style>
  <w:style w:type="character" w:customStyle="1" w:styleId="cardChar">
    <w:name w:val="card Char"/>
    <w:rsid w:val="00A76A8B"/>
    <w:rPr>
      <w:rFonts w:ascii="Times New Roman" w:eastAsia="MS Mincho" w:hAnsi="Times New Roman" w:cs="Times New Roman"/>
    </w:rPr>
  </w:style>
  <w:style w:type="character" w:customStyle="1" w:styleId="underline">
    <w:name w:val="underline"/>
    <w:rsid w:val="00A76A8B"/>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 Type="http://schemas.openxmlformats.org/officeDocument/2006/relationships/styles" Target="styles.xm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theme" Target="theme/theme1.xml"/><Relationship Id="rId7" Type="http://schemas.openxmlformats.org/officeDocument/2006/relationships/hyperlink" Target="https://www.theweek.in/news/sci-tech/2020/08/06/Space-mining-Just-around-the-corner.html" TargetMode="Externa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theconversation.com/all-of-humanity-should-share-in-the-space-mining-boom-57740"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80000hours.org/articles/extinction-risk/"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sethbaum.com/ac/2016_SpaceEthics.pdf" TargetMode="External"/><Relationship Id="rId4" Type="http://schemas.openxmlformats.org/officeDocument/2006/relationships/settings" Target="settings.xml"/><Relationship Id="rId9" Type="http://schemas.openxmlformats.org/officeDocument/2006/relationships/hyperlink" Target="https://www.thenation.com/article/archive/how-resource-scarcity-and-climate-change-could-produce-global-explosion/"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www.ncbi.nlm.nih.gov/pmc/articles/PMC6446569/" TargetMode="External"/><Relationship Id="rId8" Type="http://schemas.openxmlformats.org/officeDocument/2006/relationships/hyperlink" Target="https://scholarship.law.wm.edu/cgi/viewcontent.cgi?referer=https://www.google.com/&amp;httpsredir=1&amp;article=1653&amp;context=wmel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25</Pages>
  <Words>21785</Words>
  <Characters>124179</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8</cp:revision>
  <dcterms:created xsi:type="dcterms:W3CDTF">2022-01-29T16:20:00Z</dcterms:created>
  <dcterms:modified xsi:type="dcterms:W3CDTF">2022-01-29T18:26:00Z</dcterms:modified>
</cp:coreProperties>
</file>