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4CDF4" w14:textId="4FCDE06D" w:rsidR="00E7366B" w:rsidRPr="00E7366B" w:rsidRDefault="00E7366B" w:rsidP="00E7366B">
      <w:pPr>
        <w:pStyle w:val="Heading2"/>
      </w:pPr>
      <w:r w:rsidRPr="00E7366B">
        <w:t>1</w:t>
      </w:r>
    </w:p>
    <w:p w14:paraId="02B61416" w14:textId="0BC95E56" w:rsidR="00E7366B" w:rsidRDefault="00E7366B" w:rsidP="00E7366B">
      <w:pPr>
        <w:pStyle w:val="Heading4"/>
      </w:pPr>
      <w:r w:rsidRPr="006C434D">
        <w:rPr>
          <w:rFonts w:cs="Calibri"/>
        </w:rPr>
        <w:t xml:space="preserve">Interpretation: The </w:t>
      </w:r>
      <w:proofErr w:type="spellStart"/>
      <w:r w:rsidRPr="006C434D">
        <w:rPr>
          <w:rFonts w:cs="Calibri"/>
        </w:rPr>
        <w:t>aff</w:t>
      </w:r>
      <w:proofErr w:type="spellEnd"/>
      <w:r w:rsidRPr="006C434D">
        <w:rPr>
          <w:rFonts w:cs="Calibri"/>
        </w:rPr>
        <w:t xml:space="preserve"> </w:t>
      </w:r>
      <w:r>
        <w:rPr>
          <w:rFonts w:cs="Calibri"/>
        </w:rPr>
        <w:t xml:space="preserve">must defend that member nations </w:t>
      </w:r>
      <w:r>
        <w:t>reduce intellectual property protections for all medicines</w:t>
      </w:r>
    </w:p>
    <w:p w14:paraId="1E2D46D8" w14:textId="77777777" w:rsidR="00E7366B" w:rsidRPr="005845F4" w:rsidRDefault="00E7366B" w:rsidP="00E7366B">
      <w:pPr>
        <w:pStyle w:val="Heading4"/>
      </w:pPr>
      <w:r>
        <w:t xml:space="preserve">Violation: </w:t>
      </w:r>
    </w:p>
    <w:p w14:paraId="4A037E73" w14:textId="77777777" w:rsidR="00E7366B" w:rsidRPr="00D81E22" w:rsidRDefault="00E7366B" w:rsidP="00E7366B">
      <w:pPr>
        <w:pStyle w:val="Heading4"/>
        <w:rPr>
          <w:rFonts w:cs="Calibri"/>
        </w:rPr>
      </w:pPr>
      <w:r w:rsidRPr="00D81E22">
        <w:rPr>
          <w:rFonts w:cs="Calibri"/>
        </w:rPr>
        <w:t>The upward entailment test and adverb test determine the genericity of a bare plural</w:t>
      </w:r>
    </w:p>
    <w:p w14:paraId="0316D22E" w14:textId="77777777" w:rsidR="00E7366B" w:rsidRPr="00D81E22" w:rsidRDefault="00E7366B" w:rsidP="00E7366B">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6"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7" w:history="1">
        <w:r w:rsidRPr="00D81E22">
          <w:rPr>
            <w:rStyle w:val="Hyperlink"/>
          </w:rPr>
          <w:t>https://plato.stanford.edu/entries/generics/</w:t>
        </w:r>
      </w:hyperlink>
      <w:r w:rsidRPr="00D81E22">
        <w:t xml:space="preserve"> TG</w:t>
      </w:r>
    </w:p>
    <w:p w14:paraId="1D89DE5E" w14:textId="77777777" w:rsidR="00E7366B" w:rsidRPr="00D81E22" w:rsidRDefault="00E7366B" w:rsidP="00E7366B">
      <w:r w:rsidRPr="00D81E22">
        <w:rPr>
          <w:rStyle w:val="StyleUnderline"/>
        </w:rPr>
        <w:t>1. Generics and Logical Form</w:t>
      </w:r>
      <w:r>
        <w:rPr>
          <w:rStyle w:val="StyleUnderline"/>
        </w:rPr>
        <w:t xml:space="preserve"> </w:t>
      </w:r>
      <w:r w:rsidRPr="00D81E22">
        <w:t xml:space="preserve">In English, </w:t>
      </w:r>
      <w:r w:rsidRPr="006F08DF">
        <w:rPr>
          <w:rStyle w:val="StyleUnderline"/>
          <w:highlight w:val="green"/>
        </w:rPr>
        <w:t>generics can be expressed using</w:t>
      </w:r>
      <w:r w:rsidRPr="00D81E22">
        <w:rPr>
          <w:rStyle w:val="StyleUnderline"/>
        </w:rPr>
        <w:t xml:space="preserve"> a variety of syntactic forms:</w:t>
      </w:r>
      <w:r>
        <w:rPr>
          <w:rStyle w:val="StyleUnderline"/>
        </w:rPr>
        <w:t xml:space="preserve"> </w:t>
      </w:r>
      <w:r w:rsidRPr="006F08DF">
        <w:rPr>
          <w:rStyle w:val="StyleUnderline"/>
          <w:highlight w:val="green"/>
        </w:rPr>
        <w:t>bare plurals</w:t>
      </w:r>
      <w:r>
        <w:rPr>
          <w:rStyle w:val="StyleUnderline"/>
          <w:highlight w:val="green"/>
        </w:rPr>
        <w:t xml:space="preserve"> </w:t>
      </w:r>
      <w:r w:rsidRPr="006F08DF">
        <w:rPr>
          <w:rStyle w:val="StyleUnderline"/>
          <w:highlight w:val="green"/>
        </w:rPr>
        <w:t>(e.g., “tigers are striped”)</w:t>
      </w:r>
      <w:r w:rsidRPr="00D81E22">
        <w:rPr>
          <w:rStyle w:val="StyleUnderline"/>
        </w:rPr>
        <w:t>,</w:t>
      </w:r>
      <w:r>
        <w:rPr>
          <w:rStyle w:val="StyleUnderline"/>
        </w:rPr>
        <w:t xml:space="preserve"> </w:t>
      </w:r>
      <w:r w:rsidRPr="00D81E22">
        <w:rPr>
          <w:rStyle w:val="StyleUnderline"/>
        </w:rPr>
        <w:t>indefinite singulars</w:t>
      </w:r>
      <w:r>
        <w:rPr>
          <w:rStyle w:val="StyleUnderline"/>
        </w:rPr>
        <w:t xml:space="preserve"> </w:t>
      </w:r>
      <w:r w:rsidRPr="00D81E22">
        <w:rPr>
          <w:rStyle w:val="StyleUnderline"/>
        </w:rPr>
        <w:t>(e.g., “a tiger is striped”), and</w:t>
      </w:r>
      <w:r>
        <w:rPr>
          <w:rStyle w:val="StyleUnderline"/>
        </w:rPr>
        <w:t xml:space="preserve"> </w:t>
      </w:r>
      <w:r w:rsidRPr="00D81E22">
        <w:rPr>
          <w:rStyle w:val="StyleUnderline"/>
        </w:rPr>
        <w:t>definite singulars</w:t>
      </w:r>
      <w:r>
        <w:rPr>
          <w:rStyle w:val="StyleUnderline"/>
        </w:rPr>
        <w:t xml:space="preserve"> </w:t>
      </w:r>
      <w:r w:rsidRPr="00D81E22">
        <w:rPr>
          <w:rStyle w:val="StyleUnderline"/>
        </w:rPr>
        <w:t>(“the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while others appear to predicate properties directly of the kind (e.g., “dodos are extinct”). These facts and others give rise to a number of questions concerning the logical forms of generic statements.</w:t>
      </w:r>
      <w:r>
        <w:t xml:space="preserve"> </w:t>
      </w:r>
      <w:r w:rsidRPr="00D81E22">
        <w:rPr>
          <w:rStyle w:val="StyleUnderline"/>
        </w:rPr>
        <w:t>1.1 Isolating the Generic Interpretation</w:t>
      </w:r>
      <w:r>
        <w:rPr>
          <w:rStyle w:val="StyleUnderline"/>
        </w:rPr>
        <w:t xml:space="preserve"> </w:t>
      </w:r>
      <w:r w:rsidRPr="00D81E22">
        <w:t>Consider the following pairs of sentences:</w:t>
      </w:r>
      <w:r>
        <w:t xml:space="preserve"> </w:t>
      </w:r>
      <w:r w:rsidRPr="00D81E22">
        <w:t>(1)</w:t>
      </w:r>
      <w:proofErr w:type="spellStart"/>
      <w:r w:rsidRPr="00D81E22">
        <w:t>a.Tigers</w:t>
      </w:r>
      <w:proofErr w:type="spellEnd"/>
      <w:r w:rsidRPr="00D81E22">
        <w:t xml:space="preserve"> are striped.</w:t>
      </w:r>
      <w:r>
        <w:t xml:space="preserve"> </w:t>
      </w:r>
      <w:proofErr w:type="spellStart"/>
      <w:r w:rsidRPr="00D81E22">
        <w:t>b.Tigers</w:t>
      </w:r>
      <w:proofErr w:type="spellEnd"/>
      <w:r w:rsidRPr="00D81E22">
        <w:t xml:space="preserve"> are on the front lawn.</w:t>
      </w:r>
      <w:r>
        <w:t xml:space="preserve"> </w:t>
      </w:r>
      <w:r w:rsidRPr="00D81E22">
        <w:t>(2)</w:t>
      </w:r>
      <w:proofErr w:type="spellStart"/>
      <w:r w:rsidRPr="00D81E22">
        <w:t>a.A</w:t>
      </w:r>
      <w:proofErr w:type="spellEnd"/>
      <w:r w:rsidRPr="00D81E22">
        <w:t xml:space="preserve"> tiger is striped.</w:t>
      </w:r>
      <w:r>
        <w:t xml:space="preserve"> </w:t>
      </w:r>
      <w:proofErr w:type="spellStart"/>
      <w:r w:rsidRPr="00D81E22">
        <w:t>b.A</w:t>
      </w:r>
      <w:proofErr w:type="spellEnd"/>
      <w:r w:rsidRPr="00D81E22">
        <w:t xml:space="preserve"> tiger is on the front lawn.</w:t>
      </w:r>
      <w:r>
        <w:t xml:space="preserve"> </w:t>
      </w:r>
      <w:r w:rsidRPr="00D81E22">
        <w:t>(3)</w:t>
      </w:r>
      <w:proofErr w:type="spellStart"/>
      <w:r w:rsidRPr="00D81E22">
        <w:t>a.The</w:t>
      </w:r>
      <w:proofErr w:type="spellEnd"/>
      <w:r w:rsidRPr="00D81E22">
        <w:t xml:space="preserve"> tiger is striped.</w:t>
      </w:r>
      <w:r>
        <w:t xml:space="preserve"> </w:t>
      </w:r>
      <w:proofErr w:type="spellStart"/>
      <w:r w:rsidRPr="00D81E22">
        <w:t>b.The</w:t>
      </w:r>
      <w:proofErr w:type="spellEnd"/>
      <w:r w:rsidRPr="00D81E22">
        <w:t xml:space="preserve"> tiger is on the front lawn.</w:t>
      </w:r>
      <w:r>
        <w:t xml:space="preserve"> </w:t>
      </w:r>
      <w:r w:rsidRPr="00D81E22">
        <w:t>The sentence pairs above are</w:t>
      </w:r>
      <w:r>
        <w:t xml:space="preserve"> </w:t>
      </w:r>
      <w:r w:rsidRPr="00D81E22">
        <w:t>prima facie</w:t>
      </w:r>
      <w:r>
        <w:t xml:space="preserve"> </w:t>
      </w:r>
      <w:r w:rsidRPr="00D81E22">
        <w:t>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8" w:anchor="ex1b" w:history="1">
        <w:r w:rsidRPr="00D81E22">
          <w:rPr>
            <w:rStyle w:val="Hyperlink"/>
          </w:rPr>
          <w:t>1b</w:t>
        </w:r>
      </w:hyperlink>
      <w:r w:rsidRPr="00D81E22">
        <w:t>), some individual tiger in (</w:t>
      </w:r>
      <w:hyperlink r:id="rId9" w:anchor="ex2b" w:history="1">
        <w:r w:rsidRPr="00D81E22">
          <w:rPr>
            <w:rStyle w:val="Hyperlink"/>
          </w:rPr>
          <w:t>2b</w:t>
        </w:r>
      </w:hyperlink>
      <w:r w:rsidRPr="00D81E22">
        <w:t>), and some unique salient or familiar tiger in (</w:t>
      </w:r>
      <w:hyperlink r:id="rId10" w:anchor="ex3b" w:history="1">
        <w:r w:rsidRPr="00D81E22">
          <w:rPr>
            <w:rStyle w:val="Hyperlink"/>
          </w:rPr>
          <w:t>3b</w:t>
        </w:r>
      </w:hyperlink>
      <w:r w:rsidRPr="00D81E22">
        <w:t>)—a beloved pet, perhaps. In the first sentences, however, we are saying something</w:t>
      </w:r>
      <w:r>
        <w:t xml:space="preserve"> </w:t>
      </w:r>
      <w:r w:rsidRPr="00D81E22">
        <w:t>general. There is/are no particular tiger or tigers that we are talking about.</w:t>
      </w:r>
      <w:r>
        <w:t xml:space="preserve"> </w:t>
      </w:r>
      <w:r w:rsidRPr="00D81E22">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w:t>
      </w:r>
      <w:r>
        <w:t xml:space="preserve"> </w:t>
      </w:r>
      <w:r w:rsidRPr="00D81E22">
        <w:t>kind.</w:t>
      </w:r>
      <w:r>
        <w:t xml:space="preserve"> </w:t>
      </w:r>
      <w:r w:rsidRPr="00D81E22">
        <w:rPr>
          <w:rStyle w:val="StyleUnderline"/>
        </w:rPr>
        <w:t>There are some tests that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w:t>
      </w:r>
      <w:r>
        <w:rPr>
          <w:rStyle w:val="StyleUnderline"/>
          <w:highlight w:val="green"/>
        </w:rPr>
        <w:t xml:space="preserve"> </w:t>
      </w:r>
      <w:r w:rsidRPr="006F08DF">
        <w:rPr>
          <w:rStyle w:val="StyleUnderline"/>
          <w:highlight w:val="green"/>
        </w:rPr>
        <w:t>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hyperlink r:id="rId11" w:anchor="ex1b" w:history="1">
        <w:r w:rsidRPr="00D81E22">
          <w:rPr>
            <w:rStyle w:val="Hyperlink"/>
          </w:rPr>
          <w:t>1b</w:t>
        </w:r>
      </w:hyperlink>
      <w:r w:rsidRPr="00D81E22">
        <w:t>), we can replace “tiger” with “animal”</w:t>
      </w:r>
      <w:r>
        <w:t xml:space="preserve"> </w:t>
      </w:r>
      <w:proofErr w:type="spellStart"/>
      <w:r w:rsidRPr="00D81E22">
        <w:t>salva</w:t>
      </w:r>
      <w:proofErr w:type="spellEnd"/>
      <w:r w:rsidRPr="00D81E22">
        <w:t xml:space="preserve"> </w:t>
      </w:r>
      <w:proofErr w:type="spellStart"/>
      <w:r w:rsidRPr="00D81E22">
        <w:t>veritate</w:t>
      </w:r>
      <w:proofErr w:type="spellEnd"/>
      <w:r w:rsidRPr="00D81E22">
        <w:t>, but in (</w:t>
      </w:r>
      <w:hyperlink r:id="rId12"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3" w:anchor="ex1a" w:history="1">
        <w:r w:rsidRPr="00D81E22">
          <w:rPr>
            <w:rStyle w:val="Hyperlink"/>
          </w:rPr>
          <w:t>1a</w:t>
        </w:r>
      </w:hyperlink>
      <w:r w:rsidRPr="00D81E22">
        <w:t>) does not entail that animals are striped, but (</w:t>
      </w:r>
      <w:hyperlink r:id="rId14"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r>
        <w:t xml:space="preserve"> </w:t>
      </w:r>
      <w:r w:rsidRPr="006F08DF">
        <w:rPr>
          <w:rStyle w:val="StyleUnderline"/>
          <w:highlight w:val="green"/>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15"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6"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4D2483B5" w14:textId="77777777" w:rsidR="00E7366B" w:rsidRDefault="00E7366B" w:rsidP="00E7366B">
      <w:pPr>
        <w:pStyle w:val="Heading4"/>
        <w:rPr>
          <w:rFonts w:cs="Calibri"/>
        </w:rPr>
      </w:pPr>
      <w:r>
        <w:rPr>
          <w:rFonts w:cs="Calibri"/>
        </w:rPr>
        <w:t xml:space="preserve">It applies to “Medicines” – </w:t>
      </w:r>
    </w:p>
    <w:p w14:paraId="0CDD9325" w14:textId="77777777" w:rsidR="00E7366B" w:rsidRDefault="00E7366B" w:rsidP="00E7366B">
      <w:pPr>
        <w:pStyle w:val="Heading4"/>
        <w:rPr>
          <w:rFonts w:cs="Calibri"/>
        </w:rPr>
      </w:pPr>
      <w:r>
        <w:rPr>
          <w:rFonts w:cs="Calibri"/>
        </w:rPr>
        <w:t xml:space="preserve">1] upward entailment- “member nations of the </w:t>
      </w:r>
      <w:proofErr w:type="spellStart"/>
      <w:r>
        <w:rPr>
          <w:rFonts w:cs="Calibri"/>
        </w:rPr>
        <w:t>wto</w:t>
      </w:r>
      <w:proofErr w:type="spellEnd"/>
      <w:r>
        <w:rPr>
          <w:rFonts w:cs="Calibri"/>
        </w:rPr>
        <w:t xml:space="preserve"> ought to reduce intellectual property protections on medicines” does not entail that member nations ought to reduce intellectual property protections for medicines because it doesn’t prove that we should reduce intellectual property protections for vaccines.</w:t>
      </w:r>
    </w:p>
    <w:p w14:paraId="2B62A47F" w14:textId="77777777" w:rsidR="00E7366B" w:rsidRPr="00844667" w:rsidRDefault="00E7366B" w:rsidP="00E7366B">
      <w:pPr>
        <w:pStyle w:val="Heading4"/>
        <w:rPr>
          <w:rFonts w:cs="Calibri"/>
        </w:rPr>
      </w:pPr>
      <w:r>
        <w:rPr>
          <w:rFonts w:cs="Calibri"/>
        </w:rPr>
        <w:t xml:space="preserve">2] adverb quantification -- adding </w:t>
      </w:r>
      <w:r>
        <w:t>“generally” to the res doesn’t substantially change its meaning because the res never specified further</w:t>
      </w:r>
    </w:p>
    <w:p w14:paraId="024D5C81" w14:textId="77777777" w:rsidR="00E7366B" w:rsidRPr="00BB4241" w:rsidRDefault="00E7366B" w:rsidP="00E7366B">
      <w:pPr>
        <w:pStyle w:val="Heading4"/>
        <w:rPr>
          <w:rFonts w:asciiTheme="minorHAnsi" w:hAnsiTheme="minorHAnsi" w:cstheme="minorHAnsi"/>
        </w:rPr>
      </w:pPr>
      <w:r>
        <w:t xml:space="preserve">Vote negative: </w:t>
      </w:r>
    </w:p>
    <w:p w14:paraId="1C3BAB7F" w14:textId="77777777" w:rsidR="00E7366B" w:rsidRPr="00772C2C" w:rsidRDefault="00E7366B" w:rsidP="00E7366B">
      <w:pPr>
        <w:pStyle w:val="Heading4"/>
        <w:rPr>
          <w:rFonts w:cs="Calibri"/>
        </w:rPr>
      </w:pPr>
      <w:r w:rsidRPr="00772C2C">
        <w:rPr>
          <w:rFonts w:cs="Calibri"/>
        </w:rPr>
        <w:t>Voter</w:t>
      </w:r>
      <w:r>
        <w:rPr>
          <w:rFonts w:cs="Calibri"/>
        </w:rPr>
        <w:t>s</w:t>
      </w:r>
      <w:r w:rsidRPr="00772C2C">
        <w:rPr>
          <w:rFonts w:cs="Calibri"/>
        </w:rPr>
        <w:t xml:space="preserve">: </w:t>
      </w:r>
    </w:p>
    <w:p w14:paraId="382EE2DB" w14:textId="77777777" w:rsidR="00E7366B" w:rsidRPr="000352DD" w:rsidRDefault="00E7366B" w:rsidP="00E7366B">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79C1BC7A" w14:textId="77777777" w:rsidR="00E7366B" w:rsidRPr="00772C2C" w:rsidRDefault="00E7366B" w:rsidP="00E7366B">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00139F0D" w14:textId="77777777" w:rsidR="00E7366B" w:rsidRDefault="00E7366B" w:rsidP="00E7366B">
      <w:pPr>
        <w:pStyle w:val="Heading4"/>
        <w:rPr>
          <w:rFonts w:cs="Calibri"/>
        </w:rPr>
      </w:pPr>
      <w:r>
        <w:rPr>
          <w:rFonts w:cs="Calibri"/>
        </w:rPr>
        <w:t>Evaluate T before</w:t>
      </w:r>
      <w:r w:rsidRPr="001C5FBF">
        <w:rPr>
          <w:rFonts w:cs="Calibri"/>
        </w:rPr>
        <w:t xml:space="preserve"> </w:t>
      </w:r>
      <w:r w:rsidRPr="002C77AC">
        <w:rPr>
          <w:rFonts w:cs="Calibri"/>
        </w:rPr>
        <w:t>1AR</w:t>
      </w:r>
      <w:r w:rsidRPr="001C5FBF">
        <w:rPr>
          <w:rFonts w:cs="Calibri"/>
        </w:rPr>
        <w:t xml:space="preserve"> theory </w:t>
      </w:r>
      <w:r>
        <w:rPr>
          <w:rFonts w:cs="Calibri"/>
        </w:rPr>
        <w:t xml:space="preserve">– a) </w:t>
      </w:r>
      <w:r w:rsidRPr="001C5FBF">
        <w:rPr>
          <w:rFonts w:cs="Calibri"/>
        </w:rPr>
        <w:t>norm</w:t>
      </w:r>
      <w:r>
        <w:rPr>
          <w:rFonts w:cs="Calibri"/>
        </w:rPr>
        <w:t>s</w:t>
      </w:r>
      <w:r w:rsidRPr="001C5FBF">
        <w:rPr>
          <w:rFonts w:cs="Calibri"/>
        </w:rPr>
        <w:t xml:space="preserve"> </w:t>
      </w:r>
      <w:r>
        <w:rPr>
          <w:rFonts w:cs="Calibri"/>
        </w:rPr>
        <w:t xml:space="preserve">– we only have a couple months to set T norms but can set 1AR theory norms anytime, b) magnitude – T affects a larger portion of the debate since the </w:t>
      </w:r>
      <w:proofErr w:type="spellStart"/>
      <w:r>
        <w:rPr>
          <w:rFonts w:cs="Calibri"/>
        </w:rPr>
        <w:t>aff</w:t>
      </w:r>
      <w:proofErr w:type="spellEnd"/>
      <w:r>
        <w:rPr>
          <w:rFonts w:cs="Calibri"/>
        </w:rPr>
        <w:t xml:space="preserve"> advocacy determines every speech after it</w:t>
      </w:r>
    </w:p>
    <w:p w14:paraId="665C61AE" w14:textId="117CE470" w:rsidR="00A95652" w:rsidRDefault="00A95652" w:rsidP="00B55AD5"/>
    <w:p w14:paraId="7F546643" w14:textId="3FA22D45" w:rsidR="00E7366B" w:rsidRDefault="00E7366B" w:rsidP="00E7366B">
      <w:pPr>
        <w:pStyle w:val="Heading2"/>
      </w:pPr>
      <w:r>
        <w:t>2</w:t>
      </w:r>
    </w:p>
    <w:p w14:paraId="25731BAD" w14:textId="0E2CDF37" w:rsidR="00E7366B" w:rsidRPr="00F06BD2" w:rsidRDefault="00EF3511" w:rsidP="00E7366B">
      <w:pPr>
        <w:pStyle w:val="Heading4"/>
        <w:rPr>
          <w:color w:val="000000" w:themeColor="text1"/>
        </w:rPr>
      </w:pPr>
      <w:r>
        <w:t>CP</w:t>
      </w:r>
      <w:r w:rsidR="00E7366B">
        <w:t xml:space="preserve">: The member nations of the World Trade Organization ought to 1] </w:t>
      </w:r>
      <w:r w:rsidR="00E7366B" w:rsidRPr="000A646D">
        <w:t xml:space="preserve">reduce intellectual property protections for </w:t>
      </w:r>
      <w:r w:rsidR="00E7366B">
        <w:t xml:space="preserve">COVID-19 </w:t>
      </w:r>
      <w:r w:rsidR="00E7366B" w:rsidRPr="000A646D">
        <w:t>medicines</w:t>
      </w:r>
      <w:r w:rsidR="00E7366B">
        <w:rPr>
          <w:color w:val="000000" w:themeColor="text1"/>
        </w:rPr>
        <w:t xml:space="preserve"> except for dual-use biotechnologies and 2] offer a 3 year patent extension on dual use biotechnologies conditioned on accompanying countermeasures.</w:t>
      </w:r>
    </w:p>
    <w:p w14:paraId="4BF975B1" w14:textId="77777777" w:rsidR="00E7366B" w:rsidRDefault="00E7366B" w:rsidP="00E7366B">
      <w:pPr>
        <w:pStyle w:val="Heading4"/>
      </w:pPr>
      <w:r>
        <w:t>The counterplan incentivizes development into countermeasures and removes terrorist access to biotechnologies.</w:t>
      </w:r>
    </w:p>
    <w:p w14:paraId="3C24E9D5" w14:textId="77777777" w:rsidR="00E7366B" w:rsidRPr="00E00992" w:rsidRDefault="00E7366B" w:rsidP="00E7366B">
      <w:r w:rsidRPr="00E00992">
        <w:rPr>
          <w:rStyle w:val="Style13ptBold"/>
        </w:rPr>
        <w:t>Million-Perez</w:t>
      </w:r>
      <w:r w:rsidRPr="00E00992">
        <w:t>, H. (20</w:t>
      </w:r>
      <w:r w:rsidRPr="00E00992">
        <w:rPr>
          <w:rStyle w:val="Style13ptBold"/>
        </w:rPr>
        <w:t>16</w:t>
      </w:r>
      <w:r w:rsidRPr="00E00992">
        <w:t xml:space="preserve">). Addressing duel-use technology in an age of bioterrorism: Patent extensions to inspire companies making duel use technology to create accompanying countermeasures. AIPLA Quarterly Journal, 44(3), 387-436. Rachael Million-Perez is an associate with Fitzpatrick, </w:t>
      </w:r>
      <w:proofErr w:type="spellStart"/>
      <w:r w:rsidRPr="00E00992">
        <w:t>Cella</w:t>
      </w:r>
      <w:proofErr w:type="spellEnd"/>
      <w:r w:rsidRPr="00E00992">
        <w:t xml:space="preserve">, Harper &amp; </w:t>
      </w:r>
      <w:proofErr w:type="spellStart"/>
      <w:r w:rsidRPr="00E00992">
        <w:t>Scinto</w:t>
      </w:r>
      <w:proofErr w:type="spellEnd"/>
      <w:r w:rsidRPr="00E00992">
        <w:t xml:space="preserve"> and a graduate of the George Washington University Law School. //</w:t>
      </w:r>
      <w:proofErr w:type="spellStart"/>
      <w:r w:rsidRPr="00E00992">
        <w:t>sid</w:t>
      </w:r>
      <w:proofErr w:type="spellEnd"/>
    </w:p>
    <w:p w14:paraId="6F2B64BF" w14:textId="77777777" w:rsidR="00E7366B" w:rsidRPr="00FC710E" w:rsidRDefault="00E7366B" w:rsidP="00E7366B">
      <w:pPr>
        <w:rPr>
          <w:sz w:val="16"/>
        </w:rPr>
      </w:pPr>
      <w:r w:rsidRPr="004D3DF6">
        <w:rPr>
          <w:sz w:val="16"/>
        </w:rPr>
        <w:t xml:space="preserve">Although previous congressional proposals, Acts, and committees aimed to fund and incentivize countermeasures, each failed to target dual-use technology countermeasure development. </w:t>
      </w:r>
      <w:r w:rsidRPr="00333FDD">
        <w:rPr>
          <w:rStyle w:val="StyleUnderline"/>
          <w:highlight w:val="green"/>
        </w:rPr>
        <w:t>This article proposes</w:t>
      </w:r>
      <w:r w:rsidRPr="004D3DF6">
        <w:rPr>
          <w:sz w:val="16"/>
        </w:rPr>
        <w:t xml:space="preserve">, therefore, that the USPTO offer </w:t>
      </w:r>
      <w:r w:rsidRPr="00333FDD">
        <w:rPr>
          <w:rStyle w:val="StyleUnderline"/>
          <w:highlight w:val="green"/>
        </w:rPr>
        <w:t>a patent-term</w:t>
      </w:r>
      <w:r w:rsidRPr="00333FDD">
        <w:rPr>
          <w:sz w:val="16"/>
          <w:highlight w:val="green"/>
        </w:rPr>
        <w:t xml:space="preserve"> </w:t>
      </w:r>
      <w:r w:rsidRPr="00333FDD">
        <w:rPr>
          <w:rStyle w:val="StyleUnderline"/>
          <w:highlight w:val="green"/>
        </w:rPr>
        <w:t>extension for patents directed to dual-use technology</w:t>
      </w:r>
      <w:r w:rsidRPr="00333FDD">
        <w:rPr>
          <w:sz w:val="16"/>
          <w:highlight w:val="green"/>
        </w:rPr>
        <w:t xml:space="preserve"> </w:t>
      </w:r>
      <w:r w:rsidRPr="00333FDD">
        <w:rPr>
          <w:rStyle w:val="StyleUnderline"/>
          <w:highlight w:val="green"/>
        </w:rPr>
        <w:t>on the condition that the patent owner creates an accompanying countermeasure</w:t>
      </w:r>
      <w:r w:rsidRPr="004D3DF6">
        <w:rPr>
          <w:sz w:val="16"/>
        </w:rPr>
        <w:t xml:space="preserve">. This article argues for an extension of three years 251 for patent owners who meet this condition in addition to any patent-term adjustments afforded to the patent owner pursuant to Title 35 of the U.S. Code or legislative acts. A. Patent Extension for Dual-Use Technologies in Exchange for an Accompanying Countermeasure is an Appropriate and Realistic Incentive that Could Yield Significant Benefit The </w:t>
      </w:r>
      <w:r w:rsidRPr="00333FDD">
        <w:rPr>
          <w:rStyle w:val="StyleUnderline"/>
          <w:highlight w:val="green"/>
        </w:rPr>
        <w:t xml:space="preserve">conditional patent-term extension </w:t>
      </w:r>
      <w:r w:rsidRPr="004D3DF6">
        <w:rPr>
          <w:sz w:val="16"/>
        </w:rPr>
        <w:t xml:space="preserve">proposed here provides an incentive that </w:t>
      </w:r>
      <w:r w:rsidRPr="00333FDD">
        <w:rPr>
          <w:rStyle w:val="StyleUnderline"/>
          <w:highlight w:val="green"/>
        </w:rPr>
        <w:t>will</w:t>
      </w:r>
      <w:r w:rsidRPr="004D3DF6">
        <w:rPr>
          <w:sz w:val="16"/>
        </w:rPr>
        <w:t xml:space="preserve">: </w:t>
      </w:r>
      <w:r w:rsidRPr="00333FDD">
        <w:rPr>
          <w:rStyle w:val="StyleUnderline"/>
          <w:highlight w:val="green"/>
        </w:rPr>
        <w:t xml:space="preserve">(1) reduce unbridled accessibility </w:t>
      </w:r>
      <w:r w:rsidRPr="004D3DF6">
        <w:rPr>
          <w:sz w:val="16"/>
        </w:rPr>
        <w:t xml:space="preserve">to dual-use technologies, </w:t>
      </w:r>
      <w:r w:rsidRPr="00333FDD">
        <w:rPr>
          <w:rStyle w:val="StyleUnderline"/>
          <w:highlight w:val="green"/>
        </w:rPr>
        <w:t xml:space="preserve">(2) make countermeasure development </w:t>
      </w:r>
      <w:r w:rsidRPr="004D3DF6">
        <w:rPr>
          <w:sz w:val="16"/>
        </w:rPr>
        <w:t xml:space="preserve">an </w:t>
      </w:r>
      <w:r w:rsidRPr="00333FDD">
        <w:rPr>
          <w:rStyle w:val="StyleUnderline"/>
          <w:highlight w:val="green"/>
        </w:rPr>
        <w:t xml:space="preserve">attractive and cost-effective </w:t>
      </w:r>
      <w:r w:rsidRPr="004D3DF6">
        <w:rPr>
          <w:sz w:val="16"/>
        </w:rPr>
        <w:t>business investment, and (</w:t>
      </w:r>
      <w:r w:rsidRPr="00333FDD">
        <w:rPr>
          <w:rStyle w:val="StyleUnderline"/>
          <w:highlight w:val="green"/>
        </w:rPr>
        <w:t>3) take advantage of companies and individuals who currently specialize in the dual-use technology field</w:t>
      </w:r>
      <w:r w:rsidRPr="004D3DF6">
        <w:rPr>
          <w:sz w:val="16"/>
        </w:rPr>
        <w:t xml:space="preserve">, and who possess the necessary resources to create accompanying counter-measures. The conditional patent-term extension proposed here provides an incentive that will reduce unbridled accessibility to dual-use technologies. Although accessibility to dual-use technology is essentially ungovernable in the Internet age, providing a three-year </w:t>
      </w:r>
      <w:r w:rsidRPr="00333FDD">
        <w:rPr>
          <w:rStyle w:val="StyleUnderline"/>
          <w:highlight w:val="green"/>
        </w:rPr>
        <w:t>patent</w:t>
      </w:r>
      <w:r w:rsidRPr="004D3DF6">
        <w:rPr>
          <w:sz w:val="16"/>
        </w:rPr>
        <w:t xml:space="preserve">-term </w:t>
      </w:r>
      <w:r w:rsidRPr="00333FDD">
        <w:rPr>
          <w:rStyle w:val="StyleUnderline"/>
          <w:highlight w:val="green"/>
        </w:rPr>
        <w:t xml:space="preserve">extension </w:t>
      </w:r>
      <w:r w:rsidRPr="004D3DF6">
        <w:rPr>
          <w:sz w:val="16"/>
        </w:rPr>
        <w:t xml:space="preserve">to a dual-use technology </w:t>
      </w:r>
      <w:r w:rsidRPr="00333FDD">
        <w:rPr>
          <w:rStyle w:val="StyleUnderline"/>
          <w:highlight w:val="green"/>
        </w:rPr>
        <w:t xml:space="preserve">will motivate companies to </w:t>
      </w:r>
      <w:r w:rsidRPr="004D3DF6">
        <w:rPr>
          <w:sz w:val="16"/>
        </w:rPr>
        <w:t xml:space="preserve">collaborate with the U.S. Government to </w:t>
      </w:r>
      <w:r w:rsidRPr="00333FDD">
        <w:rPr>
          <w:rStyle w:val="StyleUnderline"/>
          <w:highlight w:val="green"/>
        </w:rPr>
        <w:t xml:space="preserve">identify and enjoin individuals infringing their </w:t>
      </w:r>
      <w:r w:rsidRPr="004D3DF6">
        <w:rPr>
          <w:sz w:val="16"/>
        </w:rPr>
        <w:t xml:space="preserve">patented dual-use </w:t>
      </w:r>
      <w:r w:rsidRPr="00333FDD">
        <w:rPr>
          <w:rStyle w:val="StyleUnderline"/>
          <w:highlight w:val="green"/>
        </w:rPr>
        <w:t>technology</w:t>
      </w:r>
      <w:r w:rsidRPr="004D3DF6">
        <w:rPr>
          <w:sz w:val="16"/>
        </w:rPr>
        <w:t xml:space="preserve">. </w:t>
      </w:r>
      <w:r w:rsidRPr="00333FDD">
        <w:rPr>
          <w:rStyle w:val="StyleUnderline"/>
          <w:highlight w:val="green"/>
        </w:rPr>
        <w:t>As a result</w:t>
      </w:r>
      <w:r w:rsidRPr="004D3DF6">
        <w:rPr>
          <w:sz w:val="16"/>
        </w:rPr>
        <w:t xml:space="preserve">, biohackers and </w:t>
      </w:r>
      <w:r w:rsidRPr="00333FDD">
        <w:rPr>
          <w:rStyle w:val="StyleUnderline"/>
          <w:highlight w:val="green"/>
        </w:rPr>
        <w:t>terrorist organizations will have diminished access to these technologies</w:t>
      </w:r>
      <w:r w:rsidRPr="004D3DF6">
        <w:rPr>
          <w:sz w:val="16"/>
        </w:rPr>
        <w:t xml:space="preserve">. Dissimilar to previous and current countermeasure incentives, </w:t>
      </w:r>
      <w:r w:rsidRPr="00333FDD">
        <w:rPr>
          <w:rStyle w:val="StyleUnderline"/>
          <w:highlight w:val="green"/>
        </w:rPr>
        <w:t xml:space="preserve">the </w:t>
      </w:r>
      <w:r w:rsidRPr="004D3DF6">
        <w:rPr>
          <w:sz w:val="16"/>
        </w:rPr>
        <w:t xml:space="preserve">conditional patent-term </w:t>
      </w:r>
      <w:r w:rsidRPr="00333FDD">
        <w:rPr>
          <w:rStyle w:val="StyleUnderline"/>
          <w:highlight w:val="green"/>
        </w:rPr>
        <w:t xml:space="preserve">extension </w:t>
      </w:r>
      <w:r w:rsidRPr="004D3DF6">
        <w:rPr>
          <w:sz w:val="16"/>
        </w:rPr>
        <w:t xml:space="preserve">proposed here will make countermeasure development an attractive and cost-effective business investment, because it will be easily applicable, </w:t>
      </w:r>
      <w:r w:rsidRPr="00333FDD">
        <w:rPr>
          <w:rStyle w:val="StyleUnderline"/>
          <w:highlight w:val="green"/>
        </w:rPr>
        <w:t>lower the financial risk of countermeasure development</w:t>
      </w:r>
      <w:r w:rsidRPr="004D3DF6">
        <w:rPr>
          <w:sz w:val="16"/>
        </w:rPr>
        <w:t xml:space="preserve">, </w:t>
      </w:r>
      <w:r w:rsidRPr="00333FDD">
        <w:rPr>
          <w:rStyle w:val="StyleUnderline"/>
          <w:highlight w:val="green"/>
        </w:rPr>
        <w:t xml:space="preserve">and </w:t>
      </w:r>
      <w:r w:rsidRPr="004D3DF6">
        <w:rPr>
          <w:sz w:val="16"/>
        </w:rPr>
        <w:t xml:space="preserve">potentially </w:t>
      </w:r>
      <w:r w:rsidRPr="00333FDD">
        <w:rPr>
          <w:rStyle w:val="StyleUnderline"/>
          <w:highlight w:val="green"/>
        </w:rPr>
        <w:t>lead to profits</w:t>
      </w:r>
      <w:r w:rsidRPr="004D3DF6">
        <w:rPr>
          <w:sz w:val="16"/>
        </w:rPr>
        <w:t xml:space="preserve">. Unlike previous incentives, a patent-term extension on a dual-use technology in exchange for creating a countermeasure to that technology presents a simple and easily-applicable business model. Private companies need not contort themselves to meet the demands of legislation, like Project </w:t>
      </w:r>
      <w:proofErr w:type="spellStart"/>
      <w:r w:rsidRPr="004D3DF6">
        <w:rPr>
          <w:sz w:val="16"/>
        </w:rPr>
        <w:t>BioShield</w:t>
      </w:r>
      <w:proofErr w:type="spellEnd"/>
      <w:r w:rsidRPr="004D3DF6">
        <w:rPr>
          <w:sz w:val="16"/>
        </w:rPr>
        <w:t xml:space="preserve">. Rather, a patent-term extension on the dual-use technology will be granted when the company identifies a dual-use quality of one of its innovations and opts to develop a countermeasure to the dual use of that specific innovation. Upon successful development of a countermeasure, the USPTO will then extend the company's dual use technology patent. Because the company likely has already received approval of the dual-use technology, it need not worry about whether the extension is affected by the countermeasure's approval time. The simplicity of this proposed regime would attract companies and individuals frustrated with other complicated or inapplicable incentives. In addition, the length and specificity of this proposed extension renders it a strong incentive that will lower the financial risk of countermeasure investment. </w:t>
      </w:r>
      <w:r w:rsidRPr="004D3DF6">
        <w:rPr>
          <w:rStyle w:val="Emphasis"/>
        </w:rPr>
        <w:t xml:space="preserve">The length of patent-term extension incentive must be able to generate participation by virtually guaranteeing a return on the company's investment </w:t>
      </w:r>
      <w:r w:rsidRPr="004D3DF6">
        <w:rPr>
          <w:sz w:val="16"/>
        </w:rPr>
        <w:t xml:space="preserve">in countermeasure production. As discussed above, the risk of countermeasure development is incredibly high, and thus the promise that a company may recoup or even profit from developing a countermeasure will entice companies who had previously avoided countermeasure investment.253 For these reasons, this article proposes a three-year patent term extension. Recent </w:t>
      </w:r>
      <w:r w:rsidRPr="004D3DF6">
        <w:rPr>
          <w:rStyle w:val="Emphasis"/>
        </w:rPr>
        <w:t>studies showed an increase in domestic R&amp;D</w:t>
      </w:r>
      <w:r w:rsidRPr="004D3DF6">
        <w:rPr>
          <w:sz w:val="16"/>
        </w:rPr>
        <w:t xml:space="preserve"> investment and new pharmaceutical product development </w:t>
      </w:r>
      <w:r w:rsidRPr="004D3DF6">
        <w:rPr>
          <w:rStyle w:val="Emphasis"/>
        </w:rPr>
        <w:t>when the patent-term extension changed from seventeen years to twenty years</w:t>
      </w:r>
      <w:r w:rsidRPr="004D3DF6">
        <w:rPr>
          <w:sz w:val="16"/>
        </w:rPr>
        <w:t xml:space="preserve"> in both the United States and Canada.254 A similar surge may occur for dual-use technology countermeasure investment under the proposed extension. Over the additional three years of the patent term, companies are likely to receive the benefit of extending their monopoly on a profitable dual-use technology such that the company will likely recoup countermeasure development costs and, potentially, profit. As a result, dual-use technology countermeasure production is likely to increase. Additionally, proponents of patent extension, like Dr. Josh Bloom, Director of Chemical and Pharmaceutical Sciences at the American Council on Science and Health, contend that three-year patent extensions are likely appropriate for patents related to the company's portfolio.255 Unlike previous and current countermeasure incentives, the extension proposed here would neither under- nor over-compensate companies. For example, the six-month to two-year extension- offered in S. 975 and S. 3-are too short in length to ensure both that small and large companies find the incentive desirable.25 6 A three-year extension, however, would further assure that any size company would recoup its investment. Furthermore, unlike a wild card patent extension, which would permit a company to extend the life of any blockbuster product and thus accrue arguably unwarranted financial gain, under this proposal a company can only extend the life of a narrowly defined dual-use technology. </w:t>
      </w:r>
      <w:r w:rsidRPr="004D3DF6">
        <w:rPr>
          <w:rStyle w:val="Emphasis"/>
        </w:rPr>
        <w:t>A dual-use technology may or may not be a blockbuster. The chances that a dual-use technology has blockbuster status, however, are slim, considering only around 30 percent of newly-introduced pharmaceutical drugs have profits that exceed average R&amp;D costs.257 As a result, large companies do not have an unfair advantage</w:t>
      </w:r>
      <w:r w:rsidRPr="004D3DF6">
        <w:rPr>
          <w:sz w:val="16"/>
        </w:rPr>
        <w:t xml:space="preserve">, nor do small companies have an unfair disadvantage. Rather, if a dual-use technology is not a blockbuster, both smaller biotechnology companies, with less than $500 million in annual revenue, and large companies will need a patent extension lengthy enough to guarantee cost recoup.258 Therefore, unlike the previously proposed extensions, three-year extensions to a dual-use technology patent will afford companies a considerable, yet fair, return on their investment in countermeasure development. A conditional patent-term extension like the one proposed here will also leverage companies' expertise and resources. Because a countermeasure to a dual-use technology will likely require the same expertise and resources used to develop the dual-use technology, a company may avoid some R&amp;D costs when it develops both. Furthermore, </w:t>
      </w:r>
      <w:r w:rsidRPr="00333FDD">
        <w:rPr>
          <w:rStyle w:val="StyleUnderline"/>
          <w:highlight w:val="green"/>
        </w:rPr>
        <w:t>tapping into a company's foundation of expertise and resources may expedite production of countermeasures to dual-use technology</w:t>
      </w:r>
      <w:r w:rsidRPr="004D3DF6">
        <w:rPr>
          <w:sz w:val="16"/>
        </w:rPr>
        <w:t xml:space="preserve">. Unlike acquiring separate countermeasures via mergers or acquisitions, using this expertise and resources springboard for countermeasure 259 The Monsanto herbicide, Roundup@, and the Roundup Ready@ crops genetically modified to be resistant to Roundup illustrates when a patent owner could be taking advantage of her expertise and resources. In the 1970s, Monsanto created the Roundup herbicide farmers use today.260 By the mid-90's, Monsanto neared the expiration date on its patent of Roundup and faced the possibility of losing the production rights of the blockbuster.261Yet Monsanto was able to use genetic engineering to create Roundup-Ready crops resistant to Roundup in 1996.262 In particular, Monsanto was able to create these plants after working on its herbicide when one of its scientists accidentally discovered Roundup-resistant bacteria. 263 Exploiting this discovery, the company worked diligently to splice the 26 resistant gene into a working plant model. 4 Because these crops were resistant to Roundup, a farmer used the herbicide in the fields to eliminate unwanted foliage while not harming the main crop. 265 Notably, Monsanto did not make a countermeasure to its herbicide, but similar to Monsanto's ability to create two technologies from a single concept, companies producing dual-use technologies can exploit discoveries made in their pursuit of creating a dual-use technology to eventually create an accompanying countermeasure. In sum, unlike previous countermeasure incentives, the conditional patent-term extension proposed here provides an incentive that reduces terrorist or biohacker accessibility to dual-use technologies, makes countermeasure development an attractive investment, and takes advantage of companies' resources and expertise. </w:t>
      </w:r>
    </w:p>
    <w:p w14:paraId="6EC4E174" w14:textId="77777777" w:rsidR="00E7366B" w:rsidRPr="00927394" w:rsidRDefault="00E7366B" w:rsidP="00E7366B">
      <w:pPr>
        <w:pStyle w:val="Heading4"/>
      </w:pPr>
      <w:r>
        <w:t xml:space="preserve">Vulnerabilities exposed by COVID have invigorated availability and interest in bioterror, but </w:t>
      </w:r>
      <w:r w:rsidRPr="00C125DE">
        <w:rPr>
          <w:u w:val="single"/>
        </w:rPr>
        <w:t>technical challenges</w:t>
      </w:r>
      <w:r>
        <w:t xml:space="preserve"> remain as barriers to acquisition. </w:t>
      </w:r>
    </w:p>
    <w:p w14:paraId="120A18E7" w14:textId="77777777" w:rsidR="00E7366B" w:rsidRPr="00BA2A51" w:rsidRDefault="00E7366B" w:rsidP="00E7366B">
      <w:proofErr w:type="spellStart"/>
      <w:r w:rsidRPr="0038601C">
        <w:rPr>
          <w:rStyle w:val="Style13ptBold"/>
        </w:rPr>
        <w:t>Koblentz</w:t>
      </w:r>
      <w:proofErr w:type="spellEnd"/>
      <w:r w:rsidRPr="0038601C">
        <w:rPr>
          <w:rStyle w:val="Style13ptBold"/>
        </w:rPr>
        <w:t xml:space="preserve"> and </w:t>
      </w:r>
      <w:proofErr w:type="spellStart"/>
      <w:r w:rsidRPr="0038601C">
        <w:rPr>
          <w:rStyle w:val="Style13ptBold"/>
        </w:rPr>
        <w:t>Kiesel</w:t>
      </w:r>
      <w:proofErr w:type="spellEnd"/>
      <w:r w:rsidRPr="0038601C">
        <w:rPr>
          <w:rStyle w:val="Style13ptBold"/>
        </w:rPr>
        <w:t xml:space="preserve"> 7/14</w:t>
      </w:r>
      <w:r>
        <w:t xml:space="preserve"> [Gregory D. </w:t>
      </w:r>
      <w:proofErr w:type="spellStart"/>
      <w:r>
        <w:t>Koblentz</w:t>
      </w:r>
      <w:proofErr w:type="spellEnd"/>
      <w:r>
        <w:t xml:space="preserve"> (</w:t>
      </w:r>
      <w:r w:rsidRPr="00E719F9">
        <w:t>Deputy Director of the Biodefense Graduate Program and Assistant Professor of Government and Politics in the Department of Public and International Affairs at George Mason University</w:t>
      </w:r>
      <w:r>
        <w:t xml:space="preserve">) and Stevie </w:t>
      </w:r>
      <w:proofErr w:type="spellStart"/>
      <w:r>
        <w:t>Kiesel</w:t>
      </w:r>
      <w:proofErr w:type="spellEnd"/>
      <w:r>
        <w:t xml:space="preserve"> (</w:t>
      </w:r>
      <w:r w:rsidRPr="007643DB">
        <w:t xml:space="preserve">Biodefense PhD Student, </w:t>
      </w:r>
      <w:proofErr w:type="spellStart"/>
      <w:r w:rsidRPr="007643DB">
        <w:t>Schar</w:t>
      </w:r>
      <w:proofErr w:type="spellEnd"/>
      <w:r w:rsidRPr="007643DB">
        <w:t xml:space="preserve"> School of Policy and Government, George Mason University</w:t>
      </w:r>
      <w:r>
        <w:t xml:space="preserve">). “The COVID-19 Pandemic: Catalyst or Complication for Bioterrorism?”. </w:t>
      </w:r>
      <w:r w:rsidRPr="0071088B">
        <w:t>Studies in Conflict &amp; Terrorism</w:t>
      </w:r>
      <w:r>
        <w:t xml:space="preserve">. Published online 14 Jul 2021. Accessed 7/22/21. </w:t>
      </w:r>
      <w:hyperlink r:id="rId17" w:history="1">
        <w:r w:rsidRPr="007F29D8">
          <w:rPr>
            <w:rStyle w:val="Hyperlink"/>
          </w:rPr>
          <w:t>https://www.tandfonline.com/doi/abs/10.1080/1057610X.2021.1944023?journalCode=uter20</w:t>
        </w:r>
      </w:hyperlink>
      <w:r>
        <w:t xml:space="preserve"> //Xu]</w:t>
      </w:r>
    </w:p>
    <w:p w14:paraId="286A0FD7" w14:textId="77777777" w:rsidR="00E7366B" w:rsidRPr="009166E2" w:rsidRDefault="00E7366B" w:rsidP="00E7366B">
      <w:pPr>
        <w:rPr>
          <w:sz w:val="16"/>
        </w:rPr>
      </w:pPr>
      <w:r w:rsidRPr="00333FDD">
        <w:rPr>
          <w:rStyle w:val="Emphasis"/>
          <w:highlight w:val="green"/>
        </w:rPr>
        <w:t>Since COVID</w:t>
      </w:r>
      <w:r w:rsidRPr="00AD32B6">
        <w:rPr>
          <w:rStyle w:val="Emphasis"/>
        </w:rPr>
        <w:t xml:space="preserve">-19 was declared a pandemic in March 2020, </w:t>
      </w:r>
      <w:r w:rsidRPr="00333FDD">
        <w:rPr>
          <w:rStyle w:val="Emphasis"/>
          <w:highlight w:val="green"/>
        </w:rPr>
        <w:t>there has been no</w:t>
      </w:r>
      <w:r w:rsidRPr="00AD32B6">
        <w:rPr>
          <w:rStyle w:val="Emphasis"/>
        </w:rPr>
        <w:t xml:space="preserve"> major </w:t>
      </w:r>
      <w:r w:rsidRPr="00333FDD">
        <w:rPr>
          <w:rStyle w:val="Emphasis"/>
          <w:highlight w:val="green"/>
        </w:rPr>
        <w:t>bioterror</w:t>
      </w:r>
      <w:r w:rsidRPr="00AD32B6">
        <w:rPr>
          <w:rStyle w:val="Emphasis"/>
        </w:rPr>
        <w:t xml:space="preserve">ist </w:t>
      </w:r>
      <w:r w:rsidRPr="00333FDD">
        <w:rPr>
          <w:rStyle w:val="Emphasis"/>
          <w:highlight w:val="green"/>
        </w:rPr>
        <w:t>incident</w:t>
      </w:r>
      <w:r w:rsidRPr="00AD32B6">
        <w:rPr>
          <w:rStyle w:val="Emphasis"/>
        </w:rPr>
        <w:t xml:space="preserve"> that challenges or validates the core beliefs of the optimists, pessimists, or pragmatists.</w:t>
      </w:r>
      <w:r w:rsidRPr="009166E2">
        <w:rPr>
          <w:sz w:val="16"/>
        </w:rPr>
        <w:t xml:space="preserve"> Extremists with violent apocalyptic or accelerationist ideologies—chiefly jihadists and far-right extremists—have sought to capitalize on the pandemic, but they still rely on conventional weapons. Based on available open-source information, terrorist interest in weaponizing SARS-CoV-2 seems limited. While some individuals and groups who subscribe to violent apocalyptic or accelerationist ideologies have shown some interest in crudely spreading the virus, most terrorists have sought to exploit the conditions the pandemic created rather than the virus itself. </w:t>
      </w:r>
      <w:r w:rsidRPr="00333FDD">
        <w:rPr>
          <w:rStyle w:val="Emphasis"/>
          <w:highlight w:val="green"/>
        </w:rPr>
        <w:t>A</w:t>
      </w:r>
      <w:r w:rsidRPr="00AD32B6">
        <w:rPr>
          <w:rStyle w:val="Emphasis"/>
        </w:rPr>
        <w:t xml:space="preserve">n increase in the </w:t>
      </w:r>
      <w:r w:rsidRPr="00333FDD">
        <w:rPr>
          <w:rStyle w:val="Emphasis"/>
          <w:highlight w:val="green"/>
        </w:rPr>
        <w:t>risk</w:t>
      </w:r>
      <w:r w:rsidRPr="00AD32B6">
        <w:rPr>
          <w:rStyle w:val="Emphasis"/>
        </w:rPr>
        <w:t xml:space="preserve"> of bioterrorism </w:t>
      </w:r>
      <w:r w:rsidRPr="00333FDD">
        <w:rPr>
          <w:rStyle w:val="Emphasis"/>
          <w:highlight w:val="green"/>
        </w:rPr>
        <w:t>cannot be</w:t>
      </w:r>
      <w:r w:rsidRPr="00AD32B6">
        <w:rPr>
          <w:rStyle w:val="Emphasis"/>
        </w:rPr>
        <w:t xml:space="preserve"> completely </w:t>
      </w:r>
      <w:r w:rsidRPr="00333FDD">
        <w:rPr>
          <w:rStyle w:val="Emphasis"/>
          <w:highlight w:val="green"/>
        </w:rPr>
        <w:t>discounted</w:t>
      </w:r>
      <w:r w:rsidRPr="00AD32B6">
        <w:rPr>
          <w:rStyle w:val="Emphasis"/>
        </w:rPr>
        <w:t xml:space="preserve"> as the </w:t>
      </w:r>
      <w:r w:rsidRPr="00333FDD">
        <w:rPr>
          <w:rStyle w:val="Emphasis"/>
          <w:highlight w:val="green"/>
        </w:rPr>
        <w:t>equipment</w:t>
      </w:r>
      <w:r w:rsidRPr="00AD32B6">
        <w:rPr>
          <w:rStyle w:val="Emphasis"/>
        </w:rPr>
        <w:t xml:space="preserve">, </w:t>
      </w:r>
      <w:r w:rsidRPr="00333FDD">
        <w:rPr>
          <w:rStyle w:val="Emphasis"/>
          <w:highlight w:val="green"/>
        </w:rPr>
        <w:t>knowledge, and expertise</w:t>
      </w:r>
      <w:r w:rsidRPr="00AD32B6">
        <w:rPr>
          <w:rStyle w:val="Emphasis"/>
        </w:rPr>
        <w:t xml:space="preserve"> to work with high-risk pathogens </w:t>
      </w:r>
      <w:r w:rsidRPr="00333FDD">
        <w:rPr>
          <w:rStyle w:val="Emphasis"/>
          <w:highlight w:val="green"/>
        </w:rPr>
        <w:t>is increasingly available</w:t>
      </w:r>
      <w:r w:rsidRPr="00AD32B6">
        <w:rPr>
          <w:rStyle w:val="Emphasis"/>
        </w:rPr>
        <w:t xml:space="preserve"> </w:t>
      </w:r>
      <w:r w:rsidRPr="00333FDD">
        <w:rPr>
          <w:rStyle w:val="Emphasis"/>
          <w:highlight w:val="green"/>
        </w:rPr>
        <w:t>and there are</w:t>
      </w:r>
      <w:r w:rsidRPr="00AD32B6">
        <w:rPr>
          <w:rStyle w:val="Emphasis"/>
        </w:rPr>
        <w:t xml:space="preserve"> a small number of </w:t>
      </w:r>
      <w:r w:rsidRPr="00333FDD">
        <w:rPr>
          <w:rStyle w:val="Emphasis"/>
          <w:highlight w:val="green"/>
        </w:rPr>
        <w:t>groups with</w:t>
      </w:r>
      <w:r w:rsidRPr="00AD32B6">
        <w:rPr>
          <w:rStyle w:val="Emphasis"/>
        </w:rPr>
        <w:t xml:space="preserve"> the ideologies and </w:t>
      </w:r>
      <w:r w:rsidRPr="00333FDD">
        <w:rPr>
          <w:rStyle w:val="Emphasis"/>
          <w:highlight w:val="green"/>
        </w:rPr>
        <w:t>objectives consistent with</w:t>
      </w:r>
      <w:r w:rsidRPr="00AD32B6">
        <w:rPr>
          <w:rStyle w:val="Emphasis"/>
        </w:rPr>
        <w:t xml:space="preserve"> the use of </w:t>
      </w:r>
      <w:r w:rsidRPr="00333FDD">
        <w:rPr>
          <w:rStyle w:val="Emphasis"/>
          <w:highlight w:val="green"/>
        </w:rPr>
        <w:t>bio</w:t>
      </w:r>
      <w:r w:rsidRPr="00AD32B6">
        <w:rPr>
          <w:rStyle w:val="Emphasis"/>
        </w:rPr>
        <w:t xml:space="preserve">logical </w:t>
      </w:r>
      <w:r w:rsidRPr="00333FDD">
        <w:rPr>
          <w:rStyle w:val="Emphasis"/>
          <w:highlight w:val="green"/>
        </w:rPr>
        <w:t>weapons</w:t>
      </w:r>
      <w:r w:rsidRPr="00256CA0">
        <w:rPr>
          <w:rStyle w:val="Emphasis"/>
        </w:rPr>
        <w:t xml:space="preserve">. Still, </w:t>
      </w:r>
      <w:r w:rsidRPr="00333FDD">
        <w:rPr>
          <w:rStyle w:val="Emphasis"/>
          <w:highlight w:val="green"/>
        </w:rPr>
        <w:t>important technical barriers</w:t>
      </w:r>
      <w:r w:rsidRPr="00256CA0">
        <w:rPr>
          <w:rStyle w:val="Emphasis"/>
        </w:rPr>
        <w:t xml:space="preserve"> </w:t>
      </w:r>
      <w:r w:rsidRPr="00333FDD">
        <w:rPr>
          <w:rStyle w:val="Emphasis"/>
          <w:highlight w:val="green"/>
        </w:rPr>
        <w:t>to acquiring</w:t>
      </w:r>
      <w:r w:rsidRPr="00256CA0">
        <w:rPr>
          <w:rStyle w:val="Emphasis"/>
        </w:rPr>
        <w:t xml:space="preserve"> and using a biological weapon capable of causing mass casualties, even far below the effects of a pandemic pathogen, </w:t>
      </w:r>
      <w:r w:rsidRPr="00333FDD">
        <w:rPr>
          <w:rStyle w:val="Emphasis"/>
          <w:highlight w:val="green"/>
        </w:rPr>
        <w:t>will remain</w:t>
      </w:r>
      <w:r w:rsidRPr="00256CA0">
        <w:rPr>
          <w:rStyle w:val="Emphasis"/>
        </w:rPr>
        <w:t xml:space="preserve"> even after the pandemic is contained</w:t>
      </w:r>
      <w:r w:rsidRPr="00D25845">
        <w:rPr>
          <w:rStyle w:val="Emphasis"/>
        </w:rPr>
        <w:t xml:space="preserve">. While </w:t>
      </w:r>
      <w:r w:rsidRPr="00333FDD">
        <w:rPr>
          <w:rStyle w:val="Emphasis"/>
          <w:highlight w:val="green"/>
        </w:rPr>
        <w:t>COVID</w:t>
      </w:r>
      <w:r w:rsidRPr="00D25845">
        <w:rPr>
          <w:rStyle w:val="Emphasis"/>
        </w:rPr>
        <w:t xml:space="preserve">-19 graphically </w:t>
      </w:r>
      <w:r w:rsidRPr="00333FDD">
        <w:rPr>
          <w:rStyle w:val="Emphasis"/>
          <w:highlight w:val="green"/>
        </w:rPr>
        <w:t>demonstrated</w:t>
      </w:r>
      <w:r w:rsidRPr="00D25845">
        <w:rPr>
          <w:rStyle w:val="Emphasis"/>
        </w:rPr>
        <w:t xml:space="preserve"> the </w:t>
      </w:r>
      <w:r w:rsidRPr="00333FDD">
        <w:rPr>
          <w:rStyle w:val="Emphasis"/>
          <w:highlight w:val="green"/>
        </w:rPr>
        <w:t>vulnerability</w:t>
      </w:r>
      <w:r w:rsidRPr="00D25845">
        <w:rPr>
          <w:rStyle w:val="Emphasis"/>
        </w:rPr>
        <w:t xml:space="preserve"> of modern societies </w:t>
      </w:r>
      <w:r w:rsidRPr="00333FDD">
        <w:rPr>
          <w:rStyle w:val="Emphasis"/>
          <w:highlight w:val="green"/>
        </w:rPr>
        <w:t>to</w:t>
      </w:r>
      <w:r w:rsidRPr="00D25845">
        <w:rPr>
          <w:rStyle w:val="Emphasis"/>
        </w:rPr>
        <w:t xml:space="preserve"> infectious </w:t>
      </w:r>
      <w:r w:rsidRPr="00333FDD">
        <w:rPr>
          <w:rStyle w:val="Emphasis"/>
          <w:highlight w:val="green"/>
        </w:rPr>
        <w:t>diseases</w:t>
      </w:r>
      <w:r w:rsidRPr="00D25845">
        <w:rPr>
          <w:rStyle w:val="Emphasis"/>
        </w:rPr>
        <w:t xml:space="preserve">, </w:t>
      </w:r>
      <w:r w:rsidRPr="009166E2">
        <w:rPr>
          <w:sz w:val="16"/>
        </w:rPr>
        <w:t>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07EE6E3F" w14:textId="77777777" w:rsidR="00E7366B" w:rsidRPr="00A60276" w:rsidRDefault="00E7366B" w:rsidP="00E7366B">
      <w:pPr>
        <w:pStyle w:val="Heading4"/>
      </w:pPr>
      <w:r>
        <w:t xml:space="preserve">IP protections are the </w:t>
      </w:r>
      <w:r w:rsidRPr="0035124B">
        <w:rPr>
          <w:u w:val="single"/>
        </w:rPr>
        <w:t>only</w:t>
      </w:r>
      <w:r>
        <w:t xml:space="preserve"> limit on proliferating dual-use biotech – losing patents puts financial pressure on companies to outsource R&amp;D, which </w:t>
      </w:r>
      <w:r w:rsidRPr="001017D1">
        <w:rPr>
          <w:u w:val="single"/>
        </w:rPr>
        <w:t>skyrockets</w:t>
      </w:r>
      <w:r>
        <w:t xml:space="preserve"> bioterror acquisition. </w:t>
      </w:r>
    </w:p>
    <w:p w14:paraId="610810C5" w14:textId="77777777" w:rsidR="00E7366B" w:rsidRDefault="00E7366B" w:rsidP="00E7366B">
      <w:r w:rsidRPr="004F7F0F">
        <w:rPr>
          <w:rStyle w:val="Style13ptBold"/>
        </w:rPr>
        <w:t>Finlay 10</w:t>
      </w:r>
      <w:r>
        <w:t xml:space="preserve"> [Brian Finlay (President and Chief Executive Officer of the Stimson Center, M.A. from the Norman Patterson School of International Affairs at Carleton University, a graduate diploma from the School of Advanced International Studies, the Johns Hopkins University and an honors B.A. from Western University in Canada). “The Bioterror Pipeline: Big Pharma, Patent Expirations, and New Challenges to Global Security”. The Fletcher Forum of World Affairs. Vol. 34, No. 2 (Summer 2010), pp. 51-64. </w:t>
      </w:r>
      <w:hyperlink r:id="rId18" w:anchor="metadata_info_tab_contents" w:history="1">
        <w:r w:rsidRPr="007F29D8">
          <w:rPr>
            <w:rStyle w:val="Hyperlink"/>
          </w:rPr>
          <w:t>https://www.jstor.org/stable/45289504?seq=1#metadata_info_tab_contents</w:t>
        </w:r>
      </w:hyperlink>
      <w:r>
        <w:t xml:space="preserve"> //Xu]</w:t>
      </w:r>
    </w:p>
    <w:p w14:paraId="0D784404" w14:textId="77777777" w:rsidR="00E7366B" w:rsidRDefault="00E7366B" w:rsidP="00E7366B">
      <w:pPr>
        <w:rPr>
          <w:sz w:val="16"/>
        </w:rPr>
      </w:pPr>
      <w:r w:rsidRPr="002B2410">
        <w:rPr>
          <w:sz w:val="16"/>
        </w:rPr>
        <w:t xml:space="preserve">Until recently, these investment risks were frequently mitigated by income generated from past drug development successes. </w:t>
      </w:r>
      <w:r w:rsidRPr="00483723">
        <w:rPr>
          <w:rStyle w:val="Emphasis"/>
        </w:rPr>
        <w:t xml:space="preserve">In most markets, that income was guaranteed by strict </w:t>
      </w:r>
      <w:r w:rsidRPr="00333FDD">
        <w:rPr>
          <w:rStyle w:val="Emphasis"/>
          <w:highlight w:val="green"/>
        </w:rPr>
        <w:t>patent protections</w:t>
      </w:r>
      <w:r w:rsidRPr="00483723">
        <w:rPr>
          <w:rStyle w:val="Emphasis"/>
        </w:rPr>
        <w:t xml:space="preserve"> that </w:t>
      </w:r>
      <w:r w:rsidRPr="00333FDD">
        <w:rPr>
          <w:rStyle w:val="Emphasis"/>
          <w:highlight w:val="green"/>
        </w:rPr>
        <w:t>close</w:t>
      </w:r>
      <w:r w:rsidRPr="00483723">
        <w:rPr>
          <w:rStyle w:val="Emphasis"/>
        </w:rPr>
        <w:t xml:space="preserve">d </w:t>
      </w:r>
      <w:r w:rsidRPr="00333FDD">
        <w:rPr>
          <w:rStyle w:val="Emphasis"/>
          <w:highlight w:val="green"/>
        </w:rPr>
        <w:t>the window to</w:t>
      </w:r>
      <w:r w:rsidRPr="00483723">
        <w:rPr>
          <w:rStyle w:val="Emphasis"/>
        </w:rPr>
        <w:t xml:space="preserve"> outside </w:t>
      </w:r>
      <w:r w:rsidRPr="00333FDD">
        <w:rPr>
          <w:rStyle w:val="Emphasis"/>
          <w:highlight w:val="green"/>
        </w:rPr>
        <w:t>competition</w:t>
      </w:r>
      <w:r w:rsidRPr="00483723">
        <w:rPr>
          <w:rStyle w:val="Emphasis"/>
        </w:rPr>
        <w:t xml:space="preserve"> for a set period of time. </w:t>
      </w:r>
      <w:r w:rsidRPr="002B2410">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483723">
        <w:rPr>
          <w:rStyle w:val="Emphasis"/>
        </w:rPr>
        <w:t xml:space="preserve">Between 2007 and 2012, more than three dozen </w:t>
      </w:r>
      <w:r w:rsidRPr="00333FDD">
        <w:rPr>
          <w:rStyle w:val="Emphasis"/>
          <w:highlight w:val="green"/>
        </w:rPr>
        <w:t>drugs will lose patent protection</w:t>
      </w:r>
      <w:r w:rsidRPr="00483723">
        <w:rPr>
          <w:rStyle w:val="Emphasis"/>
        </w:rPr>
        <w:t xml:space="preserve">, </w:t>
      </w:r>
      <w:r w:rsidRPr="00333FDD">
        <w:rPr>
          <w:rStyle w:val="Emphasis"/>
          <w:highlight w:val="green"/>
        </w:rPr>
        <w:t>removing</w:t>
      </w:r>
      <w:r w:rsidRPr="00483723">
        <w:rPr>
          <w:rStyle w:val="Emphasis"/>
        </w:rPr>
        <w:t xml:space="preserve"> an estimated $67 </w:t>
      </w:r>
      <w:r w:rsidRPr="00333FDD">
        <w:rPr>
          <w:rStyle w:val="Emphasis"/>
          <w:highlight w:val="green"/>
        </w:rPr>
        <w:t>billion from</w:t>
      </w:r>
      <w:r w:rsidRPr="00483723">
        <w:rPr>
          <w:rStyle w:val="Emphasis"/>
        </w:rPr>
        <w:t xml:space="preserve"> big pharma's annual </w:t>
      </w:r>
      <w:r w:rsidRPr="00333FDD">
        <w:rPr>
          <w:rStyle w:val="Emphasis"/>
          <w:highlight w:val="green"/>
        </w:rPr>
        <w:t>sales</w:t>
      </w:r>
      <w:r w:rsidRPr="00483723">
        <w:rPr>
          <w:rStyle w:val="Emphasis"/>
        </w:rPr>
        <w:t xml:space="preserve">.33 With existing drug development pipelines unable to fill the gaps, biopharmaceutical </w:t>
      </w:r>
      <w:r w:rsidRPr="00333FDD">
        <w:rPr>
          <w:rStyle w:val="Emphasis"/>
          <w:highlight w:val="green"/>
        </w:rPr>
        <w:t>companies</w:t>
      </w:r>
      <w:r w:rsidRPr="00483723">
        <w:rPr>
          <w:rStyle w:val="Emphasis"/>
        </w:rPr>
        <w:t xml:space="preserve"> </w:t>
      </w:r>
      <w:r w:rsidRPr="00333FDD">
        <w:rPr>
          <w:rStyle w:val="Emphasis"/>
          <w:highlight w:val="green"/>
        </w:rPr>
        <w:t>are under</w:t>
      </w:r>
      <w:r w:rsidRPr="00483723">
        <w:rPr>
          <w:rStyle w:val="Emphasis"/>
        </w:rPr>
        <w:t xml:space="preserve"> intense </w:t>
      </w:r>
      <w:r w:rsidRPr="00333FDD">
        <w:rPr>
          <w:rStyle w:val="Emphasis"/>
          <w:highlight w:val="green"/>
        </w:rPr>
        <w:t>pressure</w:t>
      </w:r>
      <w:r w:rsidRPr="00483723">
        <w:rPr>
          <w:rStyle w:val="Emphasis"/>
        </w:rPr>
        <w:t xml:space="preserve"> not only to cut costs - which would provide only temporary relief to the bottom line - but also </w:t>
      </w:r>
      <w:r w:rsidRPr="00333FDD">
        <w:rPr>
          <w:rStyle w:val="Emphasis"/>
          <w:highlight w:val="green"/>
        </w:rPr>
        <w:t>to</w:t>
      </w:r>
      <w:r w:rsidRPr="00483723">
        <w:rPr>
          <w:rStyle w:val="Emphasis"/>
        </w:rPr>
        <w:t xml:space="preserve"> rapidly </w:t>
      </w:r>
      <w:r w:rsidRPr="00333FDD">
        <w:rPr>
          <w:rStyle w:val="Emphasis"/>
          <w:highlight w:val="green"/>
        </w:rPr>
        <w:t>replenish</w:t>
      </w:r>
      <w:r w:rsidRPr="00483723">
        <w:rPr>
          <w:rStyle w:val="Emphasis"/>
        </w:rPr>
        <w:t xml:space="preserve"> their </w:t>
      </w:r>
      <w:r w:rsidRPr="00333FDD">
        <w:rPr>
          <w:rStyle w:val="Emphasis"/>
          <w:highlight w:val="green"/>
        </w:rPr>
        <w:t>development pipelines</w:t>
      </w:r>
      <w:r w:rsidRPr="00483723">
        <w:rPr>
          <w:rStyle w:val="Emphasis"/>
        </w:rPr>
        <w:t>.</w:t>
      </w:r>
      <w:r w:rsidRPr="002B2410">
        <w:rPr>
          <w:sz w:val="16"/>
        </w:rPr>
        <w:t xml:space="preserve"> Some industry analysts have described this "perfect storm" as an "existential" moment for big pharma.34 </w:t>
      </w:r>
      <w:r w:rsidRPr="00333FDD">
        <w:rPr>
          <w:rStyle w:val="Emphasis"/>
          <w:highlight w:val="green"/>
        </w:rPr>
        <w:t>Many</w:t>
      </w:r>
      <w:r w:rsidRPr="00483723">
        <w:rPr>
          <w:rStyle w:val="Emphasis"/>
        </w:rPr>
        <w:t xml:space="preserve"> pharmaceutical </w:t>
      </w:r>
      <w:r w:rsidRPr="00333FDD">
        <w:rPr>
          <w:rStyle w:val="Emphasis"/>
          <w:highlight w:val="green"/>
        </w:rPr>
        <w:t>companies</w:t>
      </w:r>
      <w:r w:rsidRPr="00483723">
        <w:rPr>
          <w:rStyle w:val="Emphasis"/>
        </w:rPr>
        <w:t xml:space="preserve"> have approached this challenge by accelerating and widening the </w:t>
      </w:r>
      <w:r w:rsidRPr="00333FDD">
        <w:rPr>
          <w:rStyle w:val="Emphasis"/>
          <w:highlight w:val="green"/>
        </w:rPr>
        <w:t>outsourcing</w:t>
      </w:r>
      <w:r w:rsidRPr="00483723">
        <w:rPr>
          <w:rStyle w:val="Emphasis"/>
        </w:rPr>
        <w:t xml:space="preserve"> and off-shoring of both R&amp;D </w:t>
      </w:r>
      <w:r w:rsidRPr="002B2410">
        <w:rPr>
          <w:rStyle w:val="Emphasis"/>
        </w:rPr>
        <w:t xml:space="preserve">and manufacturing, and </w:t>
      </w:r>
      <w:r w:rsidRPr="00333FDD">
        <w:rPr>
          <w:rStyle w:val="Emphasis"/>
          <w:highlight w:val="green"/>
        </w:rPr>
        <w:t>by</w:t>
      </w:r>
      <w:r w:rsidRPr="002B2410">
        <w:rPr>
          <w:rStyle w:val="Emphasis"/>
        </w:rPr>
        <w:t xml:space="preserve"> aggressively </w:t>
      </w:r>
      <w:r w:rsidRPr="00333FDD">
        <w:rPr>
          <w:rStyle w:val="Emphasis"/>
          <w:highlight w:val="green"/>
        </w:rPr>
        <w:t>buying</w:t>
      </w:r>
      <w:r w:rsidRPr="002B2410">
        <w:rPr>
          <w:rStyle w:val="Emphasis"/>
        </w:rPr>
        <w:t xml:space="preserve"> promising assets from </w:t>
      </w:r>
      <w:r w:rsidRPr="00333FDD">
        <w:rPr>
          <w:rStyle w:val="Emphasis"/>
          <w:highlight w:val="green"/>
        </w:rPr>
        <w:t>small biotech companies</w:t>
      </w:r>
      <w:r w:rsidRPr="002B2410">
        <w:rPr>
          <w:rStyle w:val="Emphasis"/>
        </w:rPr>
        <w:t xml:space="preserve"> through acquisitions and strategic alliances. Interestingly, these partnerships are </w:t>
      </w:r>
      <w:r w:rsidRPr="00333FDD">
        <w:rPr>
          <w:rStyle w:val="Emphasis"/>
          <w:highlight w:val="green"/>
        </w:rPr>
        <w:t>less</w:t>
      </w:r>
      <w:r w:rsidRPr="002B2410">
        <w:rPr>
          <w:rStyle w:val="Emphasis"/>
        </w:rPr>
        <w:t xml:space="preserve"> frequently </w:t>
      </w:r>
      <w:r w:rsidRPr="00333FDD">
        <w:rPr>
          <w:rStyle w:val="Emphasis"/>
          <w:highlight w:val="green"/>
        </w:rPr>
        <w:t>linked</w:t>
      </w:r>
      <w:r w:rsidRPr="002B2410">
        <w:rPr>
          <w:rStyle w:val="Emphasis"/>
        </w:rPr>
        <w:t xml:space="preserve"> </w:t>
      </w:r>
      <w:r w:rsidRPr="00333FDD">
        <w:rPr>
          <w:rStyle w:val="Emphasis"/>
          <w:highlight w:val="green"/>
        </w:rPr>
        <w:t>with</w:t>
      </w:r>
      <w:r w:rsidRPr="002B2410">
        <w:rPr>
          <w:rStyle w:val="Emphasis"/>
        </w:rPr>
        <w:t xml:space="preserve"> American or even </w:t>
      </w:r>
      <w:r w:rsidRPr="00333FDD">
        <w:rPr>
          <w:rStyle w:val="Emphasis"/>
          <w:highlight w:val="green"/>
        </w:rPr>
        <w:t>Western</w:t>
      </w:r>
      <w:r w:rsidRPr="002B2410">
        <w:rPr>
          <w:rStyle w:val="Emphasis"/>
        </w:rPr>
        <w:t xml:space="preserve">-owned and-operated </w:t>
      </w:r>
      <w:r w:rsidRPr="00333FDD">
        <w:rPr>
          <w:rStyle w:val="Emphasis"/>
          <w:highlight w:val="green"/>
        </w:rPr>
        <w:t>companies</w:t>
      </w:r>
      <w:r w:rsidRPr="002B2410">
        <w:rPr>
          <w:rStyle w:val="Emphasis"/>
        </w:rPr>
        <w:t xml:space="preserve"> than in the past. Many</w:t>
      </w:r>
      <w:r w:rsidRPr="002B2410">
        <w:rPr>
          <w:sz w:val="16"/>
        </w:rPr>
        <w:t xml:space="preserve">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recent years: in Israel, the number grew from 30 in 1990 to about 160 in 2000; in Brazil, from 76 in 1993 to 354 in 2001; and remarkably, in South Korea, from one in 2000 to 23 in 2003. 36 More generally, the Asia-Pacific region has emerged as one of the </w:t>
      </w:r>
      <w:proofErr w:type="spellStart"/>
      <w:r w:rsidRPr="002B2410">
        <w:rPr>
          <w:sz w:val="16"/>
        </w:rPr>
        <w:t>world s</w:t>
      </w:r>
      <w:proofErr w:type="spellEnd"/>
      <w:r w:rsidRPr="002B2410">
        <w:rPr>
          <w:sz w:val="16"/>
        </w:rPr>
        <w:t xml:space="preserve">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effect. </w:t>
      </w:r>
      <w:r w:rsidRPr="00333FDD">
        <w:rPr>
          <w:rStyle w:val="Emphasis"/>
          <w:highlight w:val="green"/>
        </w:rPr>
        <w:t>With</w:t>
      </w:r>
      <w:r w:rsidRPr="00483723">
        <w:rPr>
          <w:rStyle w:val="Emphasis"/>
        </w:rPr>
        <w:t xml:space="preserve"> the </w:t>
      </w:r>
      <w:r w:rsidRPr="00333FDD">
        <w:rPr>
          <w:rStyle w:val="Emphasis"/>
          <w:highlight w:val="green"/>
        </w:rPr>
        <w:t>number of facilities and</w:t>
      </w:r>
      <w:r w:rsidRPr="00483723">
        <w:rPr>
          <w:rStyle w:val="Emphasis"/>
        </w:rPr>
        <w:t xml:space="preserve"> highly </w:t>
      </w:r>
      <w:r w:rsidRPr="00333FDD">
        <w:rPr>
          <w:rStyle w:val="Emphasis"/>
          <w:highlight w:val="green"/>
        </w:rPr>
        <w:t>trained individuals increasing</w:t>
      </w:r>
      <w:r w:rsidRPr="00483723">
        <w:rPr>
          <w:rStyle w:val="Emphasis"/>
        </w:rPr>
        <w:t xml:space="preserve">, the likelihood of a serious biological accident or nefarious incident will similarly rise, which will be particularly risky when dual-use technologies are introduced into insufficiently regulated markets. </w:t>
      </w:r>
      <w:r w:rsidRPr="002B2410">
        <w:rPr>
          <w:sz w:val="16"/>
        </w:rPr>
        <w:t xml:space="preserve">CONCLUSIONs In statements, U.S. officials continue to cite several countries believed to have or to be pursuing a biological weapons capability.38 But globalization exports the challenge of </w:t>
      </w:r>
      <w:proofErr w:type="spellStart"/>
      <w:r w:rsidRPr="002B2410">
        <w:rPr>
          <w:sz w:val="16"/>
        </w:rPr>
        <w:t>bioproliferation</w:t>
      </w:r>
      <w:proofErr w:type="spellEnd"/>
      <w:r w:rsidRPr="002B2410">
        <w:rPr>
          <w:sz w:val="16"/>
        </w:rPr>
        <w:t xml:space="preserve"> far beyond these geographic boundaries and transcends multiple societal layers well beyond government actors. </w:t>
      </w:r>
      <w:r w:rsidRPr="00933C12">
        <w:rPr>
          <w:rStyle w:val="Emphasis"/>
        </w:rPr>
        <w:t xml:space="preserve">As a result, it is increasingly clear that </w:t>
      </w:r>
      <w:r w:rsidRPr="00333FDD">
        <w:rPr>
          <w:rStyle w:val="Emphasis"/>
          <w:highlight w:val="green"/>
        </w:rPr>
        <w:t>states no longer have a monopoly on dual-use bio</w:t>
      </w:r>
      <w:r w:rsidRPr="00933C12">
        <w:rPr>
          <w:rStyle w:val="Emphasis"/>
        </w:rPr>
        <w:t xml:space="preserve">logical </w:t>
      </w:r>
      <w:r w:rsidRPr="00333FDD">
        <w:rPr>
          <w:rStyle w:val="Emphasis"/>
          <w:highlight w:val="green"/>
        </w:rPr>
        <w:t>R&amp;D</w:t>
      </w:r>
      <w:r w:rsidRPr="00933C12">
        <w:rPr>
          <w:rStyle w:val="Emphasis"/>
        </w:rPr>
        <w:t xml:space="preserve">. Recent </w:t>
      </w:r>
      <w:r w:rsidRPr="00483723">
        <w:rPr>
          <w:rStyle w:val="Emphasis"/>
        </w:rPr>
        <w:t>evidence</w:t>
      </w:r>
      <w:r w:rsidRPr="00933C12">
        <w:rPr>
          <w:rStyle w:val="Emphasis"/>
        </w:rPr>
        <w:t xml:space="preserve"> </w:t>
      </w:r>
      <w:r w:rsidRPr="00333FDD">
        <w:rPr>
          <w:rStyle w:val="Emphasis"/>
          <w:highlight w:val="green"/>
        </w:rPr>
        <w:t>suggests a growing threat of terrorist</w:t>
      </w:r>
      <w:r w:rsidRPr="00933C12">
        <w:rPr>
          <w:rStyle w:val="Emphasis"/>
        </w:rPr>
        <w:t xml:space="preserve"> </w:t>
      </w:r>
      <w:r w:rsidRPr="00333FDD">
        <w:rPr>
          <w:rStyle w:val="Emphasis"/>
          <w:highlight w:val="green"/>
        </w:rPr>
        <w:t>acquisition</w:t>
      </w:r>
      <w:r w:rsidRPr="00933C12">
        <w:rPr>
          <w:rStyle w:val="Emphasis"/>
        </w:rPr>
        <w:t xml:space="preserve"> of biological weapons. </w:t>
      </w:r>
      <w:r w:rsidRPr="002B2410">
        <w:rPr>
          <w:sz w:val="16"/>
        </w:rPr>
        <w:t xml:space="preserve">As technological advancement in the life sciences is progressively pushed into countries of the Global South, some of which are also potential hotbeds for </w:t>
      </w:r>
      <w:r w:rsidRPr="00D67B23">
        <w:rPr>
          <w:sz w:val="16"/>
        </w:rPr>
        <w:t>terrorist activity,</w:t>
      </w:r>
      <w:r w:rsidRPr="00D67B23">
        <w:rPr>
          <w:rStyle w:val="Emphasis"/>
        </w:rPr>
        <w:t xml:space="preserve"> the nexus of science and terrorism becomes especially acute.</w:t>
      </w:r>
      <w:r w:rsidRPr="00D67B23">
        <w:rPr>
          <w:sz w:val="16"/>
        </w:rPr>
        <w:t xml:space="preserve"> </w:t>
      </w:r>
      <w:r w:rsidRPr="00D67B23">
        <w:rPr>
          <w:rStyle w:val="Emphasis"/>
        </w:rPr>
        <w:t xml:space="preserve">While far from perfect, the current system of stringent </w:t>
      </w:r>
      <w:r w:rsidRPr="00333FDD">
        <w:rPr>
          <w:rStyle w:val="Emphasis"/>
          <w:highlight w:val="green"/>
        </w:rPr>
        <w:t>controls</w:t>
      </w:r>
      <w:r w:rsidRPr="00933C12">
        <w:rPr>
          <w:rStyle w:val="Emphasis"/>
        </w:rPr>
        <w:t xml:space="preserve"> levied by Western governments </w:t>
      </w:r>
      <w:r w:rsidRPr="00333FDD">
        <w:rPr>
          <w:rStyle w:val="Emphasis"/>
          <w:highlight w:val="green"/>
        </w:rPr>
        <w:t>over the</w:t>
      </w:r>
      <w:r w:rsidRPr="00933C12">
        <w:rPr>
          <w:rStyle w:val="Emphasis"/>
        </w:rPr>
        <w:t xml:space="preserve"> </w:t>
      </w:r>
      <w:r w:rsidRPr="00333FDD">
        <w:rPr>
          <w:rStyle w:val="Emphasis"/>
          <w:highlight w:val="green"/>
        </w:rPr>
        <w:t>biopharmaceutical sector</w:t>
      </w:r>
      <w:r w:rsidRPr="00933C12">
        <w:rPr>
          <w:rStyle w:val="Emphasis"/>
        </w:rPr>
        <w:t xml:space="preserve"> has </w:t>
      </w:r>
      <w:r w:rsidRPr="00333FDD">
        <w:rPr>
          <w:rStyle w:val="Emphasis"/>
          <w:highlight w:val="green"/>
        </w:rPr>
        <w:t>prove</w:t>
      </w:r>
      <w:r w:rsidRPr="00933C12">
        <w:rPr>
          <w:rStyle w:val="Emphasis"/>
        </w:rPr>
        <w:t xml:space="preserve">n remarkably </w:t>
      </w:r>
      <w:r w:rsidRPr="00333FDD">
        <w:rPr>
          <w:rStyle w:val="Emphasis"/>
          <w:highlight w:val="green"/>
        </w:rPr>
        <w:t>effective</w:t>
      </w:r>
      <w:r w:rsidRPr="00933C12">
        <w:rPr>
          <w:rStyle w:val="Emphasis"/>
        </w:rPr>
        <w:t xml:space="preserve">, </w:t>
      </w:r>
      <w:r w:rsidRPr="00333FDD">
        <w:rPr>
          <w:rStyle w:val="Emphasis"/>
          <w:highlight w:val="green"/>
        </w:rPr>
        <w:t>especially</w:t>
      </w:r>
      <w:r w:rsidRPr="00933C12">
        <w:rPr>
          <w:rStyle w:val="Emphasis"/>
        </w:rPr>
        <w:t xml:space="preserve"> given the </w:t>
      </w:r>
      <w:r w:rsidRPr="00333FDD">
        <w:rPr>
          <w:rStyle w:val="Emphasis"/>
          <w:highlight w:val="green"/>
        </w:rPr>
        <w:t>diffusion of tech</w:t>
      </w:r>
      <w:r w:rsidRPr="00933C12">
        <w:rPr>
          <w:rStyle w:val="Emphasis"/>
        </w:rPr>
        <w:t xml:space="preserve">nologies and the ease of their redirection </w:t>
      </w:r>
      <w:r w:rsidRPr="00333FDD">
        <w:rPr>
          <w:rStyle w:val="Emphasis"/>
          <w:highlight w:val="green"/>
        </w:rPr>
        <w:t>for hostile purposes</w:t>
      </w:r>
      <w:r w:rsidRPr="00933C12">
        <w:rPr>
          <w:rStyle w:val="Emphasis"/>
        </w:rPr>
        <w:t>.</w:t>
      </w:r>
      <w:r w:rsidRPr="002B2410">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933C12">
        <w:rPr>
          <w:rStyle w:val="Emphasis"/>
        </w:rPr>
        <w:t xml:space="preserve">The dearth of legal controls, the </w:t>
      </w:r>
      <w:r w:rsidRPr="00333FDD">
        <w:rPr>
          <w:rStyle w:val="Emphasis"/>
          <w:highlight w:val="green"/>
        </w:rPr>
        <w:t>lack of</w:t>
      </w:r>
      <w:r w:rsidRPr="00933C12">
        <w:rPr>
          <w:rStyle w:val="Emphasis"/>
        </w:rPr>
        <w:t xml:space="preserve"> rigor in their </w:t>
      </w:r>
      <w:r w:rsidRPr="00333FDD">
        <w:rPr>
          <w:rStyle w:val="Emphasis"/>
          <w:highlight w:val="green"/>
        </w:rPr>
        <w:t>enforcement</w:t>
      </w:r>
      <w:r w:rsidRPr="00933C12">
        <w:rPr>
          <w:rStyle w:val="Emphasis"/>
        </w:rPr>
        <w:t xml:space="preserve">, and the growth in private-actor involvement </w:t>
      </w:r>
      <w:r w:rsidRPr="00D67B23">
        <w:rPr>
          <w:rStyle w:val="Emphasis"/>
        </w:rPr>
        <w:t>in dual-use activities has sobering implications for global security.</w:t>
      </w:r>
      <w:r w:rsidRPr="002B2410">
        <w:rPr>
          <w:sz w:val="16"/>
        </w:rPr>
        <w:t xml:space="preserve"> </w:t>
      </w:r>
    </w:p>
    <w:p w14:paraId="59D5F6E3" w14:textId="77777777" w:rsidR="00E7366B" w:rsidRDefault="00E7366B" w:rsidP="00E7366B">
      <w:pPr>
        <w:pStyle w:val="Heading4"/>
      </w:pPr>
      <w:r>
        <w:t xml:space="preserve">Bioterrorism causes </w:t>
      </w:r>
      <w:r>
        <w:rPr>
          <w:u w:val="single"/>
        </w:rPr>
        <w:t>Extinction</w:t>
      </w:r>
      <w:r>
        <w:t xml:space="preserve"> – overcomes any conventional defense.</w:t>
      </w:r>
    </w:p>
    <w:p w14:paraId="006D4D77" w14:textId="77777777" w:rsidR="00E7366B" w:rsidRPr="00161595" w:rsidRDefault="00E7366B" w:rsidP="00E7366B">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7C419064" w14:textId="77777777" w:rsidR="00E7366B" w:rsidRPr="001422B9" w:rsidRDefault="00E7366B" w:rsidP="00E7366B">
      <w:pPr>
        <w:rPr>
          <w:sz w:val="16"/>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333FDD">
        <w:rPr>
          <w:rStyle w:val="Emphasis"/>
          <w:sz w:val="24"/>
          <w:highlight w:val="green"/>
        </w:rPr>
        <w:t>deliberate</w:t>
      </w:r>
      <w:r w:rsidRPr="00333FDD">
        <w:rPr>
          <w:rStyle w:val="StyleUnderline"/>
          <w:sz w:val="24"/>
          <w:highlight w:val="green"/>
        </w:rPr>
        <w:t xml:space="preserve"> outbreak</w:t>
      </w:r>
      <w:r w:rsidRPr="00760759">
        <w:rPr>
          <w:rStyle w:val="StyleUnderline"/>
          <w:sz w:val="24"/>
        </w:rPr>
        <w:t xml:space="preserve"> caused </w:t>
      </w:r>
      <w:r w:rsidRPr="00333FDD">
        <w:rPr>
          <w:rStyle w:val="StyleUnderline"/>
          <w:sz w:val="24"/>
          <w:highlight w:val="green"/>
        </w:rPr>
        <w:t xml:space="preserve">by an </w:t>
      </w:r>
      <w:r w:rsidRPr="00333FDD">
        <w:rPr>
          <w:rStyle w:val="Emphasis"/>
          <w:sz w:val="24"/>
          <w:highlight w:val="green"/>
        </w:rPr>
        <w:t>engineered</w:t>
      </w:r>
      <w:r w:rsidRPr="00333FDD">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333FDD">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sz w:val="24"/>
        </w:rPr>
        <w:t xml:space="preserve">a formula for </w:t>
      </w:r>
      <w:r w:rsidRPr="00333FDD">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333FDD">
        <w:rPr>
          <w:rStyle w:val="Emphasis"/>
          <w:sz w:val="24"/>
          <w:highlight w:val="green"/>
        </w:rPr>
        <w:t>fast</w:t>
      </w:r>
      <w:r w:rsidRPr="00760759">
        <w:rPr>
          <w:rStyle w:val="Emphasis"/>
          <w:sz w:val="24"/>
        </w:rPr>
        <w:t>er</w:t>
      </w:r>
      <w:r w:rsidRPr="00760759">
        <w:rPr>
          <w:rStyle w:val="StyleUnderline"/>
          <w:sz w:val="24"/>
        </w:rPr>
        <w:t xml:space="preserve"> </w:t>
      </w:r>
      <w:r w:rsidRPr="00333FDD">
        <w:rPr>
          <w:rStyle w:val="StyleUnderline"/>
          <w:sz w:val="24"/>
          <w:highlight w:val="green"/>
        </w:rPr>
        <w:t xml:space="preserve">and </w:t>
      </w:r>
      <w:r w:rsidRPr="00333FDD">
        <w:rPr>
          <w:rStyle w:val="Emphasis"/>
          <w:sz w:val="24"/>
          <w:highlight w:val="green"/>
        </w:rPr>
        <w:t>kill quicker</w:t>
      </w:r>
      <w:r w:rsidRPr="00333FDD">
        <w:rPr>
          <w:rStyle w:val="StyleUnderline"/>
          <w:sz w:val="24"/>
          <w:highlight w:val="green"/>
        </w:rPr>
        <w:t xml:space="preserve"> than </w:t>
      </w:r>
      <w:r w:rsidRPr="00333FDD">
        <w:rPr>
          <w:rStyle w:val="Emphasis"/>
          <w:sz w:val="24"/>
          <w:highlight w:val="green"/>
        </w:rPr>
        <w:t>anything</w:t>
      </w:r>
      <w:r w:rsidRPr="00760759">
        <w:rPr>
          <w:rStyle w:val="StyleUnderline"/>
          <w:sz w:val="24"/>
        </w:rPr>
        <w:t xml:space="preserve"> that would emerge out of nature. It can be designed to </w:t>
      </w:r>
      <w:r w:rsidRPr="00333FDD">
        <w:rPr>
          <w:rStyle w:val="Emphasis"/>
          <w:sz w:val="24"/>
          <w:highlight w:val="green"/>
        </w:rPr>
        <w:t>evade</w:t>
      </w:r>
      <w:r w:rsidRPr="00760759">
        <w:rPr>
          <w:rStyle w:val="Emphasis"/>
          <w:sz w:val="24"/>
        </w:rPr>
        <w:t xml:space="preserve"> medical </w:t>
      </w:r>
      <w:r w:rsidRPr="00333FDD">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333FDD">
        <w:rPr>
          <w:rStyle w:val="Emphasis"/>
          <w:sz w:val="24"/>
          <w:highlight w:val="green"/>
        </w:rPr>
        <w:t>reintroduced</w:t>
      </w:r>
      <w:r w:rsidRPr="00760759">
        <w:rPr>
          <w:rStyle w:val="StyleUnderline"/>
          <w:sz w:val="24"/>
        </w:rPr>
        <w:t xml:space="preserve"> into the public </w:t>
      </w:r>
      <w:r w:rsidRPr="00333FDD">
        <w:rPr>
          <w:rStyle w:val="StyleUnderline"/>
          <w:sz w:val="24"/>
          <w:highlight w:val="green"/>
          <w:bdr w:val="single" w:sz="4" w:space="0" w:color="auto"/>
        </w:rPr>
        <w:t>again and again</w:t>
      </w:r>
      <w:r w:rsidRPr="00760759">
        <w:rPr>
          <w:rStyle w:val="StyleUnderline"/>
          <w:sz w:val="24"/>
          <w:bdr w:val="single" w:sz="4" w:space="0" w:color="auto"/>
        </w:rPr>
        <w:t>.</w:t>
      </w:r>
      <w:r w:rsidRPr="00760759">
        <w:rPr>
          <w:rStyle w:val="StyleUnderline"/>
          <w:sz w:val="24"/>
        </w:rPr>
        <w:t xml:space="preserve"> It could, </w:t>
      </w:r>
      <w:r w:rsidRPr="00333FDD">
        <w:rPr>
          <w:rStyle w:val="StyleUnderline"/>
          <w:sz w:val="24"/>
          <w:highlight w:val="green"/>
        </w:rPr>
        <w:t xml:space="preserve">with the right </w:t>
      </w:r>
      <w:r w:rsidRPr="00760759">
        <w:rPr>
          <w:rStyle w:val="StyleUnderline"/>
          <w:sz w:val="24"/>
        </w:rPr>
        <w:t xml:space="preserve">mix of </w:t>
      </w:r>
      <w:r w:rsidRPr="00333FDD">
        <w:rPr>
          <w:rStyle w:val="StyleUnderline"/>
          <w:sz w:val="24"/>
          <w:highlight w:val="green"/>
        </w:rPr>
        <w:t>genetic traits</w:t>
      </w:r>
      <w:r w:rsidRPr="00760759">
        <w:rPr>
          <w:rStyle w:val="StyleUnderline"/>
          <w:sz w:val="24"/>
        </w:rPr>
        <w:t xml:space="preserve">, even </w:t>
      </w:r>
      <w:r w:rsidRPr="00333FDD">
        <w:rPr>
          <w:rStyle w:val="Emphasis"/>
          <w:sz w:val="24"/>
          <w:highlight w:val="green"/>
        </w:rPr>
        <w:t>wipe us off the planet</w:t>
      </w:r>
      <w:r w:rsidRPr="00760759">
        <w:rPr>
          <w:rStyle w:val="StyleUnderline"/>
          <w:sz w:val="24"/>
        </w:rPr>
        <w:t xml:space="preserve">, making engineered viruses </w:t>
      </w:r>
      <w:r w:rsidRPr="00333FDD">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333FDD">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333FDD">
        <w:rPr>
          <w:rStyle w:val="StyleUnderline"/>
          <w:sz w:val="24"/>
          <w:highlight w:val="green"/>
        </w:rPr>
        <w:t>attack</w:t>
      </w:r>
      <w:r w:rsidRPr="00760759">
        <w:rPr>
          <w:rStyle w:val="StyleUnderline"/>
          <w:sz w:val="24"/>
        </w:rPr>
        <w:t xml:space="preserve"> may </w:t>
      </w:r>
      <w:r w:rsidRPr="00333FDD">
        <w:rPr>
          <w:rStyle w:val="Emphasis"/>
          <w:sz w:val="24"/>
          <w:highlight w:val="green"/>
        </w:rPr>
        <w:t>not</w:t>
      </w:r>
      <w:r w:rsidRPr="00760759">
        <w:rPr>
          <w:rStyle w:val="Emphasis"/>
          <w:sz w:val="24"/>
        </w:rPr>
        <w:t xml:space="preserve"> even be that </w:t>
      </w:r>
      <w:r w:rsidRPr="00333FDD">
        <w:rPr>
          <w:rStyle w:val="Emphasis"/>
          <w:sz w:val="24"/>
          <w:highlight w:val="green"/>
        </w:rPr>
        <w:t>difficult</w:t>
      </w:r>
      <w:r w:rsidRPr="00760759">
        <w:rPr>
          <w:rStyle w:val="StyleUnderline"/>
          <w:sz w:val="24"/>
        </w:rPr>
        <w:t xml:space="preserve"> to carry out. Thanks to </w:t>
      </w:r>
      <w:r w:rsidRPr="00333FDD">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333FDD">
        <w:rPr>
          <w:rStyle w:val="Emphasis"/>
          <w:sz w:val="24"/>
          <w:highlight w:val="green"/>
        </w:rPr>
        <w:t>reduced</w:t>
      </w:r>
      <w:r w:rsidRPr="00760759">
        <w:rPr>
          <w:rStyle w:val="StyleUnderline"/>
          <w:sz w:val="24"/>
        </w:rPr>
        <w:t xml:space="preserve"> the </w:t>
      </w:r>
      <w:r w:rsidRPr="00333FDD">
        <w:rPr>
          <w:rStyle w:val="Emphasis"/>
          <w:sz w:val="24"/>
          <w:highlight w:val="green"/>
        </w:rPr>
        <w:t>skill</w:t>
      </w:r>
      <w:r w:rsidRPr="00760759">
        <w:rPr>
          <w:rStyle w:val="Emphasis"/>
          <w:sz w:val="24"/>
        </w:rPr>
        <w:t xml:space="preserve"> level</w:t>
      </w:r>
      <w:r w:rsidRPr="00760759">
        <w:rPr>
          <w:rStyle w:val="StyleUnderline"/>
          <w:sz w:val="24"/>
        </w:rPr>
        <w:t xml:space="preserve"> </w:t>
      </w:r>
      <w:r w:rsidRPr="00333FDD">
        <w:rPr>
          <w:rStyle w:val="StyleUnderline"/>
          <w:sz w:val="24"/>
          <w:highlight w:val="green"/>
        </w:rPr>
        <w:t xml:space="preserve">and </w:t>
      </w:r>
      <w:r w:rsidRPr="00333FDD">
        <w:rPr>
          <w:rStyle w:val="Emphasis"/>
          <w:sz w:val="24"/>
          <w:highlight w:val="green"/>
        </w:rPr>
        <w:t>funding</w:t>
      </w:r>
      <w:r w:rsidRPr="00333FDD">
        <w:rPr>
          <w:rStyle w:val="StyleUnderline"/>
          <w:sz w:val="24"/>
          <w:highlight w:val="green"/>
        </w:rPr>
        <w:t xml:space="preserve"> needed to</w:t>
      </w:r>
      <w:r w:rsidRPr="00760759">
        <w:rPr>
          <w:rStyle w:val="StyleUnderline"/>
          <w:sz w:val="24"/>
        </w:rPr>
        <w:t xml:space="preserve"> perform </w:t>
      </w:r>
      <w:r w:rsidRPr="00333FDD">
        <w:rPr>
          <w:rStyle w:val="Emphasis"/>
          <w:sz w:val="24"/>
          <w:highlight w:val="green"/>
        </w:rPr>
        <w:t>gene editi</w:t>
      </w:r>
      <w:r w:rsidRPr="00760759">
        <w:rPr>
          <w:rStyle w:val="StyleUnderline"/>
          <w:sz w:val="24"/>
        </w:rPr>
        <w:t xml:space="preserve">ng </w:t>
      </w:r>
      <w:r w:rsidRPr="00333FDD">
        <w:rPr>
          <w:rStyle w:val="StyleUnderline"/>
          <w:sz w:val="24"/>
          <w:highlight w:val="green"/>
        </w:rPr>
        <w:t xml:space="preserve">and </w:t>
      </w:r>
      <w:r w:rsidRPr="00333FDD">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333FDD">
        <w:rPr>
          <w:rStyle w:val="Emphasis"/>
          <w:sz w:val="24"/>
          <w:highlight w:val="green"/>
        </w:rPr>
        <w:t>threat</w:t>
      </w:r>
      <w:r w:rsidRPr="00760759">
        <w:rPr>
          <w:rStyle w:val="StyleUnderline"/>
          <w:sz w:val="24"/>
        </w:rPr>
        <w:t xml:space="preserve"> that would be </w:t>
      </w:r>
      <w:r w:rsidRPr="00333FDD">
        <w:rPr>
          <w:rStyle w:val="Emphasis"/>
          <w:sz w:val="24"/>
          <w:highlight w:val="green"/>
        </w:rPr>
        <w:t>most available</w:t>
      </w:r>
      <w:r w:rsidRPr="00760759">
        <w:rPr>
          <w:rStyle w:val="StyleUnderline"/>
          <w:sz w:val="24"/>
        </w:rPr>
        <w:t xml:space="preserve"> for someone, if they felt like doing something, would be </w:t>
      </w:r>
      <w:r w:rsidRPr="00333FDD">
        <w:rPr>
          <w:rStyle w:val="StyleUnderline"/>
          <w:sz w:val="24"/>
          <w:highlight w:val="green"/>
        </w:rPr>
        <w:t xml:space="preserve">a </w:t>
      </w:r>
      <w:r w:rsidRPr="00333FDD">
        <w:rPr>
          <w:rStyle w:val="Emphasis"/>
          <w:sz w:val="24"/>
          <w:highlight w:val="gree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w:t>
      </w:r>
      <w:r w:rsidRPr="00D42446">
        <w:rPr>
          <w:u w:val="single"/>
        </w:rPr>
        <w:t xml:space="preserve">million people using a bioweapon. </w:t>
      </w:r>
      <w:r w:rsidRPr="00D42446">
        <w:rPr>
          <w:rStyle w:val="StyleUnderline"/>
          <w:sz w:val="24"/>
        </w:rPr>
        <w:t>There are</w:t>
      </w:r>
      <w:r w:rsidRPr="00D42446">
        <w:rPr>
          <w:u w:val="single"/>
        </w:rPr>
        <w:t xml:space="preserve"> probably </w:t>
      </w:r>
      <w:r w:rsidRPr="00D42446">
        <w:rPr>
          <w:rStyle w:val="StyleUnderline"/>
          <w:sz w:val="24"/>
        </w:rPr>
        <w:t>a million people</w:t>
      </w:r>
      <w:r w:rsidRPr="00D42446">
        <w:rPr>
          <w:u w:val="single"/>
        </w:rPr>
        <w:t xml:space="preserve"> currently on the planet </w:t>
      </w:r>
      <w:r w:rsidRPr="00D42446">
        <w:rPr>
          <w:rStyle w:val="StyleUnderline"/>
          <w:sz w:val="24"/>
        </w:rPr>
        <w:t>who would have the technical knowledge to pull this off</w:t>
      </w:r>
      <w:r w:rsidRPr="00D42446">
        <w:rPr>
          <w:u w:val="single"/>
        </w:rPr>
        <w:t>. It’s actually surprising that it hasn’t happened yet.”</w:t>
      </w:r>
    </w:p>
    <w:p w14:paraId="4BAF76F3" w14:textId="7A4D3513" w:rsidR="00E7366B" w:rsidRDefault="00E7366B" w:rsidP="00E7366B"/>
    <w:p w14:paraId="7EFA2318" w14:textId="5FA27DE6" w:rsidR="00E7366B" w:rsidRDefault="00E7366B" w:rsidP="00E7366B">
      <w:pPr>
        <w:pStyle w:val="Heading2"/>
      </w:pPr>
      <w:r>
        <w:t>3</w:t>
      </w:r>
    </w:p>
    <w:p w14:paraId="4B1B1392" w14:textId="77777777" w:rsidR="007909A1" w:rsidRDefault="007909A1" w:rsidP="007909A1">
      <w:pPr>
        <w:pStyle w:val="Heading4"/>
      </w:pPr>
      <w:r>
        <w:t xml:space="preserve">CP: Member nations of the World Trade Organization should enter into a prior and binding consultation with the World Health Organization over reducing intellectual property protections for covid-19 medicines. Member nations will support the proposal and adopt the results of consultation. </w:t>
      </w:r>
    </w:p>
    <w:p w14:paraId="68CAAC37" w14:textId="77777777" w:rsidR="007909A1" w:rsidRPr="00AE32FC" w:rsidRDefault="007909A1" w:rsidP="007909A1"/>
    <w:p w14:paraId="423DB490" w14:textId="77777777" w:rsidR="007909A1" w:rsidRDefault="007909A1" w:rsidP="007909A1">
      <w:pPr>
        <w:pStyle w:val="Heading4"/>
      </w:pPr>
      <w:r>
        <w:t>WHO says yes – it supports increasing the availability of generics and limiting TRIPS</w:t>
      </w:r>
    </w:p>
    <w:p w14:paraId="5444D872" w14:textId="77777777" w:rsidR="007909A1" w:rsidRPr="007F404A" w:rsidRDefault="007909A1" w:rsidP="007909A1">
      <w:pPr>
        <w:rPr>
          <w:rStyle w:val="Style13ptBold"/>
          <w:b w:val="0"/>
          <w:bCs w:val="0"/>
        </w:rPr>
      </w:pPr>
      <w:proofErr w:type="spellStart"/>
      <w:r>
        <w:rPr>
          <w:rStyle w:val="Style13ptBold"/>
        </w:rPr>
        <w:t>Hoen</w:t>
      </w:r>
      <w:proofErr w:type="spellEnd"/>
      <w:r>
        <w:rPr>
          <w:rStyle w:val="Style13ptBold"/>
        </w:rPr>
        <w:t xml:space="preserve"> 03 </w:t>
      </w:r>
      <w:r w:rsidRPr="007F404A">
        <w:rPr>
          <w:rStyle w:val="Style13ptBold"/>
          <w:b w:val="0"/>
          <w:bCs w:val="0"/>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val="0"/>
          <w:sz w:val="16"/>
          <w:szCs w:val="16"/>
        </w:rPr>
        <w:t>) “</w:t>
      </w:r>
      <w:r w:rsidRPr="007F404A">
        <w:rPr>
          <w:bCs/>
          <w:szCs w:val="16"/>
        </w:rPr>
        <w:t>TRIPS, Pharmaceutical Patents and Access to Essential Medicines: Seattle, Doha and Beyond,” Chicago Journal of International Law, 2003] JL</w:t>
      </w:r>
    </w:p>
    <w:p w14:paraId="703068F9" w14:textId="77777777" w:rsidR="007909A1" w:rsidRPr="007F404A" w:rsidRDefault="007909A1" w:rsidP="007909A1">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in particular that had a bearing on the debate over TRIPS</w:t>
      </w:r>
      <w:r w:rsidRPr="007F404A">
        <w:rPr>
          <w:sz w:val="12"/>
        </w:rPr>
        <w:t xml:space="preserve"> [30]. </w:t>
      </w:r>
      <w:r w:rsidRPr="007F404A">
        <w:rPr>
          <w:rStyle w:val="StyleUnderline"/>
        </w:rPr>
        <w:t>The resolutions addressed</w:t>
      </w:r>
      <w:r w:rsidRPr="007F404A">
        <w:rPr>
          <w:sz w:val="12"/>
        </w:rPr>
        <w:t>:</w:t>
      </w:r>
    </w:p>
    <w:p w14:paraId="0C381750" w14:textId="77777777" w:rsidR="007909A1" w:rsidRPr="007F404A" w:rsidRDefault="007909A1" w:rsidP="007909A1">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to increase the availability of generic drugs</w:t>
      </w:r>
      <w:r w:rsidRPr="007F404A">
        <w:rPr>
          <w:sz w:val="12"/>
        </w:rPr>
        <w:t>;</w:t>
      </w:r>
    </w:p>
    <w:p w14:paraId="5EE31F78" w14:textId="77777777" w:rsidR="007909A1" w:rsidRDefault="007909A1" w:rsidP="007909A1">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4A3B1C67" w14:textId="77777777" w:rsidR="007909A1" w:rsidRDefault="007909A1" w:rsidP="007909A1">
      <w:pPr>
        <w:rPr>
          <w:rStyle w:val="Emphasis"/>
        </w:rPr>
      </w:pPr>
    </w:p>
    <w:p w14:paraId="58BD8524" w14:textId="77777777" w:rsidR="007909A1" w:rsidRDefault="007909A1" w:rsidP="007909A1">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79A99B3A" w14:textId="77777777" w:rsidR="007909A1" w:rsidRPr="009F03D9" w:rsidRDefault="007909A1" w:rsidP="007909A1">
      <w:pPr>
        <w:rPr>
          <w:rStyle w:val="Style13ptBold"/>
          <w:b w:val="0"/>
          <w:bCs w:val="0"/>
        </w:rPr>
      </w:pPr>
      <w:proofErr w:type="spellStart"/>
      <w:r>
        <w:rPr>
          <w:rStyle w:val="Style13ptBold"/>
        </w:rPr>
        <w:t>Gostin</w:t>
      </w:r>
      <w:proofErr w:type="spellEnd"/>
      <w:r>
        <w:rPr>
          <w:rStyle w:val="Style13ptBold"/>
        </w:rPr>
        <w:t xml:space="preserve"> et al 15 </w:t>
      </w:r>
      <w:r w:rsidRPr="009F03D9">
        <w:rPr>
          <w:rStyle w:val="Style13ptBold"/>
          <w:b w:val="0"/>
          <w:bCs w:val="0"/>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val="0"/>
          <w:sz w:val="16"/>
          <w:szCs w:val="16"/>
        </w:rPr>
        <w:t>) “</w:t>
      </w:r>
      <w:r w:rsidRPr="009F03D9">
        <w:rPr>
          <w:bCs/>
          <w:szCs w:val="16"/>
        </w:rPr>
        <w:t>The Normative Authority of the World Health Organization,” Georgetown University Law Center, 5/2/2015] JL</w:t>
      </w:r>
    </w:p>
    <w:p w14:paraId="7AB50883" w14:textId="77777777" w:rsidR="007909A1" w:rsidRPr="009F03D9" w:rsidRDefault="007909A1" w:rsidP="007909A1">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0E1480F4" w14:textId="77777777" w:rsidR="007909A1" w:rsidRPr="009F03D9" w:rsidRDefault="007909A1" w:rsidP="007909A1">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43A3D1C1" w14:textId="77777777" w:rsidR="007909A1" w:rsidRPr="009F03D9" w:rsidRDefault="007909A1" w:rsidP="007909A1">
      <w:pPr>
        <w:rPr>
          <w:sz w:val="12"/>
        </w:rPr>
      </w:pPr>
      <w:r w:rsidRPr="00AE32FC">
        <w:rPr>
          <w:rStyle w:val="Emphasis"/>
          <w:highlight w:val="green"/>
        </w:rPr>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7EB2AD08" w14:textId="77777777" w:rsidR="007909A1" w:rsidRDefault="007909A1" w:rsidP="007909A1"/>
    <w:p w14:paraId="27A4F688" w14:textId="77777777" w:rsidR="007909A1" w:rsidRDefault="007909A1" w:rsidP="007909A1">
      <w:pPr>
        <w:pStyle w:val="Heading4"/>
      </w:pPr>
      <w:r>
        <w:t>WHO is critical to disease prevention – it is the only international institution that can disperse information, standardize global public health, and facilitate public-private cooperation</w:t>
      </w:r>
    </w:p>
    <w:p w14:paraId="7E928529" w14:textId="77777777" w:rsidR="007909A1" w:rsidRPr="005472CA" w:rsidRDefault="007909A1" w:rsidP="007909A1">
      <w:pPr>
        <w:rPr>
          <w:rStyle w:val="Style13ptBold"/>
          <w:bCs w:val="0"/>
        </w:rPr>
      </w:pPr>
      <w:proofErr w:type="spellStart"/>
      <w:r>
        <w:rPr>
          <w:rStyle w:val="Style13ptBold"/>
        </w:rPr>
        <w:t>Murtugudde</w:t>
      </w:r>
      <w:proofErr w:type="spellEnd"/>
      <w:r>
        <w:rPr>
          <w:rStyle w:val="Style13ptBold"/>
        </w:rPr>
        <w:t xml:space="preserve"> 20 </w:t>
      </w:r>
      <w:r w:rsidRPr="00F20882">
        <w:rPr>
          <w:rStyle w:val="Style13ptBold"/>
          <w:b w:val="0"/>
          <w:bCs w:val="0"/>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560B7A38" w14:textId="77777777" w:rsidR="007909A1" w:rsidRPr="005472CA" w:rsidRDefault="007909A1" w:rsidP="007909A1">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itself.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115C87CB" w14:textId="77777777" w:rsidR="007909A1" w:rsidRPr="005472CA" w:rsidRDefault="007909A1" w:rsidP="007909A1">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25D23B3C" w14:textId="77777777" w:rsidR="007909A1" w:rsidRPr="005472CA" w:rsidRDefault="007909A1" w:rsidP="007909A1">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etc.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0D372106" w14:textId="77777777" w:rsidR="007909A1" w:rsidRPr="005472CA" w:rsidRDefault="007909A1" w:rsidP="007909A1">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16FAADD0" w14:textId="77777777" w:rsidR="007909A1" w:rsidRPr="005472CA" w:rsidRDefault="007909A1" w:rsidP="007909A1">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r w:rsidRPr="0083463D">
        <w:rPr>
          <w:rStyle w:val="Emphasis"/>
          <w:highlight w:val="green"/>
        </w:rPr>
        <w:t>IHR</w:t>
      </w:r>
      <w:r w:rsidRPr="0083463D">
        <w:rPr>
          <w:sz w:val="12"/>
        </w:rPr>
        <w:t>.</w:t>
      </w:r>
    </w:p>
    <w:p w14:paraId="77C4B838" w14:textId="29EAB4BE" w:rsidR="00E7366B" w:rsidRDefault="00E7366B" w:rsidP="00E7366B"/>
    <w:p w14:paraId="2C24AEFF" w14:textId="6E5A984D" w:rsidR="007909A1" w:rsidRDefault="007909A1" w:rsidP="007909A1">
      <w:pPr>
        <w:pStyle w:val="Heading2"/>
      </w:pPr>
      <w:r>
        <w:t>Case</w:t>
      </w:r>
    </w:p>
    <w:p w14:paraId="197BE98B" w14:textId="77777777" w:rsidR="007909A1" w:rsidRDefault="007909A1" w:rsidP="007909A1">
      <w:pPr>
        <w:shd w:val="clear" w:color="auto" w:fill="FFFFFF"/>
        <w:spacing w:before="30" w:after="360" w:line="240" w:lineRule="auto"/>
        <w:rPr>
          <w:b/>
          <w:bCs/>
          <w:sz w:val="26"/>
        </w:rPr>
      </w:pPr>
      <w:r>
        <w:rPr>
          <w:rStyle w:val="Style13ptBold"/>
        </w:rPr>
        <w:t>The problem is resources not IP</w:t>
      </w:r>
      <w:r>
        <w:rPr>
          <w:rStyle w:val="Style13ptBold"/>
        </w:rPr>
        <w:br/>
      </w:r>
      <w:r w:rsidRPr="008C5279">
        <w:rPr>
          <w:rStyle w:val="Style13ptBold"/>
        </w:rPr>
        <w:t>Garde et al 21</w:t>
      </w:r>
      <w:r w:rsidRPr="008C5279">
        <w:t xml:space="preserve"> </w:t>
      </w:r>
      <w:r>
        <w:t xml:space="preserve">Damian Garde </w:t>
      </w:r>
      <w:r w:rsidRPr="008C5279">
        <w:t>[national biotech reporter for STAT</w:t>
      </w:r>
      <w:r>
        <w:t>],</w:t>
      </w:r>
      <w:r w:rsidRPr="008C5279">
        <w:t xml:space="preserve"> Helen </w:t>
      </w:r>
      <w:proofErr w:type="spellStart"/>
      <w:r w:rsidRPr="008C5279">
        <w:t>Branswell</w:t>
      </w:r>
      <w:proofErr w:type="spellEnd"/>
      <w:r w:rsidRPr="008C5279">
        <w:t xml:space="preserve"> [writer at STAT covering infectious diseases and global health]</w:t>
      </w:r>
      <w:r>
        <w:t xml:space="preserve">, Matter </w:t>
      </w:r>
      <w:proofErr w:type="spellStart"/>
      <w:r>
        <w:t>Herper</w:t>
      </w:r>
      <w:proofErr w:type="spellEnd"/>
      <w:r>
        <w:t xml:space="preserve"> </w:t>
      </w:r>
      <w:r w:rsidRPr="008C5279">
        <w:t>[senior writer at STAT covering medicine]</w:t>
      </w:r>
      <w:r>
        <w:t xml:space="preserve">, </w:t>
      </w:r>
      <w:r w:rsidRPr="008C5279">
        <w:t xml:space="preserve">May 6, 2021, “Waiver of patent rights on Covid-19 vaccines, in near term, may be more symbolic than substantive " </w:t>
      </w:r>
      <w:hyperlink r:id="rId19" w:history="1">
        <w:r w:rsidRPr="004F136C">
          <w:rPr>
            <w:rStyle w:val="Hyperlink"/>
          </w:rPr>
          <w:t>https://www.statnews.com/2021/05/06/waiver-of-patent-rights-on-covid-19-vaccines-in-near-term-may-be-more-symbolic-than-substantive/</w:t>
        </w:r>
      </w:hyperlink>
      <w:r>
        <w:t xml:space="preserve"> //</w:t>
      </w:r>
      <w:proofErr w:type="spellStart"/>
      <w:r>
        <w:t>kangu</w:t>
      </w:r>
      <w:proofErr w:type="spellEnd"/>
    </w:p>
    <w:p w14:paraId="41BB46AC" w14:textId="3CFE864E" w:rsidR="007909A1" w:rsidRDefault="007909A1" w:rsidP="007909A1">
      <w:pPr>
        <w:shd w:val="clear" w:color="auto" w:fill="FFFFFF"/>
        <w:spacing w:before="30" w:after="360" w:line="240" w:lineRule="auto"/>
        <w:rPr>
          <w:sz w:val="16"/>
        </w:rPr>
      </w:pPr>
      <w:r w:rsidRPr="00AC6908">
        <w:rPr>
          <w:sz w:val="16"/>
        </w:rPr>
        <w:t xml:space="preserve">Experts suggested the earliest the world could expect to see </w:t>
      </w:r>
      <w:r w:rsidRPr="00AC6908">
        <w:rPr>
          <w:rStyle w:val="StyleUnderline"/>
        </w:rPr>
        <w:t>additional capacity flowing from the waiver — if it’s approved at the World Trade Organization — would be in 2022.</w:t>
      </w:r>
      <w:r w:rsidRPr="0011413B">
        <w:rPr>
          <w:sz w:val="16"/>
        </w:rPr>
        <w:t xml:space="preserve"> </w:t>
      </w:r>
      <w:r w:rsidRPr="00AC6908">
        <w:rPr>
          <w:sz w:val="16"/>
        </w:rPr>
        <w:t xml:space="preserve">Prashant Yadav, a supply chain expert and senior fellow at the Center for Global Development, said </w:t>
      </w:r>
      <w:r w:rsidRPr="00AC6908">
        <w:rPr>
          <w:sz w:val="16"/>
          <w:highlight w:val="cyan"/>
        </w:rPr>
        <w:t xml:space="preserve">the </w:t>
      </w:r>
      <w:r w:rsidRPr="00AC6908">
        <w:rPr>
          <w:rStyle w:val="StyleUnderline"/>
          <w:highlight w:val="cyan"/>
        </w:rPr>
        <w:t>biggest barrier to increasing the global vaccine supply is a lack of raw materials and facilities</w:t>
      </w:r>
      <w:r w:rsidRPr="00AC6908">
        <w:rPr>
          <w:rStyle w:val="StyleUnderline"/>
        </w:rPr>
        <w:t xml:space="preserve"> that manufacture the billions of doses the world needs. Temporarily suspending some intellectual property, as the U.S. proposes to do, would have little effect on those problems, he said</w:t>
      </w:r>
      <w:r w:rsidRPr="00AC6908">
        <w:rPr>
          <w:sz w:val="16"/>
        </w:rPr>
        <w:t>.</w:t>
      </w:r>
      <w:r w:rsidRPr="0011413B">
        <w:rPr>
          <w:sz w:val="16"/>
        </w:rPr>
        <w:t xml:space="preserve"> </w:t>
      </w:r>
      <w:r w:rsidRPr="00AC6908">
        <w:rPr>
          <w:sz w:val="16"/>
          <w:szCs w:val="16"/>
        </w:rPr>
        <w:t>“My take is: By itself, it will not get us much benefit in increased manufacturing capacity,” Yadav said. “But as part of a larger package, it can.”</w:t>
      </w:r>
      <w:r w:rsidRPr="0011413B">
        <w:rPr>
          <w:sz w:val="16"/>
          <w:szCs w:val="16"/>
        </w:rPr>
        <w:t xml:space="preserve"> </w:t>
      </w:r>
      <w:r w:rsidRPr="00AC6908">
        <w:rPr>
          <w:sz w:val="16"/>
          <w:szCs w:val="16"/>
        </w:rPr>
        <w:t>That larger package would include wealthy nations like the U.S. mounting an Operation Warp Speed-style effort to invest in manufacturing in low-income countries, he said, using their vast financial resources to actually produce vaccine doses rather than solely targeting patents.</w:t>
      </w:r>
      <w:r w:rsidRPr="0011413B">
        <w:rPr>
          <w:sz w:val="16"/>
          <w:szCs w:val="16"/>
        </w:rPr>
        <w:t xml:space="preserve"> </w:t>
      </w:r>
      <w:r w:rsidRPr="00AC6908">
        <w:rPr>
          <w:sz w:val="16"/>
          <w:szCs w:val="16"/>
        </w:rPr>
        <w:t xml:space="preserve">Lawrence </w:t>
      </w:r>
      <w:proofErr w:type="spellStart"/>
      <w:r w:rsidRPr="00AC6908">
        <w:rPr>
          <w:sz w:val="16"/>
          <w:szCs w:val="16"/>
        </w:rPr>
        <w:t>Gostin</w:t>
      </w:r>
      <w:proofErr w:type="spellEnd"/>
      <w:r w:rsidRPr="00AC6908">
        <w:rPr>
          <w:sz w:val="16"/>
          <w:szCs w:val="16"/>
        </w:rPr>
        <w:t>,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sidRPr="0011413B">
        <w:rPr>
          <w:sz w:val="16"/>
          <w:szCs w:val="16"/>
        </w:rPr>
        <w:t xml:space="preserve"> </w:t>
      </w:r>
      <w:r w:rsidRPr="00AC6908">
        <w:rPr>
          <w:sz w:val="16"/>
          <w:szCs w:val="16"/>
        </w:rPr>
        <w:t xml:space="preserve">“We’re not talking about any immediate help for India or Latin America or other countries going through an enormous spread of the virus,” </w:t>
      </w:r>
      <w:proofErr w:type="spellStart"/>
      <w:r w:rsidRPr="00AC6908">
        <w:rPr>
          <w:sz w:val="16"/>
          <w:szCs w:val="16"/>
        </w:rPr>
        <w:t>Gostin</w:t>
      </w:r>
      <w:proofErr w:type="spellEnd"/>
      <w:r w:rsidRPr="00AC6908">
        <w:rPr>
          <w:sz w:val="16"/>
          <w:szCs w:val="16"/>
        </w:rPr>
        <w:t xml:space="preserve"> said. “While they’re going to be negotiating the text, the virus will be mutating.”</w:t>
      </w:r>
      <w:r w:rsidRPr="0011413B">
        <w:rPr>
          <w:sz w:val="16"/>
          <w:szCs w:val="16"/>
        </w:rPr>
        <w:t xml:space="preserve"> </w:t>
      </w:r>
      <w:r w:rsidRPr="00AC6908">
        <w:rPr>
          <w:sz w:val="16"/>
          <w:szCs w:val="16"/>
        </w:rPr>
        <w:t>Even James Love, director of the nonprofit Knowledge Ecology International and a longtime advocate of intellectual property reform, acknowledges a patent waiver would be a valuable first step, not a panacea. The fairly narrow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w:t>
      </w:r>
      <w:r w:rsidRPr="0011413B">
        <w:rPr>
          <w:sz w:val="16"/>
          <w:szCs w:val="16"/>
        </w:rPr>
        <w:t xml:space="preserve"> </w:t>
      </w:r>
      <w:r w:rsidRPr="00AC6908">
        <w:rPr>
          <w:sz w:val="16"/>
          <w:szCs w:val="16"/>
        </w:rPr>
        <w:t>“In our experience, when the legal barriers disappear and there’s a market, capacity increases faster than you would think,” he said.</w:t>
      </w:r>
      <w:r w:rsidRPr="0011413B">
        <w:rPr>
          <w:sz w:val="16"/>
          <w:szCs w:val="16"/>
        </w:rPr>
        <w:t xml:space="preserve"> </w:t>
      </w:r>
      <w:r w:rsidRPr="00AC6908">
        <w:rPr>
          <w:sz w:val="16"/>
          <w:szCs w:val="16"/>
        </w:rPr>
        <w:t>In October, Moderna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r w:rsidRPr="0011413B">
        <w:rPr>
          <w:sz w:val="16"/>
          <w:szCs w:val="16"/>
        </w:rPr>
        <w:t xml:space="preserve"> </w:t>
      </w:r>
      <w:r w:rsidRPr="00AC6908">
        <w:rPr>
          <w:sz w:val="16"/>
          <w:szCs w:val="16"/>
        </w:rPr>
        <w:t>That underscores the drug industry’s case that patents are just one facet of the complex process of producing vaccines.</w:t>
      </w:r>
      <w:r w:rsidRPr="0011413B">
        <w:rPr>
          <w:sz w:val="16"/>
          <w:szCs w:val="16"/>
        </w:rPr>
        <w:t xml:space="preserve"> </w:t>
      </w:r>
      <w:r w:rsidRPr="00AC6908">
        <w:rPr>
          <w:sz w:val="16"/>
          <w:szCs w:val="16"/>
        </w:rPr>
        <w:t>“There are currently no generic vaccines primarily because there are hundreds of process steps involved in the manufacturing of vaccines, and thousands of check points for testing to assure the quality and consistency of manufacturing. One may transfer the IP, but the transfer of skills is not that simple,” said Norman Baylor, who formerly headed the Food and Drug Administration’s Office of Vaccines Research and Review, and who is now president of Biologics Consulting.</w:t>
      </w:r>
      <w:r w:rsidRPr="0011413B">
        <w:rPr>
          <w:sz w:val="16"/>
        </w:rPr>
        <w:t xml:space="preserve"> </w:t>
      </w:r>
      <w:r w:rsidRPr="00AC6908">
        <w:rPr>
          <w:sz w:val="16"/>
        </w:rPr>
        <w:t xml:space="preserve">While there are factories around the world that can reliably produce generic Lipitor, </w:t>
      </w:r>
      <w:r w:rsidRPr="00AC6908">
        <w:rPr>
          <w:rStyle w:val="Emphasis"/>
          <w:highlight w:val="cyan"/>
        </w:rPr>
        <w:t>vaccines</w:t>
      </w:r>
      <w:r w:rsidRPr="00AC6908">
        <w:rPr>
          <w:sz w:val="16"/>
        </w:rPr>
        <w:t xml:space="preserve"> like the ones from Pfizer and Moderna —</w:t>
      </w:r>
      <w:r w:rsidRPr="0011413B">
        <w:rPr>
          <w:sz w:val="16"/>
        </w:rPr>
        <w:t xml:space="preserve"> </w:t>
      </w:r>
      <w:r w:rsidRPr="00AC6908">
        <w:rPr>
          <w:rStyle w:val="Emphasis"/>
          <w:highlight w:val="cyan"/>
        </w:rPr>
        <w:t>using</w:t>
      </w:r>
      <w:r>
        <w:rPr>
          <w:rStyle w:val="Emphasis"/>
        </w:rPr>
        <w:t xml:space="preserve"> </w:t>
      </w:r>
      <w:hyperlink r:id="rId20" w:history="1">
        <w:r w:rsidRPr="00AC6908">
          <w:rPr>
            <w:rStyle w:val="Emphasis"/>
            <w:highlight w:val="cyan"/>
          </w:rPr>
          <w:t>m</w:t>
        </w:r>
        <w:r w:rsidRPr="00AC6908">
          <w:rPr>
            <w:rStyle w:val="Emphasis"/>
          </w:rPr>
          <w:t xml:space="preserve">essenger </w:t>
        </w:r>
        <w:r w:rsidRPr="00AC6908">
          <w:rPr>
            <w:rStyle w:val="Emphasis"/>
            <w:highlight w:val="cyan"/>
          </w:rPr>
          <w:t>RNA</w:t>
        </w:r>
        <w:r w:rsidRPr="00AC6908">
          <w:rPr>
            <w:rStyle w:val="Emphasis"/>
          </w:rPr>
          <w:t xml:space="preserve"> technology</w:t>
        </w:r>
      </w:hyperlink>
      <w:r>
        <w:rPr>
          <w:rStyle w:val="Emphasis"/>
        </w:rPr>
        <w:t xml:space="preserve"> </w:t>
      </w:r>
      <w:r w:rsidRPr="00AC6908">
        <w:rPr>
          <w:rStyle w:val="Emphasis"/>
        </w:rPr>
        <w:t xml:space="preserve">— </w:t>
      </w:r>
      <w:r w:rsidRPr="00AC6908">
        <w:rPr>
          <w:rStyle w:val="Emphasis"/>
          <w:highlight w:val="cyan"/>
        </w:rPr>
        <w:t>require skilled expertise that even existing manufacturers are having trouble sourcing</w:t>
      </w:r>
      <w:r w:rsidRPr="00AC6908">
        <w:rPr>
          <w:sz w:val="16"/>
        </w:rPr>
        <w:t>.</w:t>
      </w:r>
      <w:r w:rsidRPr="0011413B">
        <w:rPr>
          <w:sz w:val="16"/>
        </w:rPr>
        <w:t xml:space="preserve"> </w:t>
      </w:r>
      <w:r w:rsidRPr="00AC6908">
        <w:rPr>
          <w:rStyle w:val="Emphasis"/>
        </w:rPr>
        <w:t xml:space="preserve">“In such a setting, imagining that someone will have staff who can create </w:t>
      </w:r>
      <w:r w:rsidRPr="00AC6908">
        <w:rPr>
          <w:rStyle w:val="Emphasis"/>
          <w:highlight w:val="cyan"/>
        </w:rPr>
        <w:t>a new site or refurbish</w:t>
      </w:r>
      <w:r w:rsidRPr="00AC6908">
        <w:rPr>
          <w:rStyle w:val="Emphasis"/>
        </w:rPr>
        <w:t xml:space="preserve"> or reconfigure </w:t>
      </w:r>
      <w:r w:rsidRPr="00AC6908">
        <w:rPr>
          <w:rStyle w:val="Emphasis"/>
          <w:highlight w:val="cyan"/>
        </w:rPr>
        <w:t>an existing site to make mRNA</w:t>
      </w:r>
      <w:r w:rsidRPr="00AC6908">
        <w:rPr>
          <w:rStyle w:val="Emphasis"/>
        </w:rPr>
        <w:t xml:space="preserve"> [vaccine] is </w:t>
      </w:r>
      <w:r w:rsidRPr="00AC6908">
        <w:rPr>
          <w:rStyle w:val="Emphasis"/>
          <w:highlight w:val="cyan"/>
        </w:rPr>
        <w:t>highly</w:t>
      </w:r>
      <w:r w:rsidRPr="00AC6908">
        <w:rPr>
          <w:rStyle w:val="Emphasis"/>
        </w:rPr>
        <w:t xml:space="preserve">, highly </w:t>
      </w:r>
      <w:r w:rsidRPr="00AC6908">
        <w:rPr>
          <w:rStyle w:val="Emphasis"/>
          <w:highlight w:val="cyan"/>
        </w:rPr>
        <w:t>unlikely</w:t>
      </w:r>
      <w:r w:rsidRPr="00AC6908">
        <w:rPr>
          <w:rStyle w:val="Emphasis"/>
        </w:rPr>
        <w:t>,” Yadav said.</w:t>
      </w:r>
      <w:r>
        <w:rPr>
          <w:rStyle w:val="Emphasis"/>
        </w:rPr>
        <w:t xml:space="preserve"> </w:t>
      </w:r>
      <w:r w:rsidRPr="00AC6908">
        <w:rPr>
          <w:rStyle w:val="StyleUnderline"/>
        </w:rPr>
        <w:t>There are already huge constraints on some of the raw materials and equipment used to make vaccines.</w:t>
      </w:r>
      <w:r w:rsidRPr="00AC6908">
        <w:rPr>
          <w:sz w:val="16"/>
        </w:rPr>
        <w:t xml:space="preserve"> </w:t>
      </w:r>
      <w:r w:rsidRPr="00AC6908">
        <w:rPr>
          <w:rStyle w:val="StyleUnderline"/>
        </w:rPr>
        <w:t>Pfizer, for instance, had to appeal to the Biden administration to use the Defense Production Act to help</w:t>
      </w:r>
      <w:r>
        <w:rPr>
          <w:rStyle w:val="StyleUnderline"/>
        </w:rPr>
        <w:t xml:space="preserve"> </w:t>
      </w:r>
      <w:r w:rsidRPr="00AC6908">
        <w:rPr>
          <w:rStyle w:val="StyleUnderline"/>
        </w:rPr>
        <w:t>it cut the line for in-demand materials necessary for manufacturing</w:t>
      </w:r>
      <w:r w:rsidRPr="00AC6908">
        <w:rPr>
          <w:sz w:val="16"/>
        </w:rPr>
        <w:t>.</w:t>
      </w:r>
      <w:r w:rsidRPr="0011413B">
        <w:rPr>
          <w:sz w:val="16"/>
        </w:rPr>
        <w:t xml:space="preserve"> </w:t>
      </w:r>
      <w:r w:rsidRPr="00AC6908">
        <w:rPr>
          <w:sz w:val="16"/>
        </w:rPr>
        <w:t xml:space="preserve">Rajeev </w:t>
      </w:r>
      <w:proofErr w:type="spellStart"/>
      <w:r w:rsidRPr="00AC6908">
        <w:rPr>
          <w:sz w:val="16"/>
        </w:rPr>
        <w:t>Venkayya</w:t>
      </w:r>
      <w:proofErr w:type="spellEnd"/>
      <w:r w:rsidRPr="00AC6908">
        <w:rPr>
          <w:sz w:val="16"/>
        </w:rPr>
        <w:t>, head of Takeda Vaccines —</w:t>
      </w:r>
      <w:r w:rsidRPr="0011413B">
        <w:rPr>
          <w:sz w:val="16"/>
        </w:rPr>
        <w:t xml:space="preserve"> </w:t>
      </w:r>
      <w:r w:rsidRPr="00AC6908">
        <w:rPr>
          <w:sz w:val="16"/>
        </w:rPr>
        <w:t>which is not producing its own Covid vaccine but is helping to make vaccine for Novavax —</w:t>
      </w:r>
      <w:r w:rsidRPr="0011413B">
        <w:rPr>
          <w:sz w:val="16"/>
        </w:rPr>
        <w:t xml:space="preserve"> </w:t>
      </w:r>
      <w:r w:rsidRPr="00AC6908">
        <w:rPr>
          <w:sz w:val="16"/>
        </w:rPr>
        <w:t xml:space="preserve">said </w:t>
      </w:r>
      <w:r w:rsidRPr="00AC6908">
        <w:rPr>
          <w:rStyle w:val="Emphasis"/>
          <w:highlight w:val="cyan"/>
        </w:rPr>
        <w:t>supply shortages are</w:t>
      </w:r>
      <w:r w:rsidRPr="00AC6908">
        <w:rPr>
          <w:rStyle w:val="Emphasis"/>
        </w:rPr>
        <w:t xml:space="preserve"> impacting </w:t>
      </w:r>
      <w:r w:rsidRPr="00AC6908">
        <w:rPr>
          <w:rStyle w:val="Emphasis"/>
          <w:highlight w:val="cyan"/>
        </w:rPr>
        <w:t>not just Covid vaccine production but</w:t>
      </w:r>
      <w:r w:rsidRPr="00AC6908">
        <w:rPr>
          <w:rStyle w:val="Emphasis"/>
        </w:rPr>
        <w:t xml:space="preserve"> the manufacture </w:t>
      </w:r>
      <w:r w:rsidRPr="00AC6908">
        <w:rPr>
          <w:rStyle w:val="Emphasis"/>
          <w:highlight w:val="cyan"/>
        </w:rPr>
        <w:t>of other vaccines and biological products as well</w:t>
      </w:r>
      <w:r w:rsidRPr="00AC6908">
        <w:rPr>
          <w:sz w:val="16"/>
        </w:rPr>
        <w:t>.</w:t>
      </w:r>
      <w:r w:rsidRPr="0011413B">
        <w:rPr>
          <w:sz w:val="16"/>
        </w:rPr>
        <w:t xml:space="preserve"> </w:t>
      </w:r>
      <w:r w:rsidRPr="00AC6908">
        <w:rPr>
          <w:sz w:val="16"/>
        </w:rPr>
        <w:t>“</w:t>
      </w:r>
      <w:r w:rsidRPr="00AC6908">
        <w:rPr>
          <w:rStyle w:val="StyleUnderline"/>
        </w:rPr>
        <w:t>This is an industry-wide … looming crisis</w:t>
      </w:r>
      <w:r w:rsidRPr="00AC6908">
        <w:rPr>
          <w:sz w:val="16"/>
        </w:rPr>
        <w:t xml:space="preserve"> that will not at all be solved by more tech transfers,” </w:t>
      </w:r>
      <w:proofErr w:type="spellStart"/>
      <w:r w:rsidRPr="00AC6908">
        <w:rPr>
          <w:sz w:val="16"/>
        </w:rPr>
        <w:t>Venkayya</w:t>
      </w:r>
      <w:proofErr w:type="spellEnd"/>
      <w:r w:rsidRPr="00AC6908">
        <w:rPr>
          <w:sz w:val="16"/>
        </w:rPr>
        <w:t xml:space="preserve"> said.</w:t>
      </w:r>
      <w:r w:rsidRPr="0011413B">
        <w:rPr>
          <w:sz w:val="16"/>
        </w:rPr>
        <w:t xml:space="preserve"> </w:t>
      </w:r>
      <w:r w:rsidRPr="00AC6908">
        <w:rPr>
          <w:sz w:val="16"/>
        </w:rPr>
        <w:t>He suggested many of the people advocating for this move are viewing the issue through the prism of drug development, where lifting intellectual property restrictions can lead to an influx of successful generic manufacturing.</w:t>
      </w:r>
    </w:p>
    <w:p w14:paraId="0B7321DA" w14:textId="2592200E" w:rsidR="007909A1" w:rsidRDefault="007909A1" w:rsidP="007909A1">
      <w:pPr>
        <w:shd w:val="clear" w:color="auto" w:fill="FFFFFF"/>
        <w:spacing w:before="30" w:after="360" w:line="240" w:lineRule="auto"/>
        <w:rPr>
          <w:sz w:val="16"/>
        </w:rPr>
      </w:pPr>
    </w:p>
    <w:p w14:paraId="71E49279" w14:textId="70E3EA79" w:rsidR="007909A1" w:rsidRDefault="007909A1" w:rsidP="007909A1">
      <w:pPr>
        <w:pStyle w:val="Heading4"/>
      </w:pPr>
      <w:r>
        <w:t xml:space="preserve">No US-China war – their card is </w:t>
      </w:r>
      <w:proofErr w:type="spellStart"/>
      <w:r>
        <w:t>underhighlighted</w:t>
      </w:r>
      <w:proofErr w:type="spellEnd"/>
      <w:r>
        <w:t xml:space="preserve"> to have none of the warrants</w:t>
      </w:r>
      <w:r w:rsidR="00D52E44">
        <w:t xml:space="preserve"> and doesn’t give a reason to actually nuke each other</w:t>
      </w:r>
    </w:p>
    <w:p w14:paraId="50609DCA" w14:textId="77777777" w:rsidR="007909A1" w:rsidRPr="0011413B" w:rsidRDefault="007909A1" w:rsidP="007909A1">
      <w:pPr>
        <w:shd w:val="clear" w:color="auto" w:fill="FFFFFF"/>
        <w:spacing w:before="30" w:after="360" w:line="240" w:lineRule="auto"/>
        <w:rPr>
          <w:sz w:val="16"/>
        </w:rPr>
      </w:pPr>
    </w:p>
    <w:p w14:paraId="489311C5" w14:textId="77777777" w:rsidR="007909A1" w:rsidRPr="001E3998" w:rsidRDefault="007909A1" w:rsidP="007909A1">
      <w:pPr>
        <w:pStyle w:val="Heading4"/>
      </w:pPr>
      <w:r>
        <w:t>plan increases price of scarce materials and results in costly, ineffective facilities</w:t>
      </w:r>
    </w:p>
    <w:p w14:paraId="4D1D91E0" w14:textId="77777777" w:rsidR="007909A1" w:rsidRDefault="007909A1" w:rsidP="007909A1">
      <w:proofErr w:type="spellStart"/>
      <w:r w:rsidRPr="00B51ECC">
        <w:rPr>
          <w:rStyle w:val="Style13ptBold"/>
        </w:rPr>
        <w:t>Mcmurry</w:t>
      </w:r>
      <w:proofErr w:type="spellEnd"/>
      <w:r w:rsidRPr="00B51ECC">
        <w:rPr>
          <w:rStyle w:val="Style13ptBold"/>
        </w:rPr>
        <w:t xml:space="preserve">-Heath </w:t>
      </w:r>
      <w:r>
        <w:rPr>
          <w:rStyle w:val="Style13ptBold"/>
        </w:rPr>
        <w:t>8/18</w:t>
      </w:r>
      <w:r w:rsidRPr="00B51ECC">
        <w:t xml:space="preserve"> (Michelle </w:t>
      </w:r>
      <w:proofErr w:type="spellStart"/>
      <w:r w:rsidRPr="00B51ECC">
        <w:t>Mcmurry</w:t>
      </w:r>
      <w:proofErr w:type="spellEnd"/>
      <w:r w:rsidRPr="00B51ECC">
        <w:t xml:space="preserve">-Heath, [physician-scientist and president and CEO of the Biotechnology Innovation Organization.], 8-18-2021, “Waiving intellectual property rights would harm global vaccination“, STAT, accessed: 8-19-2021, https://www.statnews.com/2021/08/18/waiving-intellectual-property-rights-compromise-global-vaccination-efforts/)  </w:t>
      </w:r>
      <w:proofErr w:type="spellStart"/>
      <w:r w:rsidRPr="00B51ECC">
        <w:t>ajs</w:t>
      </w:r>
      <w:proofErr w:type="spellEnd"/>
    </w:p>
    <w:p w14:paraId="02721A04" w14:textId="77777777" w:rsidR="007909A1" w:rsidRPr="00B51ECC" w:rsidRDefault="007909A1" w:rsidP="007909A1">
      <w:pPr>
        <w:rPr>
          <w:rStyle w:val="StyleUnderline"/>
        </w:rPr>
      </w:pPr>
      <w:r w:rsidRPr="00B51ECC">
        <w:rPr>
          <w:rStyle w:val="StyleUnderline"/>
        </w:rPr>
        <w:t>Covid-19 vaccines are already remarkably cheap, and companies are offering them at low or no cost to low-income countries</w:t>
      </w:r>
      <w:r w:rsidRPr="00B51ECC">
        <w:t xml:space="preserve">. Poor access to clinics and transportation are barriers in some countries, but the expense of the shot itself is not. In fact, if the World Trade Organization grants the </w:t>
      </w:r>
      <w:r w:rsidRPr="00427A08">
        <w:rPr>
          <w:rStyle w:val="StyleUnderline"/>
          <w:highlight w:val="green"/>
        </w:rPr>
        <w:t>IP waiver</w:t>
      </w:r>
      <w:r w:rsidRPr="00B51ECC">
        <w:t xml:space="preserve">, it could </w:t>
      </w:r>
      <w:r w:rsidRPr="00427A08">
        <w:rPr>
          <w:rStyle w:val="StyleUnderline"/>
          <w:highlight w:val="green"/>
        </w:rPr>
        <w:t>make</w:t>
      </w:r>
      <w:r w:rsidRPr="00B51ECC">
        <w:t xml:space="preserve"> these </w:t>
      </w:r>
      <w:r w:rsidRPr="00427A08">
        <w:rPr>
          <w:rStyle w:val="StyleUnderline"/>
          <w:highlight w:val="green"/>
        </w:rPr>
        <w:t>vaccines more expensive</w:t>
      </w:r>
      <w:r w:rsidRPr="00B51ECC">
        <w:rPr>
          <w:rStyle w:val="StyleUnderline"/>
        </w:rPr>
        <w:t>.</w:t>
      </w:r>
    </w:p>
    <w:p w14:paraId="6E5CC48C" w14:textId="77777777" w:rsidR="007909A1" w:rsidRDefault="007909A1" w:rsidP="007909A1">
      <w:r w:rsidRPr="00B51ECC">
        <w:t>Here’s why. Before Covid-19 emerged, the world produced at most</w:t>
      </w:r>
      <w:r>
        <w:t xml:space="preserve"> </w:t>
      </w:r>
      <w:hyperlink r:id="rId21" w:tgtFrame="_blank" w:history="1">
        <w:r w:rsidRPr="00B51ECC">
          <w:rPr>
            <w:rStyle w:val="Hyperlink"/>
          </w:rPr>
          <w:t>5.5 billion doses</w:t>
        </w:r>
      </w:hyperlink>
      <w:r>
        <w:t xml:space="preserve"> </w:t>
      </w:r>
      <w:r w:rsidRPr="00B51ECC">
        <w:t xml:space="preserve">of various vaccines every year. Now </w:t>
      </w:r>
      <w:r w:rsidRPr="00B51ECC">
        <w:rPr>
          <w:rStyle w:val="StyleUnderline"/>
        </w:rPr>
        <w:t xml:space="preserve">the world needs an additional </w:t>
      </w:r>
      <w:hyperlink r:id="rId22" w:tgtFrame="_blank" w:history="1">
        <w:r w:rsidRPr="00B51ECC">
          <w:rPr>
            <w:rStyle w:val="StyleUnderline"/>
          </w:rPr>
          <w:t>11 billion doses</w:t>
        </w:r>
      </w:hyperlink>
      <w:r>
        <w:t xml:space="preserve"> </w:t>
      </w:r>
      <w:r w:rsidRPr="00B51ECC">
        <w:t xml:space="preserve">— including billions of doses </w:t>
      </w:r>
      <w:r w:rsidRPr="00B51ECC">
        <w:rPr>
          <w:rStyle w:val="StyleUnderline"/>
        </w:rPr>
        <w:t>of mRNA vaccines that no one had ever mass-manufactured before</w:t>
      </w:r>
      <w:r w:rsidRPr="00B51ECC">
        <w:t xml:space="preserve"> — to fully vaccinate every eligible person on the planet against the new disease.</w:t>
      </w:r>
    </w:p>
    <w:p w14:paraId="77ED186F" w14:textId="77777777" w:rsidR="007909A1" w:rsidRPr="00B51ECC" w:rsidRDefault="007909A1" w:rsidP="007909A1">
      <w:pPr>
        <w:rPr>
          <w:rStyle w:val="StyleUnderline"/>
        </w:rPr>
      </w:pPr>
      <w:r w:rsidRPr="00B51ECC">
        <w:rPr>
          <w:rStyle w:val="StyleUnderline"/>
        </w:rPr>
        <w:t xml:space="preserve">Even as Covid-19 vaccines were still being developed, </w:t>
      </w:r>
      <w:r w:rsidRPr="00427A08">
        <w:rPr>
          <w:rStyle w:val="StyleUnderline"/>
          <w:highlight w:val="green"/>
        </w:rPr>
        <w:t>pharmaceutical companies</w:t>
      </w:r>
      <w:r w:rsidRPr="00B51ECC">
        <w:rPr>
          <w:rStyle w:val="StyleUnderline"/>
        </w:rPr>
        <w:t xml:space="preserve"> began retrofitting and </w:t>
      </w:r>
      <w:r w:rsidRPr="00427A08">
        <w:rPr>
          <w:rStyle w:val="StyleUnderline"/>
          <w:highlight w:val="green"/>
        </w:rPr>
        <w:t>upgrading existing facilities</w:t>
      </w:r>
      <w:r w:rsidRPr="00B51ECC">
        <w:t xml:space="preserve"> to produce Covid-19 vaccines, at a cost of </w:t>
      </w:r>
      <w:r w:rsidRPr="00B51ECC">
        <w:rPr>
          <w:rStyle w:val="StyleUnderline"/>
        </w:rPr>
        <w:t>$40 to $</w:t>
      </w:r>
      <w:r w:rsidRPr="00427A08">
        <w:rPr>
          <w:rStyle w:val="StyleUnderline"/>
        </w:rPr>
        <w:t>100 million each</w:t>
      </w:r>
      <w:r w:rsidRPr="00B51ECC">
        <w:t xml:space="preserve">. Vaccine developers also licensed their technologies to well-established manufacturers, like the Serum Institute of India, to further increase production. As a result, </w:t>
      </w:r>
      <w:r w:rsidRPr="00427A08">
        <w:rPr>
          <w:rStyle w:val="StyleUnderline"/>
        </w:rPr>
        <w:t xml:space="preserve">almost </w:t>
      </w:r>
      <w:r w:rsidRPr="00427A08">
        <w:rPr>
          <w:rStyle w:val="StyleUnderline"/>
          <w:highlight w:val="green"/>
        </w:rPr>
        <w:t>every facility</w:t>
      </w:r>
      <w:r w:rsidRPr="00B51ECC">
        <w:rPr>
          <w:rStyle w:val="StyleUnderline"/>
        </w:rPr>
        <w:t xml:space="preserve"> in the world </w:t>
      </w:r>
      <w:r w:rsidRPr="00427A08">
        <w:rPr>
          <w:rStyle w:val="StyleUnderline"/>
          <w:highlight w:val="green"/>
        </w:rPr>
        <w:t>that can</w:t>
      </w:r>
      <w:r w:rsidRPr="00B51ECC">
        <w:rPr>
          <w:rStyle w:val="StyleUnderline"/>
        </w:rPr>
        <w:t xml:space="preserve"> quickly and safely </w:t>
      </w:r>
      <w:r w:rsidRPr="00427A08">
        <w:rPr>
          <w:rStyle w:val="StyleUnderline"/>
          <w:highlight w:val="green"/>
        </w:rPr>
        <w:t>make Covid-19 vaccines is already doing so</w:t>
      </w:r>
      <w:r w:rsidRPr="00B51ECC">
        <w:rPr>
          <w:rStyle w:val="StyleUnderline"/>
        </w:rPr>
        <w:t>, or will be in the next few months.</w:t>
      </w:r>
    </w:p>
    <w:p w14:paraId="5DCF488B" w14:textId="77777777" w:rsidR="007909A1" w:rsidRDefault="007909A1" w:rsidP="007909A1">
      <w:r w:rsidRPr="00B51ECC">
        <w:t xml:space="preserve">The </w:t>
      </w:r>
      <w:r w:rsidRPr="00B51ECC">
        <w:rPr>
          <w:rStyle w:val="StyleUnderline"/>
        </w:rPr>
        <w:t>cutting-edge mRNA vaccines</w:t>
      </w:r>
      <w:r w:rsidRPr="00B51ECC">
        <w:t xml:space="preserve"> from Moderna and Pfizer-</w:t>
      </w:r>
      <w:r w:rsidRPr="00B51ECC">
        <w:rPr>
          <w:rStyle w:val="StyleUnderline"/>
        </w:rPr>
        <w:t>BioNTech face an even bigger capacity issue</w:t>
      </w:r>
      <w:r w:rsidRPr="00B51ECC">
        <w:t xml:space="preserve">. Since the underlying technology is new, </w:t>
      </w:r>
      <w:r w:rsidRPr="00427A08">
        <w:rPr>
          <w:rStyle w:val="StyleUnderline"/>
          <w:highlight w:val="green"/>
        </w:rPr>
        <w:t xml:space="preserve">there are no mRNA </w:t>
      </w:r>
      <w:r w:rsidRPr="00427A08">
        <w:rPr>
          <w:rStyle w:val="StyleUnderline"/>
        </w:rPr>
        <w:t xml:space="preserve">manufacturing </w:t>
      </w:r>
      <w:r w:rsidRPr="00427A08">
        <w:rPr>
          <w:rStyle w:val="StyleUnderline"/>
          <w:highlight w:val="green"/>
        </w:rPr>
        <w:t xml:space="preserve">facilities </w:t>
      </w:r>
      <w:r w:rsidRPr="00427A08">
        <w:rPr>
          <w:rStyle w:val="StyleUnderline"/>
        </w:rPr>
        <w:t xml:space="preserve">sitting </w:t>
      </w:r>
      <w:r w:rsidRPr="00427A08">
        <w:rPr>
          <w:rStyle w:val="StyleUnderline"/>
          <w:highlight w:val="green"/>
        </w:rPr>
        <w:t>idle</w:t>
      </w:r>
      <w:r w:rsidRPr="00B51ECC">
        <w:t xml:space="preserve"> with operators just waiting for licensing agreements to turn on the machines. </w:t>
      </w:r>
      <w:r w:rsidRPr="00427A08">
        <w:rPr>
          <w:rStyle w:val="StyleUnderline"/>
          <w:highlight w:val="green"/>
        </w:rPr>
        <w:t>Nor</w:t>
      </w:r>
      <w:r w:rsidRPr="00B51ECC">
        <w:rPr>
          <w:rStyle w:val="StyleUnderline"/>
        </w:rPr>
        <w:t xml:space="preserve"> are there </w:t>
      </w:r>
      <w:r w:rsidRPr="00427A08">
        <w:rPr>
          <w:rStyle w:val="StyleUnderline"/>
          <w:highlight w:val="green"/>
        </w:rPr>
        <w:t>trained personnel to run them</w:t>
      </w:r>
      <w:r w:rsidRPr="00B51ECC">
        <w:rPr>
          <w:rStyle w:val="StyleUnderline"/>
        </w:rPr>
        <w:t xml:space="preserve"> or ensure safety and quality control.</w:t>
      </w:r>
      <w:r w:rsidRPr="00B51ECC">
        <w:t xml:space="preserve"> </w:t>
      </w:r>
      <w:r w:rsidRPr="00427A08">
        <w:rPr>
          <w:rStyle w:val="StyleUnderline"/>
        </w:rPr>
        <w:t>Embedding</w:t>
      </w:r>
      <w:r w:rsidRPr="00B51ECC">
        <w:rPr>
          <w:rStyle w:val="StyleUnderline"/>
        </w:rPr>
        <w:t xml:space="preserve"> </w:t>
      </w:r>
      <w:r w:rsidRPr="00427A08">
        <w:rPr>
          <w:rStyle w:val="StyleUnderline"/>
        </w:rPr>
        <w:t>delicate mRNA vaccine molecules inside lipid nanoparticle shells</w:t>
      </w:r>
      <w:r w:rsidRPr="00B51ECC">
        <w:rPr>
          <w:rStyle w:val="StyleUnderline"/>
        </w:rPr>
        <w:t xml:space="preserve"> at </w:t>
      </w:r>
      <w:r w:rsidRPr="00427A08">
        <w:rPr>
          <w:rStyle w:val="StyleUnderline"/>
        </w:rPr>
        <w:t>temperatures</w:t>
      </w:r>
      <w:r w:rsidRPr="00B51ECC">
        <w:rPr>
          <w:rStyle w:val="StyleUnderline"/>
        </w:rPr>
        <w:t xml:space="preserve"> colder than Antarctica </w:t>
      </w:r>
      <w:r w:rsidRPr="00427A08">
        <w:rPr>
          <w:rStyle w:val="StyleUnderline"/>
        </w:rPr>
        <w:t>isn’t</w:t>
      </w:r>
      <w:r w:rsidRPr="00B51ECC">
        <w:rPr>
          <w:rStyle w:val="StyleUnderline"/>
        </w:rPr>
        <w:t xml:space="preserve"> as </w:t>
      </w:r>
      <w:r w:rsidRPr="00427A08">
        <w:rPr>
          <w:rStyle w:val="StyleUnderline"/>
        </w:rPr>
        <w:t>easy</w:t>
      </w:r>
      <w:r w:rsidRPr="00B51ECC">
        <w:t xml:space="preserve"> as following a recipe from Bon Appetit.</w:t>
      </w:r>
    </w:p>
    <w:p w14:paraId="741EDDD3" w14:textId="77777777" w:rsidR="007909A1" w:rsidRPr="00B51ECC" w:rsidRDefault="007909A1" w:rsidP="007909A1">
      <w:pPr>
        <w:rPr>
          <w:rStyle w:val="StyleUnderline"/>
        </w:rPr>
      </w:pPr>
      <w:r w:rsidRPr="00B51ECC">
        <w:t xml:space="preserve">Another big barrier to producing more shots is a </w:t>
      </w:r>
      <w:r w:rsidRPr="00427A08">
        <w:rPr>
          <w:rStyle w:val="StyleUnderline"/>
          <w:highlight w:val="green"/>
        </w:rPr>
        <w:t>shortage of raw materials</w:t>
      </w:r>
      <w:r w:rsidRPr="00B51ECC">
        <w:t xml:space="preserve">. Suspending intellectual property protections and </w:t>
      </w:r>
      <w:r w:rsidRPr="00427A08">
        <w:rPr>
          <w:rStyle w:val="StyleUnderline"/>
          <w:highlight w:val="green"/>
        </w:rPr>
        <w:t>allowing any manufacturer</w:t>
      </w:r>
      <w:r w:rsidRPr="00B51ECC">
        <w:rPr>
          <w:rStyle w:val="StyleUnderline"/>
        </w:rPr>
        <w:t xml:space="preserve"> to try to </w:t>
      </w:r>
      <w:r w:rsidRPr="00427A08">
        <w:rPr>
          <w:rStyle w:val="StyleUnderline"/>
          <w:highlight w:val="green"/>
        </w:rPr>
        <w:t>produce these</w:t>
      </w:r>
      <w:r w:rsidRPr="00B51ECC">
        <w:t xml:space="preserve"> vaccines, regardless of preparedness or experience, </w:t>
      </w:r>
      <w:r w:rsidRPr="00B51ECC">
        <w:rPr>
          <w:rStyle w:val="StyleUnderline"/>
        </w:rPr>
        <w:t xml:space="preserve">would </w:t>
      </w:r>
      <w:r w:rsidRPr="00427A08">
        <w:rPr>
          <w:rStyle w:val="StyleUnderline"/>
          <w:highlight w:val="green"/>
        </w:rPr>
        <w:t>increase the demand</w:t>
      </w:r>
      <w:r w:rsidRPr="00B51ECC">
        <w:rPr>
          <w:rStyle w:val="StyleUnderline"/>
        </w:rPr>
        <w:t xml:space="preserve"> for scarce raw materials, </w:t>
      </w:r>
      <w:r w:rsidRPr="00427A08">
        <w:rPr>
          <w:rStyle w:val="StyleUnderline"/>
          <w:highlight w:val="green"/>
        </w:rPr>
        <w:t>driving up prices</w:t>
      </w:r>
      <w:r w:rsidRPr="00B51ECC">
        <w:rPr>
          <w:rStyle w:val="StyleUnderline"/>
        </w:rPr>
        <w:t xml:space="preserve"> and impeding production.</w:t>
      </w:r>
    </w:p>
    <w:p w14:paraId="5F30E5FB" w14:textId="77777777" w:rsidR="007909A1" w:rsidRPr="00B51ECC" w:rsidRDefault="007909A1" w:rsidP="007909A1">
      <w:pPr>
        <w:rPr>
          <w:rStyle w:val="StyleUnderline"/>
        </w:rPr>
      </w:pPr>
      <w:r w:rsidRPr="00B51ECC">
        <w:rPr>
          <w:rStyle w:val="StyleUnderline"/>
        </w:rPr>
        <w:t>Nor could all companies that suddenly get a green light due to suspended intellectual property rights produce vaccines as cheaply or quickly as existing manufacturers.</w:t>
      </w:r>
      <w:r w:rsidRPr="00B51ECC">
        <w:t xml:space="preserve"> Building </w:t>
      </w:r>
      <w:r w:rsidRPr="00427A08">
        <w:rPr>
          <w:rStyle w:val="StyleUnderline"/>
          <w:highlight w:val="green"/>
        </w:rPr>
        <w:t>a new</w:t>
      </w:r>
      <w:r w:rsidRPr="00B51ECC">
        <w:rPr>
          <w:rStyle w:val="StyleUnderline"/>
        </w:rPr>
        <w:t xml:space="preserve"> vaccine manufacturing </w:t>
      </w:r>
      <w:r w:rsidRPr="00427A08">
        <w:rPr>
          <w:rStyle w:val="StyleUnderline"/>
          <w:highlight w:val="green"/>
        </w:rPr>
        <w:t>facility costs</w:t>
      </w:r>
      <w:r w:rsidRPr="00B51ECC">
        <w:rPr>
          <w:rStyle w:val="StyleUnderline"/>
        </w:rPr>
        <w:t xml:space="preserve"> about </w:t>
      </w:r>
      <w:r w:rsidRPr="00427A08">
        <w:rPr>
          <w:rStyle w:val="StyleUnderline"/>
          <w:highlight w:val="green"/>
        </w:rPr>
        <w:t>$700 million</w:t>
      </w:r>
      <w:r w:rsidRPr="00B51ECC">
        <w:rPr>
          <w:rStyle w:val="StyleUnderline"/>
        </w:rPr>
        <w:t xml:space="preserve">, </w:t>
      </w:r>
      <w:r w:rsidRPr="00427A08">
        <w:rPr>
          <w:rStyle w:val="StyleUnderline"/>
          <w:highlight w:val="green"/>
        </w:rPr>
        <w:t>takes</w:t>
      </w:r>
      <w:r w:rsidRPr="00B51ECC">
        <w:rPr>
          <w:rStyle w:val="StyleUnderline"/>
        </w:rPr>
        <w:t xml:space="preserve"> many months — if not </w:t>
      </w:r>
      <w:r w:rsidRPr="00427A08">
        <w:rPr>
          <w:rStyle w:val="StyleUnderline"/>
          <w:highlight w:val="green"/>
        </w:rPr>
        <w:t>years</w:t>
      </w:r>
      <w:r w:rsidRPr="00B51ECC">
        <w:rPr>
          <w:rStyle w:val="StyleUnderline"/>
        </w:rPr>
        <w:t xml:space="preserve"> — to build and, once opened, requires another </w:t>
      </w:r>
      <w:hyperlink r:id="rId23" w:tgtFrame="_blank" w:history="1">
        <w:r w:rsidRPr="00B51ECC">
          <w:rPr>
            <w:rStyle w:val="StyleUnderline"/>
          </w:rPr>
          <w:t>four to six months</w:t>
        </w:r>
      </w:hyperlink>
      <w:r w:rsidRPr="00B51ECC">
        <w:rPr>
          <w:rStyle w:val="StyleUnderline"/>
        </w:rPr>
        <w:t xml:space="preserve"> to start producing vaccine doses</w:t>
      </w:r>
      <w:r w:rsidRPr="00B51ECC">
        <w:t>. And because negotiations surrounding the WTO waiver, which began this summer, could take until December before they are completed</w:t>
      </w:r>
      <w:r w:rsidRPr="00B51ECC">
        <w:rPr>
          <w:rStyle w:val="StyleUnderline"/>
        </w:rPr>
        <w:t xml:space="preserve">, </w:t>
      </w:r>
      <w:r w:rsidRPr="00427A08">
        <w:rPr>
          <w:rStyle w:val="StyleUnderline"/>
        </w:rPr>
        <w:t>it wouldn’t be</w:t>
      </w:r>
      <w:r w:rsidRPr="00B51ECC">
        <w:rPr>
          <w:rStyle w:val="StyleUnderline"/>
        </w:rPr>
        <w:t xml:space="preserve"> until well into </w:t>
      </w:r>
      <w:r w:rsidRPr="00427A08">
        <w:rPr>
          <w:rStyle w:val="StyleUnderline"/>
        </w:rPr>
        <w:t>2023 or later</w:t>
      </w:r>
      <w:r w:rsidRPr="00B51ECC">
        <w:rPr>
          <w:rStyle w:val="StyleUnderline"/>
        </w:rPr>
        <w:t xml:space="preserve"> that </w:t>
      </w:r>
      <w:r w:rsidRPr="00427A08">
        <w:rPr>
          <w:rStyle w:val="StyleUnderline"/>
          <w:highlight w:val="green"/>
        </w:rPr>
        <w:t>any additional doses</w:t>
      </w:r>
      <w:r w:rsidRPr="00B51ECC">
        <w:rPr>
          <w:rStyle w:val="StyleUnderline"/>
        </w:rPr>
        <w:t xml:space="preserve"> would become </w:t>
      </w:r>
      <w:r w:rsidRPr="00427A08">
        <w:rPr>
          <w:rStyle w:val="StyleUnderline"/>
          <w:highlight w:val="green"/>
        </w:rPr>
        <w:t>available</w:t>
      </w:r>
      <w:r w:rsidRPr="00B51ECC">
        <w:rPr>
          <w:rStyle w:val="StyleUnderline"/>
        </w:rPr>
        <w:t>.</w:t>
      </w:r>
    </w:p>
    <w:p w14:paraId="71F3B19C" w14:textId="77777777" w:rsidR="007909A1" w:rsidRDefault="007909A1" w:rsidP="007909A1">
      <w:r w:rsidRPr="00B51ECC">
        <w:t>That’s</w:t>
      </w:r>
      <w:r>
        <w:t xml:space="preserve"> </w:t>
      </w:r>
      <w:r w:rsidRPr="00B51ECC">
        <w:rPr>
          <w:rStyle w:val="StyleUnderline"/>
        </w:rPr>
        <w:t>slower than our current production rate.</w:t>
      </w:r>
      <w:r w:rsidRPr="00B51ECC">
        <w:t xml:space="preserve"> According to a report from Duke University’s</w:t>
      </w:r>
      <w:r>
        <w:t xml:space="preserve"> </w:t>
      </w:r>
      <w:hyperlink r:id="rId24" w:tgtFrame="_blank" w:history="1">
        <w:r w:rsidRPr="00B51ECC">
          <w:rPr>
            <w:rStyle w:val="Hyperlink"/>
          </w:rPr>
          <w:t>Global Health Innovation Center</w:t>
        </w:r>
      </w:hyperlink>
      <w:r w:rsidRPr="00B51ECC">
        <w:t>, companies are on track to manufacture enough shots in 2021 to fully vaccinate at least 70% of the global population against Covid-19 — the level required to achieve herd immunity.</w:t>
      </w:r>
    </w:p>
    <w:p w14:paraId="2CF1AF4D" w14:textId="77777777" w:rsidR="007909A1" w:rsidRDefault="007909A1" w:rsidP="007909A1">
      <w:r w:rsidRPr="00427A08">
        <w:rPr>
          <w:rStyle w:val="StyleUnderline"/>
          <w:highlight w:val="green"/>
        </w:rPr>
        <w:t>Covid-19 vaccines</w:t>
      </w:r>
      <w:r w:rsidRPr="00B51ECC">
        <w:t xml:space="preserve"> are saving millions of lives and protecting trillions of dollars of economic activity for </w:t>
      </w:r>
      <w:r w:rsidRPr="00427A08">
        <w:rPr>
          <w:rStyle w:val="StyleUnderline"/>
          <w:highlight w:val="green"/>
        </w:rPr>
        <w:t>an exceptionally low cost</w:t>
      </w:r>
      <w:r w:rsidRPr="00B51ECC">
        <w:t>. Israel, for example, which has one of the world’s highest vaccination rates, paid</w:t>
      </w:r>
      <w:r>
        <w:t xml:space="preserve"> </w:t>
      </w:r>
      <w:hyperlink r:id="rId25" w:tgtFrame="_blank" w:history="1">
        <w:r w:rsidRPr="00B51ECC">
          <w:rPr>
            <w:rStyle w:val="Hyperlink"/>
          </w:rPr>
          <w:t>$23.50 per dose</w:t>
        </w:r>
      </w:hyperlink>
      <w:r>
        <w:t xml:space="preserve"> </w:t>
      </w:r>
      <w:r w:rsidRPr="00B51ECC">
        <w:t>for early shipments, for a total of about $315 million. That’s approximately equal to the gross domestic productivity losses incurred during</w:t>
      </w:r>
      <w:r>
        <w:t xml:space="preserve"> </w:t>
      </w:r>
      <w:hyperlink r:id="rId26" w:tgtFrame="_blank" w:history="1">
        <w:r w:rsidRPr="00B51ECC">
          <w:rPr>
            <w:rStyle w:val="Hyperlink"/>
          </w:rPr>
          <w:t>just two days of shutdowns</w:t>
        </w:r>
      </w:hyperlink>
      <w:r>
        <w:t xml:space="preserve"> </w:t>
      </w:r>
      <w:r w:rsidRPr="00B51ECC">
        <w:t>in the country.</w:t>
      </w:r>
    </w:p>
    <w:p w14:paraId="4EDED9BD" w14:textId="77777777" w:rsidR="007909A1" w:rsidRDefault="007909A1" w:rsidP="007909A1">
      <w:r w:rsidRPr="00B51ECC">
        <w:rPr>
          <w:rStyle w:val="StyleUnderline"/>
        </w:rPr>
        <w:t xml:space="preserve">Many countries are </w:t>
      </w:r>
      <w:r w:rsidRPr="00427A08">
        <w:rPr>
          <w:rStyle w:val="StyleUnderline"/>
          <w:highlight w:val="green"/>
        </w:rPr>
        <w:t>buying shots for under $10 per dose</w:t>
      </w:r>
      <w:r w:rsidRPr="00B51ECC">
        <w:t>. India and South Africa — the two countries leading the petition to gut IP rights — are paying just $8 and $5.25 per dose, respectively. For reference, a regular flu shot costs about $14 in the United States, and pediatric vaccines average about $55 per dose.</w:t>
      </w:r>
    </w:p>
    <w:p w14:paraId="56540D69" w14:textId="77777777" w:rsidR="007909A1" w:rsidRDefault="007909A1" w:rsidP="007909A1">
      <w:r w:rsidRPr="00B51ECC">
        <w:t>Meanwhile</w:t>
      </w:r>
      <w:r w:rsidRPr="00B51ECC">
        <w:rPr>
          <w:rStyle w:val="StyleUnderline"/>
        </w:rPr>
        <w:t xml:space="preserve">, </w:t>
      </w:r>
      <w:r w:rsidRPr="00427A08">
        <w:rPr>
          <w:rStyle w:val="StyleUnderline"/>
          <w:highlight w:val="green"/>
        </w:rPr>
        <w:t>low-income countries</w:t>
      </w:r>
      <w:r w:rsidRPr="00B51ECC">
        <w:rPr>
          <w:rStyle w:val="StyleUnderline"/>
        </w:rPr>
        <w:t xml:space="preserve"> that can’t afford even modest prices </w:t>
      </w:r>
      <w:r w:rsidRPr="00427A08">
        <w:rPr>
          <w:rStyle w:val="StyleUnderline"/>
          <w:highlight w:val="green"/>
        </w:rPr>
        <w:t>are getting</w:t>
      </w:r>
      <w:r w:rsidRPr="00B51ECC">
        <w:rPr>
          <w:rStyle w:val="StyleUnderline"/>
        </w:rPr>
        <w:t xml:space="preserve"> their </w:t>
      </w:r>
      <w:r w:rsidRPr="00427A08">
        <w:rPr>
          <w:rStyle w:val="StyleUnderline"/>
        </w:rPr>
        <w:t xml:space="preserve">vaccines </w:t>
      </w:r>
      <w:r w:rsidRPr="00427A08">
        <w:rPr>
          <w:rStyle w:val="StyleUnderline"/>
          <w:highlight w:val="green"/>
        </w:rPr>
        <w:t>at no charge</w:t>
      </w:r>
      <w:r w:rsidRPr="00B51ECC">
        <w:rPr>
          <w:rStyle w:val="StyleUnderline"/>
        </w:rPr>
        <w:t xml:space="preserve">. </w:t>
      </w:r>
      <w:hyperlink r:id="rId27" w:tgtFrame="_blank" w:history="1">
        <w:r w:rsidRPr="00B51ECC">
          <w:rPr>
            <w:rStyle w:val="StyleUnderline"/>
          </w:rPr>
          <w:t>COVAX</w:t>
        </w:r>
      </w:hyperlink>
      <w:r w:rsidRPr="00B51ECC">
        <w:t>, the international nonprofit vaccine distributor, aims to deliver 2 billion doses to developing nations by the end of the year.</w:t>
      </w:r>
    </w:p>
    <w:p w14:paraId="7193689B" w14:textId="766FD4B0" w:rsidR="007909A1" w:rsidRDefault="007909A1" w:rsidP="007909A1">
      <w:pPr>
        <w:rPr>
          <w:rStyle w:val="StyleUnderline"/>
        </w:rPr>
      </w:pPr>
      <w:r w:rsidRPr="00B51ECC">
        <w:t>President Biden vowed to make America the world’s</w:t>
      </w:r>
      <w:r>
        <w:t xml:space="preserve"> </w:t>
      </w:r>
      <w:hyperlink r:id="rId28" w:tgtFrame="_blank" w:history="1">
        <w:r w:rsidRPr="00B51ECC">
          <w:rPr>
            <w:rStyle w:val="Hyperlink"/>
          </w:rPr>
          <w:t>“arsenal of vaccines.”</w:t>
        </w:r>
      </w:hyperlink>
      <w:r>
        <w:t xml:space="preserve"> </w:t>
      </w:r>
      <w:r w:rsidRPr="00B51ECC">
        <w:rPr>
          <w:rStyle w:val="StyleUnderline"/>
        </w:rPr>
        <w:t xml:space="preserve">The </w:t>
      </w:r>
      <w:r w:rsidRPr="00427A08">
        <w:rPr>
          <w:rStyle w:val="StyleUnderline"/>
          <w:highlight w:val="green"/>
        </w:rPr>
        <w:t>U.S.</w:t>
      </w:r>
      <w:r w:rsidRPr="00B51ECC">
        <w:rPr>
          <w:rStyle w:val="StyleUnderline"/>
        </w:rPr>
        <w:t xml:space="preserve"> has already </w:t>
      </w:r>
      <w:r w:rsidRPr="00427A08">
        <w:rPr>
          <w:rStyle w:val="StyleUnderline"/>
          <w:highlight w:val="green"/>
        </w:rPr>
        <w:t>committed $4 bil</w:t>
      </w:r>
      <w:r w:rsidRPr="00B51ECC">
        <w:rPr>
          <w:rStyle w:val="StyleUnderline"/>
        </w:rPr>
        <w:t xml:space="preserve">lion </w:t>
      </w:r>
      <w:r w:rsidRPr="00427A08">
        <w:rPr>
          <w:rStyle w:val="StyleUnderline"/>
          <w:highlight w:val="green"/>
        </w:rPr>
        <w:t>to COVAX</w:t>
      </w:r>
      <w:r w:rsidRPr="00B51ECC">
        <w:rPr>
          <w:rStyle w:val="StyleUnderline"/>
        </w:rPr>
        <w:t xml:space="preserve">, has donated more than </w:t>
      </w:r>
      <w:r w:rsidRPr="00427A08">
        <w:rPr>
          <w:rStyle w:val="StyleUnderline"/>
          <w:highlight w:val="green"/>
        </w:rPr>
        <w:t>100 million vaccine</w:t>
      </w:r>
      <w:r w:rsidRPr="00B51ECC">
        <w:rPr>
          <w:rStyle w:val="StyleUnderline"/>
        </w:rPr>
        <w:t xml:space="preserve"> doses abroad, and is on track to </w:t>
      </w:r>
      <w:r w:rsidRPr="00427A08">
        <w:rPr>
          <w:rStyle w:val="StyleUnderline"/>
          <w:highlight w:val="green"/>
        </w:rPr>
        <w:t xml:space="preserve">donate </w:t>
      </w:r>
      <w:hyperlink r:id="rId29" w:tgtFrame="_blank" w:history="1">
        <w:r w:rsidRPr="00427A08">
          <w:rPr>
            <w:rStyle w:val="StyleUnderline"/>
            <w:highlight w:val="green"/>
          </w:rPr>
          <w:t>500 million more</w:t>
        </w:r>
      </w:hyperlink>
      <w:r w:rsidRPr="00B51ECC">
        <w:rPr>
          <w:rStyle w:val="StyleUnderline"/>
        </w:rPr>
        <w:t xml:space="preserve"> by the end of summer. </w:t>
      </w:r>
      <w:r w:rsidRPr="00427A08">
        <w:rPr>
          <w:rStyle w:val="StyleUnderline"/>
          <w:highlight w:val="green"/>
        </w:rPr>
        <w:t>Other countries are following</w:t>
      </w:r>
      <w:r w:rsidRPr="00B51ECC">
        <w:rPr>
          <w:rStyle w:val="StyleUnderline"/>
        </w:rPr>
        <w:t xml:space="preserve"> the administration’s </w:t>
      </w:r>
      <w:r w:rsidRPr="00427A08">
        <w:rPr>
          <w:rStyle w:val="StyleUnderline"/>
          <w:highlight w:val="green"/>
        </w:rPr>
        <w:t>leadership</w:t>
      </w:r>
      <w:r w:rsidRPr="00B51ECC">
        <w:rPr>
          <w:rStyle w:val="StyleUnderline"/>
        </w:rPr>
        <w:t xml:space="preserve"> and ramping up their donations.</w:t>
      </w:r>
    </w:p>
    <w:p w14:paraId="3B3F506F" w14:textId="06FD8CC4" w:rsidR="00D169AC" w:rsidRDefault="00D169AC" w:rsidP="007909A1">
      <w:pPr>
        <w:rPr>
          <w:rStyle w:val="StyleUnderline"/>
        </w:rPr>
      </w:pPr>
    </w:p>
    <w:p w14:paraId="480DF7E5" w14:textId="77777777" w:rsidR="00D169AC" w:rsidRPr="00B51ECC" w:rsidRDefault="00D169AC" w:rsidP="007909A1"/>
    <w:p w14:paraId="63AB8906" w14:textId="77777777" w:rsidR="007909A1" w:rsidRPr="00A6193A" w:rsidRDefault="007909A1" w:rsidP="007909A1">
      <w:pPr>
        <w:pStyle w:val="Heading4"/>
        <w:rPr>
          <w:rFonts w:asciiTheme="minorHAnsi" w:hAnsiTheme="minorHAnsi" w:cstheme="minorHAnsi"/>
          <w:bCs/>
        </w:rPr>
      </w:pPr>
      <w:r w:rsidRPr="00A6193A">
        <w:rPr>
          <w:rFonts w:asciiTheme="minorHAnsi" w:hAnsiTheme="minorHAnsi" w:cstheme="minorHAnsi"/>
          <w:b w:val="0"/>
        </w:rPr>
        <w:t xml:space="preserve">The US has </w:t>
      </w:r>
      <w:r w:rsidRPr="00A6193A">
        <w:rPr>
          <w:rFonts w:asciiTheme="minorHAnsi" w:hAnsiTheme="minorHAnsi" w:cstheme="minorHAnsi"/>
          <w:b w:val="0"/>
          <w:u w:val="single"/>
        </w:rPr>
        <w:t>structurally undermined</w:t>
      </w:r>
      <w:r w:rsidRPr="00A6193A">
        <w:rPr>
          <w:rFonts w:asciiTheme="minorHAnsi" w:hAnsiTheme="minorHAnsi" w:cstheme="minorHAnsi"/>
          <w:b w:val="0"/>
        </w:rPr>
        <w:t xml:space="preserve"> WTO legitimacy</w:t>
      </w:r>
    </w:p>
    <w:p w14:paraId="46B48D69" w14:textId="77777777" w:rsidR="007909A1" w:rsidRPr="00A6193A" w:rsidRDefault="007909A1" w:rsidP="007909A1">
      <w:pPr>
        <w:rPr>
          <w:rStyle w:val="Style13ptBold"/>
          <w:rFonts w:asciiTheme="minorHAnsi" w:hAnsiTheme="minorHAnsi" w:cstheme="minorHAnsi"/>
          <w:sz w:val="16"/>
          <w:szCs w:val="16"/>
        </w:rPr>
      </w:pPr>
      <w:proofErr w:type="spellStart"/>
      <w:r w:rsidRPr="00A6193A">
        <w:rPr>
          <w:rStyle w:val="Style13ptBold"/>
          <w:rFonts w:asciiTheme="minorHAnsi" w:hAnsiTheme="minorHAnsi" w:cstheme="minorHAnsi"/>
        </w:rPr>
        <w:t>Baschuk</w:t>
      </w:r>
      <w:proofErr w:type="spellEnd"/>
      <w:r w:rsidRPr="00A6193A">
        <w:rPr>
          <w:rStyle w:val="Style13ptBold"/>
          <w:rFonts w:asciiTheme="minorHAnsi" w:hAnsiTheme="minorHAnsi" w:cstheme="minorHAnsi"/>
        </w:rPr>
        <w:t xml:space="preserve"> 2/22 </w:t>
      </w:r>
      <w:r w:rsidRPr="00A6193A">
        <w:rPr>
          <w:rStyle w:val="Style13ptBold"/>
          <w:rFonts w:asciiTheme="minorHAnsi" w:hAnsiTheme="minorHAnsi" w:cstheme="minorHAnsi"/>
          <w:sz w:val="16"/>
          <w:szCs w:val="16"/>
        </w:rPr>
        <w:t xml:space="preserve">[(Bryce, reporter for Bloomberg Economics based in </w:t>
      </w:r>
      <w:r w:rsidRPr="00A6193A">
        <w:rPr>
          <w:rFonts w:asciiTheme="minorHAnsi" w:hAnsiTheme="minorHAnsi" w:cstheme="minorHAnsi"/>
          <w:bCs/>
          <w:szCs w:val="16"/>
        </w:rPr>
        <w:t>Geneva, Switzerland, has been published in Bloomberg, the Washington Times, United Press International and National Public Radio</w:t>
      </w:r>
      <w:r w:rsidRPr="00A6193A">
        <w:rPr>
          <w:rStyle w:val="Style13ptBold"/>
          <w:rFonts w:asciiTheme="minorHAnsi" w:hAnsiTheme="minorHAnsi" w:cstheme="minorHAnsi"/>
          <w:sz w:val="16"/>
          <w:szCs w:val="16"/>
        </w:rPr>
        <w:t>) “</w:t>
      </w:r>
      <w:r w:rsidRPr="00A6193A">
        <w:rPr>
          <w:rFonts w:asciiTheme="minorHAnsi" w:hAnsiTheme="minorHAnsi" w:cstheme="minorHAnsi"/>
          <w:szCs w:val="16"/>
        </w:rPr>
        <w:t>Biden Picks Up Where Trump Left Off in Hard-Line Stances at WTO,” Bloomberg, 2/22/2021] TDI</w:t>
      </w:r>
    </w:p>
    <w:p w14:paraId="17A1D402" w14:textId="77777777" w:rsidR="007909A1" w:rsidRPr="00A6193A" w:rsidRDefault="007909A1" w:rsidP="007909A1">
      <w:pPr>
        <w:rPr>
          <w:rFonts w:asciiTheme="minorHAnsi" w:hAnsiTheme="minorHAnsi" w:cstheme="minorHAnsi"/>
          <w:sz w:val="12"/>
        </w:rPr>
      </w:pPr>
      <w:r w:rsidRPr="00A6193A">
        <w:rPr>
          <w:rFonts w:asciiTheme="minorHAnsi" w:hAnsiTheme="minorHAnsi" w:cstheme="minorHAnsi"/>
          <w:sz w:val="12"/>
        </w:rPr>
        <w:t xml:space="preserve">President Joe </w:t>
      </w:r>
      <w:r w:rsidRPr="00A6193A">
        <w:rPr>
          <w:rStyle w:val="StyleUnderline"/>
          <w:rFonts w:asciiTheme="minorHAnsi" w:hAnsiTheme="minorHAnsi" w:cstheme="minorHAnsi"/>
          <w:highlight w:val="green"/>
        </w:rPr>
        <w:t>Biden</w:t>
      </w:r>
      <w:r w:rsidRPr="00A6193A">
        <w:rPr>
          <w:rStyle w:val="StyleUnderline"/>
          <w:rFonts w:asciiTheme="minorHAnsi" w:hAnsiTheme="minorHAnsi" w:cstheme="minorHAnsi"/>
        </w:rPr>
        <w:t xml:space="preserve">’s </w:t>
      </w:r>
      <w:r w:rsidRPr="00A6193A">
        <w:rPr>
          <w:rStyle w:val="StyleUnderline"/>
          <w:rFonts w:asciiTheme="minorHAnsi" w:hAnsiTheme="minorHAnsi" w:cstheme="minorHAnsi"/>
          <w:highlight w:val="green"/>
        </w:rPr>
        <w:t>administration dashed hopes for a softer approach to the W</w:t>
      </w:r>
      <w:r w:rsidRPr="00A6193A">
        <w:rPr>
          <w:rStyle w:val="StyleUnderline"/>
          <w:rFonts w:asciiTheme="minorHAnsi" w:hAnsiTheme="minorHAnsi" w:cstheme="minorHAnsi"/>
        </w:rPr>
        <w:t xml:space="preserve">orld </w:t>
      </w:r>
      <w:r w:rsidRPr="00A6193A">
        <w:rPr>
          <w:rStyle w:val="StyleUnderline"/>
          <w:rFonts w:asciiTheme="minorHAnsi" w:hAnsiTheme="minorHAnsi" w:cstheme="minorHAnsi"/>
          <w:highlight w:val="green"/>
        </w:rPr>
        <w:t>T</w:t>
      </w:r>
      <w:r w:rsidRPr="00A6193A">
        <w:rPr>
          <w:rStyle w:val="StyleUnderline"/>
          <w:rFonts w:asciiTheme="minorHAnsi" w:hAnsiTheme="minorHAnsi" w:cstheme="minorHAnsi"/>
        </w:rPr>
        <w:t xml:space="preserve">rade </w:t>
      </w:r>
      <w:r w:rsidRPr="00A6193A">
        <w:rPr>
          <w:rStyle w:val="StyleUnderline"/>
          <w:rFonts w:asciiTheme="minorHAnsi" w:hAnsiTheme="minorHAnsi" w:cstheme="minorHAnsi"/>
          <w:highlight w:val="green"/>
        </w:rPr>
        <w:t>O</w:t>
      </w:r>
      <w:r w:rsidRPr="00A6193A">
        <w:rPr>
          <w:rStyle w:val="StyleUnderline"/>
          <w:rFonts w:asciiTheme="minorHAnsi" w:hAnsiTheme="minorHAnsi" w:cstheme="minorHAnsi"/>
        </w:rPr>
        <w:t xml:space="preserve">rganization by pursuing a pair of his predecessor’s strategies that critics say risk </w:t>
      </w:r>
      <w:r w:rsidRPr="00A6193A">
        <w:rPr>
          <w:rStyle w:val="Emphasis"/>
          <w:rFonts w:asciiTheme="minorHAnsi" w:hAnsiTheme="minorHAnsi" w:cstheme="minorHAnsi"/>
          <w:highlight w:val="green"/>
        </w:rPr>
        <w:t>undermining the international trading system</w:t>
      </w:r>
      <w:r w:rsidRPr="00A6193A">
        <w:rPr>
          <w:rFonts w:asciiTheme="minorHAnsi" w:hAnsiTheme="minorHAnsi" w:cstheme="minorHAnsi"/>
          <w:sz w:val="12"/>
        </w:rPr>
        <w:t>.</w:t>
      </w:r>
    </w:p>
    <w:p w14:paraId="364F028E" w14:textId="77777777" w:rsidR="007909A1" w:rsidRPr="00A6193A" w:rsidRDefault="007909A1" w:rsidP="007909A1">
      <w:pPr>
        <w:rPr>
          <w:rFonts w:asciiTheme="minorHAnsi" w:hAnsiTheme="minorHAnsi" w:cstheme="minorHAnsi"/>
          <w:sz w:val="12"/>
        </w:rPr>
      </w:pPr>
      <w:r w:rsidRPr="00A6193A">
        <w:rPr>
          <w:rStyle w:val="StyleUnderline"/>
          <w:rFonts w:asciiTheme="minorHAnsi" w:hAnsiTheme="minorHAnsi" w:cstheme="minorHAnsi"/>
          <w:highlight w:val="green"/>
        </w:rPr>
        <w:t>The U.S. delegation</w:t>
      </w:r>
      <w:r w:rsidRPr="00A6193A">
        <w:rPr>
          <w:rFonts w:asciiTheme="minorHAnsi" w:hAnsiTheme="minorHAnsi" w:cstheme="minorHAnsi"/>
          <w:sz w:val="12"/>
        </w:rPr>
        <w:t xml:space="preserve"> to the WTO, in a statement Monday obtained by Bloomberg, </w:t>
      </w:r>
      <w:r w:rsidRPr="00A6193A">
        <w:rPr>
          <w:rStyle w:val="StyleUnderline"/>
          <w:rFonts w:asciiTheme="minorHAnsi" w:hAnsiTheme="minorHAnsi" w:cstheme="minorHAnsi"/>
          <w:highlight w:val="green"/>
        </w:rPr>
        <w:t>backed the Trump</w:t>
      </w:r>
      <w:r w:rsidRPr="00A6193A">
        <w:rPr>
          <w:rStyle w:val="StyleUnderline"/>
          <w:rFonts w:asciiTheme="minorHAnsi" w:hAnsiTheme="minorHAnsi" w:cstheme="minorHAnsi"/>
        </w:rPr>
        <w:t xml:space="preserve"> administration’s </w:t>
      </w:r>
      <w:r w:rsidRPr="00A6193A">
        <w:rPr>
          <w:rStyle w:val="StyleUnderline"/>
          <w:rFonts w:asciiTheme="minorHAnsi" w:hAnsiTheme="minorHAnsi" w:cstheme="minorHAnsi"/>
          <w:highlight w:val="green"/>
        </w:rPr>
        <w:t>decision to label Hong Kong exports as “</w:t>
      </w:r>
      <w:hyperlink r:id="rId30" w:tgtFrame="_blank" w:tooltip="Hong Kong Takes Formal WTO Action On U.S. ‘Made in China’ Order" w:history="1">
        <w:r w:rsidRPr="00A6193A">
          <w:rPr>
            <w:rStyle w:val="StyleUnderline"/>
            <w:rFonts w:asciiTheme="minorHAnsi" w:hAnsiTheme="minorHAnsi" w:cstheme="minorHAnsi"/>
            <w:color w:val="000000"/>
            <w:highlight w:val="green"/>
          </w:rPr>
          <w:t>Made in China</w:t>
        </w:r>
      </w:hyperlink>
      <w:r w:rsidRPr="00A6193A">
        <w:rPr>
          <w:rStyle w:val="StyleUnderline"/>
          <w:rFonts w:asciiTheme="minorHAnsi" w:hAnsiTheme="minorHAnsi" w:cstheme="minorHAnsi"/>
          <w:highlight w:val="green"/>
        </w:rPr>
        <w:t>” and said the WTO had no right to mediate</w:t>
      </w:r>
      <w:r w:rsidRPr="00A6193A">
        <w:rPr>
          <w:rStyle w:val="StyleUnderline"/>
          <w:rFonts w:asciiTheme="minorHAnsi" w:hAnsiTheme="minorHAnsi" w:cstheme="minorHAnsi"/>
        </w:rPr>
        <w:t xml:space="preserve"> the matter because the organization’s rules permit countries to take any action to protect their “essential security interests</w:t>
      </w:r>
      <w:r w:rsidRPr="00A6193A">
        <w:rPr>
          <w:rFonts w:asciiTheme="minorHAnsi" w:hAnsiTheme="minorHAnsi" w:cstheme="minorHAnsi"/>
          <w:sz w:val="12"/>
        </w:rPr>
        <w:t>.”</w:t>
      </w:r>
    </w:p>
    <w:p w14:paraId="1021D369" w14:textId="77777777" w:rsidR="007909A1" w:rsidRPr="00A6193A" w:rsidRDefault="007909A1" w:rsidP="007909A1">
      <w:pPr>
        <w:rPr>
          <w:rFonts w:asciiTheme="minorHAnsi" w:hAnsiTheme="minorHAnsi" w:cstheme="minorHAnsi"/>
          <w:sz w:val="12"/>
        </w:rPr>
      </w:pPr>
      <w:r w:rsidRPr="00A6193A">
        <w:rPr>
          <w:rFonts w:asciiTheme="minorHAnsi" w:hAnsiTheme="minorHAnsi" w:cstheme="minorHAnsi"/>
          <w:sz w:val="12"/>
        </w:rPr>
        <w:t>“The situation with respect to Hong Kong, China, constitutes a threat to the national security of the United States,” the U.S. delegation said. “</w:t>
      </w:r>
      <w:r w:rsidRPr="00A6193A">
        <w:rPr>
          <w:rStyle w:val="StyleUnderline"/>
          <w:rFonts w:asciiTheme="minorHAnsi" w:hAnsiTheme="minorHAnsi" w:cstheme="minorHAnsi"/>
        </w:rPr>
        <w:t>Issues of national security are not matters appropriate for adjudication in the WTO dispute-settlement system</w:t>
      </w:r>
      <w:r w:rsidRPr="00A6193A">
        <w:rPr>
          <w:rFonts w:asciiTheme="minorHAnsi" w:hAnsiTheme="minorHAnsi" w:cstheme="minorHAnsi"/>
          <w:sz w:val="12"/>
        </w:rPr>
        <w:t>.”</w:t>
      </w:r>
    </w:p>
    <w:p w14:paraId="7CB8241B" w14:textId="77777777" w:rsidR="007909A1" w:rsidRPr="00A6193A" w:rsidRDefault="007909A1" w:rsidP="007909A1">
      <w:pPr>
        <w:rPr>
          <w:rFonts w:asciiTheme="minorHAnsi" w:hAnsiTheme="minorHAnsi" w:cstheme="minorHAnsi"/>
          <w:sz w:val="12"/>
        </w:rPr>
      </w:pPr>
      <w:r w:rsidRPr="00A6193A">
        <w:rPr>
          <w:rStyle w:val="StyleUnderline"/>
          <w:rFonts w:asciiTheme="minorHAnsi" w:hAnsiTheme="minorHAnsi" w:cstheme="minorHAnsi"/>
        </w:rPr>
        <w:t xml:space="preserve">Prior to 2016, </w:t>
      </w:r>
      <w:r w:rsidRPr="00A6193A">
        <w:rPr>
          <w:rStyle w:val="Emphasis"/>
          <w:rFonts w:asciiTheme="minorHAnsi" w:hAnsiTheme="minorHAnsi" w:cstheme="minorHAnsi"/>
        </w:rPr>
        <w:t>WTO members generally steered clear of defending their trade actions on the basis of national security because doing so could encourage other nations to pursue protectionist policies</w:t>
      </w:r>
      <w:r w:rsidRPr="00A6193A">
        <w:rPr>
          <w:rFonts w:asciiTheme="minorHAnsi" w:hAnsiTheme="minorHAnsi" w:cstheme="minorHAnsi"/>
          <w:sz w:val="12"/>
        </w:rPr>
        <w:t xml:space="preserve"> that have little or nothing to do with hostile threats.</w:t>
      </w:r>
    </w:p>
    <w:p w14:paraId="3F4E0C28" w14:textId="77777777" w:rsidR="007909A1" w:rsidRPr="00A6193A" w:rsidRDefault="007909A1" w:rsidP="007909A1">
      <w:pPr>
        <w:rPr>
          <w:rFonts w:asciiTheme="minorHAnsi" w:hAnsiTheme="minorHAnsi" w:cstheme="minorHAnsi"/>
          <w:sz w:val="12"/>
        </w:rPr>
      </w:pPr>
      <w:r w:rsidRPr="00A6193A">
        <w:rPr>
          <w:rStyle w:val="StyleUnderline"/>
          <w:rFonts w:asciiTheme="minorHAnsi" w:hAnsiTheme="minorHAnsi" w:cstheme="minorHAnsi"/>
        </w:rPr>
        <w:t>That changed in 2018, when the Trump administration triggered a cold war-era law to justify tariffs on foreign imports of steel and aluminum</w:t>
      </w:r>
      <w:r w:rsidRPr="00A6193A">
        <w:rPr>
          <w:rFonts w:asciiTheme="minorHAnsi" w:hAnsiTheme="minorHAnsi" w:cstheme="minorHAnsi"/>
          <w:sz w:val="12"/>
        </w:rPr>
        <w:t>. In response, a handful of U.S. trade partners, including Canada, the EU, and China filed disputes at the WTO and a ruling in those cases is expected later this year.</w:t>
      </w:r>
    </w:p>
    <w:p w14:paraId="03716882" w14:textId="77777777" w:rsidR="00505F37" w:rsidRDefault="007909A1" w:rsidP="007909A1">
      <w:pPr>
        <w:rPr>
          <w:rStyle w:val="Emphasis"/>
          <w:rFonts w:asciiTheme="minorHAnsi" w:hAnsiTheme="minorHAnsi" w:cstheme="minorHAnsi"/>
        </w:rPr>
      </w:pPr>
      <w:r w:rsidRPr="00A6193A">
        <w:rPr>
          <w:rFonts w:asciiTheme="minorHAnsi" w:hAnsiTheme="minorHAnsi" w:cstheme="minorHAnsi"/>
          <w:sz w:val="12"/>
        </w:rPr>
        <w:t xml:space="preserve">Since then, </w:t>
      </w:r>
      <w:r w:rsidRPr="00A6193A">
        <w:rPr>
          <w:rStyle w:val="StyleUnderline"/>
          <w:rFonts w:asciiTheme="minorHAnsi" w:hAnsiTheme="minorHAnsi" w:cstheme="minorHAnsi"/>
          <w:highlight w:val="green"/>
        </w:rPr>
        <w:t>more nations</w:t>
      </w:r>
      <w:r w:rsidRPr="00A6193A">
        <w:rPr>
          <w:rStyle w:val="StyleUnderline"/>
          <w:rFonts w:asciiTheme="minorHAnsi" w:hAnsiTheme="minorHAnsi" w:cstheme="minorHAnsi"/>
        </w:rPr>
        <w:t xml:space="preserve"> -- including Saudi Arabia, India, Russia and others -- </w:t>
      </w:r>
      <w:r w:rsidRPr="00A6193A">
        <w:rPr>
          <w:rStyle w:val="StyleUnderline"/>
          <w:rFonts w:asciiTheme="minorHAnsi" w:hAnsiTheme="minorHAnsi" w:cstheme="minorHAnsi"/>
          <w:highlight w:val="green"/>
        </w:rPr>
        <w:t>have cited the</w:t>
      </w:r>
      <w:r w:rsidRPr="00A6193A">
        <w:rPr>
          <w:rStyle w:val="StyleUnderline"/>
          <w:rFonts w:asciiTheme="minorHAnsi" w:hAnsiTheme="minorHAnsi" w:cstheme="minorHAnsi"/>
        </w:rPr>
        <w:t xml:space="preserve"> WTO’s </w:t>
      </w:r>
      <w:r w:rsidRPr="00A6193A">
        <w:rPr>
          <w:rStyle w:val="StyleUnderline"/>
          <w:rFonts w:asciiTheme="minorHAnsi" w:hAnsiTheme="minorHAnsi" w:cstheme="minorHAnsi"/>
          <w:highlight w:val="green"/>
        </w:rPr>
        <w:t>national-security exemption in regional</w:t>
      </w:r>
      <w:r w:rsidRPr="00A6193A">
        <w:rPr>
          <w:rStyle w:val="StyleUnderline"/>
          <w:rFonts w:asciiTheme="minorHAnsi" w:hAnsiTheme="minorHAnsi" w:cstheme="minorHAnsi"/>
        </w:rPr>
        <w:t xml:space="preserve"> trade </w:t>
      </w:r>
      <w:r w:rsidRPr="00A6193A">
        <w:rPr>
          <w:rStyle w:val="StyleUnderline"/>
          <w:rFonts w:asciiTheme="minorHAnsi" w:hAnsiTheme="minorHAnsi" w:cstheme="minorHAnsi"/>
          <w:highlight w:val="green"/>
        </w:rPr>
        <w:t>fights</w:t>
      </w:r>
      <w:r w:rsidRPr="00A6193A">
        <w:rPr>
          <w:rStyle w:val="StyleUnderline"/>
          <w:rFonts w:asciiTheme="minorHAnsi" w:hAnsiTheme="minorHAnsi" w:cstheme="minorHAnsi"/>
        </w:rPr>
        <w:t xml:space="preserve">, leading trade experts to warn that such </w:t>
      </w:r>
      <w:r w:rsidRPr="00A6193A">
        <w:rPr>
          <w:rStyle w:val="StyleUnderline"/>
          <w:rFonts w:asciiTheme="minorHAnsi" w:hAnsiTheme="minorHAnsi" w:cstheme="minorHAnsi"/>
          <w:highlight w:val="green"/>
        </w:rPr>
        <w:t xml:space="preserve">cases could </w:t>
      </w:r>
      <w:r w:rsidRPr="00A6193A">
        <w:rPr>
          <w:rStyle w:val="Emphasis"/>
          <w:rFonts w:asciiTheme="minorHAnsi" w:hAnsiTheme="minorHAnsi" w:cstheme="minorHAnsi"/>
          <w:highlight w:val="green"/>
        </w:rPr>
        <w:t>erode the organization’s ability to mediate disputes</w:t>
      </w:r>
    </w:p>
    <w:p w14:paraId="405FE181" w14:textId="77777777" w:rsidR="00505F37" w:rsidRDefault="00505F37" w:rsidP="007909A1">
      <w:pPr>
        <w:rPr>
          <w:rStyle w:val="Emphasis"/>
          <w:rFonts w:asciiTheme="minorHAnsi" w:hAnsiTheme="minorHAnsi" w:cstheme="minorHAnsi"/>
        </w:rPr>
      </w:pPr>
    </w:p>
    <w:p w14:paraId="71BD76CA" w14:textId="77777777" w:rsidR="00505F37" w:rsidRDefault="00505F37" w:rsidP="007909A1">
      <w:pPr>
        <w:rPr>
          <w:rStyle w:val="Emphasis"/>
          <w:rFonts w:asciiTheme="minorHAnsi" w:hAnsiTheme="minorHAnsi" w:cstheme="minorHAnsi"/>
        </w:rPr>
      </w:pPr>
    </w:p>
    <w:p w14:paraId="1DDF247B" w14:textId="77777777" w:rsidR="00505F37" w:rsidRDefault="00505F37" w:rsidP="007909A1">
      <w:pPr>
        <w:rPr>
          <w:rStyle w:val="Emphasis"/>
          <w:rFonts w:asciiTheme="minorHAnsi" w:hAnsiTheme="minorHAnsi" w:cstheme="minorHAnsi"/>
        </w:rPr>
      </w:pPr>
    </w:p>
    <w:p w14:paraId="4C37F341" w14:textId="3366C43F" w:rsidR="007909A1" w:rsidRPr="007909A1" w:rsidRDefault="007909A1" w:rsidP="00D52E44">
      <w:pPr>
        <w:pStyle w:val="Heading4"/>
      </w:pPr>
    </w:p>
    <w:sectPr w:rsidR="007909A1" w:rsidRPr="007909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934F1E"/>
    <w:multiLevelType w:val="hybridMultilevel"/>
    <w:tmpl w:val="64FC7F6A"/>
    <w:lvl w:ilvl="0" w:tplc="9EBC42D6">
      <w:start w:val="1"/>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ndrew Kang"/>
    <w:docVar w:name="RibbonPointer" w:val="150407768"/>
    <w:docVar w:name="VerbatimVersion" w:val="5.1"/>
  </w:docVars>
  <w:rsids>
    <w:rsidRoot w:val="00E7366B"/>
    <w:rsid w:val="000139A3"/>
    <w:rsid w:val="00072298"/>
    <w:rsid w:val="00100833"/>
    <w:rsid w:val="00104529"/>
    <w:rsid w:val="00105942"/>
    <w:rsid w:val="00107396"/>
    <w:rsid w:val="00144A4C"/>
    <w:rsid w:val="00176AB0"/>
    <w:rsid w:val="00177B7D"/>
    <w:rsid w:val="0018322D"/>
    <w:rsid w:val="001B5776"/>
    <w:rsid w:val="001E527A"/>
    <w:rsid w:val="001F78CE"/>
    <w:rsid w:val="00250D9D"/>
    <w:rsid w:val="00251FC7"/>
    <w:rsid w:val="002855A7"/>
    <w:rsid w:val="002B146A"/>
    <w:rsid w:val="002B5E17"/>
    <w:rsid w:val="00315690"/>
    <w:rsid w:val="00316B75"/>
    <w:rsid w:val="00325646"/>
    <w:rsid w:val="003460F2"/>
    <w:rsid w:val="0038158C"/>
    <w:rsid w:val="003902BA"/>
    <w:rsid w:val="003A09E2"/>
    <w:rsid w:val="003E4AFB"/>
    <w:rsid w:val="00407037"/>
    <w:rsid w:val="004605D6"/>
    <w:rsid w:val="004C60E8"/>
    <w:rsid w:val="004E3579"/>
    <w:rsid w:val="004E728B"/>
    <w:rsid w:val="004F39E0"/>
    <w:rsid w:val="00505F37"/>
    <w:rsid w:val="00537BD5"/>
    <w:rsid w:val="0057268A"/>
    <w:rsid w:val="005D2912"/>
    <w:rsid w:val="006065BD"/>
    <w:rsid w:val="00634FF9"/>
    <w:rsid w:val="00645FA9"/>
    <w:rsid w:val="00647866"/>
    <w:rsid w:val="00665003"/>
    <w:rsid w:val="006A2AD0"/>
    <w:rsid w:val="006C2375"/>
    <w:rsid w:val="006D4ECC"/>
    <w:rsid w:val="00722258"/>
    <w:rsid w:val="007243E5"/>
    <w:rsid w:val="00766EA0"/>
    <w:rsid w:val="007909A1"/>
    <w:rsid w:val="007A2226"/>
    <w:rsid w:val="007F5B66"/>
    <w:rsid w:val="00823A1C"/>
    <w:rsid w:val="00845B9D"/>
    <w:rsid w:val="00860984"/>
    <w:rsid w:val="008B3ECB"/>
    <w:rsid w:val="008B4E85"/>
    <w:rsid w:val="008C1B2E"/>
    <w:rsid w:val="0091627E"/>
    <w:rsid w:val="0097032B"/>
    <w:rsid w:val="009D2EAD"/>
    <w:rsid w:val="009D54B2"/>
    <w:rsid w:val="009E1922"/>
    <w:rsid w:val="009F341F"/>
    <w:rsid w:val="009F7ED2"/>
    <w:rsid w:val="00A93661"/>
    <w:rsid w:val="00A95652"/>
    <w:rsid w:val="00AC0AB8"/>
    <w:rsid w:val="00B33C6D"/>
    <w:rsid w:val="00B4508F"/>
    <w:rsid w:val="00B55AD5"/>
    <w:rsid w:val="00B8057C"/>
    <w:rsid w:val="00BD6238"/>
    <w:rsid w:val="00BF593B"/>
    <w:rsid w:val="00BF773A"/>
    <w:rsid w:val="00BF7E81"/>
    <w:rsid w:val="00C047D4"/>
    <w:rsid w:val="00C13773"/>
    <w:rsid w:val="00C17CC8"/>
    <w:rsid w:val="00C83417"/>
    <w:rsid w:val="00C9604F"/>
    <w:rsid w:val="00C96535"/>
    <w:rsid w:val="00CA19AA"/>
    <w:rsid w:val="00CB7FF6"/>
    <w:rsid w:val="00CC5298"/>
    <w:rsid w:val="00CD736E"/>
    <w:rsid w:val="00CD798D"/>
    <w:rsid w:val="00CE161E"/>
    <w:rsid w:val="00CF59A8"/>
    <w:rsid w:val="00D169AC"/>
    <w:rsid w:val="00D325A9"/>
    <w:rsid w:val="00D36A8A"/>
    <w:rsid w:val="00D52E44"/>
    <w:rsid w:val="00D61409"/>
    <w:rsid w:val="00D6691E"/>
    <w:rsid w:val="00D71170"/>
    <w:rsid w:val="00DA1C92"/>
    <w:rsid w:val="00DA25D4"/>
    <w:rsid w:val="00DA6538"/>
    <w:rsid w:val="00E15E75"/>
    <w:rsid w:val="00E5262C"/>
    <w:rsid w:val="00E7366B"/>
    <w:rsid w:val="00E9638A"/>
    <w:rsid w:val="00EC7DC4"/>
    <w:rsid w:val="00ED30CF"/>
    <w:rsid w:val="00EF3511"/>
    <w:rsid w:val="00F176EF"/>
    <w:rsid w:val="00F45E10"/>
    <w:rsid w:val="00F6364A"/>
    <w:rsid w:val="00F87BA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F62B4"/>
  <w15:chartTrackingRefBased/>
  <w15:docId w15:val="{2F8C717B-1CE6-4060-9AAD-183AD8286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7366B"/>
    <w:rPr>
      <w:rFonts w:ascii="Calibri" w:hAnsi="Calibri" w:cs="Calibri"/>
    </w:rPr>
  </w:style>
  <w:style w:type="paragraph" w:styleId="Heading1">
    <w:name w:val="heading 1"/>
    <w:aliases w:val="Pocket"/>
    <w:basedOn w:val="Normal"/>
    <w:next w:val="Normal"/>
    <w:link w:val="Heading1Char"/>
    <w:qFormat/>
    <w:rsid w:val="00E736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7366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736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3"/>
    <w:unhideWhenUsed/>
    <w:qFormat/>
    <w:rsid w:val="00E7366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736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366B"/>
  </w:style>
  <w:style w:type="character" w:customStyle="1" w:styleId="Heading1Char">
    <w:name w:val="Heading 1 Char"/>
    <w:aliases w:val="Pocket Char"/>
    <w:basedOn w:val="DefaultParagraphFont"/>
    <w:link w:val="Heading1"/>
    <w:rsid w:val="00E7366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7366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7366B"/>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E7366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7"/>
    <w:qFormat/>
    <w:rsid w:val="00E7366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E7366B"/>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8,S"/>
    <w:basedOn w:val="DefaultParagraphFont"/>
    <w:uiPriority w:val="6"/>
    <w:qFormat/>
    <w:rsid w:val="00E7366B"/>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E7366B"/>
    <w:rPr>
      <w:color w:val="auto"/>
      <w:u w:val="none"/>
    </w:rPr>
  </w:style>
  <w:style w:type="character" w:styleId="FollowedHyperlink">
    <w:name w:val="FollowedHyperlink"/>
    <w:basedOn w:val="DefaultParagraphFont"/>
    <w:uiPriority w:val="99"/>
    <w:semiHidden/>
    <w:unhideWhenUsed/>
    <w:rsid w:val="00E7366B"/>
    <w:rPr>
      <w:color w:val="auto"/>
      <w:u w:val="non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E7366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E7366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7909A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basedOn w:val="Normal"/>
    <w:uiPriority w:val="99"/>
    <w:unhideWhenUsed/>
    <w:qFormat/>
    <w:rsid w:val="00D52E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8" Type="http://schemas.openxmlformats.org/officeDocument/2006/relationships/hyperlink" Target="https://www.jstor.org/stable/45289504?seq=1" TargetMode="External"/><Relationship Id="rId26" Type="http://schemas.openxmlformats.org/officeDocument/2006/relationships/hyperlink" Target="https://www.bmj.com/content/372/bmj.n281" TargetMode="External"/><Relationship Id="rId3" Type="http://schemas.openxmlformats.org/officeDocument/2006/relationships/styles" Target="styles.xml"/><Relationship Id="rId21" Type="http://schemas.openxmlformats.org/officeDocument/2006/relationships/hyperlink" Target="https://www.barrons.com/articles/a-plan-to-break-the-vaccine-manufacturing-bottleneck-51621952245" TargetMode="External"/><Relationship Id="rId7"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7" Type="http://schemas.openxmlformats.org/officeDocument/2006/relationships/hyperlink" Target="https://www.tandfonline.com/doi/abs/10.1080/1057610X.2021.1944023?journalCode=uter20" TargetMode="External"/><Relationship Id="rId25" Type="http://schemas.openxmlformats.org/officeDocument/2006/relationships/hyperlink" Target="https://www.timesofisrael.com/israel-said-to-be-paying-average-of-47-per-person-for-pfizer-moderna-vaccines/" TargetMode="Externa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20" Type="http://schemas.openxmlformats.org/officeDocument/2006/relationships/hyperlink" Target="https://www.statnews.com/2020/10/26/mrna-vaccines-face-their-first-test-in-the-fight-against-covid-19-how-do-they-work/" TargetMode="External"/><Relationship Id="rId29" Type="http://schemas.openxmlformats.org/officeDocument/2006/relationships/hyperlink" Target="https://www.npr.org/sections/goatsandsoda/2021/08/03/1023822839/biden-is-sending-110-million-vaccines-to-nations-in-need-thats-just-a-first-step" TargetMode="External"/><Relationship Id="rId1" Type="http://schemas.openxmlformats.org/officeDocument/2006/relationships/customXml" Target="../customXml/item1.xml"/><Relationship Id="rId6" Type="http://schemas.openxmlformats.org/officeDocument/2006/relationships/hyperlink" Target="http://psnlab.princeton.edu/" TargetMode="External"/><Relationship Id="rId11" Type="http://schemas.openxmlformats.org/officeDocument/2006/relationships/hyperlink" Target="https://plato.stanford.edu/entries/generics/" TargetMode="External"/><Relationship Id="rId24" Type="http://schemas.openxmlformats.org/officeDocument/2006/relationships/hyperlink" Target="https://launchandscalefaster.org/covid-19/vaccinemanufacturing"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23" Type="http://schemas.openxmlformats.org/officeDocument/2006/relationships/hyperlink" Target="https://www.americanprogress.org/issues/healthcare/reports/2020/07/28/488196/comprehensive-covid-19-vaccine-plan/" TargetMode="External"/><Relationship Id="rId28" Type="http://schemas.openxmlformats.org/officeDocument/2006/relationships/hyperlink" Target="https://www.whitehouse.gov/briefing-room/speeches-remarks/2021/05/17/remarks-by-president-biden-on-the-covid-19-response-and-the-vaccination-program-4/" TargetMode="External"/><Relationship Id="rId10" Type="http://schemas.openxmlformats.org/officeDocument/2006/relationships/hyperlink" Target="https://plato.stanford.edu/entries/generics/" TargetMode="External"/><Relationship Id="rId19" Type="http://schemas.openxmlformats.org/officeDocument/2006/relationships/hyperlink" Target="https://www.statnews.com/2021/05/06/waiver-of-patent-rights-on-covid-19-vaccines-in-near-term-may-be-more-symbolic-than-substantive/"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who.int/director-general/speeches/detail/director-general-s-opening-remarks-at-the-g7-summit---12-june-2021" TargetMode="External"/><Relationship Id="rId27" Type="http://schemas.openxmlformats.org/officeDocument/2006/relationships/hyperlink" Target="https://www.who.int/initiatives/act-accelerator/covax" TargetMode="External"/><Relationship Id="rId30" Type="http://schemas.openxmlformats.org/officeDocument/2006/relationships/hyperlink" Target="https://www.bloomberg.com/news/articles/2020-10-30/hong-kong-takes-formal-wto-action-on-u-s-made-in-china-ord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CCDB2-5D8C-41E2-9353-0B2BDD3ED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7061</Words>
  <Characters>40251</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dc:creator>
  <cp:keywords>5.1.1</cp:keywords>
  <dc:description/>
  <cp:lastModifiedBy>KangA3009</cp:lastModifiedBy>
  <cp:revision>5</cp:revision>
  <dcterms:created xsi:type="dcterms:W3CDTF">2021-10-30T22:50:00Z</dcterms:created>
  <dcterms:modified xsi:type="dcterms:W3CDTF">2021-10-30T23:21:00Z</dcterms:modified>
</cp:coreProperties>
</file>