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B0D46" w14:textId="1F262ACE" w:rsidR="009833BF" w:rsidRPr="009833BF" w:rsidRDefault="009833BF" w:rsidP="009833BF">
      <w:pPr>
        <w:pStyle w:val="Heading3"/>
        <w:rPr>
          <w:rFonts w:asciiTheme="minorHAnsi" w:hAnsiTheme="minorHAnsi" w:cstheme="minorHAnsi"/>
          <w:bCs/>
        </w:rPr>
      </w:pPr>
      <w:r>
        <w:rPr>
          <w:rFonts w:asciiTheme="minorHAnsi" w:hAnsiTheme="minorHAnsi" w:cstheme="minorHAnsi"/>
          <w:bCs/>
        </w:rPr>
        <w:t>1</w:t>
      </w:r>
    </w:p>
    <w:p w14:paraId="63592D30" w14:textId="77777777" w:rsidR="009833BF" w:rsidRPr="009833BF" w:rsidRDefault="009833BF" w:rsidP="009833BF">
      <w:pPr>
        <w:pStyle w:val="Heading4"/>
        <w:rPr>
          <w:rFonts w:asciiTheme="minorHAnsi" w:hAnsiTheme="minorHAnsi" w:cstheme="minorHAnsi"/>
          <w:bCs/>
        </w:rPr>
      </w:pPr>
      <w:r w:rsidRPr="009833BF">
        <w:rPr>
          <w:rFonts w:asciiTheme="minorHAnsi" w:hAnsiTheme="minorHAnsi" w:cstheme="minorHAnsi"/>
          <w:bCs/>
        </w:rPr>
        <w:t>Biotech industry strong now.</w:t>
      </w:r>
    </w:p>
    <w:p w14:paraId="6F2786E4" w14:textId="77777777" w:rsidR="009833BF" w:rsidRPr="009833BF" w:rsidRDefault="009833BF" w:rsidP="009833BF">
      <w:pPr>
        <w:rPr>
          <w:rFonts w:asciiTheme="minorHAnsi" w:hAnsiTheme="minorHAnsi" w:cstheme="minorHAnsi"/>
        </w:rPr>
      </w:pPr>
      <w:proofErr w:type="spellStart"/>
      <w:r w:rsidRPr="009833BF">
        <w:rPr>
          <w:rStyle w:val="Style13ptBold"/>
          <w:rFonts w:asciiTheme="minorHAnsi" w:hAnsiTheme="minorHAnsi" w:cstheme="minorHAnsi"/>
        </w:rPr>
        <w:t>Cancherini</w:t>
      </w:r>
      <w:proofErr w:type="spellEnd"/>
      <w:r w:rsidRPr="009833BF">
        <w:rPr>
          <w:rStyle w:val="Style13ptBold"/>
          <w:rFonts w:asciiTheme="minorHAnsi" w:hAnsiTheme="minorHAnsi" w:cstheme="minorHAnsi"/>
        </w:rPr>
        <w:t xml:space="preserve"> et al. 4/30</w:t>
      </w:r>
      <w:r w:rsidRPr="009833BF">
        <w:rPr>
          <w:rFonts w:asciiTheme="minorHAnsi" w:hAnsiTheme="minorHAnsi" w:cstheme="minorHAnsi"/>
        </w:rPr>
        <w:t xml:space="preserve"> [(Laura, Engagement Manager @ McKinsey &amp; Company, Joseph Lydon, Associate Partner @ McKinsey &amp; Company, Jorge Santos Da Silva, Senior Partner at McKinsey &amp; Company, and Alexandra </w:t>
      </w:r>
      <w:proofErr w:type="spellStart"/>
      <w:r w:rsidRPr="009833BF">
        <w:rPr>
          <w:rFonts w:asciiTheme="minorHAnsi" w:hAnsiTheme="minorHAnsi" w:cstheme="minorHAnsi"/>
        </w:rPr>
        <w:t>Zemp</w:t>
      </w:r>
      <w:proofErr w:type="spellEnd"/>
      <w:r w:rsidRPr="009833BF">
        <w:rPr>
          <w:rFonts w:asciiTheme="minorHAnsi" w:hAnsiTheme="minorHAnsi" w:cstheme="minorHAnsi"/>
        </w:rPr>
        <w:t xml:space="preserve">, Partner at McKinsey &amp; Company), “What’s ahead for biotech: Another wave or low tide?“,  McKinsey &amp; Company, 4-30-2021, </w:t>
      </w:r>
      <w:hyperlink r:id="rId6" w:history="1">
        <w:r w:rsidRPr="009833BF">
          <w:rPr>
            <w:rStyle w:val="Hyperlink"/>
            <w:rFonts w:asciiTheme="minorHAnsi" w:hAnsiTheme="minorHAnsi" w:cstheme="minorHAnsi"/>
          </w:rPr>
          <w:t>https://www.mckinsey.com/industries/pharmaceuticals-and-medical-products/our-insights/whats-ahead-for-biotech-another-wave-or-low-tide</w:t>
        </w:r>
      </w:hyperlink>
      <w:r w:rsidRPr="009833BF">
        <w:rPr>
          <w:rFonts w:asciiTheme="minorHAnsi" w:hAnsiTheme="minorHAnsi" w:cstheme="minorHAnsi"/>
        </w:rPr>
        <w:t xml:space="preserve">] TDI  </w:t>
      </w:r>
    </w:p>
    <w:p w14:paraId="5A6ECDB7"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As the pandemic spread across the globe in early 2020, biotech leaders were initially pessimistic, reassessing their cash position and financing constraints. When McKinsey and </w:t>
      </w:r>
      <w:proofErr w:type="spellStart"/>
      <w:r w:rsidRPr="009833BF">
        <w:rPr>
          <w:rFonts w:asciiTheme="minorHAnsi" w:hAnsiTheme="minorHAnsi" w:cstheme="minorHAnsi"/>
        </w:rPr>
        <w:t>BioCentury</w:t>
      </w:r>
      <w:proofErr w:type="spellEnd"/>
      <w:r w:rsidRPr="009833BF">
        <w:rPr>
          <w:rFonts w:asciiTheme="minorHAnsi" w:hAnsiTheme="minorHAnsi" w:cstheme="min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7D6CD1B"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Belying this downbeat mood, </w:t>
      </w:r>
      <w:r w:rsidRPr="009833BF">
        <w:rPr>
          <w:rStyle w:val="StyleUnderline"/>
          <w:rFonts w:asciiTheme="minorHAnsi" w:hAnsiTheme="minorHAnsi" w:cstheme="minorHAnsi"/>
          <w:highlight w:val="cyan"/>
        </w:rPr>
        <w:t>biotech has in fact had one of its best years so far</w:t>
      </w:r>
      <w:r w:rsidRPr="009833BF">
        <w:rPr>
          <w:rStyle w:val="StyleUnderline"/>
          <w:rFonts w:asciiTheme="minorHAnsi" w:hAnsiTheme="minorHAnsi" w:cstheme="minorHAnsi"/>
        </w:rPr>
        <w:t>. By</w:t>
      </w:r>
      <w:r w:rsidRPr="009833BF">
        <w:rPr>
          <w:rFonts w:asciiTheme="minorHAnsi" w:hAnsiTheme="minorHAnsi" w:cstheme="minorHAnsi"/>
        </w:rPr>
        <w:t xml:space="preserve"> January </w:t>
      </w:r>
      <w:r w:rsidRPr="009833BF">
        <w:rPr>
          <w:rStyle w:val="StyleUnderline"/>
          <w:rFonts w:asciiTheme="minorHAnsi" w:hAnsiTheme="minorHAnsi" w:cstheme="minorHAnsi"/>
        </w:rPr>
        <w:t>2021, venture capitalists had invested some 60 percent more than</w:t>
      </w:r>
      <w:r w:rsidRPr="009833BF">
        <w:rPr>
          <w:rFonts w:asciiTheme="minorHAnsi" w:hAnsiTheme="minorHAnsi" w:cstheme="minorHAnsi"/>
        </w:rPr>
        <w:t xml:space="preserve"> they had in January </w:t>
      </w:r>
      <w:r w:rsidRPr="009833BF">
        <w:rPr>
          <w:rStyle w:val="StyleUnderline"/>
          <w:rFonts w:asciiTheme="minorHAnsi" w:hAnsiTheme="minorHAnsi" w:cstheme="minorHAnsi"/>
        </w:rPr>
        <w:t>2020</w:t>
      </w:r>
      <w:r w:rsidRPr="009833BF">
        <w:rPr>
          <w:rFonts w:asciiTheme="minorHAnsi" w:hAnsiTheme="minorHAnsi" w:cstheme="minorHAnsi"/>
        </w:rPr>
        <w:t xml:space="preserve">, with more than $3 billion invested worldwide in January 2021 alone.5 </w:t>
      </w:r>
      <w:r w:rsidRPr="009833BF">
        <w:rPr>
          <w:rStyle w:val="StyleUnderline"/>
          <w:rFonts w:asciiTheme="minorHAnsi" w:hAnsiTheme="minorHAnsi" w:cstheme="minorHAnsi"/>
        </w:rPr>
        <w:t xml:space="preserve">IPO activity </w:t>
      </w:r>
      <w:r w:rsidRPr="009833BF">
        <w:rPr>
          <w:rStyle w:val="StyleUnderline"/>
          <w:rFonts w:asciiTheme="minorHAnsi" w:hAnsiTheme="minorHAnsi" w:cstheme="minorHAnsi"/>
          <w:highlight w:val="cyan"/>
        </w:rPr>
        <w:t>grew strongly</w:t>
      </w:r>
      <w:r w:rsidRPr="009833BF">
        <w:rPr>
          <w:rStyle w:val="StyleUnderline"/>
          <w:rFonts w:asciiTheme="minorHAnsi" w:hAnsiTheme="minorHAnsi" w:cstheme="minorHAnsi"/>
        </w:rPr>
        <w:t>: there were 19 more closures than in the same period in 2020,</w:t>
      </w:r>
      <w:r w:rsidRPr="009833BF">
        <w:rPr>
          <w:rFonts w:asciiTheme="minorHAnsi" w:hAnsiTheme="minorHAnsi" w:cstheme="minorHAnsi"/>
        </w:rPr>
        <w:t xml:space="preserve"> with an average of $150 million per raise, 17 percent more than in 2020. Other deals have also had a bumper start to 2021, with </w:t>
      </w:r>
      <w:r w:rsidRPr="009833BF">
        <w:rPr>
          <w:rStyle w:val="StyleUnderline"/>
          <w:rFonts w:asciiTheme="minorHAnsi" w:hAnsiTheme="minorHAnsi" w:cstheme="minorHAnsi"/>
        </w:rPr>
        <w:t>the average deal size reaching more than $500 million, up by more than 66 percent on the 2020 average</w:t>
      </w:r>
      <w:r w:rsidRPr="009833BF">
        <w:rPr>
          <w:rFonts w:asciiTheme="minorHAnsi" w:hAnsiTheme="minorHAnsi" w:cstheme="minorHAnsi"/>
        </w:rPr>
        <w:t xml:space="preserve"> (Exhibit 3).6</w:t>
      </w:r>
    </w:p>
    <w:p w14:paraId="368766AA"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What about SPACs?</w:t>
      </w:r>
    </w:p>
    <w:p w14:paraId="037A6A25"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may be part of their story.</w:t>
      </w:r>
    </w:p>
    <w:p w14:paraId="0A46AD84"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Fundamentals continue strong</w:t>
      </w:r>
    </w:p>
    <w:p w14:paraId="547B4A8A" w14:textId="77777777" w:rsidR="009833BF" w:rsidRPr="009833BF" w:rsidRDefault="009833BF" w:rsidP="009833BF">
      <w:pPr>
        <w:rPr>
          <w:rStyle w:val="StyleUnderline"/>
          <w:rFonts w:asciiTheme="minorHAnsi" w:hAnsiTheme="minorHAnsi" w:cstheme="minorHAnsi"/>
        </w:rPr>
      </w:pPr>
      <w:r w:rsidRPr="009833BF">
        <w:rPr>
          <w:rFonts w:asciiTheme="minorHAnsi" w:hAnsiTheme="minorHAnsi" w:cstheme="minorHAnsi"/>
        </w:rPr>
        <w:t xml:space="preserve">When we asked executives and investors why </w:t>
      </w:r>
      <w:r w:rsidRPr="009833BF">
        <w:rPr>
          <w:rStyle w:val="StyleUnderline"/>
          <w:rFonts w:asciiTheme="minorHAnsi" w:hAnsiTheme="minorHAnsi" w:cstheme="minorHAnsi"/>
          <w:highlight w:val="cyan"/>
        </w:rPr>
        <w:t>the biotech sector had stayed so resilient</w:t>
      </w:r>
      <w:r w:rsidRPr="009833BF">
        <w:rPr>
          <w:rStyle w:val="StyleUnderline"/>
          <w:rFonts w:asciiTheme="minorHAnsi" w:hAnsiTheme="minorHAnsi" w:cstheme="minorHAnsi"/>
        </w:rPr>
        <w:t xml:space="preserve"> </w:t>
      </w:r>
      <w:r w:rsidRPr="009833BF">
        <w:rPr>
          <w:rFonts w:asciiTheme="minorHAnsi" w:hAnsiTheme="minorHAnsi" w:cstheme="minorHAnsi"/>
        </w:rPr>
        <w:t xml:space="preserve">during the worst economic crisis in decades, they cited </w:t>
      </w:r>
      <w:r w:rsidRPr="009833BF">
        <w:rPr>
          <w:rStyle w:val="StyleUnderline"/>
          <w:rFonts w:asciiTheme="minorHAnsi" w:hAnsiTheme="minorHAnsi" w:cstheme="minorHAnsi"/>
        </w:rPr>
        <w:t>innovation</w:t>
      </w:r>
      <w:r w:rsidRPr="009833BF">
        <w:rPr>
          <w:rFonts w:asciiTheme="minorHAnsi" w:hAnsiTheme="minorHAnsi" w:cstheme="minorHAnsi"/>
        </w:rPr>
        <w:t xml:space="preserve"> as the main reason. The number of assets transitioning to clinical phases is still rising, and </w:t>
      </w:r>
      <w:r w:rsidRPr="009833BF">
        <w:rPr>
          <w:rStyle w:val="StyleUnderline"/>
          <w:rFonts w:asciiTheme="minorHAnsi" w:hAnsiTheme="minorHAnsi" w:cstheme="minorHAnsi"/>
          <w:highlight w:val="cyan"/>
        </w:rPr>
        <w:t>further waves of innovation are on the horizon</w:t>
      </w:r>
      <w:r w:rsidRPr="009833BF">
        <w:rPr>
          <w:rStyle w:val="StyleUnderline"/>
          <w:rFonts w:asciiTheme="minorHAnsi" w:hAnsiTheme="minorHAnsi" w:cstheme="minorHAnsi"/>
        </w:rPr>
        <w:t>, driven by the convergence of biological and technological advances.</w:t>
      </w:r>
    </w:p>
    <w:p w14:paraId="18E762B5" w14:textId="77777777" w:rsidR="009833BF" w:rsidRPr="009833BF" w:rsidRDefault="009833BF" w:rsidP="009833BF">
      <w:pPr>
        <w:rPr>
          <w:rStyle w:val="StyleUnderline"/>
          <w:rFonts w:asciiTheme="minorHAnsi" w:hAnsiTheme="minorHAnsi" w:cstheme="minorHAnsi"/>
        </w:rPr>
      </w:pPr>
      <w:r w:rsidRPr="009833BF">
        <w:rPr>
          <w:rFonts w:asciiTheme="minorHAnsi" w:hAnsiTheme="minorHAnsi" w:cstheme="minorHAnsi"/>
        </w:rPr>
        <w:t xml:space="preserve">In the present day, many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along with the wider pharmaceutical industry, are taking steps to address the COVID-19 pandemic. Together,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and pharma companies have </w:t>
      </w:r>
      <w:hyperlink r:id="rId7" w:history="1">
        <w:r w:rsidRPr="009833BF">
          <w:rPr>
            <w:rStyle w:val="Hyperlink"/>
            <w:rFonts w:asciiTheme="minorHAnsi" w:hAnsiTheme="minorHAnsi" w:cstheme="minorHAnsi"/>
          </w:rPr>
          <w:t>more than 250 vaccine candidates in their pipelines</w:t>
        </w:r>
      </w:hyperlink>
      <w:r w:rsidRPr="009833BF">
        <w:rPr>
          <w:rFonts w:asciiTheme="minorHAnsi" w:hAnsiTheme="minorHAnsi" w:cstheme="minorHAnsi"/>
        </w:rPr>
        <w:t>, along with a similar number of therapeutics. What’s more, the crisis has shone a spotlight on pharma as the public seeks to understand the roadblocks involved in delivering a vaccine at speed and the measures needed to maintain safety and efficacy standards. To that extent</w:t>
      </w:r>
      <w:r w:rsidRPr="009833BF">
        <w:rPr>
          <w:rFonts w:asciiTheme="minorHAnsi" w:hAnsiTheme="minorHAnsi" w:cstheme="minorHAnsi"/>
          <w:highlight w:val="cyan"/>
        </w:rPr>
        <w:t xml:space="preserve">, </w:t>
      </w:r>
      <w:r w:rsidRPr="009833BF">
        <w:rPr>
          <w:rStyle w:val="StyleUnderline"/>
          <w:rFonts w:asciiTheme="minorHAnsi" w:hAnsiTheme="minorHAnsi" w:cstheme="minorHAnsi"/>
          <w:highlight w:val="cyan"/>
        </w:rPr>
        <w:t>the world has been living through a time of mass education in science research and development</w:t>
      </w:r>
      <w:r w:rsidRPr="009833BF">
        <w:rPr>
          <w:rStyle w:val="StyleUnderline"/>
          <w:rFonts w:asciiTheme="minorHAnsi" w:hAnsiTheme="minorHAnsi" w:cstheme="minorHAnsi"/>
        </w:rPr>
        <w:t>.</w:t>
      </w:r>
    </w:p>
    <w:p w14:paraId="7FC273AB"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lastRenderedPageBreak/>
        <w:t>Biotech has also benefited from its innate financial resilience. Healthcare</w:t>
      </w:r>
      <w:r w:rsidRPr="009833BF">
        <w:rPr>
          <w:rFonts w:asciiTheme="minorHAnsi" w:hAnsiTheme="minorHAnsi" w:cstheme="minorHAnsi"/>
        </w:rPr>
        <w:t xml:space="preserve"> </w:t>
      </w:r>
      <w:proofErr w:type="gramStart"/>
      <w:r w:rsidRPr="009833BF">
        <w:rPr>
          <w:rFonts w:asciiTheme="minorHAnsi" w:hAnsiTheme="minorHAnsi" w:cstheme="minorHAnsi"/>
        </w:rPr>
        <w:t xml:space="preserve">as a whole </w:t>
      </w:r>
      <w:r w:rsidRPr="009833BF">
        <w:rPr>
          <w:rStyle w:val="StyleUnderline"/>
          <w:rFonts w:asciiTheme="minorHAnsi" w:hAnsiTheme="minorHAnsi" w:cstheme="minorHAnsi"/>
        </w:rPr>
        <w:t>is</w:t>
      </w:r>
      <w:proofErr w:type="gramEnd"/>
      <w:r w:rsidRPr="009833BF">
        <w:rPr>
          <w:rStyle w:val="StyleUnderline"/>
          <w:rFonts w:asciiTheme="minorHAnsi" w:hAnsiTheme="minorHAnsi" w:cstheme="minorHAnsi"/>
        </w:rPr>
        <w:t xml:space="preserve"> less dependent on economic cycles</w:t>
      </w:r>
      <w:r w:rsidRPr="009833BF">
        <w:rPr>
          <w:rFonts w:asciiTheme="minorHAnsi" w:hAnsiTheme="minorHAnsi" w:cstheme="minorHAnsi"/>
        </w:rPr>
        <w:t xml:space="preserve"> than most other industries. Biotech is an innovator, actively identifying and addressing patients’ unmet needs. In addition</w:t>
      </w:r>
      <w:r w:rsidRPr="009833BF">
        <w:rPr>
          <w:rStyle w:val="StyleUnderline"/>
          <w:rFonts w:asciiTheme="minorHAnsi" w:hAnsiTheme="minorHAnsi" w:cstheme="minorHAnsi"/>
        </w:rPr>
        <w:t xml:space="preserve">, </w:t>
      </w:r>
      <w:proofErr w:type="spellStart"/>
      <w:r w:rsidRPr="009833BF">
        <w:rPr>
          <w:rStyle w:val="StyleUnderline"/>
          <w:rFonts w:asciiTheme="minorHAnsi" w:hAnsiTheme="minorHAnsi" w:cstheme="minorHAnsi"/>
          <w:highlight w:val="cyan"/>
        </w:rPr>
        <w:t>biotechs</w:t>
      </w:r>
      <w:proofErr w:type="spellEnd"/>
      <w:r w:rsidRPr="009833BF">
        <w:rPr>
          <w:rStyle w:val="StyleUnderline"/>
          <w:rFonts w:asciiTheme="minorHAnsi" w:hAnsiTheme="minorHAnsi" w:cstheme="minorHAnsi"/>
          <w:highlight w:val="cyan"/>
        </w:rPr>
        <w:t>’ top-line revenues have been less affected by lockdowns</w:t>
      </w:r>
      <w:r w:rsidRPr="009833BF">
        <w:rPr>
          <w:rFonts w:asciiTheme="minorHAnsi" w:hAnsiTheme="minorHAnsi" w:cstheme="minorHAnsi"/>
        </w:rPr>
        <w:t xml:space="preserve"> than is the case in most other industries.</w:t>
      </w:r>
    </w:p>
    <w:p w14:paraId="61DC76FB"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Another factor acting in the sector’s favor is that </w:t>
      </w:r>
      <w:r w:rsidRPr="009833BF">
        <w:rPr>
          <w:rStyle w:val="StyleUnderline"/>
          <w:rFonts w:asciiTheme="minorHAnsi" w:hAnsiTheme="minorHAnsi" w:cstheme="minorHAnsi"/>
          <w:highlight w:val="cyan"/>
        </w:rPr>
        <w:t xml:space="preserve">larger pharmaceutical companies still rely on </w:t>
      </w:r>
      <w:proofErr w:type="spellStart"/>
      <w:r w:rsidRPr="009833BF">
        <w:rPr>
          <w:rStyle w:val="StyleUnderline"/>
          <w:rFonts w:asciiTheme="minorHAnsi" w:hAnsiTheme="minorHAnsi" w:cstheme="minorHAnsi"/>
          <w:highlight w:val="cyan"/>
        </w:rPr>
        <w:t>biotechs</w:t>
      </w:r>
      <w:proofErr w:type="spellEnd"/>
      <w:r w:rsidRPr="009833BF">
        <w:rPr>
          <w:rStyle w:val="StyleUnderline"/>
          <w:rFonts w:asciiTheme="minorHAnsi" w:hAnsiTheme="minorHAnsi" w:cstheme="minorHAnsi"/>
          <w:highlight w:val="cyan"/>
        </w:rPr>
        <w:t xml:space="preserve"> as a source of innovation</w:t>
      </w:r>
      <w:r w:rsidRPr="009833BF">
        <w:rPr>
          <w:rStyle w:val="StyleUnderline"/>
          <w:rFonts w:asciiTheme="minorHAnsi" w:hAnsiTheme="minorHAnsi" w:cstheme="minorHAnsi"/>
        </w:rPr>
        <w:t>.</w:t>
      </w:r>
      <w:r w:rsidRPr="009833BF">
        <w:rPr>
          <w:rFonts w:asciiTheme="minorHAnsi" w:hAnsiTheme="minorHAnsi" w:cstheme="minorHAnsi"/>
        </w:rPr>
        <w:t xml:space="preserve"> With </w:t>
      </w:r>
      <w:r w:rsidRPr="009833BF">
        <w:rPr>
          <w:rStyle w:val="StyleUnderline"/>
          <w:rFonts w:asciiTheme="minorHAnsi" w:hAnsiTheme="minorHAnsi" w:cstheme="minorHAnsi"/>
        </w:rPr>
        <w:t xml:space="preserve">the </w:t>
      </w:r>
      <w:hyperlink r:id="rId8" w:history="1">
        <w:r w:rsidRPr="009833BF">
          <w:rPr>
            <w:rStyle w:val="StyleUnderline"/>
            <w:rFonts w:asciiTheme="minorHAnsi" w:hAnsiTheme="minorHAnsi" w:cstheme="minorHAnsi"/>
          </w:rPr>
          <w:t>top dozen pharma companies</w:t>
        </w:r>
      </w:hyperlink>
      <w:r w:rsidRPr="009833BF">
        <w:rPr>
          <w:rStyle w:val="StyleUnderline"/>
          <w:rFonts w:asciiTheme="minorHAnsi" w:hAnsiTheme="minorHAnsi" w:cstheme="minorHAnsi"/>
        </w:rPr>
        <w:t xml:space="preserve"> having more than $170 billion in excess reserves</w:t>
      </w:r>
      <w:r w:rsidRPr="009833BF">
        <w:rPr>
          <w:rFonts w:asciiTheme="minorHAnsi" w:hAnsiTheme="minorHAnsi" w:cstheme="minorHAnsi"/>
        </w:rPr>
        <w:t xml:space="preserve"> that could be available </w:t>
      </w:r>
      <w:r w:rsidRPr="009833BF">
        <w:rPr>
          <w:rStyle w:val="StyleUnderline"/>
          <w:rFonts w:asciiTheme="minorHAnsi" w:hAnsiTheme="minorHAnsi" w:cstheme="minorHAnsi"/>
        </w:rPr>
        <w:t>for spending on M&amp;A,</w:t>
      </w:r>
      <w:r w:rsidRPr="009833BF">
        <w:rPr>
          <w:rFonts w:asciiTheme="minorHAnsi" w:hAnsiTheme="minorHAnsi" w:cstheme="minorHAnsi"/>
        </w:rPr>
        <w:t xml:space="preserve"> the prospects for further financing and deal making look promising.</w:t>
      </w:r>
    </w:p>
    <w:p w14:paraId="61CD71CB"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For these and other reasons, </w:t>
      </w:r>
      <w:r w:rsidRPr="009833BF">
        <w:rPr>
          <w:rStyle w:val="StyleUnderline"/>
          <w:rFonts w:asciiTheme="minorHAnsi" w:hAnsiTheme="minorHAnsi" w:cstheme="minorHAnsi"/>
        </w:rPr>
        <w:t xml:space="preserve">many investors regard biotech as </w:t>
      </w:r>
      <w:proofErr w:type="gramStart"/>
      <w:r w:rsidRPr="009833BF">
        <w:rPr>
          <w:rStyle w:val="StyleUnderline"/>
          <w:rFonts w:asciiTheme="minorHAnsi" w:hAnsiTheme="minorHAnsi" w:cstheme="minorHAnsi"/>
        </w:rPr>
        <w:t>a safe haven</w:t>
      </w:r>
      <w:proofErr w:type="gramEnd"/>
      <w:r w:rsidRPr="009833BF">
        <w:rPr>
          <w:rStyle w:val="StyleUnderline"/>
          <w:rFonts w:asciiTheme="minorHAnsi" w:hAnsiTheme="minorHAnsi" w:cstheme="minorHAnsi"/>
        </w:rPr>
        <w:t xml:space="preserve">. </w:t>
      </w:r>
      <w:r w:rsidRPr="009833BF">
        <w:rPr>
          <w:rFonts w:asciiTheme="minorHAnsi" w:hAnsiTheme="minorHAnsi" w:cstheme="minorHAnsi"/>
        </w:rPr>
        <w:t>One interviewee felt it had benefited from a halo effect during the pandemic.</w:t>
      </w:r>
    </w:p>
    <w:p w14:paraId="21936731"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More innovation on the horizon</w:t>
      </w:r>
    </w:p>
    <w:p w14:paraId="2EEA929A"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The investors and executives we interviewed agreed that </w:t>
      </w:r>
      <w:r w:rsidRPr="009833BF">
        <w:rPr>
          <w:rStyle w:val="StyleUnderline"/>
          <w:rFonts w:asciiTheme="minorHAnsi" w:hAnsiTheme="minorHAnsi" w:cstheme="minorHAnsi"/>
        </w:rPr>
        <w:t>biotech innovation continues to increase in quality and quantity despite the macroeconomic environment</w:t>
      </w:r>
      <w:r w:rsidRPr="009833BF">
        <w:rPr>
          <w:rFonts w:asciiTheme="minorHAnsi" w:hAnsiTheme="minorHAnsi" w:cstheme="min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833BF">
        <w:rPr>
          <w:rStyle w:val="StyleUnderline"/>
          <w:rFonts w:asciiTheme="minorHAnsi" w:hAnsiTheme="minorHAnsi" w:cstheme="minorHAnsi"/>
        </w:rPr>
        <w:t xml:space="preserve">assets have transitioned 50 percent faster since 2018 </w:t>
      </w:r>
      <w:r w:rsidRPr="009833BF">
        <w:rPr>
          <w:rFonts w:asciiTheme="minorHAnsi" w:hAnsiTheme="minorHAnsi" w:cstheme="minorHAnsi"/>
        </w:rPr>
        <w:t xml:space="preserve">than between 2013 and 2018, whereas Phase III assets have maintained much the same pace. There could be many reasons for this, but it is worth noting that </w:t>
      </w:r>
      <w:proofErr w:type="spellStart"/>
      <w:r w:rsidRPr="009833BF">
        <w:rPr>
          <w:rFonts w:asciiTheme="minorHAnsi" w:hAnsiTheme="minorHAnsi" w:cstheme="minorHAnsi"/>
        </w:rPr>
        <w:t>biotechs</w:t>
      </w:r>
      <w:proofErr w:type="spellEnd"/>
      <w:r w:rsidRPr="009833BF">
        <w:rPr>
          <w:rFonts w:asciiTheme="minorHAnsi" w:hAnsiTheme="minorHAnsi" w:cstheme="minorHAnsi"/>
        </w:rPr>
        <w:t xml:space="preserve"> with Phase I and Phase II assets as their lead assets have accounted for more than half of biotech IPOs. Having an early IPO gives a biotech earlier access to capital and leaves it with more scope to concentrate on science.</w:t>
      </w:r>
    </w:p>
    <w:p w14:paraId="7806E294"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Looking forward, the combination of advances in biological science and accelerating developments in technology and artificial intelligence has the potential to take innovation to a new level. A </w:t>
      </w:r>
      <w:hyperlink r:id="rId9" w:history="1">
        <w:r w:rsidRPr="009833BF">
          <w:rPr>
            <w:rStyle w:val="Hyperlink"/>
            <w:rFonts w:asciiTheme="minorHAnsi" w:hAnsiTheme="minorHAnsi" w:cstheme="minorHAnsi"/>
          </w:rPr>
          <w:t>recent report</w:t>
        </w:r>
      </w:hyperlink>
      <w:r w:rsidRPr="009833BF">
        <w:rPr>
          <w:rFonts w:asciiTheme="minorHAnsi" w:hAnsiTheme="minorHAnsi" w:cstheme="minorHAnsi"/>
        </w:rPr>
        <w:t xml:space="preserve"> from the McKinsey Global Institute analyzed the profound economic and social impact of biological innovation and found that biomolecules, biosystems, </w:t>
      </w:r>
      <w:proofErr w:type="spellStart"/>
      <w:r w:rsidRPr="009833BF">
        <w:rPr>
          <w:rFonts w:asciiTheme="minorHAnsi" w:hAnsiTheme="minorHAnsi" w:cstheme="minorHAnsi"/>
        </w:rPr>
        <w:t>biomachines</w:t>
      </w:r>
      <w:proofErr w:type="spellEnd"/>
      <w:r w:rsidRPr="009833BF">
        <w:rPr>
          <w:rFonts w:asciiTheme="minorHAnsi" w:hAnsiTheme="minorHAnsi" w:cstheme="min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B2F304B" w14:textId="77777777" w:rsidR="009833BF" w:rsidRPr="00CC0689" w:rsidRDefault="009833BF" w:rsidP="009833BF">
      <w:pPr>
        <w:pStyle w:val="Heading4"/>
        <w:rPr>
          <w:rFonts w:asciiTheme="minorHAnsi" w:hAnsiTheme="minorHAnsi" w:cstheme="minorHAnsi"/>
          <w:bCs/>
        </w:rPr>
      </w:pPr>
      <w:r w:rsidRPr="00CC0689">
        <w:rPr>
          <w:rFonts w:asciiTheme="minorHAnsi" w:hAnsiTheme="minorHAnsi" w:cstheme="minorHAnsi"/>
          <w:bCs/>
        </w:rPr>
        <w:t>IPR key to innovation.</w:t>
      </w:r>
    </w:p>
    <w:p w14:paraId="1C5C6FB6" w14:textId="77777777" w:rsidR="009833BF" w:rsidRPr="009833BF" w:rsidRDefault="009833BF" w:rsidP="009833BF">
      <w:pPr>
        <w:rPr>
          <w:rFonts w:asciiTheme="minorHAnsi" w:hAnsiTheme="minorHAnsi" w:cstheme="minorHAnsi"/>
        </w:rPr>
      </w:pPr>
      <w:r w:rsidRPr="009833BF">
        <w:rPr>
          <w:rStyle w:val="Style13ptBold"/>
          <w:rFonts w:asciiTheme="minorHAnsi" w:hAnsiTheme="minorHAnsi" w:cstheme="minorHAnsi"/>
        </w:rPr>
        <w:t>Bacchus 20</w:t>
      </w:r>
      <w:r w:rsidRPr="009833BF">
        <w:rPr>
          <w:rFonts w:asciiTheme="minorHAnsi" w:hAnsiTheme="minorHAnsi" w:cstheme="minorHAnsi"/>
        </w:rPr>
        <w:t xml:space="preserve"> [(James, member of the Herbert A. </w:t>
      </w:r>
      <w:proofErr w:type="spellStart"/>
      <w:r w:rsidRPr="009833BF">
        <w:rPr>
          <w:rFonts w:asciiTheme="minorHAnsi" w:hAnsiTheme="minorHAnsi" w:cstheme="minorHAnsi"/>
        </w:rPr>
        <w:t>Stiefel</w:t>
      </w:r>
      <w:proofErr w:type="spellEnd"/>
      <w:r w:rsidRPr="009833BF">
        <w:rPr>
          <w:rFonts w:asciiTheme="minorHAnsi" w:hAnsiTheme="minorHAnsi" w:cstheme="min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21365104" w14:textId="77777777" w:rsidR="009833BF" w:rsidRPr="009833BF" w:rsidRDefault="009833BF" w:rsidP="009833BF">
      <w:pPr>
        <w:rPr>
          <w:rFonts w:asciiTheme="minorHAnsi" w:hAnsiTheme="minorHAnsi" w:cstheme="minorHAnsi"/>
          <w:sz w:val="16"/>
        </w:rPr>
      </w:pPr>
      <w:r w:rsidRPr="009833BF">
        <w:rPr>
          <w:rFonts w:asciiTheme="minorHAnsi" w:hAnsiTheme="minorHAnsi" w:cstheme="minorHAnsi"/>
          <w:sz w:val="16"/>
        </w:rPr>
        <w:t>At the heart of this emerging trade debate is</w:t>
      </w:r>
      <w:r w:rsidRPr="009833BF">
        <w:rPr>
          <w:rStyle w:val="StyleUnderline"/>
          <w:rFonts w:asciiTheme="minorHAnsi" w:hAnsiTheme="minorHAnsi" w:cstheme="minorHAnsi"/>
        </w:rPr>
        <w:t xml:space="preserve"> a belief </w:t>
      </w:r>
      <w:r w:rsidRPr="009833BF">
        <w:rPr>
          <w:rFonts w:asciiTheme="minorHAnsi" w:hAnsiTheme="minorHAnsi" w:cstheme="minorHAnsi"/>
          <w:sz w:val="16"/>
        </w:rPr>
        <w:t>by many people worldwide</w:t>
      </w:r>
      <w:r w:rsidRPr="009833BF">
        <w:rPr>
          <w:rStyle w:val="StyleUnderline"/>
          <w:rFonts w:asciiTheme="minorHAnsi" w:hAnsiTheme="minorHAnsi" w:cstheme="minorHAnsi"/>
        </w:rPr>
        <w:t xml:space="preserve"> that all medicines should be “global public goods.” There is little room</w:t>
      </w:r>
      <w:r w:rsidRPr="009833BF">
        <w:rPr>
          <w:rFonts w:asciiTheme="minorHAnsi" w:hAnsiTheme="minorHAnsi" w:cstheme="minorHAnsi"/>
          <w:sz w:val="16"/>
        </w:rPr>
        <w:t xml:space="preserve"> in such a belief </w:t>
      </w:r>
      <w:r w:rsidRPr="009833BF">
        <w:rPr>
          <w:rStyle w:val="StyleUnderline"/>
          <w:rFonts w:asciiTheme="minorHAnsi" w:hAnsiTheme="minorHAnsi" w:cstheme="minorHAnsi"/>
        </w:rPr>
        <w:t>for consideration of any rights to IP.</w:t>
      </w:r>
      <w:r w:rsidRPr="009833BF">
        <w:rPr>
          <w:rFonts w:asciiTheme="minorHAnsi" w:hAnsiTheme="minorHAnsi" w:cstheme="min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0" w:anchor="_ednref16" w:history="1">
        <w:r w:rsidRPr="009833BF">
          <w:rPr>
            <w:rStyle w:val="Hyperlink"/>
            <w:rFonts w:asciiTheme="minorHAnsi" w:hAnsiTheme="minorHAnsi" w:cstheme="minorHAnsi"/>
            <w:sz w:val="16"/>
          </w:rPr>
          <w:t>16</w:t>
        </w:r>
      </w:hyperlink>
    </w:p>
    <w:p w14:paraId="3BCECD43" w14:textId="77777777" w:rsidR="009833BF" w:rsidRPr="009833BF" w:rsidRDefault="009833BF" w:rsidP="009833BF">
      <w:pPr>
        <w:rPr>
          <w:rStyle w:val="StyleUnderline"/>
          <w:rFonts w:asciiTheme="minorHAnsi" w:hAnsiTheme="minorHAnsi" w:cstheme="minorHAnsi"/>
        </w:rPr>
      </w:pPr>
      <w:r w:rsidRPr="009833BF">
        <w:rPr>
          <w:rFonts w:asciiTheme="minorHAnsi" w:hAnsiTheme="minorHAnsi" w:cstheme="minorHAnsi"/>
          <w:sz w:val="16"/>
        </w:rPr>
        <w:t xml:space="preserve">This view is myopic. </w:t>
      </w:r>
      <w:r w:rsidRPr="009833BF">
        <w:rPr>
          <w:rStyle w:val="StyleUnderline"/>
          <w:rFonts w:asciiTheme="minorHAnsi" w:hAnsiTheme="minorHAnsi" w:cstheme="minorHAnsi"/>
        </w:rPr>
        <w:t>Subordinating IP rights temporarily to pressing public needs</w:t>
      </w:r>
      <w:r w:rsidRPr="009833BF">
        <w:rPr>
          <w:rFonts w:asciiTheme="minorHAnsi" w:hAnsiTheme="minorHAnsi" w:cstheme="minorHAnsi"/>
          <w:sz w:val="16"/>
        </w:rPr>
        <w:t xml:space="preserve"> during a pandemic or other global health emergency </w:t>
      </w:r>
      <w:r w:rsidRPr="009833BF">
        <w:rPr>
          <w:rStyle w:val="StyleUnderline"/>
          <w:rFonts w:asciiTheme="minorHAnsi" w:hAnsiTheme="minorHAnsi" w:cstheme="minorHAnsi"/>
        </w:rPr>
        <w:t xml:space="preserve">is one thing. </w:t>
      </w:r>
      <w:r w:rsidRPr="009833BF">
        <w:rPr>
          <w:rStyle w:val="StyleUnderline"/>
          <w:rFonts w:asciiTheme="minorHAnsi" w:hAnsiTheme="minorHAnsi" w:cstheme="minorHAnsi"/>
          <w:highlight w:val="cyan"/>
        </w:rPr>
        <w:t>Eliminating any consideration of “profitability” in all</w:t>
      </w:r>
      <w:r w:rsidRPr="009833BF">
        <w:rPr>
          <w:rFonts w:asciiTheme="minorHAnsi" w:hAnsiTheme="minorHAnsi" w:cstheme="minorHAnsi"/>
          <w:sz w:val="16"/>
        </w:rPr>
        <w:t xml:space="preserve"> policymaking relating to “access to </w:t>
      </w:r>
      <w:r w:rsidRPr="009833BF">
        <w:rPr>
          <w:rStyle w:val="StyleUnderline"/>
          <w:rFonts w:asciiTheme="minorHAnsi" w:hAnsiTheme="minorHAnsi" w:cstheme="minorHAnsi"/>
        </w:rPr>
        <w:lastRenderedPageBreak/>
        <w:t>vaccines, essential tests and treatments</w:t>
      </w:r>
      <w:r w:rsidRPr="009833BF">
        <w:rPr>
          <w:rFonts w:asciiTheme="minorHAnsi" w:hAnsiTheme="minorHAnsi" w:cstheme="minorHAnsi"/>
          <w:sz w:val="16"/>
        </w:rPr>
        <w:t>, and all other medical goods, services and supplies</w:t>
      </w:r>
      <w:r w:rsidRPr="009833BF">
        <w:rPr>
          <w:rFonts w:asciiTheme="minorHAnsi" w:hAnsiTheme="minorHAnsi" w:cstheme="minorHAnsi"/>
          <w:sz w:val="16"/>
          <w:highlight w:val="cyan"/>
        </w:rPr>
        <w:t xml:space="preserve">” </w:t>
      </w:r>
      <w:r w:rsidRPr="009833BF">
        <w:rPr>
          <w:rStyle w:val="StyleUnderline"/>
          <w:rFonts w:asciiTheme="minorHAnsi" w:hAnsiTheme="minorHAnsi" w:cstheme="minorHAnsi"/>
          <w:highlight w:val="cyan"/>
        </w:rPr>
        <w:t>is quite another</w:t>
      </w:r>
      <w:r w:rsidRPr="009833BF">
        <w:rPr>
          <w:rFonts w:asciiTheme="minorHAnsi" w:hAnsiTheme="minorHAnsi" w:cstheme="minorHAnsi"/>
          <w:sz w:val="16"/>
        </w:rPr>
        <w:t>.</w:t>
      </w:r>
      <w:hyperlink r:id="rId11" w:anchor="_ednref17" w:history="1">
        <w:r w:rsidRPr="009833BF">
          <w:rPr>
            <w:rStyle w:val="Hyperlink"/>
            <w:rFonts w:asciiTheme="minorHAnsi" w:hAnsiTheme="minorHAnsi" w:cstheme="minorHAnsi"/>
            <w:sz w:val="16"/>
          </w:rPr>
          <w:t>17</w:t>
        </w:r>
      </w:hyperlink>
      <w:r w:rsidRPr="009833BF">
        <w:rPr>
          <w:rFonts w:asciiTheme="minorHAnsi" w:hAnsiTheme="minorHAnsi" w:cstheme="minorHAnsi"/>
          <w:sz w:val="16"/>
        </w:rPr>
        <w:t xml:space="preserve"> To be sure, there is a superficial moral appeal in such a view. But </w:t>
      </w:r>
      <w:r w:rsidRPr="009833BF">
        <w:rPr>
          <w:rStyle w:val="StyleUnderline"/>
          <w:rFonts w:asciiTheme="minorHAnsi" w:hAnsiTheme="minorHAnsi" w:cstheme="minorHAnsi"/>
        </w:rPr>
        <w:t>does this moral appeal hold up if such a “human rights” approach does not result in meeting those urgent public needs?</w:t>
      </w:r>
    </w:p>
    <w:p w14:paraId="07A54FC5" w14:textId="77777777" w:rsidR="009833BF" w:rsidRPr="009833BF" w:rsidRDefault="009833BF" w:rsidP="009833BF">
      <w:pPr>
        <w:rPr>
          <w:rStyle w:val="Emphasis"/>
          <w:rFonts w:asciiTheme="minorHAnsi" w:hAnsiTheme="minorHAnsi" w:cstheme="minorHAnsi"/>
        </w:rPr>
      </w:pPr>
      <w:r w:rsidRPr="009833BF">
        <w:rPr>
          <w:rStyle w:val="StyleUnderline"/>
          <w:rFonts w:asciiTheme="minorHAnsi" w:hAnsiTheme="minorHAnsi" w:cstheme="minorHAnsi"/>
        </w:rPr>
        <w:t>With the belief that medicines should be “public goods,” there is</w:t>
      </w:r>
      <w:r w:rsidRPr="009833BF">
        <w:rPr>
          <w:rFonts w:asciiTheme="minorHAnsi" w:hAnsiTheme="minorHAnsi" w:cstheme="minorHAnsi"/>
          <w:sz w:val="16"/>
        </w:rPr>
        <w:t xml:space="preserve"> literally </w:t>
      </w:r>
      <w:r w:rsidRPr="009833BF">
        <w:rPr>
          <w:rStyle w:val="StyleUnderline"/>
          <w:rFonts w:asciiTheme="minorHAnsi" w:hAnsiTheme="minorHAnsi" w:cstheme="minorHAnsi"/>
        </w:rPr>
        <w:t>no support in some quarters for the application of the WTO TRIPS Agreement to IP rights in medicines</w:t>
      </w:r>
      <w:r w:rsidRPr="009833BF">
        <w:rPr>
          <w:rFonts w:asciiTheme="minorHAnsi" w:hAnsiTheme="minorHAnsi" w:cstheme="minorHAnsi"/>
          <w:sz w:val="16"/>
        </w:rPr>
        <w:t xml:space="preserve">. Any </w:t>
      </w:r>
      <w:r w:rsidRPr="009833BF">
        <w:rPr>
          <w:rStyle w:val="StyleUnderline"/>
          <w:rFonts w:asciiTheme="minorHAnsi" w:hAnsiTheme="minorHAnsi" w:cstheme="minorHAnsi"/>
        </w:rPr>
        <w:t>protection of</w:t>
      </w:r>
      <w:r w:rsidRPr="009833BF">
        <w:rPr>
          <w:rFonts w:asciiTheme="minorHAnsi" w:hAnsiTheme="minorHAnsi" w:cstheme="minorHAnsi"/>
          <w:sz w:val="16"/>
        </w:rPr>
        <w:t xml:space="preserve"> the </w:t>
      </w:r>
      <w:r w:rsidRPr="009833BF">
        <w:rPr>
          <w:rStyle w:val="StyleUnderline"/>
          <w:rFonts w:asciiTheme="minorHAnsi" w:hAnsiTheme="minorHAnsi" w:cstheme="minorHAnsi"/>
        </w:rPr>
        <w:t>IP rights</w:t>
      </w:r>
      <w:r w:rsidRPr="009833BF">
        <w:rPr>
          <w:rFonts w:asciiTheme="minorHAnsi" w:hAnsiTheme="minorHAnsi" w:cstheme="minorHAnsi"/>
          <w:sz w:val="16"/>
        </w:rPr>
        <w:t xml:space="preserve"> in such goods </w:t>
      </w:r>
      <w:r w:rsidRPr="009833BF">
        <w:rPr>
          <w:rStyle w:val="StyleUnderline"/>
          <w:rFonts w:asciiTheme="minorHAnsi" w:hAnsiTheme="minorHAnsi" w:cstheme="minorHAnsi"/>
        </w:rPr>
        <w:t>is viewed as a violation of human rights</w:t>
      </w:r>
      <w:r w:rsidRPr="009833BF">
        <w:rPr>
          <w:rFonts w:asciiTheme="minorHAnsi" w:hAnsiTheme="minorHAnsi" w:cstheme="minorHAnsi"/>
          <w:sz w:val="16"/>
        </w:rPr>
        <w:t xml:space="preserve"> and of the overall public interest. This view, though, does not reflect the practical reality of a world in which </w:t>
      </w:r>
      <w:r w:rsidRPr="009833BF">
        <w:rPr>
          <w:rStyle w:val="Emphasis"/>
          <w:rFonts w:asciiTheme="minorHAnsi" w:hAnsiTheme="minorHAnsi" w:cstheme="minorHAnsi"/>
          <w:highlight w:val="cyan"/>
        </w:rPr>
        <w:t>many medicines would simply not exist if it were not for the existence of IP rights and the protections they are afforded</w:t>
      </w:r>
      <w:r w:rsidRPr="009833BF">
        <w:rPr>
          <w:rStyle w:val="Emphasis"/>
          <w:rFonts w:asciiTheme="minorHAnsi" w:hAnsiTheme="minorHAnsi" w:cstheme="minorHAnsi"/>
        </w:rPr>
        <w:t>.</w:t>
      </w:r>
    </w:p>
    <w:p w14:paraId="6BF1F688" w14:textId="77777777" w:rsidR="009833BF" w:rsidRPr="009833BF" w:rsidRDefault="009833BF" w:rsidP="009833BF">
      <w:pPr>
        <w:rPr>
          <w:rFonts w:asciiTheme="minorHAnsi" w:hAnsiTheme="minorHAnsi" w:cstheme="minorHAnsi"/>
          <w:sz w:val="16"/>
        </w:rPr>
      </w:pPr>
      <w:r w:rsidRPr="009833BF">
        <w:rPr>
          <w:rFonts w:asciiTheme="minorHAnsi" w:hAnsiTheme="minorHAnsi" w:cstheme="minorHAns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3C8BA190" w14:textId="77777777" w:rsidR="009833BF" w:rsidRPr="009833BF" w:rsidRDefault="009833BF" w:rsidP="009833BF">
      <w:pPr>
        <w:rPr>
          <w:rFonts w:asciiTheme="minorHAnsi" w:hAnsiTheme="minorHAnsi" w:cstheme="minorHAnsi"/>
          <w:sz w:val="16"/>
        </w:rPr>
      </w:pPr>
      <w:r w:rsidRPr="009833BF">
        <w:rPr>
          <w:rFonts w:asciiTheme="minorHAnsi" w:hAnsiTheme="minorHAnsi" w:cstheme="minorHAnsi"/>
          <w:sz w:val="16"/>
        </w:rPr>
        <w:t xml:space="preserve">The primary justification for granting and protecting </w:t>
      </w:r>
      <w:r w:rsidRPr="009833BF">
        <w:rPr>
          <w:rStyle w:val="StyleUnderline"/>
          <w:rFonts w:asciiTheme="minorHAnsi" w:hAnsiTheme="minorHAnsi" w:cstheme="minorHAnsi"/>
          <w:highlight w:val="cyan"/>
        </w:rPr>
        <w:t>IP rights</w:t>
      </w:r>
      <w:r w:rsidRPr="009833BF">
        <w:rPr>
          <w:rFonts w:asciiTheme="minorHAnsi" w:hAnsiTheme="minorHAnsi" w:cstheme="minorHAnsi"/>
          <w:sz w:val="16"/>
        </w:rPr>
        <w:t xml:space="preserve"> is that they </w:t>
      </w:r>
      <w:r w:rsidRPr="009833BF">
        <w:rPr>
          <w:rStyle w:val="StyleUnderline"/>
          <w:rFonts w:asciiTheme="minorHAnsi" w:hAnsiTheme="minorHAnsi" w:cstheme="minorHAnsi"/>
          <w:highlight w:val="cyan"/>
        </w:rPr>
        <w:t>are incentives for innovation</w:t>
      </w:r>
      <w:r w:rsidRPr="009833BF">
        <w:rPr>
          <w:rFonts w:asciiTheme="minorHAnsi" w:hAnsiTheme="minorHAnsi" w:cstheme="minorHAnsi"/>
          <w:sz w:val="16"/>
        </w:rPr>
        <w:t xml:space="preserve">, which is </w:t>
      </w:r>
      <w:r w:rsidRPr="009833BF">
        <w:rPr>
          <w:rStyle w:val="StyleUnderline"/>
          <w:rFonts w:asciiTheme="minorHAnsi" w:hAnsiTheme="minorHAnsi" w:cstheme="minorHAnsi"/>
        </w:rPr>
        <w:t>the main source for long‐​term economic growth and enhancements in the quality of human life. IP rights spark innovation by “enabling innovators to capture enough of the benefits of their own innovative activity to justify taking considerable risks.”</w:t>
      </w:r>
      <w:hyperlink r:id="rId12" w:anchor="_ednref18" w:history="1">
        <w:r w:rsidRPr="009833BF">
          <w:rPr>
            <w:rStyle w:val="Hyperlink"/>
            <w:rFonts w:asciiTheme="minorHAnsi" w:hAnsiTheme="minorHAnsi" w:cstheme="minorHAnsi"/>
            <w:sz w:val="16"/>
          </w:rPr>
          <w:t>18</w:t>
        </w:r>
      </w:hyperlink>
      <w:r w:rsidRPr="009833BF">
        <w:rPr>
          <w:rFonts w:asciiTheme="minorHAnsi" w:hAnsiTheme="minorHAnsi" w:cstheme="min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833BF">
        <w:rPr>
          <w:rStyle w:val="StyleUnderline"/>
          <w:rFonts w:asciiTheme="minorHAnsi" w:hAnsiTheme="minorHAnsi" w:cstheme="minorHAnsi"/>
        </w:rPr>
        <w:t xml:space="preserve">the </w:t>
      </w:r>
      <w:r w:rsidRPr="009833BF">
        <w:rPr>
          <w:rStyle w:val="StyleUnderline"/>
          <w:rFonts w:asciiTheme="minorHAnsi" w:hAnsiTheme="minorHAnsi" w:cstheme="minorHAnsi"/>
          <w:highlight w:val="cyan"/>
        </w:rPr>
        <w:t>principal factors of production</w:t>
      </w:r>
      <w:r w:rsidRPr="009833BF">
        <w:rPr>
          <w:rStyle w:val="StyleUnderline"/>
          <w:rFonts w:asciiTheme="minorHAnsi" w:hAnsiTheme="minorHAnsi" w:cstheme="minorHAnsi"/>
        </w:rPr>
        <w:t xml:space="preserve"> have been land, labor, and capital. In the new pandemic world, perhaps an even more vital factor is the creation of knowledge, which adds enormously to “the wealth of nations.”</w:t>
      </w:r>
      <w:r w:rsidRPr="009833BF">
        <w:rPr>
          <w:rFonts w:asciiTheme="minorHAnsi" w:hAnsiTheme="minorHAnsi" w:cstheme="minorHAnsi"/>
          <w:sz w:val="16"/>
        </w:rPr>
        <w:t xml:space="preserve"> Digital and other economic growth in the 21st century is increasingly ideas‐​based and knowledge intensive. </w:t>
      </w:r>
      <w:r w:rsidRPr="009833BF">
        <w:rPr>
          <w:rStyle w:val="StyleUnderline"/>
          <w:rFonts w:asciiTheme="minorHAnsi" w:hAnsiTheme="minorHAnsi" w:cstheme="minorHAnsi"/>
          <w:highlight w:val="cyan"/>
        </w:rPr>
        <w:t>Without IP rights as incentives, there would be less new knowledge and thus less innovation</w:t>
      </w:r>
      <w:r w:rsidRPr="009833BF">
        <w:rPr>
          <w:rFonts w:asciiTheme="minorHAnsi" w:hAnsiTheme="minorHAnsi" w:cstheme="minorHAnsi"/>
          <w:sz w:val="16"/>
          <w:highlight w:val="cyan"/>
        </w:rPr>
        <w:t>.</w:t>
      </w:r>
    </w:p>
    <w:p w14:paraId="53C1E95A" w14:textId="77777777" w:rsidR="009833BF" w:rsidRPr="009833BF" w:rsidRDefault="009833BF" w:rsidP="009833BF">
      <w:pPr>
        <w:rPr>
          <w:rFonts w:asciiTheme="minorHAnsi" w:hAnsiTheme="minorHAnsi" w:cstheme="minorHAnsi"/>
          <w:sz w:val="16"/>
        </w:rPr>
      </w:pPr>
      <w:r w:rsidRPr="009833BF">
        <w:rPr>
          <w:rFonts w:asciiTheme="minorHAnsi" w:hAnsiTheme="minorHAnsi" w:cstheme="minorHAnsi"/>
          <w:sz w:val="16"/>
        </w:rPr>
        <w:t xml:space="preserve">In the short term, undermining private IP rights may accelerate distribution of goods and services—where the novel knowledge that went into making them already exists. But </w:t>
      </w:r>
      <w:r w:rsidRPr="009833BF">
        <w:rPr>
          <w:rStyle w:val="StyleUnderline"/>
          <w:rFonts w:asciiTheme="minorHAnsi" w:hAnsiTheme="minorHAnsi" w:cstheme="minorHAnsi"/>
        </w:rPr>
        <w:t>in the long term, undermining private IP rights would eliminate the incentives that inspire innovation</w:t>
      </w:r>
      <w:r w:rsidRPr="009833BF">
        <w:rPr>
          <w:rFonts w:asciiTheme="minorHAnsi" w:hAnsiTheme="minorHAnsi" w:cstheme="minorHAnsi"/>
          <w:sz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13" w:anchor="_ednref19" w:history="1">
        <w:r w:rsidRPr="009833BF">
          <w:rPr>
            <w:rStyle w:val="Hyperlink"/>
            <w:rFonts w:asciiTheme="minorHAnsi" w:hAnsiTheme="minorHAnsi" w:cstheme="minorHAnsi"/>
            <w:sz w:val="16"/>
          </w:rPr>
          <w:t>19</w:t>
        </w:r>
      </w:hyperlink>
    </w:p>
    <w:p w14:paraId="51220BF1" w14:textId="77777777" w:rsidR="009833BF" w:rsidRPr="009833BF" w:rsidRDefault="009833BF" w:rsidP="009833BF">
      <w:pPr>
        <w:rPr>
          <w:rFonts w:asciiTheme="minorHAnsi" w:hAnsiTheme="minorHAnsi" w:cstheme="minorHAnsi"/>
          <w:u w:val="single"/>
        </w:rPr>
      </w:pPr>
      <w:r w:rsidRPr="009833BF">
        <w:rPr>
          <w:rFonts w:asciiTheme="minorHAnsi" w:hAnsiTheme="minorHAnsi" w:cstheme="minorHAnsi"/>
          <w:sz w:val="16"/>
        </w:rPr>
        <w:t>As Stephen Ezell and Nigel Cory of the Information Technology and Innovation Foundation wrote, “</w:t>
      </w:r>
      <w:r w:rsidRPr="009833BF">
        <w:rPr>
          <w:rStyle w:val="StyleUnderline"/>
          <w:rFonts w:asciiTheme="minorHAnsi" w:hAnsiTheme="minorHAnsi" w:cstheme="minorHAnsi"/>
        </w:rPr>
        <w:t>A fundamental fault line in the debate over intellectual property pertains to the need to achieve a </w:t>
      </w:r>
      <w:r w:rsidRPr="009833BF">
        <w:rPr>
          <w:rStyle w:val="StyleUnderline"/>
          <w:rFonts w:asciiTheme="minorHAnsi" w:hAnsiTheme="minorHAnsi" w:cstheme="minorHAnsi"/>
          <w:highlight w:val="cyan"/>
        </w:rPr>
        <w:t>reasoned balance between access and exclusive rights</w:t>
      </w:r>
      <w:r w:rsidRPr="009833BF">
        <w:rPr>
          <w:rFonts w:asciiTheme="minorHAnsi" w:hAnsiTheme="minorHAnsi" w:cstheme="minorHAnsi"/>
          <w:sz w:val="16"/>
        </w:rPr>
        <w:t>.”</w:t>
      </w:r>
      <w:hyperlink r:id="rId14" w:anchor="_ednref20" w:history="1">
        <w:r w:rsidRPr="009833BF">
          <w:rPr>
            <w:rStyle w:val="Hyperlink"/>
            <w:rFonts w:asciiTheme="minorHAnsi" w:hAnsiTheme="minorHAnsi" w:cstheme="minorHAnsi"/>
            <w:sz w:val="16"/>
          </w:rPr>
          <w:t>20</w:t>
        </w:r>
      </w:hyperlink>
      <w:r w:rsidRPr="009833BF">
        <w:rPr>
          <w:rFonts w:asciiTheme="minorHAnsi" w:hAnsiTheme="minorHAnsi" w:cstheme="min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5" w:anchor="_ednref21" w:history="1">
        <w:r w:rsidRPr="009833BF">
          <w:rPr>
            <w:rStyle w:val="Hyperlink"/>
            <w:rFonts w:asciiTheme="minorHAnsi" w:hAnsiTheme="minorHAnsi" w:cstheme="minorHAnsi"/>
            <w:sz w:val="16"/>
          </w:rPr>
          <w:t>21</w:t>
        </w:r>
      </w:hyperlink>
      <w:r w:rsidRPr="009833BF">
        <w:rPr>
          <w:rFonts w:asciiTheme="minorHAnsi" w:hAnsiTheme="minorHAnsi" w:cstheme="minorHAnsi"/>
          <w:sz w:val="16"/>
        </w:rPr>
        <w:t xml:space="preserve"> Yet, </w:t>
      </w:r>
      <w:r w:rsidRPr="009833BF">
        <w:rPr>
          <w:rStyle w:val="StyleUnderline"/>
          <w:rFonts w:asciiTheme="minorHAnsi" w:hAnsiTheme="minorHAnsi" w:cstheme="minorHAnsi"/>
        </w:rPr>
        <w:t>where social and economic welfare is at stake, WTO members have sought to strike a balance in these rules between upholding IP rights and fulfilling immediate domestic needs.</w:t>
      </w:r>
    </w:p>
    <w:p w14:paraId="22310C1F" w14:textId="77777777" w:rsidR="009833BF" w:rsidRPr="009833BF" w:rsidRDefault="009833BF" w:rsidP="009833BF">
      <w:pPr>
        <w:pStyle w:val="Heading4"/>
      </w:pPr>
      <w:r w:rsidRPr="009833BF">
        <w:t xml:space="preserve">Biopharmaceutical innovation is key to prevent </w:t>
      </w:r>
      <w:r w:rsidRPr="009833BF">
        <w:rPr>
          <w:u w:val="single"/>
        </w:rPr>
        <w:t>future pandemics</w:t>
      </w:r>
      <w:r w:rsidRPr="009833BF">
        <w:t xml:space="preserve"> and </w:t>
      </w:r>
      <w:r w:rsidRPr="009833BF">
        <w:rPr>
          <w:u w:val="single"/>
        </w:rPr>
        <w:t>bioterror</w:t>
      </w:r>
      <w:r w:rsidRPr="009833BF">
        <w:t>.</w:t>
      </w:r>
    </w:p>
    <w:p w14:paraId="4EAAC67F" w14:textId="77777777" w:rsidR="009833BF" w:rsidRPr="009833BF" w:rsidRDefault="009833BF" w:rsidP="009833BF">
      <w:pPr>
        <w:rPr>
          <w:rFonts w:asciiTheme="minorHAnsi" w:hAnsiTheme="minorHAnsi" w:cstheme="minorHAnsi"/>
        </w:rPr>
      </w:pPr>
      <w:r w:rsidRPr="009833BF">
        <w:rPr>
          <w:rStyle w:val="Style13ptBold"/>
          <w:rFonts w:asciiTheme="minorHAnsi" w:hAnsiTheme="minorHAnsi" w:cstheme="minorHAnsi"/>
        </w:rPr>
        <w:t xml:space="preserve">Marjanovic and </w:t>
      </w:r>
      <w:proofErr w:type="spellStart"/>
      <w:r w:rsidRPr="009833BF">
        <w:rPr>
          <w:rStyle w:val="Style13ptBold"/>
          <w:rFonts w:asciiTheme="minorHAnsi" w:hAnsiTheme="minorHAnsi" w:cstheme="minorHAnsi"/>
        </w:rPr>
        <w:t>Feijao</w:t>
      </w:r>
      <w:proofErr w:type="spellEnd"/>
      <w:r w:rsidRPr="009833BF">
        <w:rPr>
          <w:rStyle w:val="Style13ptBold"/>
          <w:rFonts w:asciiTheme="minorHAnsi" w:hAnsiTheme="minorHAnsi" w:cstheme="minorHAnsi"/>
        </w:rPr>
        <w:t xml:space="preserve"> 20</w:t>
      </w:r>
      <w:r w:rsidRPr="009833BF">
        <w:rPr>
          <w:rFonts w:asciiTheme="minorHAnsi" w:hAnsiTheme="minorHAnsi" w:cstheme="minorHAnsi"/>
        </w:rPr>
        <w:t xml:space="preserve"> [(Sonja Marjanovic, Ph.D., Judge Business School, University of Cambridge. Carolina </w:t>
      </w:r>
      <w:proofErr w:type="spellStart"/>
      <w:r w:rsidRPr="009833BF">
        <w:rPr>
          <w:rFonts w:asciiTheme="minorHAnsi" w:hAnsiTheme="minorHAnsi" w:cstheme="minorHAnsi"/>
        </w:rPr>
        <w:t>Feijao</w:t>
      </w:r>
      <w:proofErr w:type="spellEnd"/>
      <w:r w:rsidRPr="009833BF">
        <w:rPr>
          <w:rFonts w:asciiTheme="minorHAnsi" w:hAnsiTheme="minorHAnsi" w:cstheme="min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88DC9AF" w14:textId="77777777" w:rsidR="009833BF" w:rsidRPr="009833BF" w:rsidRDefault="009833BF" w:rsidP="009833BF">
      <w:pPr>
        <w:rPr>
          <w:rFonts w:asciiTheme="minorHAnsi" w:hAnsiTheme="minorHAnsi" w:cstheme="minorHAnsi"/>
          <w:sz w:val="16"/>
        </w:rPr>
      </w:pPr>
      <w:r w:rsidRPr="009833BF">
        <w:rPr>
          <w:rFonts w:asciiTheme="minorHAnsi" w:hAnsiTheme="minorHAnsi" w:cstheme="minorHAnsi"/>
          <w:sz w:val="16"/>
        </w:rPr>
        <w:t xml:space="preserve">As key actors in the healthcare innovation landscape, </w:t>
      </w:r>
      <w:r w:rsidRPr="009833BF">
        <w:rPr>
          <w:rStyle w:val="StyleUnderline"/>
          <w:rFonts w:asciiTheme="minorHAnsi" w:hAnsiTheme="minorHAnsi" w:cstheme="minorHAnsi"/>
          <w:highlight w:val="cyan"/>
        </w:rPr>
        <w:t>pharmaceuti</w:t>
      </w:r>
      <w:r w:rsidRPr="009833BF">
        <w:rPr>
          <w:rStyle w:val="StyleUnderline"/>
          <w:rFonts w:asciiTheme="minorHAnsi" w:hAnsiTheme="minorHAnsi" w:cstheme="minorHAnsi"/>
        </w:rPr>
        <w:t>cal</w:t>
      </w:r>
      <w:r w:rsidRPr="009833BF">
        <w:rPr>
          <w:rFonts w:asciiTheme="minorHAnsi" w:hAnsiTheme="minorHAnsi" w:cstheme="minorHAnsi"/>
          <w:sz w:val="16"/>
        </w:rPr>
        <w:t xml:space="preserve"> and life sciences </w:t>
      </w:r>
      <w:r w:rsidRPr="009833BF">
        <w:rPr>
          <w:rStyle w:val="StyleUnderline"/>
          <w:rFonts w:asciiTheme="minorHAnsi" w:hAnsiTheme="minorHAnsi" w:cstheme="minorHAnsi"/>
          <w:highlight w:val="cyan"/>
        </w:rPr>
        <w:t>companies have been called on to develop medicines,</w:t>
      </w:r>
      <w:r w:rsidRPr="009833BF">
        <w:rPr>
          <w:rStyle w:val="StyleUnderline"/>
          <w:rFonts w:asciiTheme="minorHAnsi" w:hAnsiTheme="minorHAnsi" w:cstheme="minorHAnsi"/>
        </w:rPr>
        <w:t xml:space="preserve"> vaccines and diagnostics for pressing public health challenges</w:t>
      </w:r>
      <w:r w:rsidRPr="009833BF">
        <w:rPr>
          <w:rFonts w:asciiTheme="minorHAnsi" w:hAnsiTheme="minorHAnsi" w:cstheme="minorHAnsi"/>
          <w:sz w:val="16"/>
        </w:rPr>
        <w:t xml:space="preserve">. The COVID-19 crisis is one such challenge, but there are many others. For example, MERS, SARS, Ebola, Zika and avian and swine flu are also infectious diseases that represent public health threats. Infectious agents such as </w:t>
      </w:r>
      <w:r w:rsidRPr="009833BF">
        <w:rPr>
          <w:rStyle w:val="StyleUnderline"/>
          <w:rFonts w:asciiTheme="minorHAnsi" w:hAnsiTheme="minorHAnsi" w:cstheme="minorHAnsi"/>
        </w:rPr>
        <w:t xml:space="preserve">anthrax, smallpox and tularemia could present threats in a </w:t>
      </w:r>
      <w:r w:rsidRPr="009833BF">
        <w:rPr>
          <w:rStyle w:val="StyleUnderline"/>
          <w:rFonts w:asciiTheme="minorHAnsi" w:hAnsiTheme="minorHAnsi" w:cstheme="minorHAnsi"/>
        </w:rPr>
        <w:lastRenderedPageBreak/>
        <w:t>bioterrorism context</w:t>
      </w:r>
      <w:r w:rsidRPr="009833BF">
        <w:rPr>
          <w:rFonts w:asciiTheme="minorHAnsi" w:hAnsiTheme="minorHAnsi" w:cstheme="minorHAnsi"/>
          <w:sz w:val="16"/>
        </w:rPr>
        <w:t>.1 The general threat to public health that is posed by antimicrobial resistance is also well-</w:t>
      </w:r>
      <w:proofErr w:type="spellStart"/>
      <w:r w:rsidRPr="009833BF">
        <w:rPr>
          <w:rFonts w:asciiTheme="minorHAnsi" w:hAnsiTheme="minorHAnsi" w:cstheme="minorHAnsi"/>
          <w:sz w:val="16"/>
        </w:rPr>
        <w:t>recognised</w:t>
      </w:r>
      <w:proofErr w:type="spellEnd"/>
      <w:r w:rsidRPr="009833BF">
        <w:rPr>
          <w:rFonts w:asciiTheme="minorHAnsi" w:hAnsiTheme="minorHAnsi" w:cstheme="minorHAnsi"/>
          <w:sz w:val="16"/>
        </w:rPr>
        <w:t xml:space="preserve"> as an area in need of pharmaceutical innovation. </w:t>
      </w:r>
      <w:r w:rsidRPr="009833BF">
        <w:rPr>
          <w:rStyle w:val="StyleUnderline"/>
          <w:rFonts w:asciiTheme="minorHAnsi" w:hAnsiTheme="minorHAnsi" w:cstheme="minorHAnsi"/>
        </w:rPr>
        <w:t>Innovating</w:t>
      </w:r>
      <w:r w:rsidRPr="009833BF">
        <w:rPr>
          <w:rFonts w:asciiTheme="minorHAnsi" w:hAnsiTheme="minorHAnsi" w:cstheme="minorHAnsi"/>
          <w:sz w:val="16"/>
        </w:rPr>
        <w:t xml:space="preserve"> in response to these challenges </w:t>
      </w:r>
      <w:r w:rsidRPr="009833BF">
        <w:rPr>
          <w:rStyle w:val="StyleUnderline"/>
          <w:rFonts w:asciiTheme="minorHAnsi" w:hAnsiTheme="minorHAnsi" w:cstheme="minorHAnsi"/>
          <w:highlight w:val="cyan"/>
        </w:rPr>
        <w:t>does not always align well with pharmaceutical industry commercial models, shareholder expectations and competition</w:t>
      </w:r>
      <w:r w:rsidRPr="009833BF">
        <w:rPr>
          <w:rFonts w:asciiTheme="minorHAnsi" w:hAnsiTheme="minorHAnsi" w:cstheme="minorHAnsi"/>
          <w:sz w:val="16"/>
        </w:rPr>
        <w:t xml:space="preserve"> within the industry. However, </w:t>
      </w:r>
      <w:r w:rsidRPr="009833BF">
        <w:rPr>
          <w:rStyle w:val="StyleUnderline"/>
          <w:rFonts w:asciiTheme="minorHAnsi" w:hAnsiTheme="minorHAnsi" w:cstheme="minorHAnsi"/>
        </w:rPr>
        <w:t>the expertise, networks and infrastructure that industry has</w:t>
      </w:r>
      <w:r w:rsidRPr="009833BF">
        <w:rPr>
          <w:rFonts w:asciiTheme="minorHAnsi" w:hAnsiTheme="minorHAnsi" w:cstheme="minorHAnsi"/>
          <w:sz w:val="16"/>
        </w:rPr>
        <w:t xml:space="preserve"> within its reach, </w:t>
      </w:r>
      <w:r w:rsidRPr="009833BF">
        <w:rPr>
          <w:rStyle w:val="StyleUnderline"/>
          <w:rFonts w:asciiTheme="minorHAnsi" w:hAnsiTheme="minorHAnsi" w:cstheme="minorHAnsi"/>
        </w:rPr>
        <w:t>as well as public expectations and</w:t>
      </w:r>
      <w:r w:rsidRPr="009833BF">
        <w:rPr>
          <w:rFonts w:asciiTheme="minorHAnsi" w:hAnsiTheme="minorHAnsi" w:cstheme="minorHAnsi"/>
          <w:sz w:val="16"/>
        </w:rPr>
        <w:t xml:space="preserve"> the </w:t>
      </w:r>
      <w:r w:rsidRPr="009833BF">
        <w:rPr>
          <w:rStyle w:val="StyleUnderline"/>
          <w:rFonts w:asciiTheme="minorHAnsi" w:hAnsiTheme="minorHAnsi" w:cstheme="minorHAnsi"/>
        </w:rPr>
        <w:t>moral imperative, make pharmaceutical companies</w:t>
      </w:r>
      <w:r w:rsidRPr="009833BF">
        <w:rPr>
          <w:rFonts w:asciiTheme="minorHAnsi" w:hAnsiTheme="minorHAnsi" w:cstheme="minorHAnsi"/>
          <w:sz w:val="16"/>
        </w:rPr>
        <w:t xml:space="preserve"> and the wider life sciences sector </w:t>
      </w:r>
      <w:r w:rsidRPr="009833BF">
        <w:rPr>
          <w:rStyle w:val="StyleUnderline"/>
          <w:rFonts w:asciiTheme="minorHAnsi" w:hAnsiTheme="minorHAnsi" w:cstheme="minorHAnsi"/>
        </w:rPr>
        <w:t>an indispensable partner</w:t>
      </w:r>
      <w:r w:rsidRPr="009833BF">
        <w:rPr>
          <w:rFonts w:asciiTheme="minorHAnsi" w:hAnsiTheme="minorHAnsi" w:cstheme="minorHAnsi"/>
          <w:sz w:val="16"/>
        </w:rPr>
        <w:t xml:space="preserve"> in the search for solutions that save lives. This perspective argues for the need to establish more sustainable and scalable ways of </w:t>
      </w:r>
      <w:proofErr w:type="spellStart"/>
      <w:r w:rsidRPr="009833BF">
        <w:rPr>
          <w:rFonts w:asciiTheme="minorHAnsi" w:hAnsiTheme="minorHAnsi" w:cstheme="minorHAnsi"/>
          <w:sz w:val="16"/>
        </w:rPr>
        <w:t>incentivising</w:t>
      </w:r>
      <w:proofErr w:type="spellEnd"/>
      <w:r w:rsidRPr="009833BF">
        <w:rPr>
          <w:rFonts w:asciiTheme="minorHAnsi" w:hAnsiTheme="minorHAnsi" w:cstheme="minorHAnsi"/>
          <w:sz w:val="16"/>
        </w:rPr>
        <w:t xml:space="preserve"> pharmaceutical innovation in response to infectious disease threats to public health. It considers both past and current examples of efforts to </w:t>
      </w:r>
      <w:proofErr w:type="spellStart"/>
      <w:r w:rsidRPr="009833BF">
        <w:rPr>
          <w:rFonts w:asciiTheme="minorHAnsi" w:hAnsiTheme="minorHAnsi" w:cstheme="minorHAnsi"/>
          <w:sz w:val="16"/>
        </w:rPr>
        <w:t>mobilise</w:t>
      </w:r>
      <w:proofErr w:type="spellEnd"/>
      <w:r w:rsidRPr="009833BF">
        <w:rPr>
          <w:rFonts w:asciiTheme="minorHAnsi" w:hAnsiTheme="minorHAnsi" w:cstheme="min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833BF">
        <w:rPr>
          <w:rStyle w:val="StyleUnderline"/>
          <w:rFonts w:asciiTheme="minorHAnsi" w:hAnsiTheme="minorHAnsi" w:cstheme="minorHAnsi"/>
        </w:rPr>
        <w:t xml:space="preserve">we are </w:t>
      </w:r>
      <w:r w:rsidRPr="009833BF">
        <w:rPr>
          <w:rStyle w:val="StyleUnderline"/>
          <w:rFonts w:asciiTheme="minorHAnsi" w:hAnsiTheme="minorHAnsi" w:cstheme="minorHAnsi"/>
          <w:highlight w:val="cyan"/>
        </w:rPr>
        <w:t>seeing industry-wide efforts unfold at unprecedented scale</w:t>
      </w:r>
      <w:r w:rsidRPr="009833BF">
        <w:rPr>
          <w:rStyle w:val="StyleUnderline"/>
          <w:rFonts w:asciiTheme="minorHAnsi" w:hAnsiTheme="minorHAnsi" w:cstheme="minorHAnsi"/>
        </w:rPr>
        <w:t xml:space="preserve"> and pace.</w:t>
      </w:r>
      <w:r w:rsidRPr="009833BF">
        <w:rPr>
          <w:rFonts w:asciiTheme="minorHAnsi" w:hAnsiTheme="minorHAnsi" w:cstheme="minorHAnsi"/>
          <w:sz w:val="16"/>
        </w:rPr>
        <w:t xml:space="preserve"> Whereas there is always scope for more activity, </w:t>
      </w:r>
      <w:r w:rsidRPr="009833BF">
        <w:rPr>
          <w:rStyle w:val="StyleUnderline"/>
          <w:rFonts w:asciiTheme="minorHAnsi" w:hAnsiTheme="minorHAnsi" w:cstheme="minorHAnsi"/>
        </w:rPr>
        <w:t xml:space="preserve">industry is currently contributing </w:t>
      </w:r>
      <w:proofErr w:type="gramStart"/>
      <w:r w:rsidRPr="009833BF">
        <w:rPr>
          <w:rStyle w:val="StyleUnderline"/>
          <w:rFonts w:asciiTheme="minorHAnsi" w:hAnsiTheme="minorHAnsi" w:cstheme="minorHAnsi"/>
        </w:rPr>
        <w:t>in</w:t>
      </w:r>
      <w:proofErr w:type="gramEnd"/>
      <w:r w:rsidRPr="009833BF">
        <w:rPr>
          <w:rStyle w:val="StyleUnderline"/>
          <w:rFonts w:asciiTheme="minorHAnsi" w:hAnsiTheme="minorHAnsi" w:cstheme="minorHAnsi"/>
        </w:rPr>
        <w:t xml:space="preserve"> a variety of ways. Examples include pharmaceutical companies donating existing compounds to assess their utility</w:t>
      </w:r>
      <w:r w:rsidRPr="009833BF">
        <w:rPr>
          <w:rFonts w:asciiTheme="minorHAnsi" w:hAnsiTheme="minorHAnsi" w:cstheme="minorHAnsi"/>
          <w:sz w:val="16"/>
        </w:rPr>
        <w:t xml:space="preserve"> in the fight against COVID19; </w:t>
      </w:r>
      <w:r w:rsidRPr="009833BF">
        <w:rPr>
          <w:rStyle w:val="StyleUnderline"/>
          <w:rFonts w:asciiTheme="minorHAnsi" w:hAnsiTheme="minorHAnsi" w:cstheme="minorHAnsi"/>
        </w:rPr>
        <w:t>screening existing compound libraries in-house or with partners to see if they can be repurposed; accelerating trials</w:t>
      </w:r>
      <w:r w:rsidRPr="009833BF">
        <w:rPr>
          <w:rFonts w:asciiTheme="minorHAnsi" w:hAnsiTheme="minorHAnsi" w:cstheme="minorHAnsi"/>
          <w:sz w:val="16"/>
        </w:rPr>
        <w:t xml:space="preserve"> for potentially effective medicine or vaccine candidates; </w:t>
      </w:r>
      <w:r w:rsidRPr="009833BF">
        <w:rPr>
          <w:rStyle w:val="StyleUnderline"/>
          <w:rFonts w:asciiTheme="minorHAnsi" w:hAnsiTheme="minorHAnsi" w:cstheme="minorHAnsi"/>
        </w:rPr>
        <w:t xml:space="preserve">and in some cases rapidly accelerating in-house research and development </w:t>
      </w:r>
      <w:r w:rsidRPr="009833BF">
        <w:rPr>
          <w:rFonts w:asciiTheme="minorHAnsi" w:hAnsiTheme="minorHAnsi" w:cstheme="minorHAnsi"/>
          <w:sz w:val="16"/>
        </w:rPr>
        <w:t xml:space="preserve">to discover new treatments or vaccine agents and develop diagnostics tests.3,4 </w:t>
      </w:r>
      <w:r w:rsidRPr="009833BF">
        <w:rPr>
          <w:rStyle w:val="StyleUnderline"/>
          <w:rFonts w:asciiTheme="minorHAnsi" w:hAnsiTheme="minorHAnsi" w:cstheme="minorHAnsi"/>
          <w:highlight w:val="cyan"/>
        </w:rPr>
        <w:t>Pharmaceutical companies are collaborating</w:t>
      </w:r>
      <w:r w:rsidRPr="009833BF">
        <w:rPr>
          <w:rFonts w:asciiTheme="minorHAnsi" w:hAnsiTheme="minorHAnsi" w:cstheme="minorHAnsi"/>
          <w:sz w:val="16"/>
        </w:rPr>
        <w:t xml:space="preserve"> with each other in some of these efforts </w:t>
      </w:r>
      <w:r w:rsidRPr="009833BF">
        <w:rPr>
          <w:rStyle w:val="StyleUnderline"/>
          <w:rFonts w:asciiTheme="minorHAnsi" w:hAnsiTheme="minorHAnsi" w:cstheme="minorHAnsi"/>
        </w:rPr>
        <w:t>and participating in global R&amp;D partnerships</w:t>
      </w:r>
      <w:r w:rsidRPr="009833BF">
        <w:rPr>
          <w:rFonts w:asciiTheme="minorHAnsi" w:hAnsiTheme="minorHAnsi" w:cstheme="min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833BF">
        <w:rPr>
          <w:rFonts w:asciiTheme="minorHAnsi" w:hAnsiTheme="minorHAnsi" w:cstheme="minorHAnsi"/>
          <w:sz w:val="16"/>
        </w:rPr>
        <w:t>realised</w:t>
      </w:r>
      <w:proofErr w:type="spellEnd"/>
      <w:r w:rsidRPr="009833BF">
        <w:rPr>
          <w:rFonts w:asciiTheme="minorHAnsi" w:hAnsiTheme="minorHAnsi" w:cstheme="minorHAnsi"/>
          <w:sz w:val="16"/>
        </w:rPr>
        <w:t xml:space="preserve"> across the industry, </w:t>
      </w:r>
      <w:r w:rsidRPr="009833BF">
        <w:rPr>
          <w:rStyle w:val="StyleUnderline"/>
          <w:rFonts w:asciiTheme="minorHAnsi" w:hAnsiTheme="minorHAnsi" w:cstheme="minorHAnsi"/>
          <w:highlight w:val="cyan"/>
        </w:rPr>
        <w:t>there are likely to be relatively few companies that are ‘commercial’ winners</w:t>
      </w:r>
      <w:r w:rsidRPr="009833BF">
        <w:rPr>
          <w:rFonts w:asciiTheme="minorHAnsi" w:hAnsiTheme="minorHAnsi" w:cstheme="min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833BF">
        <w:rPr>
          <w:rStyle w:val="StyleUnderline"/>
          <w:rFonts w:asciiTheme="minorHAnsi" w:hAnsiTheme="minorHAnsi" w:cstheme="minorHAnsi"/>
        </w:rPr>
        <w:t>in the United States AbbVie has waived intellectual property rights for an existing combination product that is being tested for therapeutic potential against COVID-19</w:t>
      </w:r>
      <w:r w:rsidRPr="009833BF">
        <w:rPr>
          <w:rFonts w:asciiTheme="minorHAnsi" w:hAnsiTheme="minorHAnsi" w:cstheme="min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833BF">
        <w:rPr>
          <w:rFonts w:asciiTheme="minorHAnsi" w:hAnsiTheme="minorHAnsi" w:cstheme="minorHAnsi"/>
          <w:sz w:val="16"/>
        </w:rPr>
        <w:t>mobilising</w:t>
      </w:r>
      <w:proofErr w:type="spellEnd"/>
      <w:r w:rsidRPr="009833BF">
        <w:rPr>
          <w:rFonts w:asciiTheme="minorHAnsi" w:hAnsiTheme="minorHAnsi" w:cstheme="minorHAnsi"/>
          <w:sz w:val="16"/>
        </w:rPr>
        <w:t xml:space="preserve"> substantial efforts to rise to the COVID-19 challenge at hand. However, we need to consider how pharmaceutical innovation for responding to emerging infectious diseases can best be enabled beyond the current crisis. </w:t>
      </w:r>
      <w:r w:rsidRPr="009833BF">
        <w:rPr>
          <w:rStyle w:val="StyleUnderline"/>
          <w:rFonts w:asciiTheme="minorHAnsi" w:hAnsiTheme="minorHAnsi" w:cstheme="minorHAnsi"/>
          <w:highlight w:val="cyan"/>
        </w:rPr>
        <w:t>Many public health threats</w:t>
      </w:r>
      <w:r w:rsidRPr="009833BF">
        <w:rPr>
          <w:rStyle w:val="StyleUnderline"/>
          <w:rFonts w:asciiTheme="minorHAnsi" w:hAnsiTheme="minorHAnsi" w:cstheme="minorHAnsi"/>
        </w:rPr>
        <w:t xml:space="preserve"> (including those associated with other infectious diseases, bioterrorism agents and antimicrobial resistance) are urgently in need of pharmaceutical innovation</w:t>
      </w:r>
      <w:r w:rsidRPr="009833BF">
        <w:rPr>
          <w:rFonts w:asciiTheme="minorHAnsi" w:hAnsiTheme="minorHAnsi" w:cstheme="minorHAnsi"/>
          <w:sz w:val="16"/>
        </w:rPr>
        <w:t xml:space="preserve">, even if their impacts are not as visible to society as COVID-19 is in the immediate term. </w:t>
      </w:r>
      <w:r w:rsidRPr="009833BF">
        <w:rPr>
          <w:rStyle w:val="StyleUnderline"/>
          <w:rFonts w:asciiTheme="minorHAnsi" w:hAnsiTheme="minorHAnsi" w:cstheme="minorHAnsi"/>
        </w:rPr>
        <w:t>The pharmaceutical industry has responded to previous public health emergencies associated with infectious disease in recent times – for example</w:t>
      </w:r>
      <w:r w:rsidRPr="009833BF">
        <w:rPr>
          <w:rFonts w:asciiTheme="minorHAnsi" w:hAnsiTheme="minorHAnsi" w:cstheme="minorHAnsi"/>
          <w:sz w:val="16"/>
        </w:rPr>
        <w:t xml:space="preserve"> those associated with </w:t>
      </w:r>
      <w:r w:rsidRPr="009833BF">
        <w:rPr>
          <w:rStyle w:val="StyleUnderline"/>
          <w:rFonts w:asciiTheme="minorHAnsi" w:hAnsiTheme="minorHAnsi" w:cstheme="minorHAnsi"/>
        </w:rPr>
        <w:t>Ebola and Zika</w:t>
      </w:r>
      <w:r w:rsidRPr="009833BF">
        <w:rPr>
          <w:rFonts w:asciiTheme="minorHAnsi" w:hAnsiTheme="minorHAnsi" w:cstheme="minorHAnsi"/>
          <w:sz w:val="16"/>
        </w:rPr>
        <w:t xml:space="preserve"> outbreaks.11 However, </w:t>
      </w:r>
      <w:r w:rsidRPr="009833BF">
        <w:rPr>
          <w:rStyle w:val="StyleUnderline"/>
          <w:rFonts w:asciiTheme="minorHAnsi" w:hAnsiTheme="minorHAnsi" w:cstheme="minorHAnsi"/>
        </w:rPr>
        <w:t>it has done so to a lesser scale than for COVID-19 and with contributions from fewer companies</w:t>
      </w:r>
      <w:r w:rsidRPr="009833BF">
        <w:rPr>
          <w:rFonts w:asciiTheme="minorHAnsi" w:hAnsiTheme="minorHAnsi" w:cstheme="minorHAnsi"/>
          <w:sz w:val="16"/>
        </w:rPr>
        <w:t xml:space="preserve">. Similarly, </w:t>
      </w:r>
      <w:r w:rsidRPr="009833BF">
        <w:rPr>
          <w:rStyle w:val="StyleUnderline"/>
          <w:rFonts w:asciiTheme="minorHAnsi" w:hAnsiTheme="minorHAnsi" w:cstheme="minorHAnsi"/>
        </w:rPr>
        <w:t>levels of activity in response to the threat of antimicrobial resistance are still low</w:t>
      </w:r>
      <w:r w:rsidRPr="009833BF">
        <w:rPr>
          <w:rFonts w:asciiTheme="minorHAnsi" w:hAnsiTheme="minorHAnsi" w:cstheme="minorHAnsi"/>
          <w:sz w:val="16"/>
        </w:rPr>
        <w:t xml:space="preserve">.12 There are important policy questions as to whether – and how – industry could engage with such public health threats to an even greater extent under improved innovation conditions. </w:t>
      </w:r>
    </w:p>
    <w:p w14:paraId="427F065B" w14:textId="77777777" w:rsidR="009833BF" w:rsidRPr="009833BF" w:rsidRDefault="009833BF" w:rsidP="009833BF">
      <w:pPr>
        <w:rPr>
          <w:rFonts w:asciiTheme="minorHAnsi" w:hAnsiTheme="minorHAnsi" w:cstheme="minorHAnsi"/>
          <w:sz w:val="16"/>
        </w:rPr>
      </w:pPr>
    </w:p>
    <w:p w14:paraId="1E23AB59" w14:textId="77777777" w:rsidR="009833BF" w:rsidRPr="009833BF" w:rsidRDefault="009833BF" w:rsidP="009833BF">
      <w:pPr>
        <w:pStyle w:val="Heading4"/>
      </w:pPr>
      <w:r w:rsidRPr="009833BF">
        <w:t>Bioterror causes extinction.</w:t>
      </w:r>
    </w:p>
    <w:p w14:paraId="59714A73" w14:textId="77777777" w:rsidR="009833BF" w:rsidRPr="009833BF" w:rsidRDefault="009833BF" w:rsidP="009833BF">
      <w:pPr>
        <w:rPr>
          <w:rFonts w:asciiTheme="minorHAnsi" w:hAnsiTheme="minorHAnsi" w:cstheme="minorHAnsi"/>
        </w:rPr>
      </w:pPr>
      <w:r w:rsidRPr="009833BF">
        <w:rPr>
          <w:rFonts w:asciiTheme="minorHAnsi" w:eastAsia="Cambria" w:hAnsiTheme="minorHAnsi" w:cstheme="minorHAnsi"/>
          <w:b/>
          <w:bCs/>
          <w:sz w:val="26"/>
        </w:rPr>
        <w:t>Millett &amp; Snyder-Beattie ‘17</w:t>
      </w:r>
      <w:r w:rsidRPr="009833BF">
        <w:rPr>
          <w:rFonts w:asciiTheme="minorHAnsi" w:eastAsia="Cambria" w:hAnsiTheme="minorHAnsi" w:cstheme="minorHAnsi"/>
          <w:szCs w:val="16"/>
        </w:rPr>
        <w:t xml:space="preserve"> </w:t>
      </w:r>
      <w:r w:rsidRPr="009833BF">
        <w:rPr>
          <w:rFonts w:asciiTheme="minorHAnsi" w:hAnsiTheme="minorHAnsi" w:cstheme="minorHAnsi"/>
        </w:rPr>
        <w:t xml:space="preserve">[(Piers Millett: </w:t>
      </w:r>
      <w:r w:rsidRPr="009833BF">
        <w:rPr>
          <w:rFonts w:asciiTheme="minorHAnsi" w:eastAsia="Cambria" w:hAnsiTheme="minorHAnsi" w:cstheme="minorHAnsi"/>
          <w:szCs w:val="16"/>
        </w:rPr>
        <w:t>Ph.D., Senior Research Fellow, Future of Humanity Institute, University of Oxford</w:t>
      </w:r>
      <w:r w:rsidRPr="009833BF">
        <w:rPr>
          <w:rFonts w:asciiTheme="minorHAnsi" w:hAnsiTheme="minorHAnsi" w:cstheme="minorHAnsi"/>
        </w:rPr>
        <w:t xml:space="preserve">. Andrew Snyder-Beattie: </w:t>
      </w:r>
      <w:r w:rsidRPr="009833BF">
        <w:rPr>
          <w:rFonts w:asciiTheme="minorHAnsi" w:eastAsia="Cambria" w:hAnsiTheme="minorHAnsi" w:cstheme="minorHAnsi"/>
          <w:szCs w:val="16"/>
        </w:rPr>
        <w:t>M.S., Director of Research, Future of Humanity Institute, University of Oxford.</w:t>
      </w:r>
      <w:r w:rsidRPr="009833BF">
        <w:rPr>
          <w:rFonts w:asciiTheme="minorHAnsi" w:hAnsiTheme="minorHAnsi" w:cstheme="minorHAnsi"/>
        </w:rPr>
        <w:t>) "</w:t>
      </w:r>
      <w:r w:rsidRPr="009833BF">
        <w:rPr>
          <w:rFonts w:asciiTheme="minorHAnsi" w:eastAsia="Cambria" w:hAnsiTheme="minorHAnsi" w:cstheme="minorHAnsi"/>
          <w:szCs w:val="16"/>
        </w:rPr>
        <w:t xml:space="preserve"> Existential Risk and Cost-Effective Biosecurity</w:t>
      </w:r>
      <w:r w:rsidRPr="009833BF">
        <w:rPr>
          <w:rFonts w:asciiTheme="minorHAnsi" w:hAnsiTheme="minorHAnsi" w:cstheme="minorHAnsi"/>
        </w:rPr>
        <w:t xml:space="preserve">," </w:t>
      </w:r>
      <w:r w:rsidRPr="009833BF">
        <w:rPr>
          <w:rFonts w:asciiTheme="minorHAnsi" w:eastAsia="Cambria" w:hAnsiTheme="minorHAnsi" w:cstheme="minorHAnsi"/>
          <w:szCs w:val="16"/>
        </w:rPr>
        <w:t>Health Security, 15(4), 08-01-2017, https://www.liebertpub.com/doi/full/10.1089/hs.2017.0028</w:t>
      </w:r>
      <w:r w:rsidRPr="009833BF">
        <w:rPr>
          <w:rFonts w:asciiTheme="minorHAnsi" w:hAnsiTheme="minorHAnsi" w:cstheme="minorHAnsi"/>
        </w:rPr>
        <w:t>] TDI</w:t>
      </w:r>
    </w:p>
    <w:p w14:paraId="6A4204CD" w14:textId="77777777" w:rsidR="009833BF" w:rsidRPr="009833BF" w:rsidRDefault="009833BF" w:rsidP="009833BF">
      <w:pPr>
        <w:shd w:val="clear" w:color="auto" w:fill="FFFFFF"/>
        <w:rPr>
          <w:rFonts w:asciiTheme="minorHAnsi" w:eastAsia="Cambria" w:hAnsiTheme="minorHAnsi" w:cstheme="minorHAnsi"/>
          <w:sz w:val="16"/>
        </w:rPr>
      </w:pPr>
      <w:r w:rsidRPr="009833BF">
        <w:rPr>
          <w:rFonts w:asciiTheme="minorHAnsi" w:eastAsia="Cambria" w:hAnsiTheme="minorHAnsi" w:cstheme="minorHAnsi"/>
          <w:sz w:val="16"/>
        </w:rPr>
        <w:t>In the decades to come, </w:t>
      </w:r>
      <w:r w:rsidRPr="009833BF">
        <w:rPr>
          <w:rFonts w:asciiTheme="minorHAnsi" w:eastAsia="Cambria" w:hAnsiTheme="minorHAnsi" w:cstheme="minorHAnsi"/>
          <w:u w:val="single"/>
        </w:rPr>
        <w:t>advanced bioweapons could </w:t>
      </w:r>
      <w:r w:rsidRPr="009833BF">
        <w:rPr>
          <w:rFonts w:asciiTheme="minorHAnsi" w:eastAsia="Cambria" w:hAnsiTheme="minorHAnsi" w:cstheme="minorHAnsi"/>
          <w:b/>
          <w:iCs/>
          <w:highlight w:val="cyan"/>
          <w:u w:val="single"/>
        </w:rPr>
        <w:t>threaten human existence</w:t>
      </w:r>
      <w:r w:rsidRPr="009833BF">
        <w:rPr>
          <w:rFonts w:asciiTheme="minorHAnsi" w:eastAsia="Cambria" w:hAnsiTheme="minorHAnsi" w:cstheme="minorHAnsi"/>
          <w:sz w:val="16"/>
        </w:rPr>
        <w:t>. Al</w:t>
      </w:r>
      <w:r w:rsidRPr="009833BF">
        <w:rPr>
          <w:rFonts w:asciiTheme="minorHAnsi" w:eastAsia="Cambria" w:hAnsiTheme="minorHAnsi" w:cstheme="minorHAnsi"/>
          <w:u w:val="single"/>
        </w:rPr>
        <w:t>though</w:t>
      </w:r>
      <w:r w:rsidRPr="009833BF">
        <w:rPr>
          <w:rFonts w:asciiTheme="minorHAnsi" w:eastAsia="Cambria" w:hAnsiTheme="minorHAnsi" w:cstheme="minorHAnsi"/>
          <w:sz w:val="16"/>
        </w:rPr>
        <w:t> the </w:t>
      </w:r>
      <w:r w:rsidRPr="009833BF">
        <w:rPr>
          <w:rFonts w:asciiTheme="minorHAnsi" w:eastAsia="Cambria" w:hAnsiTheme="minorHAnsi" w:cstheme="minorHAnsi"/>
          <w:b/>
          <w:iCs/>
          <w:u w:val="single"/>
        </w:rPr>
        <w:t>probability</w:t>
      </w:r>
      <w:r w:rsidRPr="009833BF">
        <w:rPr>
          <w:rFonts w:asciiTheme="minorHAnsi" w:eastAsia="Cambria" w:hAnsiTheme="minorHAnsi" w:cstheme="minorHAnsi"/>
          <w:sz w:val="16"/>
        </w:rPr>
        <w:t> of human extinction from bioweapons </w:t>
      </w:r>
      <w:r w:rsidRPr="009833BF">
        <w:rPr>
          <w:rFonts w:asciiTheme="minorHAnsi" w:eastAsia="Cambria" w:hAnsiTheme="minorHAnsi" w:cstheme="minorHAnsi"/>
          <w:b/>
          <w:iCs/>
          <w:u w:val="single"/>
        </w:rPr>
        <w:t>may</w:t>
      </w:r>
      <w:r w:rsidRPr="009833BF">
        <w:rPr>
          <w:rFonts w:asciiTheme="minorHAnsi" w:eastAsia="Cambria" w:hAnsiTheme="minorHAnsi" w:cstheme="minorHAnsi"/>
          <w:u w:val="single"/>
        </w:rPr>
        <w:t xml:space="preserve"> be low, the </w:t>
      </w:r>
      <w:r w:rsidRPr="009833BF">
        <w:rPr>
          <w:rFonts w:asciiTheme="minorHAnsi" w:eastAsia="Cambria" w:hAnsiTheme="minorHAnsi" w:cstheme="minorHAnsi"/>
          <w:b/>
          <w:iCs/>
          <w:u w:val="single"/>
        </w:rPr>
        <w:t>expected value</w:t>
      </w:r>
      <w:r w:rsidRPr="009833BF">
        <w:rPr>
          <w:rFonts w:asciiTheme="minorHAnsi" w:eastAsia="Cambria" w:hAnsiTheme="minorHAnsi" w:cstheme="minorHAnsi"/>
          <w:u w:val="single"/>
        </w:rPr>
        <w:t xml:space="preserve"> of </w:t>
      </w:r>
      <w:r w:rsidRPr="009833BF">
        <w:rPr>
          <w:rFonts w:asciiTheme="minorHAnsi" w:eastAsia="Cambria" w:hAnsiTheme="minorHAnsi" w:cstheme="minorHAnsi"/>
          <w:b/>
          <w:iCs/>
          <w:u w:val="single"/>
        </w:rPr>
        <w:t>reducing</w:t>
      </w:r>
      <w:r w:rsidRPr="009833BF">
        <w:rPr>
          <w:rFonts w:asciiTheme="minorHAnsi" w:eastAsia="Cambria" w:hAnsiTheme="minorHAnsi" w:cstheme="minorHAnsi"/>
          <w:sz w:val="16"/>
        </w:rPr>
        <w:t xml:space="preserve"> the </w:t>
      </w:r>
      <w:r w:rsidRPr="009833BF">
        <w:rPr>
          <w:rFonts w:asciiTheme="minorHAnsi" w:eastAsia="Cambria" w:hAnsiTheme="minorHAnsi" w:cstheme="minorHAnsi"/>
          <w:u w:val="single"/>
        </w:rPr>
        <w:t>risk could </w:t>
      </w:r>
      <w:r w:rsidRPr="009833BF">
        <w:rPr>
          <w:rFonts w:asciiTheme="minorHAnsi" w:eastAsia="Cambria" w:hAnsiTheme="minorHAnsi" w:cstheme="minorHAnsi"/>
          <w:b/>
          <w:iCs/>
          <w:u w:val="single"/>
        </w:rPr>
        <w:t>still</w:t>
      </w:r>
      <w:r w:rsidRPr="009833BF">
        <w:rPr>
          <w:rFonts w:asciiTheme="minorHAnsi" w:eastAsia="Cambria" w:hAnsiTheme="minorHAnsi" w:cstheme="minorHAnsi"/>
          <w:u w:val="single"/>
        </w:rPr>
        <w:t> be </w:t>
      </w:r>
      <w:r w:rsidRPr="009833BF">
        <w:rPr>
          <w:rFonts w:asciiTheme="minorHAnsi" w:eastAsia="Cambria" w:hAnsiTheme="minorHAnsi" w:cstheme="minorHAnsi"/>
          <w:b/>
          <w:iCs/>
          <w:u w:val="single"/>
        </w:rPr>
        <w:t>large</w:t>
      </w:r>
      <w:r w:rsidRPr="009833BF">
        <w:rPr>
          <w:rFonts w:asciiTheme="minorHAnsi" w:eastAsia="Cambria" w:hAnsiTheme="minorHAnsi" w:cstheme="minorHAnsi"/>
          <w:u w:val="single"/>
        </w:rPr>
        <w:t>, since</w:t>
      </w:r>
      <w:r w:rsidRPr="009833BF">
        <w:rPr>
          <w:rFonts w:asciiTheme="minorHAnsi" w:eastAsia="Cambria" w:hAnsiTheme="minorHAnsi" w:cstheme="minorHAnsi"/>
          <w:sz w:val="16"/>
        </w:rPr>
        <w:t xml:space="preserve"> such </w:t>
      </w:r>
      <w:r w:rsidRPr="009833BF">
        <w:rPr>
          <w:rFonts w:asciiTheme="minorHAnsi" w:eastAsia="Cambria" w:hAnsiTheme="minorHAnsi" w:cstheme="minorHAnsi"/>
          <w:u w:val="single"/>
        </w:rPr>
        <w:t>risks jeopardize</w:t>
      </w:r>
      <w:r w:rsidRPr="009833BF">
        <w:rPr>
          <w:rFonts w:asciiTheme="minorHAnsi" w:eastAsia="Cambria" w:hAnsiTheme="minorHAnsi" w:cstheme="minorHAnsi"/>
          <w:sz w:val="16"/>
        </w:rPr>
        <w:t xml:space="preserve"> the existence of </w:t>
      </w:r>
      <w:r w:rsidRPr="009833BF">
        <w:rPr>
          <w:rFonts w:asciiTheme="minorHAnsi" w:eastAsia="Cambria" w:hAnsiTheme="minorHAnsi" w:cstheme="minorHAnsi"/>
          <w:b/>
          <w:iCs/>
          <w:u w:val="single"/>
        </w:rPr>
        <w:t>all future generations</w:t>
      </w:r>
      <w:r w:rsidRPr="009833BF">
        <w:rPr>
          <w:rFonts w:asciiTheme="minorHAnsi" w:eastAsia="Cambria" w:hAnsiTheme="minorHAnsi" w:cstheme="minorHAnsi"/>
          <w:sz w:val="16"/>
        </w:rPr>
        <w:t xml:space="preserve">. We provide an overview of biotechnological extinction risk, make </w:t>
      </w:r>
      <w:r w:rsidRPr="009833BF">
        <w:rPr>
          <w:rFonts w:asciiTheme="minorHAnsi" w:eastAsia="Cambria" w:hAnsiTheme="minorHAnsi" w:cstheme="minorHAnsi"/>
          <w:sz w:val="16"/>
        </w:rPr>
        <w:lastRenderedPageBreak/>
        <w:t>some rough initial estimates for how severe the risks might be, and compare the cost-effectiveness of reducing these extinction-level risks with existing biosecurity work. We find that </w:t>
      </w:r>
      <w:r w:rsidRPr="009833BF">
        <w:rPr>
          <w:rFonts w:asciiTheme="minorHAnsi" w:eastAsia="Cambria" w:hAnsiTheme="minorHAnsi" w:cstheme="minorHAnsi"/>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833BF">
        <w:rPr>
          <w:rFonts w:asciiTheme="minorHAnsi" w:eastAsia="Cambria" w:hAnsiTheme="minorHAnsi" w:cstheme="minorHAns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833BF">
        <w:rPr>
          <w:rFonts w:asciiTheme="minorHAnsi" w:eastAsia="Cambria" w:hAnsiTheme="minorHAnsi" w:cstheme="minorHAnsi"/>
          <w:u w:val="single"/>
        </w:rPr>
        <w:t>the expected value of reducing these risks is large, especially since such risks jeopardize the existence of all future human lives.</w:t>
      </w:r>
      <w:r w:rsidRPr="009833BF">
        <w:rPr>
          <w:rFonts w:asciiTheme="minorHAnsi" w:eastAsia="Cambria" w:hAnsiTheme="minorHAnsi" w:cstheme="minorHAnsi"/>
          <w:sz w:val="16"/>
        </w:rPr>
        <w:t> </w:t>
      </w:r>
      <w:r w:rsidRPr="009833BF">
        <w:rPr>
          <w:rFonts w:asciiTheme="minorHAnsi" w:eastAsia="Cambria" w:hAnsiTheme="minorHAnsi" w:cstheme="minorHAnsi"/>
          <w:b/>
          <w:iCs/>
          <w:highlight w:val="cyan"/>
          <w:u w:val="single"/>
        </w:rPr>
        <w:t>Historically, disease events have been responsible for the greatest death tolls</w:t>
      </w:r>
      <w:r w:rsidRPr="009833BF">
        <w:rPr>
          <w:rFonts w:asciiTheme="minorHAnsi" w:eastAsia="Cambria" w:hAnsiTheme="minorHAnsi" w:cstheme="minorHAnsi"/>
          <w:highlight w:val="cyan"/>
          <w:u w:val="single"/>
        </w:rPr>
        <w:t> on humanity</w:t>
      </w:r>
      <w:r w:rsidRPr="009833BF">
        <w:rPr>
          <w:rFonts w:asciiTheme="minorHAnsi" w:eastAsia="Cambria" w:hAnsiTheme="minorHAnsi" w:cstheme="minorHAns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833BF">
        <w:rPr>
          <w:rFonts w:asciiTheme="minorHAnsi" w:eastAsia="Cambria" w:hAnsiTheme="minorHAnsi" w:cstheme="minorHAnsi"/>
          <w:u w:val="single"/>
        </w:rPr>
        <w:t>a future pandemic could result in outright human extinction or the irreversible collapse of civilization</w:t>
      </w:r>
      <w:r w:rsidRPr="009833BF">
        <w:rPr>
          <w:rFonts w:asciiTheme="minorHAnsi" w:eastAsia="Cambria" w:hAnsiTheme="minorHAnsi" w:cstheme="minorHAnsi"/>
          <w:sz w:val="16"/>
        </w:rPr>
        <w:t>. </w:t>
      </w:r>
      <w:r w:rsidRPr="009833BF">
        <w:rPr>
          <w:rFonts w:asciiTheme="minorHAnsi" w:eastAsia="Cambria" w:hAnsiTheme="minorHAnsi" w:cstheme="minorHAnsi"/>
          <w:u w:val="single"/>
        </w:rPr>
        <w:t>A skeptic would have many good reasons to think that existential risk from disease is unlikely. Such a disease would need to spread worldwide to </w:t>
      </w:r>
      <w:r w:rsidRPr="009833BF">
        <w:rPr>
          <w:rFonts w:asciiTheme="minorHAnsi" w:eastAsia="Cambria" w:hAnsiTheme="minorHAnsi" w:cstheme="minorHAnsi"/>
          <w:b/>
          <w:iCs/>
          <w:highlight w:val="cyan"/>
          <w:u w:val="single"/>
        </w:rPr>
        <w:t>remote populations</w:t>
      </w:r>
      <w:r w:rsidRPr="009833BF">
        <w:rPr>
          <w:rFonts w:asciiTheme="minorHAnsi" w:eastAsia="Cambria" w:hAnsiTheme="minorHAnsi" w:cstheme="minorHAnsi"/>
          <w:highlight w:val="cyan"/>
          <w:u w:val="single"/>
        </w:rPr>
        <w:t>, overcome </w:t>
      </w:r>
      <w:r w:rsidRPr="009833BF">
        <w:rPr>
          <w:rFonts w:asciiTheme="minorHAnsi" w:eastAsia="Cambria" w:hAnsiTheme="minorHAnsi" w:cstheme="minorHAnsi"/>
          <w:b/>
          <w:iCs/>
          <w:highlight w:val="cyan"/>
          <w:u w:val="single"/>
        </w:rPr>
        <w:t>rare genetic resistances</w:t>
      </w:r>
      <w:r w:rsidRPr="009833BF">
        <w:rPr>
          <w:rFonts w:asciiTheme="minorHAnsi" w:eastAsia="Cambria" w:hAnsiTheme="minorHAnsi" w:cstheme="minorHAnsi"/>
          <w:highlight w:val="cyan"/>
          <w:u w:val="single"/>
        </w:rPr>
        <w:t>, and </w:t>
      </w:r>
      <w:r w:rsidRPr="009833BF">
        <w:rPr>
          <w:rFonts w:asciiTheme="minorHAnsi" w:eastAsia="Cambria" w:hAnsiTheme="minorHAnsi" w:cstheme="minorHAnsi"/>
          <w:b/>
          <w:iCs/>
          <w:highlight w:val="cyan"/>
          <w:u w:val="single"/>
        </w:rPr>
        <w:t>evade detection</w:t>
      </w:r>
      <w:r w:rsidRPr="009833BF">
        <w:rPr>
          <w:rFonts w:asciiTheme="minorHAnsi" w:eastAsia="Cambria" w:hAnsiTheme="minorHAnsi" w:cstheme="minorHAnsi"/>
          <w:u w:val="single"/>
        </w:rPr>
        <w:t xml:space="preserve">, cures, and </w:t>
      </w:r>
      <w:r w:rsidRPr="009833BF">
        <w:rPr>
          <w:rFonts w:asciiTheme="minorHAnsi" w:eastAsia="Cambria" w:hAnsiTheme="minorHAnsi" w:cstheme="minorHAnsi"/>
          <w:b/>
          <w:iCs/>
          <w:u w:val="single"/>
        </w:rPr>
        <w:t>countermeasures</w:t>
      </w:r>
      <w:r w:rsidRPr="009833BF">
        <w:rPr>
          <w:rFonts w:asciiTheme="minorHAnsi" w:eastAsia="Cambria" w:hAnsiTheme="minorHAnsi" w:cstheme="minorHAnsi"/>
          <w:u w:val="single"/>
        </w:rPr>
        <w:t>. Even evolution itself may work in humanity's favor: </w:t>
      </w:r>
      <w:r w:rsidRPr="009833BF">
        <w:rPr>
          <w:rFonts w:asciiTheme="minorHAnsi" w:eastAsia="Cambria" w:hAnsiTheme="minorHAnsi" w:cstheme="minorHAnsi"/>
          <w:b/>
          <w:iCs/>
          <w:u w:val="single"/>
        </w:rPr>
        <w:t>Virulence and transmission is often a trade-off</w:t>
      </w:r>
      <w:r w:rsidRPr="009833BF">
        <w:rPr>
          <w:rFonts w:asciiTheme="minorHAnsi" w:eastAsia="Cambria" w:hAnsiTheme="minorHAnsi" w:cstheme="minorHAnsi"/>
          <w:u w:val="single"/>
        </w:rPr>
        <w:t>, and so </w:t>
      </w:r>
      <w:r w:rsidRPr="009833BF">
        <w:rPr>
          <w:rFonts w:asciiTheme="minorHAnsi" w:eastAsia="Cambria" w:hAnsiTheme="minorHAnsi" w:cstheme="minorHAnsi"/>
          <w:b/>
          <w:iCs/>
          <w:u w:val="single"/>
        </w:rPr>
        <w:t>evolutionary pressures</w:t>
      </w:r>
      <w:r w:rsidRPr="009833BF">
        <w:rPr>
          <w:rFonts w:asciiTheme="minorHAnsi" w:eastAsia="Cambria" w:hAnsiTheme="minorHAnsi" w:cstheme="minorHAnsi"/>
          <w:u w:val="single"/>
        </w:rPr>
        <w:t> could push against maximally lethal wild-type pathogens</w:t>
      </w:r>
      <w:r w:rsidRPr="009833BF">
        <w:rPr>
          <w:rFonts w:asciiTheme="minorHAnsi" w:eastAsia="Cambria" w:hAnsiTheme="minorHAnsi" w:cstheme="minorHAnsi"/>
          <w:sz w:val="16"/>
        </w:rPr>
        <w:t>.5,6 </w:t>
      </w:r>
      <w:r w:rsidRPr="009833BF">
        <w:rPr>
          <w:rFonts w:asciiTheme="minorHAnsi" w:eastAsia="Cambria" w:hAnsiTheme="minorHAnsi" w:cstheme="minorHAnsi"/>
          <w:u w:val="single"/>
        </w:rPr>
        <w:t>While these arguments</w:t>
      </w:r>
      <w:r w:rsidRPr="009833BF">
        <w:rPr>
          <w:rFonts w:asciiTheme="minorHAnsi" w:eastAsia="Cambria" w:hAnsiTheme="minorHAnsi" w:cstheme="minorHAnsi"/>
          <w:sz w:val="16"/>
        </w:rPr>
        <w:t> point to a very small risk of human extinction, they </w:t>
      </w:r>
      <w:r w:rsidRPr="009833BF">
        <w:rPr>
          <w:rFonts w:asciiTheme="minorHAnsi" w:eastAsia="Cambria" w:hAnsiTheme="minorHAnsi" w:cstheme="minorHAnsi"/>
          <w:b/>
          <w:iCs/>
          <w:u w:val="single"/>
        </w:rPr>
        <w:t>do not rule</w:t>
      </w:r>
      <w:r w:rsidRPr="009833BF">
        <w:rPr>
          <w:rFonts w:asciiTheme="minorHAnsi" w:eastAsia="Cambria" w:hAnsiTheme="minorHAnsi" w:cstheme="minorHAnsi"/>
          <w:sz w:val="16"/>
        </w:rPr>
        <w:t xml:space="preserve"> the possibility </w:t>
      </w:r>
      <w:r w:rsidRPr="009833BF">
        <w:rPr>
          <w:rFonts w:asciiTheme="minorHAnsi" w:eastAsia="Cambria" w:hAnsiTheme="minorHAnsi" w:cstheme="minorHAnsi"/>
          <w:b/>
          <w:iCs/>
          <w:u w:val="single"/>
        </w:rPr>
        <w:t>out</w:t>
      </w:r>
      <w:r w:rsidRPr="009833BF">
        <w:rPr>
          <w:rFonts w:asciiTheme="minorHAnsi" w:eastAsia="Cambria" w:hAnsiTheme="minorHAnsi" w:cstheme="minorHAnsi"/>
          <w:sz w:val="16"/>
        </w:rPr>
        <w:t xml:space="preserve"> entirely. Although rare, there are recorded instances of </w:t>
      </w:r>
      <w:r w:rsidRPr="009833BF">
        <w:rPr>
          <w:rFonts w:asciiTheme="minorHAnsi" w:eastAsia="Cambria" w:hAnsiTheme="minorHAnsi" w:cstheme="minorHAnsi"/>
          <w:b/>
          <w:iCs/>
          <w:highlight w:val="cyan"/>
          <w:u w:val="single"/>
        </w:rPr>
        <w:t>species going extinct due to disease</w:t>
      </w:r>
      <w:r w:rsidRPr="009833BF">
        <w:rPr>
          <w:rFonts w:asciiTheme="minorHAnsi" w:eastAsia="Cambria" w:hAnsiTheme="minorHAnsi" w:cstheme="minorHAnsi"/>
          <w:u w:val="single"/>
        </w:rPr>
        <w:t>—primarily in amphibians, but also in 1 mammalian species of rat on Christmas Island</w:t>
      </w:r>
      <w:r w:rsidRPr="009833BF">
        <w:rPr>
          <w:rFonts w:asciiTheme="minorHAnsi" w:eastAsia="Cambria" w:hAnsiTheme="minorHAnsi" w:cstheme="minorHAnsi"/>
          <w:sz w:val="16"/>
        </w:rPr>
        <w:t>.7,8 </w:t>
      </w:r>
      <w:r w:rsidRPr="009833BF">
        <w:rPr>
          <w:rFonts w:asciiTheme="minorHAnsi" w:eastAsia="Cambria" w:hAnsiTheme="minorHAnsi" w:cstheme="minorHAnsi"/>
          <w:u w:val="single"/>
        </w:rPr>
        <w:t>There are also </w:t>
      </w:r>
      <w:r w:rsidRPr="009833BF">
        <w:rPr>
          <w:rFonts w:asciiTheme="minorHAnsi" w:eastAsia="Cambria" w:hAnsiTheme="minorHAnsi" w:cstheme="minorHAnsi"/>
          <w:b/>
          <w:iCs/>
          <w:u w:val="single"/>
        </w:rPr>
        <w:t>historical examples of large human populations being almost entirely wiped out</w:t>
      </w:r>
      <w:r w:rsidRPr="009833BF">
        <w:rPr>
          <w:rFonts w:asciiTheme="minorHAnsi" w:eastAsia="Cambria" w:hAnsiTheme="minorHAnsi" w:cstheme="minorHAnsi"/>
          <w:u w:val="single"/>
        </w:rPr>
        <w:t> by disease, especially when multiple diseases were simultaneously introduced into a population without immunity. The most striking examples of total population collapse include </w:t>
      </w:r>
      <w:r w:rsidRPr="009833BF">
        <w:rPr>
          <w:rFonts w:asciiTheme="minorHAnsi" w:eastAsia="Cambria" w:hAnsiTheme="minorHAnsi" w:cstheme="minorHAnsi"/>
          <w:b/>
          <w:iCs/>
          <w:u w:val="single"/>
        </w:rPr>
        <w:t>native American tribes</w:t>
      </w:r>
      <w:r w:rsidRPr="009833BF">
        <w:rPr>
          <w:rFonts w:asciiTheme="minorHAnsi" w:eastAsia="Cambria" w:hAnsiTheme="minorHAnsi" w:cstheme="minorHAnsi"/>
          <w:u w:val="single"/>
        </w:rPr>
        <w:t xml:space="preserve"> exposed to European diseases, such as the </w:t>
      </w:r>
      <w:proofErr w:type="spellStart"/>
      <w:r w:rsidRPr="009833BF">
        <w:rPr>
          <w:rFonts w:asciiTheme="minorHAnsi" w:eastAsia="Cambria" w:hAnsiTheme="minorHAnsi" w:cstheme="minorHAnsi"/>
          <w:u w:val="single"/>
        </w:rPr>
        <w:t>Massachusett</w:t>
      </w:r>
      <w:proofErr w:type="spellEnd"/>
      <w:r w:rsidRPr="009833BF">
        <w:rPr>
          <w:rFonts w:asciiTheme="minorHAnsi" w:eastAsia="Cambria" w:hAnsiTheme="minorHAnsi" w:cstheme="minorHAnsi"/>
          <w:sz w:val="16"/>
        </w:rPr>
        <w:t> (86% loss of population), </w:t>
      </w:r>
      <w:proofErr w:type="spellStart"/>
      <w:r w:rsidRPr="009833BF">
        <w:rPr>
          <w:rFonts w:asciiTheme="minorHAnsi" w:eastAsia="Cambria" w:hAnsiTheme="minorHAnsi" w:cstheme="minorHAnsi"/>
          <w:u w:val="single"/>
        </w:rPr>
        <w:t>Quiripi-Unquachog</w:t>
      </w:r>
      <w:proofErr w:type="spellEnd"/>
      <w:r w:rsidRPr="009833BF">
        <w:rPr>
          <w:rFonts w:asciiTheme="minorHAnsi" w:eastAsia="Cambria" w:hAnsiTheme="minorHAnsi" w:cstheme="minorHAnsi"/>
          <w:sz w:val="16"/>
        </w:rPr>
        <w:t> (95% loss of population), </w:t>
      </w:r>
      <w:r w:rsidRPr="009833BF">
        <w:rPr>
          <w:rFonts w:asciiTheme="minorHAnsi" w:eastAsia="Cambria" w:hAnsiTheme="minorHAnsi" w:cstheme="minorHAnsi"/>
          <w:u w:val="single"/>
        </w:rPr>
        <w:t>and the Western Abenaki</w:t>
      </w:r>
      <w:r w:rsidRPr="009833BF">
        <w:rPr>
          <w:rFonts w:asciiTheme="minorHAnsi" w:eastAsia="Cambria" w:hAnsiTheme="minorHAnsi" w:cstheme="minorHAnsi"/>
          <w:sz w:val="16"/>
        </w:rPr>
        <w:t> (which suffered a staggering 98% loss of population).9 </w:t>
      </w:r>
      <w:r w:rsidRPr="009833BF">
        <w:rPr>
          <w:rFonts w:asciiTheme="minorHAnsi" w:eastAsia="Cambria" w:hAnsiTheme="minorHAnsi" w:cstheme="minorHAnsi"/>
          <w:u w:val="single"/>
        </w:rPr>
        <w:t>In the modern context, no single disease currently exists that combines the worst-case levels of transmissibility, lethality, resistance to countermeasures, and global reach. But </w:t>
      </w:r>
      <w:r w:rsidRPr="009833BF">
        <w:rPr>
          <w:rFonts w:asciiTheme="minorHAnsi" w:eastAsia="Cambria" w:hAnsiTheme="minorHAnsi" w:cstheme="minorHAnsi"/>
          <w:b/>
          <w:iCs/>
          <w:highlight w:val="cyan"/>
          <w:u w:val="single"/>
        </w:rPr>
        <w:t>many diseases are proof</w:t>
      </w:r>
      <w:r w:rsidRPr="009833BF">
        <w:rPr>
          <w:rFonts w:asciiTheme="minorHAnsi" w:eastAsia="Cambria" w:hAnsiTheme="minorHAnsi" w:cstheme="minorHAnsi"/>
          <w:highlight w:val="cyan"/>
          <w:u w:val="single"/>
        </w:rPr>
        <w:t> of principle that </w:t>
      </w:r>
      <w:r w:rsidRPr="009833BF">
        <w:rPr>
          <w:rFonts w:asciiTheme="minorHAnsi" w:eastAsia="Cambria" w:hAnsiTheme="minorHAnsi" w:cstheme="minorHAnsi"/>
          <w:b/>
          <w:iCs/>
          <w:highlight w:val="cyan"/>
          <w:u w:val="single"/>
        </w:rPr>
        <w:t>each worst-case attribute can be realized independently</w:t>
      </w:r>
      <w:r w:rsidRPr="009833BF">
        <w:rPr>
          <w:rFonts w:asciiTheme="minorHAnsi" w:eastAsia="Cambria" w:hAnsiTheme="minorHAnsi" w:cstheme="minorHAnsi"/>
          <w:sz w:val="16"/>
        </w:rPr>
        <w:t>. For example, </w:t>
      </w:r>
      <w:r w:rsidRPr="009833BF">
        <w:rPr>
          <w:rFonts w:asciiTheme="minorHAnsi" w:eastAsia="Cambria" w:hAnsiTheme="minorHAnsi" w:cstheme="minorHAnsi"/>
          <w:u w:val="single"/>
        </w:rPr>
        <w:t>some diseases exhibit nearly a 100% case fatality ratio in the absence of treatment</w:t>
      </w:r>
      <w:r w:rsidRPr="009833BF">
        <w:rPr>
          <w:rFonts w:asciiTheme="minorHAnsi" w:eastAsia="Cambria" w:hAnsiTheme="minorHAnsi" w:cstheme="minorHAnsi"/>
          <w:sz w:val="16"/>
        </w:rPr>
        <w:t>, such as rabies or septicemic plague. </w:t>
      </w:r>
      <w:r w:rsidRPr="009833BF">
        <w:rPr>
          <w:rFonts w:asciiTheme="minorHAnsi" w:eastAsia="Cambria" w:hAnsiTheme="minorHAnsi" w:cstheme="minorHAnsi"/>
          <w:u w:val="single"/>
        </w:rPr>
        <w:t>Other diseases have a track record of spreading to virtually every human community worldwide, such as the 1918 flu</w:t>
      </w:r>
      <w:r w:rsidRPr="009833BF">
        <w:rPr>
          <w:rFonts w:asciiTheme="minorHAnsi" w:eastAsia="Cambria" w:hAnsiTheme="minorHAnsi" w:cstheme="minorHAnsi"/>
          <w:sz w:val="16"/>
        </w:rPr>
        <w:t>,10 </w:t>
      </w:r>
      <w:r w:rsidRPr="009833BF">
        <w:rPr>
          <w:rFonts w:asciiTheme="minorHAnsi" w:eastAsia="Cambria" w:hAnsiTheme="minorHAnsi" w:cstheme="minorHAnsi"/>
          <w:u w:val="single"/>
        </w:rPr>
        <w:t>and seroprevalence studies indicate that other pathogens, such as chickenpox and HSV-1, can successfully reach over 95% of a population</w:t>
      </w:r>
      <w:r w:rsidRPr="009833BF">
        <w:rPr>
          <w:rFonts w:asciiTheme="minorHAnsi" w:eastAsia="Cambria" w:hAnsiTheme="minorHAnsi" w:cstheme="minorHAnsi"/>
          <w:sz w:val="16"/>
        </w:rPr>
        <w:t>.11,12 Under optimal virulence theory, </w:t>
      </w:r>
      <w:r w:rsidRPr="009833BF">
        <w:rPr>
          <w:rFonts w:asciiTheme="minorHAnsi" w:eastAsia="Cambria" w:hAnsiTheme="minorHAnsi" w:cstheme="minorHAnsi"/>
          <w:b/>
          <w:iCs/>
          <w:u w:val="single"/>
        </w:rPr>
        <w:t>natural evolution</w:t>
      </w:r>
      <w:r w:rsidRPr="009833BF">
        <w:rPr>
          <w:rFonts w:asciiTheme="minorHAnsi" w:eastAsia="Cambria" w:hAnsiTheme="minorHAnsi" w:cstheme="minorHAnsi"/>
          <w:u w:val="single"/>
        </w:rPr>
        <w:t> would be an </w:t>
      </w:r>
      <w:r w:rsidRPr="009833BF">
        <w:rPr>
          <w:rFonts w:asciiTheme="minorHAnsi" w:eastAsia="Cambria" w:hAnsiTheme="minorHAnsi" w:cstheme="minorHAnsi"/>
          <w:b/>
          <w:iCs/>
          <w:u w:val="single"/>
        </w:rPr>
        <w:t>unlikely</w:t>
      </w:r>
      <w:r w:rsidRPr="009833BF">
        <w:rPr>
          <w:rFonts w:asciiTheme="minorHAnsi" w:eastAsia="Cambria" w:hAnsiTheme="minorHAnsi" w:cstheme="minorHAnsi"/>
          <w:u w:val="single"/>
        </w:rPr>
        <w:t> source for pathogens with the </w:t>
      </w:r>
      <w:r w:rsidRPr="009833BF">
        <w:rPr>
          <w:rFonts w:asciiTheme="minorHAnsi" w:eastAsia="Cambria" w:hAnsiTheme="minorHAnsi" w:cstheme="minorHAnsi"/>
          <w:b/>
          <w:iCs/>
          <w:highlight w:val="cyan"/>
          <w:u w:val="single"/>
        </w:rPr>
        <w:t>highest possible levels of transmissibility, virulence, and global reach</w:t>
      </w:r>
      <w:r w:rsidRPr="009833BF">
        <w:rPr>
          <w:rFonts w:asciiTheme="minorHAnsi" w:eastAsia="Cambria" w:hAnsiTheme="minorHAnsi" w:cstheme="minorHAnsi"/>
          <w:u w:val="single"/>
        </w:rPr>
        <w:t>. But </w:t>
      </w:r>
      <w:r w:rsidRPr="009833BF">
        <w:rPr>
          <w:rFonts w:asciiTheme="minorHAnsi" w:eastAsia="Cambria" w:hAnsiTheme="minorHAnsi" w:cstheme="minorHAnsi"/>
          <w:b/>
          <w:iCs/>
          <w:u w:val="single"/>
        </w:rPr>
        <w:t>advances in biotech</w:t>
      </w:r>
      <w:r w:rsidRPr="009833BF">
        <w:rPr>
          <w:rFonts w:asciiTheme="minorHAnsi" w:eastAsia="Cambria" w:hAnsiTheme="minorHAnsi" w:cstheme="minorHAnsi"/>
          <w:u w:val="single"/>
        </w:rPr>
        <w:t>nology might allow the creation of diseases that </w:t>
      </w:r>
      <w:r w:rsidRPr="009833BF">
        <w:rPr>
          <w:rFonts w:asciiTheme="minorHAnsi" w:eastAsia="Cambria" w:hAnsiTheme="minorHAnsi" w:cstheme="minorHAnsi"/>
          <w:b/>
          <w:iCs/>
          <w:u w:val="single"/>
        </w:rPr>
        <w:t>combine such traits</w:t>
      </w:r>
      <w:r w:rsidRPr="009833BF">
        <w:rPr>
          <w:rFonts w:asciiTheme="minorHAnsi" w:eastAsia="Cambria" w:hAnsiTheme="minorHAnsi" w:cstheme="minorHAnsi"/>
          <w:sz w:val="16"/>
        </w:rPr>
        <w:t>. </w:t>
      </w:r>
      <w:r w:rsidRPr="009833BF">
        <w:rPr>
          <w:rFonts w:asciiTheme="minorHAnsi" w:eastAsia="Cambria" w:hAnsiTheme="minorHAnsi" w:cstheme="minorHAnsi"/>
          <w:u w:val="single"/>
        </w:rPr>
        <w:t>Recent controversy has </w:t>
      </w:r>
      <w:r w:rsidRPr="009833BF">
        <w:rPr>
          <w:rFonts w:asciiTheme="minorHAnsi" w:eastAsia="Cambria" w:hAnsiTheme="minorHAnsi" w:cstheme="minorHAnsi"/>
          <w:b/>
          <w:iCs/>
          <w:u w:val="single"/>
        </w:rPr>
        <w:t>already emerged</w:t>
      </w:r>
      <w:r w:rsidRPr="009833BF">
        <w:rPr>
          <w:rFonts w:asciiTheme="minorHAnsi" w:eastAsia="Cambria" w:hAnsiTheme="minorHAnsi" w:cstheme="minorHAnsi"/>
          <w:u w:val="single"/>
        </w:rPr>
        <w:t> over a number of </w:t>
      </w:r>
      <w:r w:rsidRPr="009833BF">
        <w:rPr>
          <w:rFonts w:asciiTheme="minorHAnsi" w:eastAsia="Cambria" w:hAnsiTheme="minorHAnsi" w:cstheme="minorHAnsi"/>
          <w:b/>
          <w:iCs/>
          <w:u w:val="single"/>
        </w:rPr>
        <w:t>scientific experiments</w:t>
      </w:r>
      <w:r w:rsidRPr="009833BF">
        <w:rPr>
          <w:rFonts w:asciiTheme="minorHAnsi" w:eastAsia="Cambria" w:hAnsiTheme="minorHAnsi" w:cstheme="minorHAnsi"/>
          <w:u w:val="single"/>
        </w:rPr>
        <w:t xml:space="preserve"> that resulted in viruses with enhanced </w:t>
      </w:r>
      <w:r w:rsidRPr="009833BF">
        <w:rPr>
          <w:rFonts w:asciiTheme="minorHAnsi" w:eastAsia="Cambria" w:hAnsiTheme="minorHAnsi" w:cstheme="minorHAnsi"/>
          <w:b/>
          <w:iCs/>
          <w:u w:val="single"/>
        </w:rPr>
        <w:t>transmissibility</w:t>
      </w:r>
      <w:r w:rsidRPr="009833BF">
        <w:rPr>
          <w:rFonts w:asciiTheme="minorHAnsi" w:eastAsia="Cambria" w:hAnsiTheme="minorHAnsi" w:cstheme="minorHAnsi"/>
          <w:u w:val="single"/>
        </w:rPr>
        <w:t xml:space="preserve">, </w:t>
      </w:r>
      <w:r w:rsidRPr="009833BF">
        <w:rPr>
          <w:rFonts w:asciiTheme="minorHAnsi" w:eastAsia="Cambria" w:hAnsiTheme="minorHAnsi" w:cstheme="minorHAnsi"/>
          <w:b/>
          <w:iCs/>
          <w:u w:val="single"/>
        </w:rPr>
        <w:t>lethality</w:t>
      </w:r>
      <w:r w:rsidRPr="009833BF">
        <w:rPr>
          <w:rFonts w:asciiTheme="minorHAnsi" w:eastAsia="Cambria" w:hAnsiTheme="minorHAnsi" w:cstheme="minorHAnsi"/>
          <w:u w:val="single"/>
        </w:rPr>
        <w:t xml:space="preserve">, and/or the ability to overcome </w:t>
      </w:r>
      <w:r w:rsidRPr="009833BF">
        <w:rPr>
          <w:rFonts w:asciiTheme="minorHAnsi" w:eastAsia="Cambria" w:hAnsiTheme="minorHAnsi" w:cstheme="minorHAnsi"/>
          <w:b/>
          <w:iCs/>
          <w:u w:val="single"/>
        </w:rPr>
        <w:t>therapeutics</w:t>
      </w:r>
      <w:r w:rsidRPr="009833BF">
        <w:rPr>
          <w:rFonts w:asciiTheme="minorHAnsi" w:eastAsia="Cambria" w:hAnsiTheme="minorHAnsi" w:cstheme="minorHAns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833BF">
        <w:rPr>
          <w:rFonts w:asciiTheme="minorHAnsi" w:eastAsia="Cambria" w:hAnsiTheme="minorHAnsi" w:cstheme="minorHAnsi"/>
          <w:u w:val="single"/>
        </w:rPr>
        <w:t>Although these experiments had scientific merit and were not conducted with malicious intent, their implications are still worrying. This is especially true given that there is also a </w:t>
      </w:r>
      <w:r w:rsidRPr="009833BF">
        <w:rPr>
          <w:rFonts w:asciiTheme="minorHAnsi" w:eastAsia="Cambria" w:hAnsiTheme="minorHAnsi" w:cstheme="minorHAnsi"/>
          <w:b/>
          <w:iCs/>
          <w:highlight w:val="cyan"/>
          <w:u w:val="single"/>
        </w:rPr>
        <w:t>long historical track record</w:t>
      </w:r>
      <w:r w:rsidRPr="009833BF">
        <w:rPr>
          <w:rFonts w:asciiTheme="minorHAnsi" w:eastAsia="Cambria" w:hAnsiTheme="minorHAnsi" w:cstheme="minorHAnsi"/>
          <w:highlight w:val="cyan"/>
          <w:u w:val="single"/>
        </w:rPr>
        <w:t> </w:t>
      </w:r>
      <w:proofErr w:type="spellStart"/>
      <w:r w:rsidRPr="009833BF">
        <w:rPr>
          <w:rFonts w:asciiTheme="minorHAnsi" w:eastAsia="Cambria" w:hAnsiTheme="minorHAnsi" w:cstheme="minorHAnsi"/>
          <w:highlight w:val="cyan"/>
          <w:u w:val="single"/>
        </w:rPr>
        <w:t>of</w:t>
      </w:r>
      <w:r w:rsidRPr="009833BF">
        <w:rPr>
          <w:rFonts w:asciiTheme="minorHAnsi" w:eastAsia="Cambria" w:hAnsiTheme="minorHAnsi" w:cstheme="minorHAnsi"/>
          <w:b/>
          <w:iCs/>
          <w:highlight w:val="cyan"/>
          <w:u w:val="single"/>
        </w:rPr>
        <w:t>state</w:t>
      </w:r>
      <w:proofErr w:type="spellEnd"/>
      <w:r w:rsidRPr="009833BF">
        <w:rPr>
          <w:rFonts w:asciiTheme="minorHAnsi" w:eastAsia="Cambria" w:hAnsiTheme="minorHAnsi" w:cstheme="minorHAnsi"/>
          <w:b/>
          <w:iCs/>
          <w:highlight w:val="cyan"/>
          <w:u w:val="single"/>
        </w:rPr>
        <w:t>-run bioweapon research</w:t>
      </w:r>
      <w:r w:rsidRPr="009833BF">
        <w:rPr>
          <w:rFonts w:asciiTheme="minorHAnsi" w:eastAsia="Cambria" w:hAnsiTheme="minorHAnsi" w:cstheme="minorHAnsi"/>
          <w:u w:val="single"/>
        </w:rPr>
        <w:t> applying cutting-edge science and technology to design agents not previously seen in nature</w:t>
      </w:r>
      <w:r w:rsidRPr="009833BF">
        <w:rPr>
          <w:rFonts w:asciiTheme="minorHAnsi" w:eastAsia="Cambria" w:hAnsiTheme="minorHAnsi" w:cstheme="minorHAns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833BF">
        <w:rPr>
          <w:rFonts w:asciiTheme="minorHAnsi" w:eastAsia="Cambria" w:hAnsiTheme="minorHAnsi" w:cstheme="minorHAnsi"/>
          <w:u w:val="single"/>
        </w:rPr>
        <w:t>the logic of deterrence and </w:t>
      </w:r>
      <w:r w:rsidRPr="009833BF">
        <w:rPr>
          <w:rFonts w:asciiTheme="minorHAnsi" w:eastAsia="Cambria" w:hAnsiTheme="minorHAnsi" w:cstheme="minorHAnsi"/>
          <w:b/>
          <w:iCs/>
          <w:u w:val="single"/>
        </w:rPr>
        <w:t>m</w:t>
      </w:r>
      <w:r w:rsidRPr="009833BF">
        <w:rPr>
          <w:rFonts w:asciiTheme="minorHAnsi" w:eastAsia="Cambria" w:hAnsiTheme="minorHAnsi" w:cstheme="minorHAnsi"/>
          <w:u w:val="single"/>
        </w:rPr>
        <w:t>utually </w:t>
      </w:r>
      <w:r w:rsidRPr="009833BF">
        <w:rPr>
          <w:rFonts w:asciiTheme="minorHAnsi" w:eastAsia="Cambria" w:hAnsiTheme="minorHAnsi" w:cstheme="minorHAnsi"/>
          <w:b/>
          <w:iCs/>
          <w:u w:val="single"/>
        </w:rPr>
        <w:t>a</w:t>
      </w:r>
      <w:r w:rsidRPr="009833BF">
        <w:rPr>
          <w:rFonts w:asciiTheme="minorHAnsi" w:eastAsia="Cambria" w:hAnsiTheme="minorHAnsi" w:cstheme="minorHAnsi"/>
          <w:u w:val="single"/>
        </w:rPr>
        <w:t>ssured </w:t>
      </w:r>
      <w:r w:rsidRPr="009833BF">
        <w:rPr>
          <w:rFonts w:asciiTheme="minorHAnsi" w:eastAsia="Cambria" w:hAnsiTheme="minorHAnsi" w:cstheme="minorHAnsi"/>
          <w:b/>
          <w:iCs/>
          <w:u w:val="single"/>
        </w:rPr>
        <w:t>d</w:t>
      </w:r>
      <w:r w:rsidRPr="009833BF">
        <w:rPr>
          <w:rFonts w:asciiTheme="minorHAnsi" w:eastAsia="Cambria" w:hAnsiTheme="minorHAnsi" w:cstheme="minorHAnsi"/>
          <w:u w:val="single"/>
        </w:rPr>
        <w:t>estruction could create such incentives in more unstable political environments</w:t>
      </w:r>
      <w:r w:rsidRPr="009833BF">
        <w:rPr>
          <w:rFonts w:asciiTheme="minorHAnsi" w:eastAsia="Cambria" w:hAnsiTheme="minorHAnsi" w:cstheme="minorHAnsi"/>
          <w:sz w:val="16"/>
        </w:rPr>
        <w:t> or following a breakdown of the Biological Weapons Convention.25 </w:t>
      </w:r>
      <w:r w:rsidRPr="009833BF">
        <w:rPr>
          <w:rFonts w:asciiTheme="minorHAnsi" w:eastAsia="Cambria" w:hAnsiTheme="minorHAnsi" w:cstheme="minorHAnsi"/>
          <w:u w:val="single"/>
        </w:rPr>
        <w:t>The </w:t>
      </w:r>
      <w:r w:rsidRPr="009833BF">
        <w:rPr>
          <w:rFonts w:asciiTheme="minorHAnsi" w:eastAsia="Cambria" w:hAnsiTheme="minorHAnsi" w:cstheme="minorHAnsi"/>
          <w:b/>
          <w:iCs/>
          <w:highlight w:val="cyan"/>
          <w:u w:val="single"/>
        </w:rPr>
        <w:t>possibility of a war</w:t>
      </w:r>
      <w:r w:rsidRPr="009833BF">
        <w:rPr>
          <w:rFonts w:asciiTheme="minorHAnsi" w:eastAsia="Cambria" w:hAnsiTheme="minorHAnsi" w:cstheme="minorHAnsi"/>
          <w:u w:val="single"/>
        </w:rPr>
        <w:t xml:space="preserve"> between great </w:t>
      </w:r>
      <w:r w:rsidRPr="009833BF">
        <w:rPr>
          <w:rFonts w:asciiTheme="minorHAnsi" w:eastAsia="Cambria" w:hAnsiTheme="minorHAnsi" w:cstheme="minorHAnsi"/>
          <w:u w:val="single"/>
        </w:rPr>
        <w:lastRenderedPageBreak/>
        <w:t>powers could also increase the pressure to use such weapons—during the World Wars, bioweapons were used across multiple continents</w:t>
      </w:r>
      <w:r w:rsidRPr="009833BF">
        <w:rPr>
          <w:rFonts w:asciiTheme="minorHAnsi" w:eastAsia="Cambria" w:hAnsiTheme="minorHAnsi" w:cstheme="minorHAnsi"/>
          <w:sz w:val="16"/>
        </w:rPr>
        <w:t>, with Germany targeting animals in WWI,26 and Japan using plague to cause an epidemic in China during WWII.27</w:t>
      </w:r>
    </w:p>
    <w:p w14:paraId="01BF2350" w14:textId="77777777" w:rsidR="009833BF" w:rsidRPr="009833BF" w:rsidRDefault="009833BF" w:rsidP="009833BF">
      <w:pPr>
        <w:rPr>
          <w:rFonts w:asciiTheme="minorHAnsi" w:hAnsiTheme="minorHAnsi" w:cstheme="minorHAnsi"/>
        </w:rPr>
      </w:pPr>
    </w:p>
    <w:p w14:paraId="1CBA6AB0" w14:textId="77777777" w:rsidR="009833BF" w:rsidRPr="009833BF" w:rsidRDefault="009833BF" w:rsidP="009833BF">
      <w:pPr>
        <w:rPr>
          <w:rFonts w:asciiTheme="minorHAnsi" w:hAnsiTheme="minorHAnsi" w:cstheme="minorHAnsi"/>
        </w:rPr>
      </w:pPr>
    </w:p>
    <w:p w14:paraId="039BA1AC" w14:textId="18EAFC5D" w:rsidR="009833BF" w:rsidRPr="009833BF" w:rsidRDefault="00926335" w:rsidP="009833BF">
      <w:pPr>
        <w:pStyle w:val="Heading3"/>
        <w:rPr>
          <w:rFonts w:asciiTheme="minorHAnsi" w:hAnsiTheme="minorHAnsi" w:cstheme="minorHAnsi"/>
          <w:bCs/>
        </w:rPr>
      </w:pPr>
      <w:r>
        <w:rPr>
          <w:rFonts w:asciiTheme="minorHAnsi" w:hAnsiTheme="minorHAnsi" w:cstheme="minorHAnsi"/>
          <w:bCs/>
        </w:rPr>
        <w:lastRenderedPageBreak/>
        <w:t>2</w:t>
      </w:r>
    </w:p>
    <w:p w14:paraId="0495FA7C" w14:textId="6CDF4517" w:rsidR="009833BF" w:rsidRPr="009833BF" w:rsidRDefault="009833BF" w:rsidP="009833BF">
      <w:pPr>
        <w:pStyle w:val="Heading4"/>
        <w:rPr>
          <w:rFonts w:asciiTheme="minorHAnsi" w:hAnsiTheme="minorHAnsi" w:cstheme="minorHAnsi"/>
          <w:bCs/>
        </w:rPr>
      </w:pPr>
      <w:r w:rsidRPr="009833BF">
        <w:rPr>
          <w:rFonts w:asciiTheme="minorHAnsi" w:hAnsiTheme="minorHAnsi" w:cstheme="minorHAnsi"/>
          <w:bCs/>
        </w:rPr>
        <w:t xml:space="preserve">Interpretation: The </w:t>
      </w:r>
      <w:proofErr w:type="spellStart"/>
      <w:r w:rsidRPr="009833BF">
        <w:rPr>
          <w:rFonts w:asciiTheme="minorHAnsi" w:hAnsiTheme="minorHAnsi" w:cstheme="minorHAnsi"/>
          <w:bCs/>
        </w:rPr>
        <w:t>aff</w:t>
      </w:r>
      <w:proofErr w:type="spellEnd"/>
      <w:r w:rsidRPr="009833BF">
        <w:rPr>
          <w:rFonts w:asciiTheme="minorHAnsi" w:hAnsiTheme="minorHAnsi" w:cstheme="minorHAnsi"/>
          <w:bCs/>
        </w:rPr>
        <w:t xml:space="preserve"> must defend that member nations reduce intellectual property protections for all medicines</w:t>
      </w:r>
    </w:p>
    <w:p w14:paraId="08B726F7" w14:textId="0A16B16F" w:rsidR="009833BF" w:rsidRPr="009833BF" w:rsidRDefault="009833BF" w:rsidP="009833BF">
      <w:pPr>
        <w:pStyle w:val="Heading4"/>
        <w:rPr>
          <w:rFonts w:asciiTheme="minorHAnsi" w:hAnsiTheme="minorHAnsi" w:cstheme="minorHAnsi"/>
          <w:bCs/>
        </w:rPr>
      </w:pPr>
      <w:r w:rsidRPr="009833BF">
        <w:rPr>
          <w:rFonts w:asciiTheme="minorHAnsi" w:hAnsiTheme="minorHAnsi" w:cstheme="minorHAnsi"/>
          <w:bCs/>
        </w:rPr>
        <w:t xml:space="preserve">Violation: </w:t>
      </w:r>
      <w:r>
        <w:rPr>
          <w:rFonts w:asciiTheme="minorHAnsi" w:hAnsiTheme="minorHAnsi" w:cstheme="minorHAnsi"/>
          <w:bCs/>
        </w:rPr>
        <w:t>They defend</w:t>
      </w:r>
    </w:p>
    <w:p w14:paraId="755E82E1" w14:textId="77777777" w:rsidR="009833BF" w:rsidRPr="009833BF" w:rsidRDefault="009833BF" w:rsidP="009833BF">
      <w:pPr>
        <w:pStyle w:val="Heading4"/>
        <w:rPr>
          <w:rFonts w:asciiTheme="minorHAnsi" w:hAnsiTheme="minorHAnsi" w:cstheme="minorHAnsi"/>
          <w:bCs/>
        </w:rPr>
      </w:pPr>
      <w:r w:rsidRPr="009833BF">
        <w:rPr>
          <w:rFonts w:asciiTheme="minorHAnsi" w:hAnsiTheme="minorHAnsi" w:cstheme="minorHAnsi"/>
          <w:bCs/>
        </w:rPr>
        <w:t>The upward entailment test and adverb test determine the genericity of a bare plural</w:t>
      </w:r>
    </w:p>
    <w:p w14:paraId="45CFF7EF"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Leslie and Lerner 16</w:t>
      </w:r>
      <w:r w:rsidRPr="009833BF">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16" w:history="1">
        <w:r w:rsidRPr="009833BF">
          <w:rPr>
            <w:rStyle w:val="Hyperlink"/>
            <w:rFonts w:asciiTheme="minorHAnsi" w:hAnsiTheme="minorHAnsi" w:cstheme="minorHAnsi"/>
          </w:rPr>
          <w:t>Princeton Social Neuroscience Lab</w:t>
        </w:r>
      </w:hyperlink>
      <w:r w:rsidRPr="009833BF">
        <w:rPr>
          <w:rFonts w:asciiTheme="minorHAnsi" w:hAnsiTheme="minorHAnsi" w:cstheme="minorHAnsi"/>
        </w:rPr>
        <w:t xml:space="preserve">.] “Generic Generalizations.” Stanford Encyclopedia of Philosophy. April 24, 2016. </w:t>
      </w:r>
      <w:hyperlink r:id="rId17" w:history="1">
        <w:r w:rsidRPr="009833BF">
          <w:rPr>
            <w:rStyle w:val="Hyperlink"/>
            <w:rFonts w:asciiTheme="minorHAnsi" w:hAnsiTheme="minorHAnsi" w:cstheme="minorHAnsi"/>
          </w:rPr>
          <w:t>https://plato.stanford.edu/entries/generics/</w:t>
        </w:r>
      </w:hyperlink>
      <w:r w:rsidRPr="009833BF">
        <w:rPr>
          <w:rFonts w:asciiTheme="minorHAnsi" w:hAnsiTheme="minorHAnsi" w:cstheme="minorHAnsi"/>
        </w:rPr>
        <w:t xml:space="preserve"> TG</w:t>
      </w:r>
    </w:p>
    <w:p w14:paraId="566771F3" w14:textId="77777777" w:rsidR="009833BF" w:rsidRPr="009833BF" w:rsidRDefault="009833BF" w:rsidP="009833BF">
      <w:pPr>
        <w:rPr>
          <w:rStyle w:val="StyleUnderline"/>
          <w:rFonts w:asciiTheme="minorHAnsi" w:hAnsiTheme="minorHAnsi" w:cstheme="minorHAnsi"/>
        </w:rPr>
      </w:pPr>
      <w:r w:rsidRPr="009833BF">
        <w:rPr>
          <w:rStyle w:val="StyleUnderline"/>
          <w:rFonts w:asciiTheme="minorHAnsi" w:hAnsiTheme="minorHAnsi" w:cstheme="minorHAnsi"/>
        </w:rPr>
        <w:t xml:space="preserve"> 1. Generics and Logical Form</w:t>
      </w:r>
    </w:p>
    <w:p w14:paraId="598B6738"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In English, </w:t>
      </w:r>
      <w:r w:rsidRPr="009833BF">
        <w:rPr>
          <w:rStyle w:val="StyleUnderline"/>
          <w:rFonts w:asciiTheme="minorHAnsi" w:hAnsiTheme="minorHAnsi" w:cstheme="minorHAnsi"/>
          <w:highlight w:val="green"/>
        </w:rPr>
        <w:t>generics can be expressed using</w:t>
      </w:r>
      <w:r w:rsidRPr="009833BF">
        <w:rPr>
          <w:rStyle w:val="StyleUnderline"/>
          <w:rFonts w:asciiTheme="minorHAnsi" w:hAnsiTheme="minorHAnsi" w:cstheme="minorHAnsi"/>
        </w:rPr>
        <w:t xml:space="preserve"> a variety of syntactic forms: </w:t>
      </w:r>
      <w:r w:rsidRPr="009833BF">
        <w:rPr>
          <w:rStyle w:val="StyleUnderline"/>
          <w:rFonts w:asciiTheme="minorHAnsi" w:hAnsiTheme="minorHAnsi" w:cstheme="minorHAnsi"/>
          <w:highlight w:val="green"/>
        </w:rPr>
        <w:t>bare plurals (e.g., “tigers are striped”)</w:t>
      </w:r>
      <w:r w:rsidRPr="009833BF">
        <w:rPr>
          <w:rStyle w:val="StyleUnderline"/>
          <w:rFonts w:asciiTheme="minorHAnsi" w:hAnsiTheme="minorHAnsi" w:cstheme="minorHAnsi"/>
        </w:rPr>
        <w:t>, indefinite singulars (e.g., “a tiger is striped”), and definite singulars (“the tiger is striped”). However, none of these syntactic forms is dedicated to expressing generic claims; each can also be used to express existential and/or specific claims</w:t>
      </w:r>
      <w:r w:rsidRPr="009833BF">
        <w:rPr>
          <w:rFonts w:asciiTheme="minorHAnsi" w:hAnsiTheme="minorHAnsi" w:cstheme="minorHAnsi"/>
        </w:rPr>
        <w:t xml:space="preserve">. Further, some </w:t>
      </w:r>
      <w:r w:rsidRPr="009833BF">
        <w:rPr>
          <w:rStyle w:val="StyleUnderline"/>
          <w:rFonts w:asciiTheme="minorHAnsi" w:hAnsiTheme="minorHAnsi" w:cstheme="minorHAnsi"/>
        </w:rPr>
        <w:t>generics express</w:t>
      </w:r>
      <w:r w:rsidRPr="009833BF">
        <w:rPr>
          <w:rFonts w:asciiTheme="minorHAnsi" w:hAnsiTheme="minorHAnsi" w:cstheme="minorHAnsi"/>
        </w:rPr>
        <w:t xml:space="preserve"> what appear to be </w:t>
      </w:r>
      <w:r w:rsidRPr="009833BF">
        <w:rPr>
          <w:rStyle w:val="StyleUnderline"/>
          <w:rFonts w:asciiTheme="minorHAnsi" w:hAnsiTheme="minorHAnsi" w:cstheme="minorHAnsi"/>
        </w:rPr>
        <w:t>generalizations over individuals (e.g., “tigers are striped”)</w:t>
      </w:r>
      <w:r w:rsidRPr="009833BF">
        <w:rPr>
          <w:rFonts w:asciiTheme="minorHAnsi" w:hAnsiTheme="minorHAnsi" w:cstheme="minorHAnsi"/>
        </w:rPr>
        <w:t xml:space="preserve">, while others appear to predicate properties directly of the kind (e.g., “dodos are extinct”). These facts and others give rise to </w:t>
      </w:r>
      <w:proofErr w:type="gramStart"/>
      <w:r w:rsidRPr="009833BF">
        <w:rPr>
          <w:rFonts w:asciiTheme="minorHAnsi" w:hAnsiTheme="minorHAnsi" w:cstheme="minorHAnsi"/>
        </w:rPr>
        <w:t>a number of</w:t>
      </w:r>
      <w:proofErr w:type="gramEnd"/>
      <w:r w:rsidRPr="009833BF">
        <w:rPr>
          <w:rFonts w:asciiTheme="minorHAnsi" w:hAnsiTheme="minorHAnsi" w:cstheme="minorHAnsi"/>
        </w:rPr>
        <w:t xml:space="preserve"> questions concerning the logical forms of generic statements.</w:t>
      </w:r>
    </w:p>
    <w:p w14:paraId="5403B76B" w14:textId="77777777" w:rsidR="009833BF" w:rsidRPr="009833BF" w:rsidRDefault="009833BF" w:rsidP="009833BF">
      <w:pPr>
        <w:rPr>
          <w:rStyle w:val="StyleUnderline"/>
          <w:rFonts w:asciiTheme="minorHAnsi" w:hAnsiTheme="minorHAnsi" w:cstheme="minorHAnsi"/>
        </w:rPr>
      </w:pPr>
      <w:r w:rsidRPr="009833BF">
        <w:rPr>
          <w:rStyle w:val="StyleUnderline"/>
          <w:rFonts w:asciiTheme="minorHAnsi" w:hAnsiTheme="minorHAnsi" w:cstheme="minorHAnsi"/>
        </w:rPr>
        <w:t>1.1 Isolating the Generic Interpretation</w:t>
      </w:r>
    </w:p>
    <w:p w14:paraId="2DA0692D"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Consider the following pairs of sentences:</w:t>
      </w:r>
    </w:p>
    <w:p w14:paraId="7DEFAD00"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(1</w:t>
      </w:r>
      <w:proofErr w:type="gramStart"/>
      <w:r w:rsidRPr="009833BF">
        <w:rPr>
          <w:rFonts w:asciiTheme="minorHAnsi" w:hAnsiTheme="minorHAnsi" w:cstheme="minorHAnsi"/>
        </w:rPr>
        <w:t>)</w:t>
      </w:r>
      <w:proofErr w:type="spellStart"/>
      <w:r w:rsidRPr="009833BF">
        <w:rPr>
          <w:rFonts w:asciiTheme="minorHAnsi" w:hAnsiTheme="minorHAnsi" w:cstheme="minorHAnsi"/>
        </w:rPr>
        <w:t>a.Tigers</w:t>
      </w:r>
      <w:proofErr w:type="spellEnd"/>
      <w:proofErr w:type="gramEnd"/>
      <w:r w:rsidRPr="009833BF">
        <w:rPr>
          <w:rFonts w:asciiTheme="minorHAnsi" w:hAnsiTheme="minorHAnsi" w:cstheme="minorHAnsi"/>
        </w:rPr>
        <w:t xml:space="preserve"> are striped.</w:t>
      </w:r>
    </w:p>
    <w:p w14:paraId="6ECCC80B" w14:textId="77777777" w:rsidR="009833BF" w:rsidRPr="009833BF" w:rsidRDefault="009833BF" w:rsidP="009833BF">
      <w:pPr>
        <w:rPr>
          <w:rFonts w:asciiTheme="minorHAnsi" w:hAnsiTheme="minorHAnsi" w:cstheme="minorHAnsi"/>
        </w:rPr>
      </w:pPr>
      <w:proofErr w:type="spellStart"/>
      <w:proofErr w:type="gramStart"/>
      <w:r w:rsidRPr="009833BF">
        <w:rPr>
          <w:rFonts w:asciiTheme="minorHAnsi" w:hAnsiTheme="minorHAnsi" w:cstheme="minorHAnsi"/>
        </w:rPr>
        <w:t>b.Tigers</w:t>
      </w:r>
      <w:proofErr w:type="spellEnd"/>
      <w:proofErr w:type="gramEnd"/>
      <w:r w:rsidRPr="009833BF">
        <w:rPr>
          <w:rFonts w:asciiTheme="minorHAnsi" w:hAnsiTheme="minorHAnsi" w:cstheme="minorHAnsi"/>
        </w:rPr>
        <w:t xml:space="preserve"> are on the front lawn.</w:t>
      </w:r>
    </w:p>
    <w:p w14:paraId="41232F54"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(2</w:t>
      </w:r>
      <w:proofErr w:type="gramStart"/>
      <w:r w:rsidRPr="009833BF">
        <w:rPr>
          <w:rFonts w:asciiTheme="minorHAnsi" w:hAnsiTheme="minorHAnsi" w:cstheme="minorHAnsi"/>
        </w:rPr>
        <w:t>)</w:t>
      </w:r>
      <w:proofErr w:type="spellStart"/>
      <w:r w:rsidRPr="009833BF">
        <w:rPr>
          <w:rFonts w:asciiTheme="minorHAnsi" w:hAnsiTheme="minorHAnsi" w:cstheme="minorHAnsi"/>
        </w:rPr>
        <w:t>a.A</w:t>
      </w:r>
      <w:proofErr w:type="spellEnd"/>
      <w:proofErr w:type="gramEnd"/>
      <w:r w:rsidRPr="009833BF">
        <w:rPr>
          <w:rFonts w:asciiTheme="minorHAnsi" w:hAnsiTheme="minorHAnsi" w:cstheme="minorHAnsi"/>
        </w:rPr>
        <w:t xml:space="preserve"> tiger is striped.</w:t>
      </w:r>
    </w:p>
    <w:p w14:paraId="7DDB818E" w14:textId="77777777" w:rsidR="009833BF" w:rsidRPr="009833BF" w:rsidRDefault="009833BF" w:rsidP="009833BF">
      <w:pPr>
        <w:rPr>
          <w:rFonts w:asciiTheme="minorHAnsi" w:hAnsiTheme="minorHAnsi" w:cstheme="minorHAnsi"/>
        </w:rPr>
      </w:pPr>
      <w:proofErr w:type="spellStart"/>
      <w:r w:rsidRPr="009833BF">
        <w:rPr>
          <w:rFonts w:asciiTheme="minorHAnsi" w:hAnsiTheme="minorHAnsi" w:cstheme="minorHAnsi"/>
        </w:rPr>
        <w:t>b.A</w:t>
      </w:r>
      <w:proofErr w:type="spellEnd"/>
      <w:r w:rsidRPr="009833BF">
        <w:rPr>
          <w:rFonts w:asciiTheme="minorHAnsi" w:hAnsiTheme="minorHAnsi" w:cstheme="minorHAnsi"/>
        </w:rPr>
        <w:t xml:space="preserve"> tiger is on the front lawn.</w:t>
      </w:r>
    </w:p>
    <w:p w14:paraId="69060ED5"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(3</w:t>
      </w:r>
      <w:proofErr w:type="gramStart"/>
      <w:r w:rsidRPr="009833BF">
        <w:rPr>
          <w:rFonts w:asciiTheme="minorHAnsi" w:hAnsiTheme="minorHAnsi" w:cstheme="minorHAnsi"/>
        </w:rPr>
        <w:t>)</w:t>
      </w:r>
      <w:proofErr w:type="spellStart"/>
      <w:r w:rsidRPr="009833BF">
        <w:rPr>
          <w:rFonts w:asciiTheme="minorHAnsi" w:hAnsiTheme="minorHAnsi" w:cstheme="minorHAnsi"/>
        </w:rPr>
        <w:t>a.The</w:t>
      </w:r>
      <w:proofErr w:type="spellEnd"/>
      <w:proofErr w:type="gramEnd"/>
      <w:r w:rsidRPr="009833BF">
        <w:rPr>
          <w:rFonts w:asciiTheme="minorHAnsi" w:hAnsiTheme="minorHAnsi" w:cstheme="minorHAnsi"/>
        </w:rPr>
        <w:t xml:space="preserve"> tiger is striped.</w:t>
      </w:r>
    </w:p>
    <w:p w14:paraId="2873F119" w14:textId="77777777" w:rsidR="009833BF" w:rsidRPr="009833BF" w:rsidRDefault="009833BF" w:rsidP="009833BF">
      <w:pPr>
        <w:rPr>
          <w:rFonts w:asciiTheme="minorHAnsi" w:hAnsiTheme="minorHAnsi" w:cstheme="minorHAnsi"/>
        </w:rPr>
      </w:pPr>
      <w:proofErr w:type="spellStart"/>
      <w:proofErr w:type="gramStart"/>
      <w:r w:rsidRPr="009833BF">
        <w:rPr>
          <w:rFonts w:asciiTheme="minorHAnsi" w:hAnsiTheme="minorHAnsi" w:cstheme="minorHAnsi"/>
        </w:rPr>
        <w:t>b.The</w:t>
      </w:r>
      <w:proofErr w:type="spellEnd"/>
      <w:proofErr w:type="gramEnd"/>
      <w:r w:rsidRPr="009833BF">
        <w:rPr>
          <w:rFonts w:asciiTheme="minorHAnsi" w:hAnsiTheme="minorHAnsi" w:cstheme="minorHAnsi"/>
        </w:rPr>
        <w:t xml:space="preserve"> tiger is on the front lawn.</w:t>
      </w:r>
    </w:p>
    <w:p w14:paraId="02F51F42"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8" w:anchor="ex1b" w:history="1">
        <w:r w:rsidRPr="009833BF">
          <w:rPr>
            <w:rStyle w:val="Hyperlink"/>
            <w:rFonts w:asciiTheme="minorHAnsi" w:hAnsiTheme="minorHAnsi" w:cstheme="minorHAnsi"/>
          </w:rPr>
          <w:t>1b</w:t>
        </w:r>
      </w:hyperlink>
      <w:r w:rsidRPr="009833BF">
        <w:rPr>
          <w:rFonts w:asciiTheme="minorHAnsi" w:hAnsiTheme="minorHAnsi" w:cstheme="minorHAnsi"/>
        </w:rPr>
        <w:t>), some individual tiger in (</w:t>
      </w:r>
      <w:hyperlink r:id="rId19" w:anchor="ex2b" w:history="1">
        <w:r w:rsidRPr="009833BF">
          <w:rPr>
            <w:rStyle w:val="Hyperlink"/>
            <w:rFonts w:asciiTheme="minorHAnsi" w:hAnsiTheme="minorHAnsi" w:cstheme="minorHAnsi"/>
          </w:rPr>
          <w:t>2b</w:t>
        </w:r>
      </w:hyperlink>
      <w:r w:rsidRPr="009833BF">
        <w:rPr>
          <w:rFonts w:asciiTheme="minorHAnsi" w:hAnsiTheme="minorHAnsi" w:cstheme="minorHAnsi"/>
        </w:rPr>
        <w:t>), and some unique salient or familiar tiger in (</w:t>
      </w:r>
      <w:hyperlink r:id="rId20" w:anchor="ex3b" w:history="1">
        <w:r w:rsidRPr="009833BF">
          <w:rPr>
            <w:rStyle w:val="Hyperlink"/>
            <w:rFonts w:asciiTheme="minorHAnsi" w:hAnsiTheme="minorHAnsi" w:cstheme="minorHAnsi"/>
          </w:rPr>
          <w:t>3b</w:t>
        </w:r>
      </w:hyperlink>
      <w:r w:rsidRPr="009833BF">
        <w:rPr>
          <w:rFonts w:asciiTheme="minorHAnsi" w:hAnsiTheme="minorHAnsi" w:cstheme="minorHAnsi"/>
        </w:rPr>
        <w:t xml:space="preserve">)—a beloved pet, perhaps. In the first sentences, however, we are saying something general. There is/are no </w:t>
      </w:r>
      <w:proofErr w:type="gramStart"/>
      <w:r w:rsidRPr="009833BF">
        <w:rPr>
          <w:rFonts w:asciiTheme="minorHAnsi" w:hAnsiTheme="minorHAnsi" w:cstheme="minorHAnsi"/>
        </w:rPr>
        <w:t>particular tiger</w:t>
      </w:r>
      <w:proofErr w:type="gramEnd"/>
      <w:r w:rsidRPr="009833BF">
        <w:rPr>
          <w:rFonts w:asciiTheme="minorHAnsi" w:hAnsiTheme="minorHAnsi" w:cstheme="minorHAnsi"/>
        </w:rPr>
        <w:t xml:space="preserve"> or tigers that we are talking about.</w:t>
      </w:r>
    </w:p>
    <w:p w14:paraId="10BCCBEB"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The second sentences of the pairs receive what is called an existential interpretation. The hallmark of the existential interpretation of a sentence containing a bare plural or an indefinite singular is that it </w:t>
      </w:r>
      <w:r w:rsidRPr="009833BF">
        <w:rPr>
          <w:rFonts w:asciiTheme="minorHAnsi" w:hAnsiTheme="minorHAnsi" w:cstheme="minorHAnsi"/>
        </w:rPr>
        <w:lastRenderedPageBreak/>
        <w:t xml:space="preserve">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833BF">
        <w:rPr>
          <w:rFonts w:asciiTheme="minorHAnsi" w:hAnsiTheme="minorHAnsi" w:cstheme="minorHAnsi"/>
        </w:rPr>
        <w:t>particular individual</w:t>
      </w:r>
      <w:proofErr w:type="gramEnd"/>
      <w:r w:rsidRPr="009833BF">
        <w:rPr>
          <w:rFonts w:asciiTheme="minorHAnsi" w:hAnsiTheme="minorHAnsi" w:cstheme="minorHAnsi"/>
        </w:rPr>
        <w:t>, not to a kind.</w:t>
      </w:r>
    </w:p>
    <w:p w14:paraId="35E7BEE8"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There are some tests that are helpful in distinguishing these two readings</w:t>
      </w:r>
      <w:r w:rsidRPr="009833BF">
        <w:rPr>
          <w:rFonts w:asciiTheme="minorHAnsi" w:hAnsiTheme="minorHAnsi" w:cstheme="minorHAnsi"/>
        </w:rPr>
        <w:t xml:space="preserve">. For example, </w:t>
      </w:r>
      <w:r w:rsidRPr="009833BF">
        <w:rPr>
          <w:rStyle w:val="StyleUnderline"/>
          <w:rFonts w:asciiTheme="minorHAnsi" w:hAnsiTheme="minorHAnsi" w:cstheme="minorHAnsi"/>
          <w:highlight w:val="green"/>
        </w:rPr>
        <w:t>the existential</w:t>
      </w:r>
      <w:r w:rsidRPr="009833BF">
        <w:rPr>
          <w:rStyle w:val="StyleUnderline"/>
          <w:rFonts w:asciiTheme="minorHAnsi" w:hAnsiTheme="minorHAnsi" w:cstheme="minorHAnsi"/>
        </w:rPr>
        <w:t xml:space="preserve"> interpretation </w:t>
      </w:r>
      <w:r w:rsidRPr="009833BF">
        <w:rPr>
          <w:rStyle w:val="StyleUnderline"/>
          <w:rFonts w:asciiTheme="minorHAnsi" w:hAnsiTheme="minorHAnsi" w:cstheme="minorHAnsi"/>
          <w:highlight w:val="green"/>
        </w:rPr>
        <w:t>is upward entailing, meaning</w:t>
      </w:r>
      <w:r w:rsidRPr="009833BF">
        <w:rPr>
          <w:rStyle w:val="StyleUnderline"/>
          <w:rFonts w:asciiTheme="minorHAnsi" w:hAnsiTheme="minorHAnsi" w:cstheme="minorHAnsi"/>
        </w:rPr>
        <w:t xml:space="preserve"> that </w:t>
      </w:r>
      <w:r w:rsidRPr="009833BF">
        <w:rPr>
          <w:rStyle w:val="StyleUnderline"/>
          <w:rFonts w:asciiTheme="minorHAnsi" w:hAnsiTheme="minorHAnsi" w:cstheme="minorHAnsi"/>
          <w:highlight w:val="green"/>
        </w:rPr>
        <w:t>the statement will</w:t>
      </w:r>
      <w:r w:rsidRPr="009833BF">
        <w:rPr>
          <w:rStyle w:val="StyleUnderline"/>
          <w:rFonts w:asciiTheme="minorHAnsi" w:hAnsiTheme="minorHAnsi" w:cstheme="minorHAnsi"/>
        </w:rPr>
        <w:t xml:space="preserve"> always </w:t>
      </w:r>
      <w:r w:rsidRPr="009833BF">
        <w:rPr>
          <w:rStyle w:val="StyleUnderline"/>
          <w:rFonts w:asciiTheme="minorHAnsi" w:hAnsiTheme="minorHAnsi" w:cstheme="minorHAnsi"/>
          <w:highlight w:val="green"/>
        </w:rPr>
        <w:t>remain true if we replace the subject</w:t>
      </w:r>
      <w:r w:rsidRPr="009833BF">
        <w:rPr>
          <w:rStyle w:val="StyleUnderline"/>
          <w:rFonts w:asciiTheme="minorHAnsi" w:hAnsiTheme="minorHAnsi" w:cstheme="minorHAnsi"/>
        </w:rPr>
        <w:t xml:space="preserve"> term </w:t>
      </w:r>
      <w:r w:rsidRPr="009833BF">
        <w:rPr>
          <w:rStyle w:val="StyleUnderline"/>
          <w:rFonts w:asciiTheme="minorHAnsi" w:hAnsiTheme="minorHAnsi" w:cstheme="minorHAnsi"/>
          <w:highlight w:val="green"/>
        </w:rPr>
        <w:t>with a more inclusive term</w:t>
      </w:r>
      <w:r w:rsidRPr="009833BF">
        <w:rPr>
          <w:rFonts w:asciiTheme="minorHAnsi" w:hAnsiTheme="minorHAnsi" w:cstheme="minorHAnsi"/>
        </w:rPr>
        <w:t>. Consider our examples above. In (</w:t>
      </w:r>
      <w:hyperlink r:id="rId21" w:anchor="ex1b" w:history="1">
        <w:r w:rsidRPr="009833BF">
          <w:rPr>
            <w:rStyle w:val="Hyperlink"/>
            <w:rFonts w:asciiTheme="minorHAnsi" w:hAnsiTheme="minorHAnsi" w:cstheme="minorHAnsi"/>
          </w:rPr>
          <w:t>1b</w:t>
        </w:r>
      </w:hyperlink>
      <w:r w:rsidRPr="009833BF">
        <w:rPr>
          <w:rFonts w:asciiTheme="minorHAnsi" w:hAnsiTheme="minorHAnsi" w:cstheme="minorHAnsi"/>
        </w:rPr>
        <w:t>), we can replace “tiger” with “animal” </w:t>
      </w:r>
      <w:proofErr w:type="spellStart"/>
      <w:r w:rsidRPr="009833BF">
        <w:rPr>
          <w:rFonts w:asciiTheme="minorHAnsi" w:hAnsiTheme="minorHAnsi" w:cstheme="minorHAnsi"/>
        </w:rPr>
        <w:t>salva</w:t>
      </w:r>
      <w:proofErr w:type="spellEnd"/>
      <w:r w:rsidRPr="009833BF">
        <w:rPr>
          <w:rFonts w:asciiTheme="minorHAnsi" w:hAnsiTheme="minorHAnsi" w:cstheme="minorHAnsi"/>
        </w:rPr>
        <w:t xml:space="preserve"> </w:t>
      </w:r>
      <w:proofErr w:type="spellStart"/>
      <w:r w:rsidRPr="009833BF">
        <w:rPr>
          <w:rFonts w:asciiTheme="minorHAnsi" w:hAnsiTheme="minorHAnsi" w:cstheme="minorHAnsi"/>
        </w:rPr>
        <w:t>veritate</w:t>
      </w:r>
      <w:proofErr w:type="spellEnd"/>
      <w:r w:rsidRPr="009833BF">
        <w:rPr>
          <w:rFonts w:asciiTheme="minorHAnsi" w:hAnsiTheme="minorHAnsi" w:cstheme="minorHAnsi"/>
        </w:rPr>
        <w:t>, but in (</w:t>
      </w:r>
      <w:hyperlink r:id="rId22" w:anchor="ex1a" w:history="1">
        <w:r w:rsidRPr="009833BF">
          <w:rPr>
            <w:rStyle w:val="Hyperlink"/>
            <w:rFonts w:asciiTheme="minorHAnsi" w:hAnsiTheme="minorHAnsi" w:cstheme="minorHAnsi"/>
          </w:rPr>
          <w:t>1a</w:t>
        </w:r>
      </w:hyperlink>
      <w:r w:rsidRPr="009833BF">
        <w:rPr>
          <w:rFonts w:asciiTheme="minorHAnsi" w:hAnsiTheme="minorHAnsi" w:cstheme="minorHAnsi"/>
        </w:rPr>
        <w:t xml:space="preserve">) we cannot. </w:t>
      </w:r>
      <w:r w:rsidRPr="009833BF">
        <w:rPr>
          <w:rStyle w:val="StyleUnderline"/>
          <w:rFonts w:asciiTheme="minorHAnsi" w:hAnsiTheme="minorHAnsi" w:cstheme="minorHAnsi"/>
        </w:rPr>
        <w:t>If “tigers are on the lawn” is true, then “animals are on the lawn” must be true.</w:t>
      </w:r>
      <w:r w:rsidRPr="009833BF">
        <w:rPr>
          <w:rFonts w:asciiTheme="minorHAnsi" w:hAnsiTheme="minorHAnsi" w:cstheme="minorHAnsi"/>
        </w:rPr>
        <w:t xml:space="preserve"> However, “tigers are striped” is true, yet “animals are striped” is false. (</w:t>
      </w:r>
      <w:hyperlink r:id="rId23" w:anchor="ex1a" w:history="1">
        <w:r w:rsidRPr="009833BF">
          <w:rPr>
            <w:rStyle w:val="Hyperlink"/>
            <w:rFonts w:asciiTheme="minorHAnsi" w:hAnsiTheme="minorHAnsi" w:cstheme="minorHAnsi"/>
          </w:rPr>
          <w:t>1a</w:t>
        </w:r>
      </w:hyperlink>
      <w:r w:rsidRPr="009833BF">
        <w:rPr>
          <w:rFonts w:asciiTheme="minorHAnsi" w:hAnsiTheme="minorHAnsi" w:cstheme="minorHAnsi"/>
        </w:rPr>
        <w:t>) does not entail that animals are striped, but (</w:t>
      </w:r>
      <w:hyperlink r:id="rId24" w:anchor="ex1b" w:history="1">
        <w:r w:rsidRPr="009833BF">
          <w:rPr>
            <w:rStyle w:val="Hyperlink"/>
            <w:rFonts w:asciiTheme="minorHAnsi" w:hAnsiTheme="minorHAnsi" w:cstheme="minorHAnsi"/>
          </w:rPr>
          <w:t>1b</w:t>
        </w:r>
      </w:hyperlink>
      <w:r w:rsidRPr="009833BF">
        <w:rPr>
          <w:rFonts w:asciiTheme="minorHAnsi" w:hAnsiTheme="minorHAnsi" w:cstheme="minorHAnsi"/>
        </w:rPr>
        <w:t xml:space="preserve">) entails that animals are on the front lawn (Lawler 1973; </w:t>
      </w:r>
      <w:proofErr w:type="spellStart"/>
      <w:r w:rsidRPr="009833BF">
        <w:rPr>
          <w:rFonts w:asciiTheme="minorHAnsi" w:hAnsiTheme="minorHAnsi" w:cstheme="minorHAnsi"/>
        </w:rPr>
        <w:t>Laca</w:t>
      </w:r>
      <w:proofErr w:type="spellEnd"/>
      <w:r w:rsidRPr="009833BF">
        <w:rPr>
          <w:rFonts w:asciiTheme="minorHAnsi" w:hAnsiTheme="minorHAnsi" w:cstheme="minorHAnsi"/>
        </w:rPr>
        <w:t xml:space="preserve"> 1990; </w:t>
      </w:r>
      <w:proofErr w:type="spellStart"/>
      <w:r w:rsidRPr="009833BF">
        <w:rPr>
          <w:rFonts w:asciiTheme="minorHAnsi" w:hAnsiTheme="minorHAnsi" w:cstheme="minorHAnsi"/>
        </w:rPr>
        <w:t>Krifka</w:t>
      </w:r>
      <w:proofErr w:type="spellEnd"/>
      <w:r w:rsidRPr="009833BF">
        <w:rPr>
          <w:rFonts w:asciiTheme="minorHAnsi" w:hAnsiTheme="minorHAnsi" w:cstheme="minorHAnsi"/>
        </w:rPr>
        <w:t xml:space="preserve"> et al. 1995).</w:t>
      </w:r>
    </w:p>
    <w:p w14:paraId="16938E2B"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highlight w:val="green"/>
        </w:rPr>
        <w:t>Another test concerns whether we can insert an adverb of quantification with minimal change of meaning</w:t>
      </w:r>
      <w:r w:rsidRPr="009833BF">
        <w:rPr>
          <w:rFonts w:asciiTheme="minorHAnsi" w:hAnsiTheme="minorHAnsi" w:cstheme="minorHAnsi"/>
        </w:rPr>
        <w:t xml:space="preserve"> (</w:t>
      </w:r>
      <w:proofErr w:type="spellStart"/>
      <w:r w:rsidRPr="009833BF">
        <w:rPr>
          <w:rFonts w:asciiTheme="minorHAnsi" w:hAnsiTheme="minorHAnsi" w:cstheme="minorHAnsi"/>
        </w:rPr>
        <w:t>Krifka</w:t>
      </w:r>
      <w:proofErr w:type="spellEnd"/>
      <w:r w:rsidRPr="009833BF">
        <w:rPr>
          <w:rFonts w:asciiTheme="minorHAnsi" w:hAnsiTheme="minorHAnsi" w:cstheme="minorHAnsi"/>
        </w:rPr>
        <w:t xml:space="preserve"> et al. 1995). </w:t>
      </w:r>
      <w:r w:rsidRPr="009833BF">
        <w:rPr>
          <w:rStyle w:val="StyleUnderline"/>
          <w:rFonts w:asciiTheme="minorHAnsi" w:hAnsiTheme="minorHAnsi" w:cstheme="minorHAnsi"/>
        </w:rPr>
        <w:t>For example, inserting “usually” in the sentences in (</w:t>
      </w:r>
      <w:hyperlink r:id="rId25" w:anchor="ex1a" w:history="1">
        <w:r w:rsidRPr="009833BF">
          <w:rPr>
            <w:rStyle w:val="StyleUnderline"/>
            <w:rFonts w:asciiTheme="minorHAnsi" w:hAnsiTheme="minorHAnsi" w:cstheme="minorHAnsi"/>
          </w:rPr>
          <w:t>1a</w:t>
        </w:r>
      </w:hyperlink>
      <w:r w:rsidRPr="009833BF">
        <w:rPr>
          <w:rStyle w:val="StyleUnderline"/>
          <w:rFonts w:asciiTheme="minorHAnsi" w:hAnsiTheme="minorHAnsi" w:cstheme="minorHAnsi"/>
        </w:rPr>
        <w:t>) (e.g., “tigers are usually striped”) produces only a small change in meaning, while inserting “usually” in (</w:t>
      </w:r>
      <w:hyperlink r:id="rId26" w:anchor="ex1b" w:history="1">
        <w:r w:rsidRPr="009833BF">
          <w:rPr>
            <w:rStyle w:val="StyleUnderline"/>
            <w:rFonts w:asciiTheme="minorHAnsi" w:hAnsiTheme="minorHAnsi" w:cstheme="minorHAnsi"/>
          </w:rPr>
          <w:t>1b</w:t>
        </w:r>
      </w:hyperlink>
      <w:r w:rsidRPr="009833BF">
        <w:rPr>
          <w:rStyle w:val="StyleUnderline"/>
          <w:rFonts w:asciiTheme="minorHAnsi" w:hAnsiTheme="minorHAnsi" w:cstheme="minorHAnsi"/>
        </w:rPr>
        <w:t>) dramatically alters the meaning of the sentence (e.g., “tigers are usually on the front lawn”).</w:t>
      </w:r>
      <w:r w:rsidRPr="009833BF">
        <w:rPr>
          <w:rFonts w:asciiTheme="minorHAnsi" w:hAnsiTheme="minorHAnsi" w:cstheme="minorHAnsi"/>
        </w:rPr>
        <w:t xml:space="preserve"> (For generics such as “mosquitoes carry malaria”, the adverb “sometimes” is perhaps better used than “usually” to mark off the generic reading.)</w:t>
      </w:r>
    </w:p>
    <w:p w14:paraId="35C1D0D4"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It applies to “Medicines” – </w:t>
      </w:r>
    </w:p>
    <w:p w14:paraId="67751A3F"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1] upward entailment- “member nations of the </w:t>
      </w:r>
      <w:proofErr w:type="spellStart"/>
      <w:r w:rsidRPr="00926335">
        <w:rPr>
          <w:rFonts w:asciiTheme="minorHAnsi" w:hAnsiTheme="minorHAnsi" w:cstheme="minorHAnsi"/>
          <w:bCs/>
        </w:rPr>
        <w:t>wto</w:t>
      </w:r>
      <w:proofErr w:type="spellEnd"/>
      <w:r w:rsidRPr="00926335">
        <w:rPr>
          <w:rFonts w:asciiTheme="minorHAnsi" w:hAnsiTheme="minorHAnsi" w:cstheme="minorHAnsi"/>
          <w:bCs/>
        </w:rPr>
        <w:t xml:space="preserve"> ought to reduce intellectual property protections on medicines” does not entail that member nations ought to reduce intellectual property protections for medicines because it doesn’t prove that we should reduce intellectual property protections for vaccines.</w:t>
      </w:r>
    </w:p>
    <w:p w14:paraId="127CDCCC"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2] adverb quantification -- adding “generally” to the res doesn’t substantially change its meaning because the res never specified further</w:t>
      </w:r>
    </w:p>
    <w:p w14:paraId="6EF25204" w14:textId="397263B3" w:rsidR="009833BF" w:rsidRPr="00926335" w:rsidRDefault="009833BF" w:rsidP="00926335">
      <w:pPr>
        <w:pStyle w:val="Heading4"/>
        <w:rPr>
          <w:rFonts w:asciiTheme="minorHAnsi" w:hAnsiTheme="minorHAnsi" w:cstheme="minorHAnsi"/>
          <w:bCs/>
        </w:rPr>
      </w:pPr>
      <w:r w:rsidRPr="00926335">
        <w:rPr>
          <w:rFonts w:asciiTheme="minorHAnsi" w:hAnsiTheme="minorHAnsi" w:cstheme="minorHAnsi"/>
          <w:bCs/>
        </w:rPr>
        <w:t xml:space="preserve">Vote negative: </w:t>
      </w:r>
    </w:p>
    <w:p w14:paraId="61414A7A" w14:textId="77777777" w:rsidR="009833BF" w:rsidRPr="009833BF" w:rsidRDefault="009833BF" w:rsidP="009833BF">
      <w:pPr>
        <w:rPr>
          <w:rFonts w:asciiTheme="minorHAnsi" w:hAnsiTheme="minorHAnsi" w:cstheme="minorHAnsi"/>
        </w:rPr>
      </w:pPr>
    </w:p>
    <w:p w14:paraId="20D3213C"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1] Limits – There are over 20,000 </w:t>
      </w:r>
      <w:proofErr w:type="spellStart"/>
      <w:r w:rsidRPr="00926335">
        <w:rPr>
          <w:rFonts w:asciiTheme="minorHAnsi" w:hAnsiTheme="minorHAnsi" w:cstheme="minorHAnsi"/>
          <w:bCs/>
        </w:rPr>
        <w:t>affs</w:t>
      </w:r>
      <w:proofErr w:type="spellEnd"/>
      <w:r w:rsidRPr="00926335">
        <w:rPr>
          <w:rFonts w:asciiTheme="minorHAnsi" w:hAnsiTheme="minorHAnsi" w:cstheme="minorHAnsi"/>
          <w:bCs/>
        </w:rPr>
        <w:t>.</w:t>
      </w:r>
    </w:p>
    <w:p w14:paraId="5EAEB863" w14:textId="77777777" w:rsidR="009833BF" w:rsidRPr="009833BF" w:rsidRDefault="009833BF" w:rsidP="009833BF">
      <w:pPr>
        <w:rPr>
          <w:rStyle w:val="Style13ptBold"/>
          <w:rFonts w:asciiTheme="minorHAnsi" w:hAnsiTheme="minorHAnsi" w:cstheme="minorHAnsi"/>
        </w:rPr>
      </w:pPr>
      <w:r w:rsidRPr="009833BF">
        <w:rPr>
          <w:rStyle w:val="Style13ptBold"/>
          <w:rFonts w:asciiTheme="minorHAnsi" w:hAnsiTheme="minorHAnsi" w:cstheme="minorHAnsi"/>
        </w:rPr>
        <w:t xml:space="preserve">FDA 11/18 </w:t>
      </w:r>
      <w:r w:rsidRPr="009833BF">
        <w:rPr>
          <w:rStyle w:val="Style13ptBold"/>
          <w:rFonts w:asciiTheme="minorHAnsi" w:hAnsiTheme="minorHAnsi" w:cstheme="minorHAnsi"/>
          <w:b w:val="0"/>
          <w:sz w:val="16"/>
          <w:szCs w:val="16"/>
        </w:rPr>
        <w:t xml:space="preserve">[(U.S. Food and Drug Administration, </w:t>
      </w:r>
      <w:r w:rsidRPr="009833BF">
        <w:rPr>
          <w:rFonts w:asciiTheme="minorHAnsi" w:hAnsiTheme="minorHAnsi" w:cstheme="minorHAnsi"/>
          <w:bCs/>
          <w:szCs w:val="16"/>
        </w:rPr>
        <w:t>federal agency of the Department of Health and Human Service</w:t>
      </w:r>
      <w:r w:rsidRPr="009833BF">
        <w:rPr>
          <w:rStyle w:val="Style13ptBold"/>
          <w:rFonts w:asciiTheme="minorHAnsi" w:hAnsiTheme="minorHAnsi" w:cstheme="minorHAnsi"/>
          <w:b w:val="0"/>
          <w:sz w:val="16"/>
          <w:szCs w:val="16"/>
        </w:rPr>
        <w:t>) “</w:t>
      </w:r>
      <w:r w:rsidRPr="009833BF">
        <w:rPr>
          <w:rFonts w:asciiTheme="minorHAnsi" w:hAnsiTheme="minorHAnsi" w:cstheme="minorHAnsi"/>
          <w:szCs w:val="16"/>
        </w:rPr>
        <w:t>Fact Sheet: FDA at a Glance,” 11/18/2020] JL</w:t>
      </w:r>
    </w:p>
    <w:p w14:paraId="6FE493A4"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highlight w:val="green"/>
        </w:rPr>
        <w:t xml:space="preserve">There are over </w:t>
      </w:r>
      <w:r w:rsidRPr="009833BF">
        <w:rPr>
          <w:rStyle w:val="Emphasis"/>
          <w:rFonts w:asciiTheme="minorHAnsi" w:hAnsiTheme="minorHAnsi" w:cstheme="minorHAnsi"/>
          <w:highlight w:val="green"/>
        </w:rPr>
        <w:t>20,000 prescription drug products</w:t>
      </w:r>
      <w:r w:rsidRPr="009833BF">
        <w:rPr>
          <w:rStyle w:val="Emphasis"/>
          <w:rFonts w:asciiTheme="minorHAnsi" w:hAnsiTheme="minorHAnsi" w:cstheme="minorHAnsi"/>
        </w:rPr>
        <w:t xml:space="preserve"> approved for marketing</w:t>
      </w:r>
      <w:r w:rsidRPr="009833BF">
        <w:rPr>
          <w:rFonts w:asciiTheme="minorHAnsi" w:hAnsiTheme="minorHAnsi" w:cstheme="minorHAnsi"/>
        </w:rPr>
        <w:t>.</w:t>
      </w:r>
    </w:p>
    <w:p w14:paraId="2F00E713" w14:textId="77777777" w:rsidR="009833BF" w:rsidRPr="009833BF" w:rsidRDefault="009833BF" w:rsidP="009833BF">
      <w:pPr>
        <w:rPr>
          <w:rFonts w:asciiTheme="minorHAnsi" w:hAnsiTheme="minorHAnsi" w:cstheme="minorHAnsi"/>
          <w:sz w:val="12"/>
          <w:szCs w:val="12"/>
        </w:rPr>
      </w:pPr>
      <w:r w:rsidRPr="009833BF">
        <w:rPr>
          <w:rFonts w:asciiTheme="minorHAnsi" w:hAnsiTheme="minorHAnsi" w:cstheme="minorHAnsi"/>
          <w:sz w:val="12"/>
          <w:szCs w:val="12"/>
        </w:rPr>
        <w:t>FDA oversees over 6,500 different medical device product categories.</w:t>
      </w:r>
    </w:p>
    <w:p w14:paraId="50AD9E57" w14:textId="77777777" w:rsidR="009833BF" w:rsidRPr="009833BF" w:rsidRDefault="009833BF" w:rsidP="009833BF">
      <w:pPr>
        <w:rPr>
          <w:rFonts w:asciiTheme="minorHAnsi" w:hAnsiTheme="minorHAnsi" w:cstheme="minorHAnsi"/>
          <w:sz w:val="12"/>
          <w:szCs w:val="12"/>
        </w:rPr>
      </w:pPr>
      <w:r w:rsidRPr="009833BF">
        <w:rPr>
          <w:rFonts w:asciiTheme="minorHAnsi" w:hAnsiTheme="minorHAnsi" w:cstheme="minorHAnsi"/>
          <w:sz w:val="12"/>
          <w:szCs w:val="12"/>
        </w:rPr>
        <w:t>There are over 1,600 FDA-approved animal drug products.</w:t>
      </w:r>
    </w:p>
    <w:p w14:paraId="2FA052A9"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 xml:space="preserve">There are about </w:t>
      </w:r>
      <w:r w:rsidRPr="009833BF">
        <w:rPr>
          <w:rStyle w:val="Emphasis"/>
          <w:rFonts w:asciiTheme="minorHAnsi" w:hAnsiTheme="minorHAnsi" w:cstheme="minorHAnsi"/>
          <w:highlight w:val="green"/>
        </w:rPr>
        <w:t>300</w:t>
      </w:r>
      <w:r w:rsidRPr="009833BF">
        <w:rPr>
          <w:rStyle w:val="Emphasis"/>
          <w:rFonts w:asciiTheme="minorHAnsi" w:hAnsiTheme="minorHAnsi" w:cstheme="minorHAnsi"/>
        </w:rPr>
        <w:t xml:space="preserve"> FDA-licensed </w:t>
      </w:r>
      <w:r w:rsidRPr="009833BF">
        <w:rPr>
          <w:rStyle w:val="Emphasis"/>
          <w:rFonts w:asciiTheme="minorHAnsi" w:hAnsiTheme="minorHAnsi" w:cstheme="minorHAnsi"/>
          <w:highlight w:val="green"/>
        </w:rPr>
        <w:t>biologics</w:t>
      </w:r>
      <w:r w:rsidRPr="009833BF">
        <w:rPr>
          <w:rStyle w:val="Emphasis"/>
          <w:rFonts w:asciiTheme="minorHAnsi" w:hAnsiTheme="minorHAnsi" w:cstheme="minorHAnsi"/>
        </w:rPr>
        <w:t xml:space="preserve"> products</w:t>
      </w:r>
      <w:r w:rsidRPr="009833BF">
        <w:rPr>
          <w:rFonts w:asciiTheme="minorHAnsi" w:hAnsiTheme="minorHAnsi" w:cstheme="minorHAnsi"/>
        </w:rPr>
        <w:t>.</w:t>
      </w:r>
    </w:p>
    <w:p w14:paraId="348FFC2E"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lastRenderedPageBreak/>
        <w:t xml:space="preserve">You can pick anything from vaccines to marijuana to HIV medicine to something that treats rare diseases like </w:t>
      </w:r>
      <w:proofErr w:type="spellStart"/>
      <w:r w:rsidRPr="00926335">
        <w:rPr>
          <w:rFonts w:asciiTheme="minorHAnsi" w:hAnsiTheme="minorHAnsi" w:cstheme="minorHAnsi"/>
          <w:bCs/>
        </w:rPr>
        <w:t>daraprim</w:t>
      </w:r>
      <w:proofErr w:type="spellEnd"/>
      <w:r w:rsidRPr="00926335">
        <w:rPr>
          <w:rFonts w:asciiTheme="minorHAnsi" w:hAnsiTheme="minorHAnsi" w:cstheme="minorHAnsi"/>
          <w:bCs/>
        </w:rPr>
        <w:t xml:space="preserve"> and there’s no universal DA since each one treats a different disease, has different patents and IP protections, and has a different function – it explodes neg prep and leads to random </w:t>
      </w:r>
      <w:proofErr w:type="spellStart"/>
      <w:r w:rsidRPr="00926335">
        <w:rPr>
          <w:rFonts w:asciiTheme="minorHAnsi" w:hAnsiTheme="minorHAnsi" w:cstheme="minorHAnsi"/>
          <w:bCs/>
        </w:rPr>
        <w:t>mediocine</w:t>
      </w:r>
      <w:proofErr w:type="spellEnd"/>
      <w:r w:rsidRPr="00926335">
        <w:rPr>
          <w:rFonts w:asciiTheme="minorHAnsi" w:hAnsiTheme="minorHAnsi" w:cstheme="minorHAnsi"/>
          <w:bCs/>
        </w:rPr>
        <w:t xml:space="preserve"> of the week </w:t>
      </w:r>
      <w:proofErr w:type="spellStart"/>
      <w:r w:rsidRPr="00926335">
        <w:rPr>
          <w:rFonts w:asciiTheme="minorHAnsi" w:hAnsiTheme="minorHAnsi" w:cstheme="minorHAnsi"/>
          <w:bCs/>
        </w:rPr>
        <w:t>affs</w:t>
      </w:r>
      <w:proofErr w:type="spellEnd"/>
      <w:r w:rsidRPr="00926335">
        <w:rPr>
          <w:rFonts w:asciiTheme="minorHAnsi" w:hAnsiTheme="minorHAnsi" w:cstheme="minorHAnsi"/>
          <w:bCs/>
        </w:rPr>
        <w:t xml:space="preserve"> making stable neg links impossible. PICs don’t solve – it’s absurd to say</w:t>
      </w:r>
      <w:r w:rsidRPr="00926335">
        <w:rPr>
          <w:rFonts w:asciiTheme="minorHAnsi" w:hAnsiTheme="minorHAnsi" w:cstheme="minorHAnsi"/>
          <w:bCs/>
          <w:color w:val="000000" w:themeColor="text1"/>
        </w:rPr>
        <w:t xml:space="preserve"> neg potential abuse justifies the </w:t>
      </w:r>
      <w:proofErr w:type="spellStart"/>
      <w:r w:rsidRPr="00926335">
        <w:rPr>
          <w:rFonts w:asciiTheme="minorHAnsi" w:hAnsiTheme="minorHAnsi" w:cstheme="minorHAnsi"/>
          <w:bCs/>
          <w:color w:val="000000" w:themeColor="text1"/>
        </w:rPr>
        <w:t>aff</w:t>
      </w:r>
      <w:proofErr w:type="spellEnd"/>
      <w:r w:rsidRPr="00926335">
        <w:rPr>
          <w:rFonts w:asciiTheme="minorHAnsi" w:hAnsiTheme="minorHAnsi" w:cstheme="minorHAnsi"/>
          <w:bCs/>
          <w:color w:val="000000" w:themeColor="text1"/>
        </w:rPr>
        <w:t xml:space="preserve"> being flat out not T, which leads to a race towards abuse. L</w:t>
      </w:r>
      <w:r w:rsidRPr="00926335">
        <w:rPr>
          <w:rFonts w:asciiTheme="minorHAnsi" w:hAnsiTheme="minorHAnsi" w:cstheme="minorHAnsi"/>
          <w:bCs/>
        </w:rPr>
        <w:t xml:space="preserve">imits key to reciprocal engagement since they create a </w:t>
      </w:r>
      <w:proofErr w:type="spellStart"/>
      <w:r w:rsidRPr="00926335">
        <w:rPr>
          <w:rFonts w:asciiTheme="minorHAnsi" w:hAnsiTheme="minorHAnsi" w:cstheme="minorHAnsi"/>
          <w:bCs/>
        </w:rPr>
        <w:t>caselist</w:t>
      </w:r>
      <w:proofErr w:type="spellEnd"/>
      <w:r w:rsidRPr="00926335">
        <w:rPr>
          <w:rFonts w:asciiTheme="minorHAnsi" w:hAnsiTheme="minorHAnsi" w:cstheme="minorHAnsi"/>
          <w:bCs/>
        </w:rPr>
        <w:t xml:space="preserve"> for neg prep.</w:t>
      </w:r>
    </w:p>
    <w:p w14:paraId="12CA41F0" w14:textId="72B8DBCF"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2] TVA: read the </w:t>
      </w:r>
      <w:proofErr w:type="spellStart"/>
      <w:r w:rsidRPr="00926335">
        <w:rPr>
          <w:rFonts w:asciiTheme="minorHAnsi" w:hAnsiTheme="minorHAnsi" w:cstheme="minorHAnsi"/>
          <w:bCs/>
        </w:rPr>
        <w:t>aff</w:t>
      </w:r>
      <w:proofErr w:type="spellEnd"/>
      <w:r w:rsidRPr="00926335">
        <w:rPr>
          <w:rFonts w:asciiTheme="minorHAnsi" w:hAnsiTheme="minorHAnsi" w:cstheme="minorHAnsi"/>
          <w:bCs/>
        </w:rPr>
        <w:t xml:space="preserve"> as an advantage to a whole </w:t>
      </w:r>
      <w:proofErr w:type="spellStart"/>
      <w:r w:rsidRPr="00926335">
        <w:rPr>
          <w:rFonts w:asciiTheme="minorHAnsi" w:hAnsiTheme="minorHAnsi" w:cstheme="minorHAnsi"/>
          <w:bCs/>
        </w:rPr>
        <w:t>rez</w:t>
      </w:r>
      <w:proofErr w:type="spellEnd"/>
      <w:r w:rsidRPr="00926335">
        <w:rPr>
          <w:rFonts w:asciiTheme="minorHAnsi" w:hAnsiTheme="minorHAnsi" w:cstheme="minorHAnsi"/>
          <w:bCs/>
        </w:rPr>
        <w:t xml:space="preserve"> </w:t>
      </w:r>
      <w:proofErr w:type="spellStart"/>
      <w:r w:rsidRPr="00926335">
        <w:rPr>
          <w:rFonts w:asciiTheme="minorHAnsi" w:hAnsiTheme="minorHAnsi" w:cstheme="minorHAnsi"/>
          <w:bCs/>
        </w:rPr>
        <w:t>aff</w:t>
      </w:r>
      <w:proofErr w:type="spellEnd"/>
      <w:r w:rsidRPr="00926335">
        <w:rPr>
          <w:rFonts w:asciiTheme="minorHAnsi" w:hAnsiTheme="minorHAnsi" w:cstheme="minorHAnsi"/>
          <w:bCs/>
        </w:rPr>
        <w:t>.</w:t>
      </w:r>
    </w:p>
    <w:p w14:paraId="745043C4" w14:textId="77777777" w:rsidR="009833BF" w:rsidRPr="00926335" w:rsidRDefault="009833BF" w:rsidP="009833BF">
      <w:pPr>
        <w:pStyle w:val="Heading4"/>
        <w:rPr>
          <w:rFonts w:asciiTheme="minorHAnsi" w:hAnsiTheme="minorHAnsi" w:cstheme="minorHAnsi"/>
          <w:bCs/>
        </w:rPr>
      </w:pPr>
    </w:p>
    <w:p w14:paraId="46449D28"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Voters: </w:t>
      </w:r>
    </w:p>
    <w:p w14:paraId="315EE71F"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Precision o/w – anything else justifies the </w:t>
      </w:r>
      <w:proofErr w:type="spellStart"/>
      <w:r w:rsidRPr="00926335">
        <w:rPr>
          <w:rFonts w:asciiTheme="minorHAnsi" w:hAnsiTheme="minorHAnsi" w:cstheme="minorHAnsi"/>
          <w:bCs/>
        </w:rPr>
        <w:t>aff</w:t>
      </w:r>
      <w:proofErr w:type="spellEnd"/>
      <w:r w:rsidRPr="00926335">
        <w:rPr>
          <w:rFonts w:asciiTheme="minorHAnsi" w:hAnsiTheme="minorHAnsi" w:cstheme="minorHAnsi"/>
          <w:bCs/>
        </w:rPr>
        <w:t xml:space="preserve"> arbitrarily jettisoning words in the resolution at their whim which decks negative ground and preparation because the </w:t>
      </w:r>
      <w:proofErr w:type="spellStart"/>
      <w:r w:rsidRPr="00926335">
        <w:rPr>
          <w:rFonts w:asciiTheme="minorHAnsi" w:hAnsiTheme="minorHAnsi" w:cstheme="minorHAnsi"/>
          <w:bCs/>
        </w:rPr>
        <w:t>aff</w:t>
      </w:r>
      <w:proofErr w:type="spellEnd"/>
      <w:r w:rsidRPr="00926335">
        <w:rPr>
          <w:rFonts w:asciiTheme="minorHAnsi" w:hAnsiTheme="minorHAnsi" w:cstheme="minorHAnsi"/>
          <w:bCs/>
        </w:rPr>
        <w:t xml:space="preserve"> is no longer bounded by the resolution. </w:t>
      </w:r>
    </w:p>
    <w:p w14:paraId="20D54B15"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Drop the debater – a) they have a 7-6 rebuttal advantage and the 2ar to make </w:t>
      </w:r>
      <w:proofErr w:type="spellStart"/>
      <w:r w:rsidRPr="00926335">
        <w:rPr>
          <w:rFonts w:asciiTheme="minorHAnsi" w:hAnsiTheme="minorHAnsi" w:cstheme="minorHAnsi"/>
          <w:bCs/>
        </w:rPr>
        <w:t>args</w:t>
      </w:r>
      <w:proofErr w:type="spellEnd"/>
      <w:r w:rsidRPr="00926335">
        <w:rPr>
          <w:rFonts w:asciiTheme="minorHAnsi" w:hAnsiTheme="minorHAnsi" w:cstheme="minorHAnsi"/>
          <w:bCs/>
        </w:rPr>
        <w:t xml:space="preserve"> I can’t respond to, b) it deters future abuse and sets a positive norm. </w:t>
      </w:r>
    </w:p>
    <w:p w14:paraId="31AE2EA9" w14:textId="77777777"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Use competing </w:t>
      </w:r>
      <w:proofErr w:type="spellStart"/>
      <w:r w:rsidRPr="00926335">
        <w:rPr>
          <w:rFonts w:asciiTheme="minorHAnsi" w:hAnsiTheme="minorHAnsi" w:cstheme="minorHAnsi"/>
          <w:bCs/>
        </w:rPr>
        <w:t>interps</w:t>
      </w:r>
      <w:proofErr w:type="spellEnd"/>
      <w:r w:rsidRPr="00926335">
        <w:rPr>
          <w:rFonts w:asciiTheme="minorHAnsi" w:hAnsiTheme="minorHAnsi" w:cstheme="minorHAnsi"/>
          <w:bCs/>
        </w:rPr>
        <w:t xml:space="preserve"> – a) reasonability invites arbitrary judge intervention since we don’t know your bs meter, b) collapses to competing </w:t>
      </w:r>
      <w:proofErr w:type="spellStart"/>
      <w:r w:rsidRPr="00926335">
        <w:rPr>
          <w:rFonts w:asciiTheme="minorHAnsi" w:hAnsiTheme="minorHAnsi" w:cstheme="minorHAnsi"/>
          <w:bCs/>
        </w:rPr>
        <w:t>interps</w:t>
      </w:r>
      <w:proofErr w:type="spellEnd"/>
      <w:r w:rsidRPr="00926335">
        <w:rPr>
          <w:rFonts w:asciiTheme="minorHAnsi" w:hAnsiTheme="minorHAnsi" w:cstheme="minorHAnsi"/>
          <w:bCs/>
        </w:rPr>
        <w:t xml:space="preserve"> – we justify 2 </w:t>
      </w:r>
      <w:proofErr w:type="spellStart"/>
      <w:r w:rsidRPr="00926335">
        <w:rPr>
          <w:rFonts w:asciiTheme="minorHAnsi" w:hAnsiTheme="minorHAnsi" w:cstheme="minorHAnsi"/>
          <w:bCs/>
        </w:rPr>
        <w:t>brightlines</w:t>
      </w:r>
      <w:proofErr w:type="spellEnd"/>
      <w:r w:rsidRPr="00926335">
        <w:rPr>
          <w:rFonts w:asciiTheme="minorHAnsi" w:hAnsiTheme="minorHAnsi" w:cstheme="minorHAnsi"/>
          <w:bCs/>
        </w:rPr>
        <w:t xml:space="preserve"> under an offense defense paradigm just like 2 </w:t>
      </w:r>
      <w:proofErr w:type="spellStart"/>
      <w:r w:rsidRPr="00926335">
        <w:rPr>
          <w:rFonts w:asciiTheme="minorHAnsi" w:hAnsiTheme="minorHAnsi" w:cstheme="minorHAnsi"/>
          <w:bCs/>
        </w:rPr>
        <w:t>interps</w:t>
      </w:r>
      <w:proofErr w:type="spellEnd"/>
      <w:r w:rsidRPr="00926335">
        <w:rPr>
          <w:rFonts w:asciiTheme="minorHAnsi" w:hAnsiTheme="minorHAnsi" w:cstheme="minorHAnsi"/>
          <w:bCs/>
        </w:rPr>
        <w:t xml:space="preserve">. </w:t>
      </w:r>
    </w:p>
    <w:p w14:paraId="0240CE8F" w14:textId="4C6A85E1" w:rsidR="009833BF" w:rsidRPr="00926335" w:rsidRDefault="009833BF" w:rsidP="009833BF">
      <w:pPr>
        <w:pStyle w:val="Heading4"/>
        <w:rPr>
          <w:rFonts w:asciiTheme="minorHAnsi" w:hAnsiTheme="minorHAnsi" w:cstheme="minorHAnsi"/>
          <w:bCs/>
        </w:rPr>
      </w:pPr>
      <w:r w:rsidRPr="00926335">
        <w:rPr>
          <w:rFonts w:asciiTheme="minorHAnsi" w:hAnsiTheme="minorHAnsi" w:cstheme="minorHAnsi"/>
          <w:bCs/>
        </w:rPr>
        <w:t xml:space="preserve">No RVIs – a) illogical – you shouldn’t win for being fair – it’s a litmus test for engaging in substance, b) norming – I can’t concede the </w:t>
      </w:r>
      <w:proofErr w:type="spellStart"/>
      <w:r w:rsidRPr="00926335">
        <w:rPr>
          <w:rFonts w:asciiTheme="minorHAnsi" w:hAnsiTheme="minorHAnsi" w:cstheme="minorHAnsi"/>
          <w:bCs/>
        </w:rPr>
        <w:t>counterinterp</w:t>
      </w:r>
      <w:proofErr w:type="spellEnd"/>
      <w:r w:rsidRPr="00926335">
        <w:rPr>
          <w:rFonts w:asciiTheme="minorHAnsi" w:hAnsiTheme="minorHAnsi" w:cstheme="minorHAnsi"/>
          <w:bCs/>
        </w:rPr>
        <w:t xml:space="preserve"> if I realize I’m wrong which forces me to argue for bad norms</w:t>
      </w:r>
    </w:p>
    <w:p w14:paraId="17EE30A2" w14:textId="794E05D4" w:rsidR="00926335" w:rsidRPr="009833BF" w:rsidRDefault="00926335" w:rsidP="00926335">
      <w:pPr>
        <w:pStyle w:val="Heading3"/>
      </w:pPr>
      <w:r>
        <w:lastRenderedPageBreak/>
        <w:t>3</w:t>
      </w:r>
    </w:p>
    <w:p w14:paraId="3B54E897" w14:textId="77777777" w:rsidR="00926335" w:rsidRPr="00926335" w:rsidRDefault="00926335" w:rsidP="00926335">
      <w:pPr>
        <w:pStyle w:val="Heading4"/>
        <w:rPr>
          <w:bCs/>
        </w:rPr>
      </w:pPr>
      <w:proofErr w:type="spellStart"/>
      <w:r w:rsidRPr="00926335">
        <w:rPr>
          <w:bCs/>
        </w:rPr>
        <w:t>Interp</w:t>
      </w:r>
      <w:proofErr w:type="spellEnd"/>
      <w:r w:rsidRPr="00926335">
        <w:rPr>
          <w:bCs/>
        </w:rPr>
        <w:t xml:space="preserve"> - Reduce means </w:t>
      </w:r>
      <w:r w:rsidRPr="00926335">
        <w:rPr>
          <w:bCs/>
          <w:u w:val="single"/>
        </w:rPr>
        <w:t>permanent reduction</w:t>
      </w:r>
      <w:r w:rsidRPr="00926335">
        <w:rPr>
          <w:bCs/>
        </w:rPr>
        <w:t xml:space="preserve"> – it’s distinct from “waive” or “suspend.”</w:t>
      </w:r>
    </w:p>
    <w:p w14:paraId="436BB150" w14:textId="77777777" w:rsidR="00926335" w:rsidRDefault="00926335" w:rsidP="00926335">
      <w:r>
        <w:rPr>
          <w:rStyle w:val="verdana"/>
          <w:b/>
          <w:sz w:val="26"/>
          <w:szCs w:val="26"/>
        </w:rPr>
        <w:t>Reynolds 59</w:t>
      </w:r>
      <w:r>
        <w:rPr>
          <w:rStyle w:val="verdana"/>
        </w:rPr>
        <w:t xml:space="preserve"> </w:t>
      </w:r>
      <w:r>
        <w:rPr>
          <w:rStyle w:val="verdana"/>
          <w:sz w:val="16"/>
          <w:szCs w:val="16"/>
        </w:rPr>
        <w:t>(Judge (</w:t>
      </w:r>
      <w:r>
        <w:rPr>
          <w:sz w:val="16"/>
          <w:szCs w:val="16"/>
        </w:rPr>
        <w:t xml:space="preserve">In the Matter of Doris A. </w:t>
      </w:r>
      <w:proofErr w:type="spellStart"/>
      <w:r>
        <w:rPr>
          <w:sz w:val="16"/>
          <w:szCs w:val="16"/>
        </w:rPr>
        <w:t>Montesani</w:t>
      </w:r>
      <w:proofErr w:type="spellEnd"/>
      <w:r>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157E1658" w14:textId="77777777" w:rsidR="00926335" w:rsidRDefault="00926335" w:rsidP="00926335">
      <w:pPr>
        <w:rPr>
          <w:rStyle w:val="StyleUnderline"/>
        </w:rPr>
      </w:pPr>
      <w:r>
        <w:rPr>
          <w:color w:val="000000"/>
          <w:sz w:val="16"/>
        </w:rPr>
        <w:t>Section 83</w:t>
      </w:r>
      <w:r>
        <w:rPr>
          <w:sz w:val="16"/>
        </w:rPr>
        <w:t xml:space="preserve">'s counterpart </w:t>
      </w:r>
      <w:proofErr w:type="gramStart"/>
      <w:r>
        <w:rPr>
          <w:sz w:val="16"/>
        </w:rPr>
        <w:t>with regard to</w:t>
      </w:r>
      <w:proofErr w:type="gramEnd"/>
      <w:r>
        <w:rPr>
          <w:sz w:val="16"/>
        </w:rPr>
        <w:t xml:space="preserve"> </w:t>
      </w:r>
      <w:proofErr w:type="spellStart"/>
      <w:r>
        <w:rPr>
          <w:sz w:val="16"/>
        </w:rPr>
        <w:t>nondisability</w:t>
      </w:r>
      <w:proofErr w:type="spellEnd"/>
      <w:r>
        <w:rPr>
          <w:sz w:val="16"/>
        </w:rPr>
        <w:t xml:space="preserve"> pensioners, section 84, prescribes a reduction only if the pensioner should again take a public job. The disability pensioner is penalized if he takes </w:t>
      </w:r>
      <w:r>
        <w:rPr>
          <w:rStyle w:val="italic"/>
          <w:sz w:val="16"/>
        </w:rPr>
        <w:t>any</w:t>
      </w:r>
      <w:r>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Pr>
          <w:color w:val="000000"/>
          <w:sz w:val="16"/>
        </w:rPr>
        <w:t>section 83</w:t>
      </w:r>
      <w:r>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Pr>
          <w:sz w:val="16"/>
        </w:rPr>
        <w:t> [***13] </w:t>
      </w:r>
      <w:r>
        <w:rPr>
          <w:highlight w:val="green"/>
          <w:u w:val="single"/>
        </w:rPr>
        <w:t>The section says "reduced",</w:t>
      </w:r>
      <w:r>
        <w:rPr>
          <w:u w:val="single"/>
        </w:rPr>
        <w:t xml:space="preserve"> </w:t>
      </w:r>
      <w:r>
        <w:rPr>
          <w:highlight w:val="green"/>
          <w:u w:val="single"/>
        </w:rPr>
        <w:t>does not say</w:t>
      </w:r>
      <w:r>
        <w:rPr>
          <w:u w:val="single"/>
        </w:rPr>
        <w:t xml:space="preserve"> that monthly payments shall be </w:t>
      </w:r>
      <w:proofErr w:type="gramStart"/>
      <w:r>
        <w:rPr>
          <w:highlight w:val="green"/>
          <w:u w:val="single"/>
        </w:rPr>
        <w:t>temporarily suspended</w:t>
      </w:r>
      <w:proofErr w:type="gramEnd"/>
      <w:r>
        <w:rPr>
          <w:u w:val="single"/>
        </w:rPr>
        <w:t xml:space="preserve">; it says that the pension itself shall be reduced. </w:t>
      </w:r>
      <w:r>
        <w:rPr>
          <w:highlight w:val="green"/>
          <w:u w:val="single"/>
        </w:rPr>
        <w:t xml:space="preserve">The </w:t>
      </w:r>
      <w:r>
        <w:rPr>
          <w:rStyle w:val="Emphasis"/>
          <w:highlight w:val="green"/>
        </w:rPr>
        <w:t>plain dictionary meaning</w:t>
      </w:r>
      <w:r>
        <w:rPr>
          <w:highlight w:val="green"/>
          <w:u w:val="single"/>
        </w:rPr>
        <w:t xml:space="preserve"> of the word is to diminish</w:t>
      </w:r>
      <w:r>
        <w:rPr>
          <w:u w:val="single"/>
        </w:rPr>
        <w:t xml:space="preserve">, lower or degrade. </w:t>
      </w:r>
      <w:r>
        <w:rPr>
          <w:rStyle w:val="StyleUnderline"/>
          <w:highlight w:val="green"/>
        </w:rPr>
        <w:t>The word "reduce"</w:t>
      </w:r>
      <w:r>
        <w:rPr>
          <w:rStyle w:val="StyleUnderline"/>
        </w:rPr>
        <w:t xml:space="preserve"> seems adequately to </w:t>
      </w:r>
      <w:r>
        <w:rPr>
          <w:rStyle w:val="StyleUnderline"/>
          <w:highlight w:val="green"/>
        </w:rPr>
        <w:t xml:space="preserve">indicate </w:t>
      </w:r>
      <w:r>
        <w:rPr>
          <w:rStyle w:val="Emphasis"/>
          <w:highlight w:val="green"/>
        </w:rPr>
        <w:t>permanency</w:t>
      </w:r>
      <w:r>
        <w:rPr>
          <w:rStyle w:val="StyleUnderline"/>
          <w:highlight w:val="green"/>
        </w:rPr>
        <w:t>.</w:t>
      </w:r>
    </w:p>
    <w:p w14:paraId="212BDE00" w14:textId="77777777" w:rsidR="00926335" w:rsidRPr="00926335" w:rsidRDefault="00926335" w:rsidP="00926335">
      <w:pPr>
        <w:pStyle w:val="Heading4"/>
        <w:rPr>
          <w:bCs/>
        </w:rPr>
      </w:pPr>
      <w:r w:rsidRPr="00926335">
        <w:rPr>
          <w:bCs/>
        </w:rPr>
        <w:lastRenderedPageBreak/>
        <w:t xml:space="preserve">Semantics first – </w:t>
      </w:r>
    </w:p>
    <w:p w14:paraId="2AF06A09" w14:textId="77777777" w:rsidR="00926335" w:rsidRPr="00926335" w:rsidRDefault="00926335" w:rsidP="00926335">
      <w:pPr>
        <w:pStyle w:val="Heading4"/>
        <w:rPr>
          <w:bCs/>
        </w:rPr>
      </w:pPr>
      <w:r w:rsidRPr="00926335">
        <w:rPr>
          <w:bCs/>
        </w:rPr>
        <w:t>a] Precision – they can arbitrarily jettison words which decks ground and preparation because there is no stasis point</w:t>
      </w:r>
    </w:p>
    <w:p w14:paraId="6420B269" w14:textId="77777777" w:rsidR="00926335" w:rsidRPr="00926335" w:rsidRDefault="00926335" w:rsidP="00926335">
      <w:pPr>
        <w:pStyle w:val="Heading4"/>
        <w:rPr>
          <w:bCs/>
        </w:rPr>
      </w:pPr>
      <w:r w:rsidRPr="00926335">
        <w:rPr>
          <w:bCs/>
        </w:rPr>
        <w:t xml:space="preserve">b] Jurisdiction – the judge doesn’t have the authority to vote </w:t>
      </w:r>
      <w:proofErr w:type="spellStart"/>
      <w:r w:rsidRPr="00926335">
        <w:rPr>
          <w:bCs/>
        </w:rPr>
        <w:t>aff</w:t>
      </w:r>
      <w:proofErr w:type="spellEnd"/>
      <w:r w:rsidRPr="00926335">
        <w:rPr>
          <w:bCs/>
        </w:rPr>
        <w:t xml:space="preserve"> if it wasn’t legitimate </w:t>
      </w:r>
    </w:p>
    <w:p w14:paraId="55694980" w14:textId="77777777" w:rsidR="00926335" w:rsidRPr="00926335" w:rsidRDefault="00926335" w:rsidP="00926335">
      <w:pPr>
        <w:pStyle w:val="Heading4"/>
        <w:rPr>
          <w:bCs/>
        </w:rPr>
      </w:pPr>
      <w:r w:rsidRPr="00926335">
        <w:rPr>
          <w:bCs/>
          <w:u w:val="single"/>
        </w:rPr>
        <w:t>Violation</w:t>
      </w:r>
      <w:r w:rsidRPr="00926335">
        <w:rPr>
          <w:bCs/>
        </w:rPr>
        <w:t xml:space="preserve"> – their plan text isn’t permanent – its only during pandemics</w:t>
      </w:r>
    </w:p>
    <w:p w14:paraId="433587CB" w14:textId="77777777" w:rsidR="00926335" w:rsidRPr="00926335" w:rsidRDefault="00926335" w:rsidP="00926335">
      <w:pPr>
        <w:pStyle w:val="Heading4"/>
        <w:rPr>
          <w:bCs/>
        </w:rPr>
      </w:pPr>
      <w:r w:rsidRPr="00926335">
        <w:rPr>
          <w:bCs/>
        </w:rPr>
        <w:t xml:space="preserve">Vote neg for </w:t>
      </w:r>
      <w:r w:rsidRPr="00926335">
        <w:rPr>
          <w:bCs/>
          <w:u w:val="single"/>
        </w:rPr>
        <w:t>limits</w:t>
      </w:r>
      <w:r w:rsidRPr="00926335">
        <w:rPr>
          <w:bCs/>
        </w:rPr>
        <w:t xml:space="preserve"> – re-instatement under any infinite number of conditions </w:t>
      </w:r>
      <w:r w:rsidRPr="00926335">
        <w:rPr>
          <w:bCs/>
          <w:u w:val="single"/>
        </w:rPr>
        <w:t xml:space="preserve">doubles </w:t>
      </w:r>
      <w:proofErr w:type="spellStart"/>
      <w:r w:rsidRPr="00926335">
        <w:rPr>
          <w:bCs/>
          <w:u w:val="single"/>
        </w:rPr>
        <w:t>aff</w:t>
      </w:r>
      <w:proofErr w:type="spellEnd"/>
      <w:r w:rsidRPr="00926335">
        <w:rPr>
          <w:bCs/>
          <w:u w:val="single"/>
        </w:rPr>
        <w:t xml:space="preserve"> ground</w:t>
      </w:r>
      <w:r w:rsidRPr="00926335">
        <w:rPr>
          <w:bCs/>
        </w:rPr>
        <w:t xml:space="preserve"> – every plan becomes either </w:t>
      </w:r>
      <w:r w:rsidRPr="00926335">
        <w:rPr>
          <w:bCs/>
          <w:u w:val="single"/>
        </w:rPr>
        <w:t>temporary</w:t>
      </w:r>
      <w:r w:rsidRPr="00926335">
        <w:rPr>
          <w:bCs/>
        </w:rPr>
        <w:t xml:space="preserve"> or </w:t>
      </w:r>
      <w:r w:rsidRPr="00926335">
        <w:rPr>
          <w:bCs/>
          <w:u w:val="single"/>
        </w:rPr>
        <w:t>permanent</w:t>
      </w:r>
      <w:r w:rsidRPr="00926335">
        <w:rPr>
          <w:bCs/>
        </w:rPr>
        <w:t xml:space="preserve"> – you cherry-pick the best criteria and I must prep every </w:t>
      </w:r>
      <w:proofErr w:type="spellStart"/>
      <w:r w:rsidRPr="00926335">
        <w:rPr>
          <w:bCs/>
        </w:rPr>
        <w:t>aff</w:t>
      </w:r>
      <w:proofErr w:type="spellEnd"/>
      <w:r w:rsidRPr="00926335">
        <w:rPr>
          <w:bCs/>
        </w:rPr>
        <w:t xml:space="preserve"> while they avoid core topic discussions like reduction-based DAs which decks generics like Pharma Innovation and Bio-Tech.</w:t>
      </w:r>
    </w:p>
    <w:p w14:paraId="77A75DD8" w14:textId="77777777" w:rsidR="00926335" w:rsidRPr="00926335" w:rsidRDefault="00926335" w:rsidP="00926335">
      <w:pPr>
        <w:pStyle w:val="Heading4"/>
        <w:rPr>
          <w:bCs/>
        </w:rPr>
      </w:pPr>
      <w:r w:rsidRPr="00926335">
        <w:rPr>
          <w:bCs/>
        </w:rPr>
        <w:t>TVA solves – permanently reduce patents.</w:t>
      </w:r>
    </w:p>
    <w:p w14:paraId="6AC82545" w14:textId="77777777" w:rsidR="00926335" w:rsidRPr="00926335" w:rsidRDefault="00926335" w:rsidP="00926335">
      <w:pPr>
        <w:pStyle w:val="Heading4"/>
        <w:rPr>
          <w:bCs/>
        </w:rPr>
      </w:pPr>
      <w:r w:rsidRPr="00926335">
        <w:rPr>
          <w:bCs/>
        </w:rPr>
        <w:t>Fairness – it’s a sequencing question to engaging in the debate space</w:t>
      </w:r>
    </w:p>
    <w:p w14:paraId="1B4AC75F" w14:textId="77777777" w:rsidR="00926335" w:rsidRPr="00926335" w:rsidRDefault="00926335" w:rsidP="00926335">
      <w:pPr>
        <w:pStyle w:val="Heading4"/>
        <w:rPr>
          <w:bCs/>
        </w:rPr>
      </w:pPr>
      <w:r w:rsidRPr="00926335">
        <w:rPr>
          <w:bCs/>
        </w:rPr>
        <w:t>Education – it’s the only portable impact to debate</w:t>
      </w:r>
    </w:p>
    <w:p w14:paraId="1ECF525E" w14:textId="77777777" w:rsidR="00926335" w:rsidRPr="00926335" w:rsidRDefault="00926335" w:rsidP="00926335">
      <w:pPr>
        <w:pStyle w:val="Heading4"/>
        <w:rPr>
          <w:bCs/>
        </w:rPr>
      </w:pPr>
      <w:r w:rsidRPr="00926335">
        <w:rPr>
          <w:bCs/>
        </w:rPr>
        <w:t xml:space="preserve">CI – a) </w:t>
      </w:r>
      <w:proofErr w:type="spellStart"/>
      <w:r w:rsidRPr="00926335">
        <w:rPr>
          <w:bCs/>
        </w:rPr>
        <w:t>brightlines</w:t>
      </w:r>
      <w:proofErr w:type="spellEnd"/>
      <w:r w:rsidRPr="00926335">
        <w:rPr>
          <w:bCs/>
        </w:rPr>
        <w:t xml:space="preserve"> are arbitrary and self-serving which doesn’t set good norms b) it collapses since weighing between </w:t>
      </w:r>
      <w:proofErr w:type="spellStart"/>
      <w:r w:rsidRPr="00926335">
        <w:rPr>
          <w:bCs/>
        </w:rPr>
        <w:t>brightlines</w:t>
      </w:r>
      <w:proofErr w:type="spellEnd"/>
      <w:r w:rsidRPr="00926335">
        <w:rPr>
          <w:bCs/>
        </w:rPr>
        <w:t xml:space="preserve"> rely on offense defense</w:t>
      </w:r>
    </w:p>
    <w:p w14:paraId="1297A53C" w14:textId="77777777" w:rsidR="00926335" w:rsidRPr="00926335" w:rsidRDefault="00926335" w:rsidP="00926335">
      <w:pPr>
        <w:pStyle w:val="Heading4"/>
        <w:rPr>
          <w:bCs/>
        </w:rPr>
      </w:pPr>
      <w:r w:rsidRPr="00926335">
        <w:rPr>
          <w:bCs/>
        </w:rPr>
        <w:t xml:space="preserve">Neg theory is drop the debater – a] Prep skew – they can frontline every shell marginally enough to be efficient at DA and skew substance enough to deflate theory and win b] T and Spec indict their advocacy </w:t>
      </w:r>
    </w:p>
    <w:p w14:paraId="5EAAB467" w14:textId="77777777" w:rsidR="00926335" w:rsidRPr="00926335" w:rsidRDefault="00926335" w:rsidP="00926335">
      <w:pPr>
        <w:pStyle w:val="Heading4"/>
        <w:rPr>
          <w:bCs/>
        </w:rPr>
      </w:pPr>
      <w:r w:rsidRPr="00926335">
        <w:rPr>
          <w:bCs/>
        </w:rPr>
        <w:t xml:space="preserve">No </w:t>
      </w:r>
      <w:proofErr w:type="spellStart"/>
      <w:r w:rsidRPr="00926335">
        <w:rPr>
          <w:bCs/>
        </w:rPr>
        <w:t>rvi</w:t>
      </w:r>
      <w:proofErr w:type="spellEnd"/>
    </w:p>
    <w:p w14:paraId="55D7C9CE" w14:textId="77777777" w:rsidR="00926335" w:rsidRPr="00926335" w:rsidRDefault="00926335" w:rsidP="00926335">
      <w:pPr>
        <w:pStyle w:val="Heading4"/>
        <w:rPr>
          <w:bCs/>
        </w:rPr>
      </w:pPr>
      <w:r w:rsidRPr="00926335">
        <w:rPr>
          <w:bCs/>
        </w:rPr>
        <w:t>[a] Baiting—they’ll bait the theory debate and prep it out—justifies infinite abuse since they’ll get away with unacceptable practices every time.</w:t>
      </w:r>
    </w:p>
    <w:p w14:paraId="5265BD60" w14:textId="77777777" w:rsidR="00926335" w:rsidRPr="00926335" w:rsidRDefault="00926335" w:rsidP="00926335">
      <w:pPr>
        <w:pStyle w:val="Heading4"/>
        <w:rPr>
          <w:bCs/>
        </w:rPr>
      </w:pPr>
      <w:r w:rsidRPr="00926335">
        <w:rPr>
          <w:bCs/>
        </w:rPr>
        <w:t>[b] 1AR all-outs—they’ll collapse entirely to theory which crowds out substance and kills education.</w:t>
      </w:r>
    </w:p>
    <w:p w14:paraId="241EE80A" w14:textId="77777777" w:rsidR="00926335" w:rsidRPr="00926335" w:rsidRDefault="00926335" w:rsidP="00926335">
      <w:pPr>
        <w:pStyle w:val="Heading4"/>
        <w:rPr>
          <w:bCs/>
        </w:rPr>
      </w:pPr>
      <w:r w:rsidRPr="00926335">
        <w:rPr>
          <w:bCs/>
        </w:rPr>
        <w:t xml:space="preserve">[c] Chilling effect—people will be scared to read theory since they can lose </w:t>
      </w:r>
      <w:proofErr w:type="gramStart"/>
      <w:r w:rsidRPr="00926335">
        <w:rPr>
          <w:bCs/>
        </w:rPr>
        <w:t>off of</w:t>
      </w:r>
      <w:proofErr w:type="gramEnd"/>
      <w:r w:rsidRPr="00926335">
        <w:rPr>
          <w:bCs/>
        </w:rPr>
        <w:t xml:space="preserve"> it, so no one will check abuse.</w:t>
      </w:r>
    </w:p>
    <w:p w14:paraId="50B88B24" w14:textId="77777777" w:rsidR="00926335" w:rsidRPr="00926335" w:rsidRDefault="00926335" w:rsidP="00926335">
      <w:pPr>
        <w:pStyle w:val="Heading4"/>
        <w:rPr>
          <w:bCs/>
        </w:rPr>
      </w:pPr>
      <w:r w:rsidRPr="00926335">
        <w:rPr>
          <w:bCs/>
        </w:rPr>
        <w:t>1NC theory first - 1] Abuse was self-inflicted- They started the chain of abuse and forced me down this strategy 2] Norming- We have more speeches to norm over whether it’s a good idea since the shell was read earlier</w:t>
      </w:r>
    </w:p>
    <w:p w14:paraId="52BED72B" w14:textId="77777777" w:rsidR="00926335" w:rsidRPr="00926335" w:rsidRDefault="00926335" w:rsidP="00926335">
      <w:pPr>
        <w:pStyle w:val="Heading4"/>
        <w:rPr>
          <w:bCs/>
        </w:rPr>
      </w:pPr>
      <w:r w:rsidRPr="00926335">
        <w:rPr>
          <w:bCs/>
        </w:rPr>
        <w:t xml:space="preserve">Neg abuse outweighs </w:t>
      </w:r>
      <w:proofErr w:type="spellStart"/>
      <w:r w:rsidRPr="00926335">
        <w:rPr>
          <w:bCs/>
        </w:rPr>
        <w:t>Aff</w:t>
      </w:r>
      <w:proofErr w:type="spellEnd"/>
      <w:r w:rsidRPr="00926335">
        <w:rPr>
          <w:bCs/>
        </w:rPr>
        <w:t xml:space="preserve"> abuse – 1] Infinite prep time before round to frontline 2] 2AR judge psychology and 1</w:t>
      </w:r>
      <w:r w:rsidRPr="00926335">
        <w:rPr>
          <w:bCs/>
          <w:vertAlign w:val="superscript"/>
        </w:rPr>
        <w:t>st</w:t>
      </w:r>
      <w:r w:rsidRPr="00926335">
        <w:rPr>
          <w:bCs/>
        </w:rPr>
        <w:t xml:space="preserve"> and last speech 3] Infinite perms and </w:t>
      </w:r>
      <w:proofErr w:type="spellStart"/>
      <w:r w:rsidRPr="00926335">
        <w:rPr>
          <w:bCs/>
        </w:rPr>
        <w:t>uplayering</w:t>
      </w:r>
      <w:proofErr w:type="spellEnd"/>
      <w:r w:rsidRPr="00926335">
        <w:rPr>
          <w:bCs/>
        </w:rPr>
        <w:t xml:space="preserve"> in the 1AR.</w:t>
      </w:r>
    </w:p>
    <w:p w14:paraId="7FB1F30D" w14:textId="77777777" w:rsidR="00926335" w:rsidRPr="009833BF" w:rsidRDefault="00926335" w:rsidP="00926335">
      <w:pPr>
        <w:rPr>
          <w:rFonts w:asciiTheme="minorHAnsi" w:hAnsiTheme="minorHAnsi" w:cstheme="minorHAnsi"/>
          <w:b/>
          <w:bCs/>
        </w:rPr>
      </w:pPr>
    </w:p>
    <w:p w14:paraId="6FC02754" w14:textId="13D48E8B" w:rsidR="009833BF" w:rsidRPr="009833BF" w:rsidRDefault="00926335" w:rsidP="009833BF">
      <w:pPr>
        <w:pStyle w:val="Heading3"/>
        <w:rPr>
          <w:rFonts w:asciiTheme="minorHAnsi" w:hAnsiTheme="minorHAnsi" w:cstheme="minorHAnsi"/>
          <w:bCs/>
        </w:rPr>
      </w:pPr>
      <w:r>
        <w:rPr>
          <w:rFonts w:asciiTheme="minorHAnsi" w:hAnsiTheme="minorHAnsi" w:cstheme="minorHAnsi"/>
          <w:bCs/>
        </w:rPr>
        <w:lastRenderedPageBreak/>
        <w:t>4</w:t>
      </w:r>
    </w:p>
    <w:p w14:paraId="39B1C46B" w14:textId="77777777" w:rsidR="009833BF" w:rsidRPr="009833BF" w:rsidRDefault="009833BF" w:rsidP="009833BF">
      <w:pPr>
        <w:pStyle w:val="Heading4"/>
        <w:rPr>
          <w:rFonts w:asciiTheme="minorHAnsi" w:hAnsiTheme="minorHAnsi" w:cstheme="minorHAnsi"/>
          <w:bCs/>
        </w:rPr>
      </w:pPr>
      <w:r w:rsidRPr="009833BF">
        <w:rPr>
          <w:rFonts w:asciiTheme="minorHAnsi" w:hAnsiTheme="minorHAnsi" w:cstheme="minorHAnsi"/>
          <w:bCs/>
        </w:rPr>
        <w:t>Text: Member nations of the World Trade organization should revise TRIPS by</w:t>
      </w:r>
    </w:p>
    <w:p w14:paraId="73C8FCEF" w14:textId="77777777" w:rsidR="009833BF" w:rsidRPr="009833BF" w:rsidRDefault="009833BF" w:rsidP="009833BF">
      <w:pPr>
        <w:pStyle w:val="Heading4"/>
        <w:numPr>
          <w:ilvl w:val="0"/>
          <w:numId w:val="13"/>
        </w:numPr>
        <w:tabs>
          <w:tab w:val="num" w:pos="0"/>
          <w:tab w:val="num" w:pos="360"/>
        </w:tabs>
        <w:ind w:left="0" w:firstLine="0"/>
        <w:rPr>
          <w:rFonts w:asciiTheme="minorHAnsi" w:hAnsiTheme="minorHAnsi" w:cstheme="minorHAnsi"/>
          <w:bCs/>
        </w:rPr>
      </w:pPr>
      <w:r w:rsidRPr="009833BF">
        <w:rPr>
          <w:rFonts w:asciiTheme="minorHAnsi" w:hAnsiTheme="minorHAnsi" w:cstheme="minorHAnsi"/>
          <w:bCs/>
        </w:rPr>
        <w:t xml:space="preserve">Extending patent protection of medicine by 3 weeks </w:t>
      </w:r>
    </w:p>
    <w:p w14:paraId="009C4248" w14:textId="77777777" w:rsidR="009833BF" w:rsidRPr="009833BF" w:rsidRDefault="009833BF" w:rsidP="009833BF">
      <w:pPr>
        <w:pStyle w:val="Heading4"/>
        <w:numPr>
          <w:ilvl w:val="0"/>
          <w:numId w:val="13"/>
        </w:numPr>
        <w:tabs>
          <w:tab w:val="num" w:pos="0"/>
          <w:tab w:val="num" w:pos="360"/>
        </w:tabs>
        <w:ind w:left="0" w:firstLine="0"/>
        <w:rPr>
          <w:rFonts w:asciiTheme="minorHAnsi" w:hAnsiTheme="minorHAnsi" w:cstheme="minorHAnsi"/>
          <w:bCs/>
        </w:rPr>
      </w:pPr>
      <w:r w:rsidRPr="009833BF">
        <w:rPr>
          <w:rFonts w:asciiTheme="minorHAnsi" w:hAnsiTheme="minorHAnsi" w:cstheme="minorHAnsi"/>
          <w:bCs/>
        </w:rPr>
        <w:t xml:space="preserve">Replacing the compulsory licensing provision with a requirement that </w:t>
      </w:r>
      <w:r w:rsidRPr="009833BF">
        <w:rPr>
          <w:rFonts w:asciiTheme="minorHAnsi" w:hAnsiTheme="minorHAnsi" w:cstheme="minorHAnsi"/>
          <w:bCs/>
          <w:u w:val="single"/>
        </w:rPr>
        <w:t>patent protection is contingent upon drug donation</w:t>
      </w:r>
      <w:r w:rsidRPr="009833BF">
        <w:rPr>
          <w:rFonts w:asciiTheme="minorHAnsi" w:hAnsiTheme="minorHAnsi" w:cstheme="minorHAnsi"/>
          <w:bCs/>
        </w:rPr>
        <w:t>, using previous qualification standards</w:t>
      </w:r>
    </w:p>
    <w:p w14:paraId="05A7758A" w14:textId="77777777" w:rsidR="009833BF" w:rsidRPr="009833BF" w:rsidRDefault="009833BF" w:rsidP="009833BF">
      <w:pPr>
        <w:pStyle w:val="ListParagraph"/>
        <w:numPr>
          <w:ilvl w:val="0"/>
          <w:numId w:val="13"/>
        </w:numPr>
        <w:rPr>
          <w:rFonts w:asciiTheme="minorHAnsi" w:hAnsiTheme="minorHAnsi" w:cstheme="minorHAnsi"/>
          <w:bCs/>
          <w:sz w:val="26"/>
        </w:rPr>
      </w:pPr>
      <w:r w:rsidRPr="009833BF">
        <w:rPr>
          <w:rStyle w:val="Style13ptBold"/>
          <w:rFonts w:asciiTheme="minorHAnsi" w:hAnsiTheme="minorHAnsi" w:cstheme="minorHAnsi"/>
        </w:rPr>
        <w:t xml:space="preserve">Revising the parallel import article to prohibit the flow of donated medicine into wealthy markets </w:t>
      </w:r>
    </w:p>
    <w:p w14:paraId="0454D726" w14:textId="77777777" w:rsidR="009833BF" w:rsidRPr="009833BF" w:rsidRDefault="009833BF" w:rsidP="009833BF">
      <w:pPr>
        <w:pStyle w:val="Heading4"/>
        <w:rPr>
          <w:rFonts w:asciiTheme="minorHAnsi" w:hAnsiTheme="minorHAnsi" w:cstheme="minorHAnsi"/>
          <w:bCs/>
        </w:rPr>
      </w:pPr>
      <w:r w:rsidRPr="009833BF">
        <w:rPr>
          <w:rFonts w:asciiTheme="minorHAnsi" w:hAnsiTheme="minorHAnsi" w:cstheme="minorHAnsi"/>
          <w:bCs/>
        </w:rPr>
        <w:t>Solves equitable medicine access</w:t>
      </w:r>
    </w:p>
    <w:p w14:paraId="45CE8BA1" w14:textId="77777777" w:rsidR="009833BF" w:rsidRPr="009833BF" w:rsidRDefault="009833BF" w:rsidP="009833BF">
      <w:pPr>
        <w:rPr>
          <w:rFonts w:asciiTheme="minorHAnsi" w:hAnsiTheme="minorHAnsi" w:cstheme="minorHAnsi"/>
        </w:rPr>
      </w:pPr>
      <w:proofErr w:type="spellStart"/>
      <w:r w:rsidRPr="009833BF">
        <w:rPr>
          <w:rFonts w:asciiTheme="minorHAnsi" w:hAnsiTheme="minorHAnsi" w:cstheme="minorHAnsi"/>
          <w:b/>
          <w:bCs/>
          <w:sz w:val="26"/>
          <w:szCs w:val="26"/>
        </w:rPr>
        <w:t>Andreassen</w:t>
      </w:r>
      <w:proofErr w:type="spellEnd"/>
      <w:r w:rsidRPr="009833BF">
        <w:rPr>
          <w:rFonts w:asciiTheme="minorHAnsi" w:hAnsiTheme="minorHAnsi" w:cstheme="minorHAnsi"/>
          <w:b/>
          <w:bCs/>
          <w:sz w:val="26"/>
          <w:szCs w:val="26"/>
        </w:rPr>
        <w:t xml:space="preserve"> 14</w:t>
      </w:r>
      <w:r w:rsidRPr="009833BF">
        <w:rPr>
          <w:rFonts w:asciiTheme="minorHAnsi" w:hAnsiTheme="minorHAnsi" w:cstheme="minorHAnsi"/>
        </w:rPr>
        <w:t xml:space="preserve"> Tom </w:t>
      </w:r>
      <w:proofErr w:type="spellStart"/>
      <w:r w:rsidRPr="009833BF">
        <w:rPr>
          <w:rFonts w:asciiTheme="minorHAnsi" w:hAnsiTheme="minorHAnsi" w:cstheme="minorHAnsi"/>
        </w:rPr>
        <w:t>Andreassen</w:t>
      </w:r>
      <w:proofErr w:type="spellEnd"/>
      <w:r w:rsidRPr="009833BF">
        <w:rPr>
          <w:rFonts w:asciiTheme="minorHAnsi" w:hAnsiTheme="minorHAnsi" w:cstheme="minorHAnsi"/>
        </w:rPr>
        <w:t xml:space="preserve"> [Tom </w:t>
      </w:r>
      <w:proofErr w:type="spellStart"/>
      <w:r w:rsidRPr="009833BF">
        <w:rPr>
          <w:rFonts w:asciiTheme="minorHAnsi" w:hAnsiTheme="minorHAnsi" w:cstheme="minorHAnsi"/>
        </w:rPr>
        <w:t>Andreassen</w:t>
      </w:r>
      <w:proofErr w:type="spellEnd"/>
      <w:r w:rsidRPr="009833BF">
        <w:rPr>
          <w:rFonts w:asciiTheme="minorHAnsi" w:hAnsiTheme="minorHAnsi" w:cstheme="minorHAnsi"/>
        </w:rPr>
        <w:t xml:space="preserve"> is </w:t>
      </w:r>
      <w:proofErr w:type="spellStart"/>
      <w:proofErr w:type="gramStart"/>
      <w:r w:rsidRPr="009833BF">
        <w:rPr>
          <w:rFonts w:asciiTheme="minorHAnsi" w:hAnsiTheme="minorHAnsi" w:cstheme="minorHAnsi"/>
        </w:rPr>
        <w:t>Ph.D</w:t>
      </w:r>
      <w:proofErr w:type="spellEnd"/>
      <w:proofErr w:type="gramEnd"/>
      <w:r w:rsidRPr="009833BF">
        <w:rPr>
          <w:rFonts w:asciiTheme="minorHAnsi" w:hAnsiTheme="minorHAnsi" w:cstheme="minorHAnsi"/>
        </w:rPr>
        <w:t xml:space="preserve">-candidate at the </w:t>
      </w:r>
      <w:proofErr w:type="spellStart"/>
      <w:r w:rsidRPr="009833BF">
        <w:rPr>
          <w:rFonts w:asciiTheme="minorHAnsi" w:hAnsiTheme="minorHAnsi" w:cstheme="minorHAnsi"/>
        </w:rPr>
        <w:t>Programme</w:t>
      </w:r>
      <w:proofErr w:type="spellEnd"/>
      <w:r w:rsidRPr="009833BF">
        <w:rPr>
          <w:rFonts w:asciiTheme="minorHAnsi" w:hAnsiTheme="minorHAnsi" w:cstheme="minorHAnsi"/>
        </w:rPr>
        <w:t xml:space="preserve"> for Applied Ethics at the Norwegian University of Science and Technology, Trondheim]. (2014). Patent Funded Access to Medicines. Developing World Bioethics Volume 15 Number 3 2015 pp 152–161, 15(3). </w:t>
      </w:r>
      <w:hyperlink r:id="rId27" w:history="1">
        <w:r w:rsidRPr="009833BF">
          <w:rPr>
            <w:rStyle w:val="Hyperlink"/>
            <w:rFonts w:asciiTheme="minorHAnsi" w:hAnsiTheme="minorHAnsi" w:cstheme="minorHAnsi"/>
          </w:rPr>
          <w:t>https://onlinelibrary.wiley.com/doi/10.1111/dewb.12058 //</w:t>
        </w:r>
      </w:hyperlink>
      <w:r w:rsidRPr="009833BF">
        <w:rPr>
          <w:rFonts w:asciiTheme="minorHAnsi" w:hAnsiTheme="minorHAnsi" w:cstheme="minorHAnsi"/>
        </w:rPr>
        <w:t xml:space="preserve"> ash</w:t>
      </w:r>
    </w:p>
    <w:p w14:paraId="1FCF6A3F" w14:textId="77777777" w:rsidR="009833BF" w:rsidRPr="009833BF" w:rsidRDefault="009833BF" w:rsidP="009833BF">
      <w:pPr>
        <w:rPr>
          <w:rStyle w:val="StyleUnderline"/>
          <w:rFonts w:asciiTheme="minorHAnsi" w:hAnsiTheme="minorHAnsi" w:cstheme="minorHAnsi"/>
        </w:rPr>
      </w:pPr>
      <w:r w:rsidRPr="009833BF">
        <w:rPr>
          <w:rFonts w:asciiTheme="minorHAnsi" w:hAnsiTheme="minorHAnsi" w:cstheme="minorHAnsi"/>
        </w:rPr>
        <w:t xml:space="preserve">Irrespective of the extent to which the TRIPS induced IP protection makes essential drugs unattainable to the poorest, </w:t>
      </w:r>
      <w:r w:rsidRPr="009833BF">
        <w:rPr>
          <w:rStyle w:val="StyleUnderline"/>
          <w:rFonts w:asciiTheme="minorHAnsi" w:hAnsiTheme="minorHAnsi" w:cstheme="minorHAnsi"/>
        </w:rPr>
        <w:t>solutions could be sought that utilize the patent system in creating such incentives to promote access</w:t>
      </w:r>
      <w:r w:rsidRPr="009833BF">
        <w:rPr>
          <w:rFonts w:asciiTheme="minorHAnsi" w:hAnsiTheme="minorHAnsi" w:cstheme="minorHAnsi"/>
        </w:rPr>
        <w:t xml:space="preserve">, even in the short term. The opportunity to be explored is how </w:t>
      </w:r>
      <w:r w:rsidRPr="009833BF">
        <w:rPr>
          <w:rStyle w:val="StyleUnderline"/>
          <w:rFonts w:asciiTheme="minorHAnsi" w:hAnsiTheme="minorHAnsi" w:cstheme="minorHAnsi"/>
          <w:highlight w:val="cyan"/>
        </w:rPr>
        <w:t>an extension of the patent period</w:t>
      </w:r>
      <w:r w:rsidRPr="009833BF">
        <w:rPr>
          <w:rStyle w:val="StyleUnderline"/>
          <w:rFonts w:asciiTheme="minorHAnsi" w:hAnsiTheme="minorHAnsi" w:cstheme="minorHAnsi"/>
        </w:rPr>
        <w:t xml:space="preserve"> in certain cases, beyond the time sufficient to recover the inventor company’s expenses and to make for a decent profit, </w:t>
      </w:r>
      <w:r w:rsidRPr="009833BF">
        <w:rPr>
          <w:rStyle w:val="StyleUnderline"/>
          <w:rFonts w:asciiTheme="minorHAnsi" w:hAnsiTheme="minorHAnsi" w:cstheme="minorHAnsi"/>
          <w:highlight w:val="cyan"/>
        </w:rPr>
        <w:t>could create</w:t>
      </w:r>
      <w:r w:rsidRPr="009833BF">
        <w:rPr>
          <w:rStyle w:val="StyleUnderline"/>
          <w:rFonts w:asciiTheme="minorHAnsi" w:hAnsiTheme="minorHAnsi" w:cstheme="minorHAnsi"/>
        </w:rPr>
        <w:t xml:space="preserve"> </w:t>
      </w:r>
      <w:r w:rsidRPr="009833BF">
        <w:rPr>
          <w:rStyle w:val="StyleUnderline"/>
          <w:rFonts w:asciiTheme="minorHAnsi" w:hAnsiTheme="minorHAnsi" w:cstheme="minorHAnsi"/>
          <w:highlight w:val="cyan"/>
        </w:rPr>
        <w:t>funding for</w:t>
      </w:r>
      <w:r w:rsidRPr="009833BF">
        <w:rPr>
          <w:rStyle w:val="StyleUnderline"/>
          <w:rFonts w:asciiTheme="minorHAnsi" w:hAnsiTheme="minorHAnsi" w:cstheme="minorHAnsi"/>
        </w:rPr>
        <w:t xml:space="preserve"> free </w:t>
      </w:r>
      <w:r w:rsidRPr="009833BF">
        <w:rPr>
          <w:rStyle w:val="StyleUnderline"/>
          <w:rFonts w:asciiTheme="minorHAnsi" w:hAnsiTheme="minorHAnsi" w:cstheme="minorHAnsi"/>
          <w:highlight w:val="cyan"/>
        </w:rPr>
        <w:t>supplies</w:t>
      </w:r>
      <w:r w:rsidRPr="009833BF">
        <w:rPr>
          <w:rStyle w:val="StyleUnderline"/>
          <w:rFonts w:asciiTheme="minorHAnsi" w:hAnsiTheme="minorHAnsi" w:cstheme="minorHAnsi"/>
        </w:rPr>
        <w:t xml:space="preserve"> of essential drugs </w:t>
      </w:r>
      <w:r w:rsidRPr="009833BF">
        <w:rPr>
          <w:rStyle w:val="StyleUnderline"/>
          <w:rFonts w:asciiTheme="minorHAnsi" w:hAnsiTheme="minorHAnsi" w:cstheme="minorHAnsi"/>
          <w:highlight w:val="cyan"/>
        </w:rPr>
        <w:t>to developing countries</w:t>
      </w:r>
      <w:r w:rsidRPr="009833BF">
        <w:rPr>
          <w:rStyle w:val="StyleUnderline"/>
          <w:rFonts w:asciiTheme="minorHAnsi" w:hAnsiTheme="minorHAnsi" w:cstheme="minorHAnsi"/>
        </w:rPr>
        <w:t xml:space="preserve"> according to need and capacity</w:t>
      </w:r>
      <w:r w:rsidRPr="009833BF">
        <w:rPr>
          <w:rFonts w:asciiTheme="minorHAnsi" w:hAnsiTheme="minorHAnsi" w:cstheme="minorHAnsi"/>
        </w:rPr>
        <w:t xml:space="preserve">. If such a step, which should be both technically and politically feasible, were to be taken, the </w:t>
      </w:r>
      <w:r w:rsidRPr="009833BF">
        <w:rPr>
          <w:rStyle w:val="StyleUnderline"/>
          <w:rFonts w:asciiTheme="minorHAnsi" w:hAnsiTheme="minorHAnsi" w:cstheme="minorHAnsi"/>
        </w:rPr>
        <w:t>developing countries themselves would have an incentive to look for solutions as to how the medicines and treatments could be distributed and delivered.</w:t>
      </w:r>
    </w:p>
    <w:p w14:paraId="732BB139" w14:textId="77777777" w:rsidR="009833BF" w:rsidRPr="009833BF" w:rsidRDefault="009833BF" w:rsidP="009833BF">
      <w:pPr>
        <w:rPr>
          <w:rStyle w:val="StyleUnderline"/>
          <w:rFonts w:asciiTheme="minorHAnsi" w:hAnsiTheme="minorHAnsi" w:cstheme="minorHAnsi"/>
        </w:rPr>
      </w:pPr>
      <w:r w:rsidRPr="009833BF">
        <w:rPr>
          <w:rFonts w:asciiTheme="minorHAnsi" w:hAnsiTheme="minorHAnsi" w:cstheme="minorHAnsi"/>
        </w:rPr>
        <w:t>For reasons thoroughly discussed by others,41 the flexibility provisions in TRIPS have not resulted in any significant improvement of access to drugs among poor populations. Parallel imports, one of the provisions, show no sign of taking on the proportions needed to accommodate the severely poor.42 One other flexibility provision in TRIPS, that of compulsory licensing has proven not to be effective despite the fact that it was reiterated by the WTO ministers at the Doha meeting.43 The voluntary donations made by the pharmaceutical industry are selective instead of comprehensive, thus these cannot secure the human right to basic health for the poor.44 If the donations could be systematized, however, they might come closer to filling that function</w:t>
      </w:r>
      <w:r w:rsidRPr="009833BF">
        <w:rPr>
          <w:rStyle w:val="StyleUnderline"/>
          <w:rFonts w:asciiTheme="minorHAnsi" w:hAnsiTheme="minorHAnsi" w:cstheme="minorHAnsi"/>
        </w:rPr>
        <w:t xml:space="preserve">. </w:t>
      </w:r>
      <w:r w:rsidRPr="009833BF">
        <w:rPr>
          <w:rStyle w:val="StyleUnderline"/>
          <w:rFonts w:asciiTheme="minorHAnsi" w:hAnsiTheme="minorHAnsi" w:cstheme="minorHAnsi"/>
          <w:highlight w:val="cyan"/>
        </w:rPr>
        <w:t>Systematic donation</w:t>
      </w:r>
      <w:r w:rsidRPr="009833BF">
        <w:rPr>
          <w:rStyle w:val="StyleUnderline"/>
          <w:rFonts w:asciiTheme="minorHAnsi" w:hAnsiTheme="minorHAnsi" w:cstheme="minorHAnsi"/>
        </w:rPr>
        <w:t xml:space="preserve"> of medicines, </w:t>
      </w:r>
      <w:r w:rsidRPr="009833BF">
        <w:rPr>
          <w:rStyle w:val="StyleUnderline"/>
          <w:rFonts w:asciiTheme="minorHAnsi" w:hAnsiTheme="minorHAnsi" w:cstheme="minorHAnsi"/>
          <w:highlight w:val="cyan"/>
        </w:rPr>
        <w:t>financed through time</w:t>
      </w:r>
      <w:r w:rsidRPr="009833BF">
        <w:rPr>
          <w:rStyle w:val="StyleUnderline"/>
          <w:rFonts w:asciiTheme="minorHAnsi" w:hAnsiTheme="minorHAnsi" w:cstheme="minorHAnsi"/>
        </w:rPr>
        <w:t>-</w:t>
      </w:r>
      <w:r w:rsidRPr="009833BF">
        <w:rPr>
          <w:rStyle w:val="StyleUnderline"/>
          <w:rFonts w:asciiTheme="minorHAnsi" w:hAnsiTheme="minorHAnsi" w:cstheme="minorHAnsi"/>
          <w:highlight w:val="cyan"/>
        </w:rPr>
        <w:t>extended patents, could be included in TRIPS</w:t>
      </w:r>
      <w:r w:rsidRPr="009833BF">
        <w:rPr>
          <w:rStyle w:val="StyleUnderline"/>
          <w:rFonts w:asciiTheme="minorHAnsi" w:hAnsiTheme="minorHAnsi" w:cstheme="minorHAnsi"/>
        </w:rPr>
        <w:t>, since the Agreement is so closely associated with the current situation of lack of access due to high prices.</w:t>
      </w:r>
    </w:p>
    <w:p w14:paraId="6E3ADCB4"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As noted above, the recuperation of the investments in a new medicine is largely realized in </w:t>
      </w:r>
      <w:proofErr w:type="gramStart"/>
      <w:r w:rsidRPr="009833BF">
        <w:rPr>
          <w:rFonts w:asciiTheme="minorHAnsi" w:hAnsiTheme="minorHAnsi" w:cstheme="minorHAnsi"/>
        </w:rPr>
        <w:t>high cost</w:t>
      </w:r>
      <w:proofErr w:type="gramEnd"/>
      <w:r w:rsidRPr="009833BF">
        <w:rPr>
          <w:rFonts w:asciiTheme="minorHAnsi" w:hAnsiTheme="minorHAnsi" w:cstheme="minorHAnsi"/>
        </w:rPr>
        <w:t xml:space="preserve"> markets. It is estimated that between 80 and 90 per cent of the sales of patented medicine occur in the OECD countries.45 This is where the recovery of costs in research and development takes place, and not in the developing countries. Jean O. </w:t>
      </w:r>
      <w:proofErr w:type="spellStart"/>
      <w:r w:rsidRPr="009833BF">
        <w:rPr>
          <w:rFonts w:asciiTheme="minorHAnsi" w:hAnsiTheme="minorHAnsi" w:cstheme="minorHAnsi"/>
        </w:rPr>
        <w:t>Lanjouw</w:t>
      </w:r>
      <w:proofErr w:type="spellEnd"/>
      <w:r w:rsidRPr="009833BF">
        <w:rPr>
          <w:rFonts w:asciiTheme="minorHAnsi" w:hAnsiTheme="minorHAnsi" w:cstheme="minorHAnsi"/>
        </w:rPr>
        <w:t xml:space="preserve"> and William Jack have pointed out that the developed countries already offered patents on pharmaceuticals before TRIPS, and that ‘the main result of the harmonization of standards required by TRIPS is to strengthen pharmaceutical patent rights in a group of poorer countries.’46</w:t>
      </w:r>
    </w:p>
    <w:p w14:paraId="6331CF1D" w14:textId="77777777" w:rsidR="009833BF" w:rsidRPr="009833BF" w:rsidRDefault="009833BF" w:rsidP="009833BF">
      <w:pPr>
        <w:rPr>
          <w:rFonts w:asciiTheme="minorHAnsi" w:hAnsiTheme="minorHAnsi" w:cstheme="minorHAnsi"/>
        </w:rPr>
      </w:pPr>
      <w:proofErr w:type="spellStart"/>
      <w:r w:rsidRPr="009833BF">
        <w:rPr>
          <w:rFonts w:asciiTheme="minorHAnsi" w:hAnsiTheme="minorHAnsi" w:cstheme="minorHAnsi"/>
        </w:rPr>
        <w:t>Lanjouw</w:t>
      </w:r>
      <w:proofErr w:type="spellEnd"/>
      <w:r w:rsidRPr="009833BF">
        <w:rPr>
          <w:rFonts w:asciiTheme="minorHAnsi" w:hAnsiTheme="minorHAnsi" w:cstheme="minorHAnsi"/>
        </w:rPr>
        <w:t xml:space="preserve"> and Jack comments on the effect of extending the patent period: </w:t>
      </w:r>
      <w:r w:rsidRPr="009833BF">
        <w:rPr>
          <w:rStyle w:val="Emphasis"/>
          <w:rFonts w:asciiTheme="minorHAnsi" w:hAnsiTheme="minorHAnsi" w:cstheme="minorHAnsi"/>
        </w:rPr>
        <w:t>‘L</w:t>
      </w:r>
      <w:r w:rsidRPr="009833BF">
        <w:rPr>
          <w:rStyle w:val="Emphasis"/>
          <w:rFonts w:asciiTheme="minorHAnsi" w:hAnsiTheme="minorHAnsi" w:cstheme="minorHAnsi"/>
          <w:highlight w:val="cyan"/>
        </w:rPr>
        <w:t>engthening</w:t>
      </w:r>
      <w:r w:rsidRPr="009833BF">
        <w:rPr>
          <w:rStyle w:val="Emphasis"/>
          <w:rFonts w:asciiTheme="minorHAnsi" w:hAnsiTheme="minorHAnsi" w:cstheme="minorHAnsi"/>
        </w:rPr>
        <w:t xml:space="preserve"> </w:t>
      </w:r>
      <w:r w:rsidRPr="009833BF">
        <w:rPr>
          <w:rStyle w:val="Emphasis"/>
          <w:rFonts w:asciiTheme="minorHAnsi" w:hAnsiTheme="minorHAnsi" w:cstheme="minorHAnsi"/>
          <w:highlight w:val="cyan"/>
        </w:rPr>
        <w:t>patent protection for a couple</w:t>
      </w:r>
      <w:r w:rsidRPr="009833BF">
        <w:rPr>
          <w:rStyle w:val="Emphasis"/>
          <w:rFonts w:asciiTheme="minorHAnsi" w:hAnsiTheme="minorHAnsi" w:cstheme="minorHAnsi"/>
        </w:rPr>
        <w:t xml:space="preserve"> of </w:t>
      </w:r>
      <w:r w:rsidRPr="009833BF">
        <w:rPr>
          <w:rStyle w:val="Emphasis"/>
          <w:rFonts w:asciiTheme="minorHAnsi" w:hAnsiTheme="minorHAnsi" w:cstheme="minorHAnsi"/>
          <w:highlight w:val="cyan"/>
        </w:rPr>
        <w:t>weeks</w:t>
      </w:r>
      <w:r w:rsidRPr="009833BF">
        <w:rPr>
          <w:rStyle w:val="Emphasis"/>
          <w:rFonts w:asciiTheme="minorHAnsi" w:hAnsiTheme="minorHAnsi" w:cstheme="minorHAnsi"/>
        </w:rPr>
        <w:t xml:space="preserve"> in rich countries</w:t>
      </w:r>
      <w:r w:rsidRPr="009833BF">
        <w:rPr>
          <w:rFonts w:asciiTheme="minorHAnsi" w:hAnsiTheme="minorHAnsi" w:cstheme="minorHAnsi"/>
        </w:rPr>
        <w:t xml:space="preserve">, for example, </w:t>
      </w:r>
      <w:r w:rsidRPr="009833BF">
        <w:rPr>
          <w:rStyle w:val="Emphasis"/>
          <w:rFonts w:asciiTheme="minorHAnsi" w:hAnsiTheme="minorHAnsi" w:cstheme="minorHAnsi"/>
          <w:highlight w:val="cyan"/>
        </w:rPr>
        <w:t>could provide returns</w:t>
      </w:r>
      <w:r w:rsidRPr="009833BF">
        <w:rPr>
          <w:rStyle w:val="Emphasis"/>
          <w:rFonts w:asciiTheme="minorHAnsi" w:hAnsiTheme="minorHAnsi" w:cstheme="minorHAnsi"/>
        </w:rPr>
        <w:t xml:space="preserve"> </w:t>
      </w:r>
      <w:r w:rsidRPr="009833BF">
        <w:rPr>
          <w:rStyle w:val="Emphasis"/>
          <w:rFonts w:asciiTheme="minorHAnsi" w:hAnsiTheme="minorHAnsi" w:cstheme="minorHAnsi"/>
          <w:highlight w:val="cyan"/>
        </w:rPr>
        <w:t>equivalent to</w:t>
      </w:r>
      <w:r w:rsidRPr="009833BF">
        <w:rPr>
          <w:rStyle w:val="Emphasis"/>
          <w:rFonts w:asciiTheme="minorHAnsi" w:hAnsiTheme="minorHAnsi" w:cstheme="minorHAnsi"/>
        </w:rPr>
        <w:t xml:space="preserve"> the </w:t>
      </w:r>
      <w:r w:rsidRPr="009833BF">
        <w:rPr>
          <w:rStyle w:val="Emphasis"/>
          <w:rFonts w:asciiTheme="minorHAnsi" w:hAnsiTheme="minorHAnsi" w:cstheme="minorHAnsi"/>
          <w:highlight w:val="cyan"/>
        </w:rPr>
        <w:t>introduction of 20-year patents in the developing world</w:t>
      </w:r>
      <w:r w:rsidRPr="009833BF">
        <w:rPr>
          <w:rStyle w:val="Emphasis"/>
          <w:rFonts w:asciiTheme="minorHAnsi" w:hAnsiTheme="minorHAnsi" w:cstheme="minorHAnsi"/>
        </w:rPr>
        <w:t>.</w:t>
      </w:r>
      <w:r w:rsidRPr="009833BF">
        <w:rPr>
          <w:rFonts w:asciiTheme="minorHAnsi" w:hAnsiTheme="minorHAnsi" w:cstheme="minorHAnsi"/>
        </w:rPr>
        <w:t xml:space="preserve">’47 </w:t>
      </w:r>
      <w:r w:rsidRPr="009833BF">
        <w:rPr>
          <w:rStyle w:val="StyleUnderline"/>
          <w:rFonts w:asciiTheme="minorHAnsi" w:hAnsiTheme="minorHAnsi" w:cstheme="minorHAnsi"/>
        </w:rPr>
        <w:t xml:space="preserve">This concerns then the compensation for </w:t>
      </w:r>
      <w:r w:rsidRPr="009833BF">
        <w:rPr>
          <w:rStyle w:val="StyleUnderline"/>
          <w:rFonts w:asciiTheme="minorHAnsi" w:hAnsiTheme="minorHAnsi" w:cstheme="minorHAnsi"/>
        </w:rPr>
        <w:lastRenderedPageBreak/>
        <w:t>lost sales in developing countries</w:t>
      </w:r>
      <w:r w:rsidRPr="009833BF">
        <w:rPr>
          <w:rFonts w:asciiTheme="minorHAnsi" w:hAnsiTheme="minorHAnsi" w:cstheme="minorHAnsi"/>
        </w:rPr>
        <w:t xml:space="preserve">. Another matter is the cost of producing the needed drugs for free supply. </w:t>
      </w:r>
      <w:r w:rsidRPr="009833BF">
        <w:rPr>
          <w:rStyle w:val="StyleUnderline"/>
          <w:rFonts w:asciiTheme="minorHAnsi" w:hAnsiTheme="minorHAnsi" w:cstheme="minorHAnsi"/>
        </w:rPr>
        <w:t>Here it is significant that the patent holder will already have its own, or they have out-licensed, ongoing production. The cost of R&amp;D, marketing and testing for approval, as well as setting up production, will be covered by the ordinary patent period and should therefore be kept outside the calculation of cost for the added production</w:t>
      </w:r>
      <w:r w:rsidRPr="009833BF">
        <w:rPr>
          <w:rFonts w:asciiTheme="minorHAnsi" w:hAnsiTheme="minorHAnsi" w:cstheme="minorHAnsi"/>
        </w:rPr>
        <w:t>. Details need to be worked out regarding the calculation of the cost and the length of the extended patent period, and the companies will most likely need to accept an authorized auditing instrument verifying the data necessary for the calculations.</w:t>
      </w:r>
    </w:p>
    <w:p w14:paraId="08E370C4"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The average effective sales protection is,</w:t>
      </w:r>
      <w:r w:rsidRPr="009833BF">
        <w:rPr>
          <w:rFonts w:asciiTheme="minorHAnsi" w:hAnsiTheme="minorHAnsi" w:cstheme="minorHAnsi"/>
        </w:rPr>
        <w:t xml:space="preserve"> as shown above, </w:t>
      </w:r>
      <w:r w:rsidRPr="009833BF">
        <w:rPr>
          <w:rStyle w:val="StyleUnderline"/>
          <w:rFonts w:asciiTheme="minorHAnsi" w:hAnsiTheme="minorHAnsi" w:cstheme="minorHAnsi"/>
        </w:rPr>
        <w:t>ten years. It is safe to assume that the extension needed for added production is a small fraction of that.</w:t>
      </w:r>
      <w:r w:rsidRPr="009833BF">
        <w:rPr>
          <w:rFonts w:asciiTheme="minorHAnsi" w:hAnsiTheme="minorHAnsi" w:cstheme="minorHAnsi"/>
        </w:rPr>
        <w:t xml:space="preserve"> </w:t>
      </w:r>
      <w:proofErr w:type="gramStart"/>
      <w:r w:rsidRPr="009833BF">
        <w:rPr>
          <w:rFonts w:asciiTheme="minorHAnsi" w:hAnsiTheme="minorHAnsi" w:cstheme="minorHAnsi"/>
        </w:rPr>
        <w:t>Indeed</w:t>
      </w:r>
      <w:proofErr w:type="gramEnd"/>
      <w:r w:rsidRPr="009833BF">
        <w:rPr>
          <w:rFonts w:asciiTheme="minorHAnsi" w:hAnsiTheme="minorHAnsi" w:cstheme="minorHAnsi"/>
        </w:rPr>
        <w:t xml:space="preserve"> it has been said by Harvey Bale, then the director general of the International Federation of Pharmaceutical Manufacturers Associations, that ‘</w:t>
      </w:r>
      <w:r w:rsidRPr="009833BF">
        <w:rPr>
          <w:rStyle w:val="StyleUnderline"/>
          <w:rFonts w:asciiTheme="minorHAnsi" w:hAnsiTheme="minorHAnsi" w:cstheme="minorHAnsi"/>
        </w:rPr>
        <w:t>Companies are able, through sales they make in developed countries, to offset the cost of donating drugs to poor countries</w:t>
      </w:r>
      <w:r w:rsidRPr="009833BF">
        <w:rPr>
          <w:rFonts w:asciiTheme="minorHAnsi" w:hAnsiTheme="minorHAnsi" w:cstheme="minorHAnsi"/>
        </w:rPr>
        <w:t>.’48</w:t>
      </w:r>
    </w:p>
    <w:p w14:paraId="1869D1E4" w14:textId="77777777" w:rsidR="009833BF" w:rsidRPr="009833BF" w:rsidRDefault="009833BF" w:rsidP="009833BF">
      <w:pPr>
        <w:rPr>
          <w:rFonts w:asciiTheme="minorHAnsi" w:hAnsiTheme="minorHAnsi" w:cstheme="minorHAnsi"/>
        </w:rPr>
      </w:pPr>
      <w:r w:rsidRPr="009833BF">
        <w:rPr>
          <w:rStyle w:val="Emphasis"/>
          <w:rFonts w:asciiTheme="minorHAnsi" w:hAnsiTheme="minorHAnsi" w:cstheme="minorHAnsi"/>
        </w:rPr>
        <w:t xml:space="preserve">Here </w:t>
      </w:r>
      <w:r w:rsidRPr="009833BF">
        <w:rPr>
          <w:rStyle w:val="Emphasis"/>
          <w:rFonts w:asciiTheme="minorHAnsi" w:hAnsiTheme="minorHAnsi" w:cstheme="minorHAnsi"/>
          <w:highlight w:val="cyan"/>
        </w:rPr>
        <w:t>we see a strong reason to keep</w:t>
      </w:r>
      <w:r w:rsidRPr="009833BF">
        <w:rPr>
          <w:rStyle w:val="Emphasis"/>
          <w:rFonts w:asciiTheme="minorHAnsi" w:hAnsiTheme="minorHAnsi" w:cstheme="minorHAnsi"/>
        </w:rPr>
        <w:t xml:space="preserve"> the </w:t>
      </w:r>
      <w:r w:rsidRPr="009833BF">
        <w:rPr>
          <w:rStyle w:val="Emphasis"/>
          <w:rFonts w:asciiTheme="minorHAnsi" w:hAnsiTheme="minorHAnsi" w:cstheme="minorHAnsi"/>
          <w:highlight w:val="cyan"/>
        </w:rPr>
        <w:t>patent institute</w:t>
      </w:r>
      <w:r w:rsidRPr="009833BF">
        <w:rPr>
          <w:rStyle w:val="Emphasis"/>
          <w:rFonts w:asciiTheme="minorHAnsi" w:hAnsiTheme="minorHAnsi" w:cstheme="minorHAnsi"/>
        </w:rPr>
        <w:t xml:space="preserve"> in place instead of weakening it. If </w:t>
      </w:r>
      <w:r w:rsidRPr="009833BF">
        <w:rPr>
          <w:rStyle w:val="Emphasis"/>
          <w:rFonts w:asciiTheme="minorHAnsi" w:hAnsiTheme="minorHAnsi" w:cstheme="minorHAnsi"/>
          <w:highlight w:val="cyan"/>
        </w:rPr>
        <w:t>surplus values generated by extended patent protection could be used to make</w:t>
      </w:r>
      <w:r w:rsidRPr="009833BF">
        <w:rPr>
          <w:rStyle w:val="Emphasis"/>
          <w:rFonts w:asciiTheme="minorHAnsi" w:hAnsiTheme="minorHAnsi" w:cstheme="minorHAnsi"/>
        </w:rPr>
        <w:t xml:space="preserve"> the </w:t>
      </w:r>
      <w:r w:rsidRPr="009833BF">
        <w:rPr>
          <w:rStyle w:val="Emphasis"/>
          <w:rFonts w:asciiTheme="minorHAnsi" w:hAnsiTheme="minorHAnsi" w:cstheme="minorHAnsi"/>
          <w:highlight w:val="cyan"/>
        </w:rPr>
        <w:t>donations programs</w:t>
      </w:r>
      <w:r w:rsidRPr="009833BF">
        <w:rPr>
          <w:rStyle w:val="Emphasis"/>
          <w:rFonts w:asciiTheme="minorHAnsi" w:hAnsiTheme="minorHAnsi" w:cstheme="minorHAnsi"/>
        </w:rPr>
        <w:t xml:space="preserve"> comprehensive, then </w:t>
      </w:r>
      <w:r w:rsidRPr="009833BF">
        <w:rPr>
          <w:rStyle w:val="Emphasis"/>
          <w:rFonts w:asciiTheme="minorHAnsi" w:hAnsiTheme="minorHAnsi" w:cstheme="minorHAnsi"/>
          <w:highlight w:val="cyan"/>
        </w:rPr>
        <w:t>the</w:t>
      </w:r>
      <w:r w:rsidRPr="009833BF">
        <w:rPr>
          <w:rStyle w:val="Emphasis"/>
          <w:rFonts w:asciiTheme="minorHAnsi" w:hAnsiTheme="minorHAnsi" w:cstheme="minorHAnsi"/>
        </w:rPr>
        <w:t xml:space="preserve"> patent </w:t>
      </w:r>
      <w:r w:rsidRPr="009833BF">
        <w:rPr>
          <w:rStyle w:val="Emphasis"/>
          <w:rFonts w:asciiTheme="minorHAnsi" w:hAnsiTheme="minorHAnsi" w:cstheme="minorHAnsi"/>
          <w:highlight w:val="cyan"/>
        </w:rPr>
        <w:t>system</w:t>
      </w:r>
      <w:r w:rsidRPr="009833BF">
        <w:rPr>
          <w:rStyle w:val="Emphasis"/>
          <w:rFonts w:asciiTheme="minorHAnsi" w:hAnsiTheme="minorHAnsi" w:cstheme="minorHAnsi"/>
        </w:rPr>
        <w:t xml:space="preserve">, instead of cutting people off from access to essential medicines, </w:t>
      </w:r>
      <w:proofErr w:type="gramStart"/>
      <w:r w:rsidRPr="009833BF">
        <w:rPr>
          <w:rStyle w:val="Emphasis"/>
          <w:rFonts w:asciiTheme="minorHAnsi" w:hAnsiTheme="minorHAnsi" w:cstheme="minorHAnsi"/>
        </w:rPr>
        <w:t xml:space="preserve">actually </w:t>
      </w:r>
      <w:r w:rsidRPr="009833BF">
        <w:rPr>
          <w:rStyle w:val="Emphasis"/>
          <w:rFonts w:asciiTheme="minorHAnsi" w:hAnsiTheme="minorHAnsi" w:cstheme="minorHAnsi"/>
          <w:highlight w:val="cyan"/>
        </w:rPr>
        <w:t>would</w:t>
      </w:r>
      <w:proofErr w:type="gramEnd"/>
      <w:r w:rsidRPr="009833BF">
        <w:rPr>
          <w:rStyle w:val="Emphasis"/>
          <w:rFonts w:asciiTheme="minorHAnsi" w:hAnsiTheme="minorHAnsi" w:cstheme="minorHAnsi"/>
        </w:rPr>
        <w:t xml:space="preserve"> be the arrangement that </w:t>
      </w:r>
      <w:r w:rsidRPr="009833BF">
        <w:rPr>
          <w:rStyle w:val="Emphasis"/>
          <w:rFonts w:asciiTheme="minorHAnsi" w:hAnsiTheme="minorHAnsi" w:cstheme="minorHAnsi"/>
          <w:highlight w:val="cyan"/>
        </w:rPr>
        <w:t>made them</w:t>
      </w:r>
      <w:r w:rsidRPr="009833BF">
        <w:rPr>
          <w:rStyle w:val="Emphasis"/>
          <w:rFonts w:asciiTheme="minorHAnsi" w:hAnsiTheme="minorHAnsi" w:cstheme="minorHAnsi"/>
        </w:rPr>
        <w:t xml:space="preserve"> </w:t>
      </w:r>
      <w:r w:rsidRPr="009833BF">
        <w:rPr>
          <w:rStyle w:val="Emphasis"/>
          <w:rFonts w:asciiTheme="minorHAnsi" w:hAnsiTheme="minorHAnsi" w:cstheme="minorHAnsi"/>
          <w:highlight w:val="cyan"/>
        </w:rPr>
        <w:t>accessible</w:t>
      </w:r>
      <w:r w:rsidRPr="009833BF">
        <w:rPr>
          <w:rStyle w:val="Emphasis"/>
          <w:rFonts w:asciiTheme="minorHAnsi" w:hAnsiTheme="minorHAnsi" w:cstheme="minorHAnsi"/>
        </w:rPr>
        <w:t xml:space="preserve"> to people that could not even afford generic medicines</w:t>
      </w:r>
      <w:r w:rsidRPr="009833BF">
        <w:rPr>
          <w:rFonts w:asciiTheme="minorHAnsi" w:hAnsiTheme="minorHAnsi" w:cstheme="minorHAnsi"/>
        </w:rPr>
        <w:t xml:space="preserve">. </w:t>
      </w:r>
      <w:proofErr w:type="spellStart"/>
      <w:r w:rsidRPr="009833BF">
        <w:rPr>
          <w:rFonts w:asciiTheme="minorHAnsi" w:hAnsiTheme="minorHAnsi" w:cstheme="minorHAnsi"/>
        </w:rPr>
        <w:t>Lanjouw</w:t>
      </w:r>
      <w:proofErr w:type="spellEnd"/>
      <w:r w:rsidRPr="009833BF">
        <w:rPr>
          <w:rFonts w:asciiTheme="minorHAnsi" w:hAnsiTheme="minorHAnsi" w:cstheme="minorHAnsi"/>
        </w:rPr>
        <w:t xml:space="preserve"> and Jack in fact concludes that </w:t>
      </w:r>
      <w:r w:rsidRPr="009833BF">
        <w:rPr>
          <w:rStyle w:val="StyleUnderline"/>
          <w:rFonts w:asciiTheme="minorHAnsi" w:hAnsiTheme="minorHAnsi" w:cstheme="minorHAnsi"/>
        </w:rPr>
        <w:t>certain medicines should be made available to the very poorest countries free of charge</w:t>
      </w:r>
      <w:r w:rsidRPr="009833BF">
        <w:rPr>
          <w:rFonts w:asciiTheme="minorHAnsi" w:hAnsiTheme="minorHAnsi" w:cstheme="minorHAnsi"/>
        </w:rPr>
        <w:t>.49</w:t>
      </w:r>
    </w:p>
    <w:p w14:paraId="2EA5E4A2"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An extended patent period would imply that the introduction of generic drugs and the price competition that follows from it would be slightly postponed. The cost for this, in that the price reduction is delayed in wealthier countries, would come as a result of expanded market protection through TRIPS and not from any new demands from patients in developing countries</w:t>
      </w:r>
      <w:r w:rsidRPr="009833BF">
        <w:rPr>
          <w:rFonts w:asciiTheme="minorHAnsi" w:hAnsiTheme="minorHAnsi" w:cstheme="minorHAnsi"/>
        </w:rPr>
        <w:t>. They are cut off from generic medicines by the Agreement, a trait that needs to be addressed more actively by the Agreement itself.</w:t>
      </w:r>
    </w:p>
    <w:p w14:paraId="2D40D54C"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The criteria for triggering donations of drugs would</w:t>
      </w:r>
      <w:r w:rsidRPr="009833BF">
        <w:rPr>
          <w:rFonts w:asciiTheme="minorHAnsi" w:hAnsiTheme="minorHAnsi" w:cstheme="minorHAnsi"/>
        </w:rPr>
        <w:t xml:space="preserve">, taken together, </w:t>
      </w:r>
      <w:r w:rsidRPr="009833BF">
        <w:rPr>
          <w:rStyle w:val="StyleUnderline"/>
          <w:rFonts w:asciiTheme="minorHAnsi" w:hAnsiTheme="minorHAnsi" w:cstheme="minorHAnsi"/>
        </w:rPr>
        <w:t xml:space="preserve">look </w:t>
      </w:r>
      <w:proofErr w:type="gramStart"/>
      <w:r w:rsidRPr="009833BF">
        <w:rPr>
          <w:rStyle w:val="StyleUnderline"/>
          <w:rFonts w:asciiTheme="minorHAnsi" w:hAnsiTheme="minorHAnsi" w:cstheme="minorHAnsi"/>
        </w:rPr>
        <w:t>similar to</w:t>
      </w:r>
      <w:proofErr w:type="gramEnd"/>
      <w:r w:rsidRPr="009833BF">
        <w:rPr>
          <w:rStyle w:val="StyleUnderline"/>
          <w:rFonts w:asciiTheme="minorHAnsi" w:hAnsiTheme="minorHAnsi" w:cstheme="minorHAnsi"/>
        </w:rPr>
        <w:t xml:space="preserve"> the rational justification for a compulsory license. They would be </w:t>
      </w:r>
      <w:proofErr w:type="spellStart"/>
      <w:r w:rsidRPr="009833BF">
        <w:rPr>
          <w:rStyle w:val="StyleUnderline"/>
          <w:rFonts w:asciiTheme="minorHAnsi" w:hAnsiTheme="minorHAnsi" w:cstheme="minorHAnsi"/>
        </w:rPr>
        <w:t>i</w:t>
      </w:r>
      <w:proofErr w:type="spellEnd"/>
      <w:r w:rsidRPr="009833BF">
        <w:rPr>
          <w:rStyle w:val="StyleUnderline"/>
          <w:rFonts w:asciiTheme="minorHAnsi" w:hAnsiTheme="minorHAnsi" w:cstheme="minorHAnsi"/>
        </w:rPr>
        <w:t>. public noncommercial use or ii. The widespread outbreak of a disease in a WTO country. iii. The country itself has no production capacity or purchasing capacity to meet the need. iv. The country can show plans for distributing the medicines and treatment of patients.</w:t>
      </w:r>
      <w:r w:rsidRPr="009833BF">
        <w:rPr>
          <w:rFonts w:asciiTheme="minorHAnsi" w:hAnsiTheme="minorHAnsi" w:cstheme="minorHAnsi"/>
        </w:rPr>
        <w:t xml:space="preserve"> v. The first four criteria are confirmed by an independent body like the WTO itself, or more suitably the WHO. Regarding the fourth point, an auditing instrument might be necessary at this end also, assuring the accuracy of the receiving capacity.</w:t>
      </w:r>
    </w:p>
    <w:p w14:paraId="2B439229" w14:textId="77777777" w:rsidR="009833BF" w:rsidRPr="009833BF" w:rsidRDefault="009833BF" w:rsidP="009833BF">
      <w:pPr>
        <w:rPr>
          <w:rStyle w:val="Emphasis"/>
          <w:rFonts w:asciiTheme="minorHAnsi" w:hAnsiTheme="minorHAnsi" w:cstheme="minorHAnsi"/>
        </w:rPr>
      </w:pPr>
      <w:r w:rsidRPr="009833BF">
        <w:rPr>
          <w:rStyle w:val="Emphasis"/>
          <w:rFonts w:asciiTheme="minorHAnsi" w:hAnsiTheme="minorHAnsi" w:cstheme="minorHAnsi"/>
        </w:rPr>
        <w:t xml:space="preserve">In TRIPS </w:t>
      </w:r>
      <w:r w:rsidRPr="009833BF">
        <w:rPr>
          <w:rStyle w:val="Emphasis"/>
          <w:rFonts w:asciiTheme="minorHAnsi" w:hAnsiTheme="minorHAnsi" w:cstheme="minorHAnsi"/>
          <w:highlight w:val="cyan"/>
        </w:rPr>
        <w:t>the compulsory licensing provision</w:t>
      </w:r>
      <w:r w:rsidRPr="009833BF">
        <w:rPr>
          <w:rStyle w:val="Emphasis"/>
          <w:rFonts w:asciiTheme="minorHAnsi" w:hAnsiTheme="minorHAnsi" w:cstheme="minorHAnsi"/>
        </w:rPr>
        <w:t xml:space="preserve">, which has not proven to be effective, </w:t>
      </w:r>
      <w:r w:rsidRPr="009833BF">
        <w:rPr>
          <w:rStyle w:val="Emphasis"/>
          <w:rFonts w:asciiTheme="minorHAnsi" w:hAnsiTheme="minorHAnsi" w:cstheme="minorHAnsi"/>
          <w:highlight w:val="cyan"/>
        </w:rPr>
        <w:t>should</w:t>
      </w:r>
      <w:r w:rsidRPr="009833BF">
        <w:rPr>
          <w:rStyle w:val="Emphasis"/>
          <w:rFonts w:asciiTheme="minorHAnsi" w:hAnsiTheme="minorHAnsi" w:cstheme="minorHAnsi"/>
        </w:rPr>
        <w:t xml:space="preserve"> then </w:t>
      </w:r>
      <w:r w:rsidRPr="009833BF">
        <w:rPr>
          <w:rStyle w:val="Emphasis"/>
          <w:rFonts w:asciiTheme="minorHAnsi" w:hAnsiTheme="minorHAnsi" w:cstheme="minorHAnsi"/>
          <w:highlight w:val="cyan"/>
        </w:rPr>
        <w:t>be replaced by a requirement that patent protection is available</w:t>
      </w:r>
      <w:r w:rsidRPr="009833BF">
        <w:rPr>
          <w:rStyle w:val="Emphasis"/>
          <w:rFonts w:asciiTheme="minorHAnsi" w:hAnsiTheme="minorHAnsi" w:cstheme="minorHAnsi"/>
        </w:rPr>
        <w:t xml:space="preserve"> in the WTO countries </w:t>
      </w:r>
      <w:r w:rsidRPr="009833BF">
        <w:rPr>
          <w:rStyle w:val="Emphasis"/>
          <w:rFonts w:asciiTheme="minorHAnsi" w:hAnsiTheme="minorHAnsi" w:cstheme="minorHAnsi"/>
          <w:highlight w:val="cyan"/>
        </w:rPr>
        <w:t>only under the condition</w:t>
      </w:r>
      <w:r w:rsidRPr="009833BF">
        <w:rPr>
          <w:rStyle w:val="Emphasis"/>
          <w:rFonts w:asciiTheme="minorHAnsi" w:hAnsiTheme="minorHAnsi" w:cstheme="minorHAnsi"/>
        </w:rPr>
        <w:t xml:space="preserve"> that </w:t>
      </w:r>
      <w:r w:rsidRPr="009833BF">
        <w:rPr>
          <w:rStyle w:val="Emphasis"/>
          <w:rFonts w:asciiTheme="minorHAnsi" w:hAnsiTheme="minorHAnsi" w:cstheme="minorHAnsi"/>
          <w:highlight w:val="cyan"/>
        </w:rPr>
        <w:t>when</w:t>
      </w:r>
      <w:r w:rsidRPr="009833BF">
        <w:rPr>
          <w:rStyle w:val="Emphasis"/>
          <w:rFonts w:asciiTheme="minorHAnsi" w:hAnsiTheme="minorHAnsi" w:cstheme="minorHAnsi"/>
        </w:rPr>
        <w:t xml:space="preserve"> the </w:t>
      </w:r>
      <w:r w:rsidRPr="009833BF">
        <w:rPr>
          <w:rStyle w:val="Emphasis"/>
          <w:rFonts w:asciiTheme="minorHAnsi" w:hAnsiTheme="minorHAnsi" w:cstheme="minorHAnsi"/>
          <w:highlight w:val="cyan"/>
        </w:rPr>
        <w:t>criteria are confirmed by WHO</w:t>
      </w:r>
      <w:r w:rsidRPr="009833BF">
        <w:rPr>
          <w:rStyle w:val="Emphasis"/>
          <w:rFonts w:asciiTheme="minorHAnsi" w:hAnsiTheme="minorHAnsi" w:cstheme="minorHAnsi"/>
        </w:rPr>
        <w:t xml:space="preserve"> to prevail in any (WTO) country, the </w:t>
      </w:r>
      <w:r w:rsidRPr="009833BF">
        <w:rPr>
          <w:rStyle w:val="Emphasis"/>
          <w:rFonts w:asciiTheme="minorHAnsi" w:hAnsiTheme="minorHAnsi" w:cstheme="minorHAnsi"/>
          <w:highlight w:val="cyan"/>
        </w:rPr>
        <w:t>patentee is obliged to make</w:t>
      </w:r>
      <w:r w:rsidRPr="009833BF">
        <w:rPr>
          <w:rStyle w:val="Emphasis"/>
          <w:rFonts w:asciiTheme="minorHAnsi" w:hAnsiTheme="minorHAnsi" w:cstheme="minorHAnsi"/>
        </w:rPr>
        <w:t xml:space="preserve"> the </w:t>
      </w:r>
      <w:r w:rsidRPr="009833BF">
        <w:rPr>
          <w:rStyle w:val="Emphasis"/>
          <w:rFonts w:asciiTheme="minorHAnsi" w:hAnsiTheme="minorHAnsi" w:cstheme="minorHAnsi"/>
          <w:highlight w:val="cyan"/>
        </w:rPr>
        <w:t>necessary drug donations</w:t>
      </w:r>
      <w:r w:rsidRPr="009833BF">
        <w:rPr>
          <w:rFonts w:asciiTheme="minorHAnsi" w:hAnsiTheme="minorHAnsi" w:cstheme="minorHAnsi"/>
        </w:rPr>
        <w:t xml:space="preserve">.50 </w:t>
      </w:r>
      <w:r w:rsidRPr="009833BF">
        <w:rPr>
          <w:rStyle w:val="Emphasis"/>
          <w:rFonts w:asciiTheme="minorHAnsi" w:hAnsiTheme="minorHAnsi" w:cstheme="minorHAnsi"/>
          <w:highlight w:val="cyan"/>
        </w:rPr>
        <w:t>To compensate for</w:t>
      </w:r>
      <w:r w:rsidRPr="009833BF">
        <w:rPr>
          <w:rStyle w:val="Emphasis"/>
          <w:rFonts w:asciiTheme="minorHAnsi" w:hAnsiTheme="minorHAnsi" w:cstheme="minorHAnsi"/>
        </w:rPr>
        <w:t xml:space="preserve"> the </w:t>
      </w:r>
      <w:r w:rsidRPr="009833BF">
        <w:rPr>
          <w:rStyle w:val="Emphasis"/>
          <w:rFonts w:asciiTheme="minorHAnsi" w:hAnsiTheme="minorHAnsi" w:cstheme="minorHAnsi"/>
          <w:highlight w:val="cyan"/>
        </w:rPr>
        <w:t>cost</w:t>
      </w:r>
      <w:r w:rsidRPr="009833BF">
        <w:rPr>
          <w:rStyle w:val="Emphasis"/>
          <w:rFonts w:asciiTheme="minorHAnsi" w:hAnsiTheme="minorHAnsi" w:cstheme="minorHAnsi"/>
        </w:rPr>
        <w:t xml:space="preserve">, an </w:t>
      </w:r>
      <w:r w:rsidRPr="009833BF">
        <w:rPr>
          <w:rStyle w:val="Emphasis"/>
          <w:rFonts w:asciiTheme="minorHAnsi" w:hAnsiTheme="minorHAnsi" w:cstheme="minorHAnsi"/>
          <w:highlight w:val="cyan"/>
        </w:rPr>
        <w:t>extension of the patent period is offered.</w:t>
      </w:r>
    </w:p>
    <w:p w14:paraId="5A4B08A8"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 xml:space="preserve">The receiving country could not ask for more drugs than it can distribute and make effective use of. </w:t>
      </w:r>
      <w:r w:rsidRPr="009833BF">
        <w:rPr>
          <w:rStyle w:val="StyleUnderline"/>
          <w:rFonts w:asciiTheme="minorHAnsi" w:hAnsiTheme="minorHAnsi" w:cstheme="minorHAnsi"/>
          <w:bCs/>
        </w:rPr>
        <w:t xml:space="preserve">Focus would therefore shift to local conditions </w:t>
      </w:r>
      <w:proofErr w:type="gramStart"/>
      <w:r w:rsidRPr="009833BF">
        <w:rPr>
          <w:rStyle w:val="StyleUnderline"/>
          <w:rFonts w:asciiTheme="minorHAnsi" w:hAnsiTheme="minorHAnsi" w:cstheme="minorHAnsi"/>
          <w:bCs/>
        </w:rPr>
        <w:t>in the event that</w:t>
      </w:r>
      <w:proofErr w:type="gramEnd"/>
      <w:r w:rsidRPr="009833BF">
        <w:rPr>
          <w:rStyle w:val="StyleUnderline"/>
          <w:rFonts w:asciiTheme="minorHAnsi" w:hAnsiTheme="minorHAnsi" w:cstheme="minorHAnsi"/>
          <w:bCs/>
        </w:rPr>
        <w:t xml:space="preserve"> essential medicines do not reach where they are critically needed</w:t>
      </w:r>
      <w:r w:rsidRPr="009833BF">
        <w:rPr>
          <w:rStyle w:val="StyleUnderline"/>
          <w:rFonts w:asciiTheme="minorHAnsi" w:hAnsiTheme="minorHAnsi" w:cstheme="minorHAnsi"/>
        </w:rPr>
        <w:t>. Conditions that would need attention could be the host country’s distributive capacity, its allocation of resources to meet an emergency and so forth</w:t>
      </w:r>
      <w:r w:rsidRPr="009833BF">
        <w:rPr>
          <w:rFonts w:asciiTheme="minorHAnsi" w:hAnsiTheme="minorHAnsi" w:cstheme="minorHAnsi"/>
        </w:rPr>
        <w:t xml:space="preserve">.51 </w:t>
      </w:r>
      <w:r w:rsidRPr="009833BF">
        <w:rPr>
          <w:rStyle w:val="Emphasis"/>
          <w:rFonts w:asciiTheme="minorHAnsi" w:hAnsiTheme="minorHAnsi" w:cstheme="minorHAnsi"/>
        </w:rPr>
        <w:t>This access of free medicines would serve as an incentive for governments to provide infrastructure like electricity and clean water</w:t>
      </w:r>
      <w:r w:rsidRPr="009833BF">
        <w:rPr>
          <w:rFonts w:asciiTheme="minorHAnsi" w:hAnsiTheme="minorHAnsi" w:cstheme="minorHAnsi"/>
        </w:rPr>
        <w:t xml:space="preserve"> as argued by Novak, citing Ellen ‘t </w:t>
      </w:r>
      <w:proofErr w:type="spellStart"/>
      <w:r w:rsidRPr="009833BF">
        <w:rPr>
          <w:rFonts w:asciiTheme="minorHAnsi" w:hAnsiTheme="minorHAnsi" w:cstheme="minorHAnsi"/>
        </w:rPr>
        <w:t>Hoen</w:t>
      </w:r>
      <w:proofErr w:type="spellEnd"/>
      <w:r w:rsidRPr="009833BF">
        <w:rPr>
          <w:rFonts w:asciiTheme="minorHAnsi" w:hAnsiTheme="minorHAnsi" w:cstheme="minorHAnsi"/>
        </w:rPr>
        <w:t xml:space="preserve"> from Doctors Without Borders: ‘We h</w:t>
      </w:r>
      <w:r w:rsidRPr="009833BF">
        <w:rPr>
          <w:rStyle w:val="StyleUnderline"/>
          <w:rFonts w:asciiTheme="minorHAnsi" w:hAnsiTheme="minorHAnsi" w:cstheme="minorHAnsi"/>
        </w:rPr>
        <w:t xml:space="preserve">ave seen that in countries </w:t>
      </w:r>
      <w:r w:rsidRPr="009833BF">
        <w:rPr>
          <w:rStyle w:val="StyleUnderline"/>
          <w:rFonts w:asciiTheme="minorHAnsi" w:hAnsiTheme="minorHAnsi" w:cstheme="minorHAnsi"/>
        </w:rPr>
        <w:lastRenderedPageBreak/>
        <w:t>like Cameroon, Mozambique and Kenya that as the cost of drugs comes down, governments start to talk about infrastructure, and patient access to the drugs goes up</w:t>
      </w:r>
      <w:r w:rsidRPr="009833BF">
        <w:rPr>
          <w:rFonts w:asciiTheme="minorHAnsi" w:hAnsiTheme="minorHAnsi" w:cstheme="minorHAnsi"/>
        </w:rPr>
        <w:t>.’52</w:t>
      </w:r>
    </w:p>
    <w:p w14:paraId="0B98061A" w14:textId="77777777" w:rsidR="009833BF" w:rsidRPr="009833BF" w:rsidRDefault="009833BF" w:rsidP="009833BF">
      <w:pPr>
        <w:rPr>
          <w:rFonts w:asciiTheme="minorHAnsi" w:hAnsiTheme="minorHAnsi" w:cstheme="minorHAnsi"/>
        </w:rPr>
      </w:pPr>
      <w:r w:rsidRPr="009833BF">
        <w:rPr>
          <w:rStyle w:val="StyleUnderline"/>
          <w:rFonts w:asciiTheme="minorHAnsi" w:hAnsiTheme="minorHAnsi" w:cstheme="minorHAnsi"/>
        </w:rPr>
        <w:t xml:space="preserve">The donated medicine would still be </w:t>
      </w:r>
      <w:proofErr w:type="gramStart"/>
      <w:r w:rsidRPr="009833BF">
        <w:rPr>
          <w:rStyle w:val="StyleUnderline"/>
          <w:rFonts w:asciiTheme="minorHAnsi" w:hAnsiTheme="minorHAnsi" w:cstheme="minorHAnsi"/>
        </w:rPr>
        <w:t>patented</w:t>
      </w:r>
      <w:proofErr w:type="gramEnd"/>
      <w:r w:rsidRPr="009833BF">
        <w:rPr>
          <w:rStyle w:val="StyleUnderline"/>
          <w:rFonts w:asciiTheme="minorHAnsi" w:hAnsiTheme="minorHAnsi" w:cstheme="minorHAnsi"/>
        </w:rPr>
        <w:t xml:space="preserve"> and </w:t>
      </w:r>
      <w:r w:rsidRPr="009833BF">
        <w:rPr>
          <w:rStyle w:val="StyleUnderline"/>
          <w:rFonts w:asciiTheme="minorHAnsi" w:hAnsiTheme="minorHAnsi" w:cstheme="minorHAnsi"/>
          <w:highlight w:val="cyan"/>
        </w:rPr>
        <w:t>adaptive measures should be built</w:t>
      </w:r>
      <w:r w:rsidRPr="009833BF">
        <w:rPr>
          <w:rStyle w:val="StyleUnderline"/>
          <w:rFonts w:asciiTheme="minorHAnsi" w:hAnsiTheme="minorHAnsi" w:cstheme="minorHAnsi"/>
        </w:rPr>
        <w:t xml:space="preserve"> into the agreement to secure that </w:t>
      </w:r>
      <w:r w:rsidRPr="009833BF">
        <w:rPr>
          <w:rStyle w:val="StyleUnderline"/>
          <w:rFonts w:asciiTheme="minorHAnsi" w:hAnsiTheme="minorHAnsi" w:cstheme="minorHAnsi"/>
          <w:highlight w:val="cyan"/>
        </w:rPr>
        <w:t>such medicine will not flow into the wealthier markets</w:t>
      </w:r>
      <w:r w:rsidRPr="009833BF">
        <w:rPr>
          <w:rStyle w:val="StyleUnderline"/>
          <w:rFonts w:asciiTheme="minorHAnsi" w:hAnsiTheme="minorHAnsi" w:cstheme="minorHAnsi"/>
        </w:rPr>
        <w:t xml:space="preserve">. </w:t>
      </w:r>
      <w:r w:rsidRPr="009833BF">
        <w:rPr>
          <w:rStyle w:val="StyleUnderline"/>
          <w:rFonts w:asciiTheme="minorHAnsi" w:hAnsiTheme="minorHAnsi" w:cstheme="minorHAnsi"/>
          <w:highlight w:val="cyan"/>
        </w:rPr>
        <w:t>This</w:t>
      </w:r>
      <w:r w:rsidRPr="009833BF">
        <w:rPr>
          <w:rStyle w:val="StyleUnderline"/>
          <w:rFonts w:asciiTheme="minorHAnsi" w:hAnsiTheme="minorHAnsi" w:cstheme="minorHAnsi"/>
        </w:rPr>
        <w:t xml:space="preserve"> would </w:t>
      </w:r>
      <w:r w:rsidRPr="009833BF">
        <w:rPr>
          <w:rStyle w:val="StyleUnderline"/>
          <w:rFonts w:asciiTheme="minorHAnsi" w:hAnsiTheme="minorHAnsi" w:cstheme="minorHAnsi"/>
          <w:highlight w:val="cyan"/>
        </w:rPr>
        <w:t>imply a revision of the parallel import article</w:t>
      </w:r>
      <w:r w:rsidRPr="009833BF">
        <w:rPr>
          <w:rFonts w:asciiTheme="minorHAnsi" w:hAnsiTheme="minorHAnsi" w:cstheme="minorHAnsi"/>
        </w:rPr>
        <w:t>.53</w:t>
      </w:r>
    </w:p>
    <w:p w14:paraId="622ECA97" w14:textId="77777777" w:rsidR="009833BF" w:rsidRPr="009833BF" w:rsidRDefault="009833BF" w:rsidP="009833BF">
      <w:pPr>
        <w:rPr>
          <w:rStyle w:val="StyleUnderline"/>
          <w:rFonts w:asciiTheme="minorHAnsi" w:hAnsiTheme="minorHAnsi" w:cstheme="minorHAnsi"/>
        </w:rPr>
      </w:pPr>
      <w:proofErr w:type="gramStart"/>
      <w:r w:rsidRPr="009833BF">
        <w:rPr>
          <w:rStyle w:val="StyleUnderline"/>
          <w:rFonts w:asciiTheme="minorHAnsi" w:hAnsiTheme="minorHAnsi" w:cstheme="minorHAnsi"/>
        </w:rPr>
        <w:t>In the event that</w:t>
      </w:r>
      <w:proofErr w:type="gramEnd"/>
      <w:r w:rsidRPr="009833BF">
        <w:rPr>
          <w:rStyle w:val="StyleUnderline"/>
          <w:rFonts w:asciiTheme="minorHAnsi" w:hAnsiTheme="minorHAnsi" w:cstheme="minorHAnsi"/>
        </w:rPr>
        <w:t xml:space="preserve"> the country where the emergency occurs is not capable or for other reasons is unready to receive donated medicine and distribute it, NGOs operating within its borders can act on behalf of national or regional </w:t>
      </w:r>
      <w:proofErr w:type="spellStart"/>
      <w:r w:rsidRPr="009833BF">
        <w:rPr>
          <w:rStyle w:val="StyleUnderline"/>
          <w:rFonts w:asciiTheme="minorHAnsi" w:hAnsiTheme="minorHAnsi" w:cstheme="minorHAnsi"/>
        </w:rPr>
        <w:t>athorities</w:t>
      </w:r>
      <w:proofErr w:type="spellEnd"/>
      <w:r w:rsidRPr="009833BF">
        <w:rPr>
          <w:rStyle w:val="StyleUnderline"/>
          <w:rFonts w:asciiTheme="minorHAnsi" w:hAnsiTheme="minorHAnsi" w:cstheme="minorHAnsi"/>
        </w:rPr>
        <w:t>. The NGOs could hand in documentation on the quantity of medicine they are able to deliver to patients and function as the partner of the donation authority (WHO for example) in cases where national health authorities fail their obligation.</w:t>
      </w:r>
    </w:p>
    <w:p w14:paraId="381EF712" w14:textId="77777777" w:rsidR="009833BF" w:rsidRPr="009833BF" w:rsidRDefault="009833BF" w:rsidP="009833BF">
      <w:pPr>
        <w:rPr>
          <w:rStyle w:val="StyleUnderline"/>
          <w:rFonts w:asciiTheme="minorHAnsi" w:hAnsiTheme="minorHAnsi" w:cstheme="minorHAnsi"/>
        </w:rPr>
      </w:pPr>
      <w:r w:rsidRPr="009833BF">
        <w:rPr>
          <w:rStyle w:val="StyleUnderline"/>
          <w:rFonts w:asciiTheme="minorHAnsi" w:hAnsiTheme="minorHAnsi" w:cstheme="minorHAnsi"/>
        </w:rPr>
        <w:t xml:space="preserve">The revised TRIPS would serve the interest of not only one party, </w:t>
      </w:r>
      <w:proofErr w:type="gramStart"/>
      <w:r w:rsidRPr="009833BF">
        <w:rPr>
          <w:rStyle w:val="StyleUnderline"/>
          <w:rFonts w:asciiTheme="minorHAnsi" w:hAnsiTheme="minorHAnsi" w:cstheme="minorHAnsi"/>
        </w:rPr>
        <w:t>i.e.</w:t>
      </w:r>
      <w:proofErr w:type="gramEnd"/>
      <w:r w:rsidRPr="009833BF">
        <w:rPr>
          <w:rStyle w:val="StyleUnderline"/>
          <w:rFonts w:asciiTheme="minorHAnsi" w:hAnsiTheme="minorHAnsi" w:cstheme="minorHAnsi"/>
        </w:rPr>
        <w:t xml:space="preserve"> society, but also the pharmaceutical industry, which would see a key reason for its poor reputation disappear. The main advantage for this industry would be the abolition of the threat of compulsory licenses and thereby the security and predictability of uninfringeable patents.</w:t>
      </w:r>
    </w:p>
    <w:p w14:paraId="16F93CD1" w14:textId="77777777" w:rsidR="009833BF" w:rsidRPr="009833BF" w:rsidRDefault="009833BF" w:rsidP="009833BF">
      <w:pPr>
        <w:rPr>
          <w:rFonts w:asciiTheme="minorHAnsi" w:hAnsiTheme="minorHAnsi" w:cstheme="minorHAnsi"/>
        </w:rPr>
      </w:pPr>
      <w:r w:rsidRPr="009833BF">
        <w:rPr>
          <w:rStyle w:val="Emphasis"/>
          <w:rFonts w:asciiTheme="minorHAnsi" w:hAnsiTheme="minorHAnsi" w:cstheme="minorHAnsi"/>
        </w:rPr>
        <w:t xml:space="preserve">The concern for intellectual property rights to essential medicines and the </w:t>
      </w:r>
      <w:r w:rsidRPr="009833BF">
        <w:rPr>
          <w:rStyle w:val="Emphasis"/>
          <w:rFonts w:asciiTheme="minorHAnsi" w:hAnsiTheme="minorHAnsi" w:cstheme="minorHAnsi"/>
          <w:highlight w:val="cyan"/>
        </w:rPr>
        <w:t>concern for</w:t>
      </w:r>
      <w:r w:rsidRPr="009833BF">
        <w:rPr>
          <w:rStyle w:val="Emphasis"/>
          <w:rFonts w:asciiTheme="minorHAnsi" w:hAnsiTheme="minorHAnsi" w:cstheme="minorHAnsi"/>
        </w:rPr>
        <w:t xml:space="preserve"> the human right to </w:t>
      </w:r>
      <w:r w:rsidRPr="009833BF">
        <w:rPr>
          <w:rStyle w:val="Emphasis"/>
          <w:rFonts w:asciiTheme="minorHAnsi" w:hAnsiTheme="minorHAnsi" w:cstheme="minorHAnsi"/>
          <w:highlight w:val="cyan"/>
        </w:rPr>
        <w:t>access</w:t>
      </w:r>
      <w:r w:rsidRPr="009833BF">
        <w:rPr>
          <w:rStyle w:val="Emphasis"/>
          <w:rFonts w:asciiTheme="minorHAnsi" w:hAnsiTheme="minorHAnsi" w:cstheme="minorHAnsi"/>
        </w:rPr>
        <w:t xml:space="preserve"> such medicine </w:t>
      </w:r>
      <w:r w:rsidRPr="009833BF">
        <w:rPr>
          <w:rStyle w:val="Emphasis"/>
          <w:rFonts w:asciiTheme="minorHAnsi" w:hAnsiTheme="minorHAnsi" w:cstheme="minorHAnsi"/>
          <w:highlight w:val="cyan"/>
        </w:rPr>
        <w:t>would be better balanced through a revision of TRIPS</w:t>
      </w:r>
      <w:r w:rsidRPr="009833BF">
        <w:rPr>
          <w:rStyle w:val="Emphasis"/>
          <w:rFonts w:asciiTheme="minorHAnsi" w:hAnsiTheme="minorHAnsi" w:cstheme="minorHAnsi"/>
        </w:rPr>
        <w:t xml:space="preserve"> implying systematized and patent funded drug donations.</w:t>
      </w:r>
      <w:r w:rsidRPr="009833BF">
        <w:rPr>
          <w:rFonts w:asciiTheme="minorHAnsi" w:hAnsiTheme="minorHAnsi" w:cstheme="minorHAnsi"/>
        </w:rPr>
        <w:t xml:space="preserve"> The biggest gain that would result from the revision, however, might be the shift of focus mentioned above. The attention which has up until now been given to the pharmaceutical industry and the patent law in the WTO would give way to renewed attention to all those other factors that are making medicines inaccessible to the poor, thus providing incentives to their governments, their neighbors and the international institutions to build competence, health institutions and distribution capacity.</w:t>
      </w:r>
    </w:p>
    <w:p w14:paraId="729ED824" w14:textId="77777777" w:rsidR="009833BF" w:rsidRPr="009833BF" w:rsidRDefault="009833BF" w:rsidP="009833BF">
      <w:pPr>
        <w:rPr>
          <w:rFonts w:asciiTheme="minorHAnsi" w:hAnsiTheme="minorHAnsi" w:cstheme="minorHAnsi"/>
        </w:rPr>
      </w:pPr>
    </w:p>
    <w:p w14:paraId="04FD06F6" w14:textId="77777777" w:rsidR="009833BF" w:rsidRPr="009833BF" w:rsidRDefault="009833BF" w:rsidP="009833BF">
      <w:pPr>
        <w:pStyle w:val="Heading3"/>
        <w:rPr>
          <w:rFonts w:cs="Arial"/>
          <w:bCs/>
        </w:rPr>
      </w:pPr>
      <w:r w:rsidRPr="009833BF">
        <w:rPr>
          <w:rFonts w:cs="Arial"/>
          <w:bCs/>
        </w:rPr>
        <w:lastRenderedPageBreak/>
        <w:t>Framing</w:t>
      </w:r>
    </w:p>
    <w:p w14:paraId="53642087" w14:textId="77777777" w:rsidR="009833BF" w:rsidRDefault="009833BF" w:rsidP="009833BF">
      <w:pPr>
        <w:pStyle w:val="Heading4"/>
      </w:pPr>
      <w:r>
        <w:rPr>
          <w:b w:val="0"/>
        </w:rPr>
        <w:t>Extinction first</w:t>
      </w:r>
    </w:p>
    <w:p w14:paraId="4340AA78" w14:textId="77777777" w:rsidR="009833BF" w:rsidRDefault="009833BF" w:rsidP="009833BF">
      <w:proofErr w:type="spellStart"/>
      <w:r>
        <w:rPr>
          <w:rStyle w:val="Style13ptBold"/>
        </w:rPr>
        <w:t>Pummer</w:t>
      </w:r>
      <w:proofErr w:type="spellEnd"/>
      <w:r>
        <w:rPr>
          <w:rStyle w:val="Style13ptBold"/>
        </w:rPr>
        <w:t xml:space="preserve"> 15</w:t>
      </w:r>
      <w:r>
        <w:t xml:space="preserve"> [Theron, Junior Research Fellow in Philosophy at St. Anne's College, University of Oxford. “Moral Agreement on Saving the World” Practical Ethics, University of Oxford. May 18, 2015] AT</w:t>
      </w:r>
    </w:p>
    <w:p w14:paraId="22D885C0" w14:textId="77777777" w:rsidR="009833BF" w:rsidRDefault="009833BF" w:rsidP="009833BF">
      <w:r>
        <w:rPr>
          <w:rStyle w:val="StyleUnderline"/>
        </w:rPr>
        <w:t>There appears to be lot of disagreement in moral philosophy. Whether these many apparent disagreements are deep and irresolvable, I believe there is at least one thing it is reasonable to agree on right now</w:t>
      </w:r>
      <w:r>
        <w:t>, whatever general moral view we adopt</w:t>
      </w:r>
      <w:r>
        <w:rPr>
          <w:rStyle w:val="StyleUnderlin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rStyle w:val="StyleUnderlin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rStyle w:val="StyleUnderline"/>
        </w:rPr>
        <w:t xml:space="preserve"> </w:t>
      </w:r>
      <w:r>
        <w:rPr>
          <w:rStyle w:val="StyleUnderline"/>
          <w:highlight w:val="cyan"/>
        </w:rPr>
        <w:t xml:space="preserve">reducing existential risk is </w:t>
      </w:r>
      <w:r>
        <w:rPr>
          <w:rStyle w:val="StyleUnderline"/>
        </w:rPr>
        <w:t xml:space="preserve">easily </w:t>
      </w:r>
      <w:r>
        <w:rPr>
          <w:rStyle w:val="StyleUnderline"/>
          <w:highlight w:val="cyan"/>
        </w:rPr>
        <w:t>the most important thing in the whole world.</w:t>
      </w:r>
      <w:r>
        <w:rPr>
          <w:rStyle w:val="StyleUnderline"/>
        </w:rPr>
        <w:t xml:space="preserve"> This is for the familiar reason that there are </w:t>
      </w:r>
      <w:r>
        <w:rPr>
          <w:rStyle w:val="StyleUnderline"/>
          <w:highlight w:val="cyan"/>
        </w:rPr>
        <w:t xml:space="preserve">so many people </w:t>
      </w:r>
      <w:r>
        <w:rPr>
          <w:rStyle w:val="StyleUnderline"/>
        </w:rPr>
        <w:t xml:space="preserve">who </w:t>
      </w:r>
      <w:r>
        <w:rPr>
          <w:rStyle w:val="StyleUnderline"/>
          <w:highlight w:val="cyan"/>
        </w:rPr>
        <w:t>could exist in the future</w:t>
      </w:r>
      <w:r>
        <w:rPr>
          <w:rStyle w:val="StyleUnderline"/>
        </w:rPr>
        <w:t xml:space="preserve"> – there are </w:t>
      </w:r>
      <w:r>
        <w:rPr>
          <w:rStyle w:val="StyleUnderline"/>
          <w:highlight w:val="cyan"/>
        </w:rPr>
        <w:t>trillions upon trillions</w:t>
      </w:r>
      <w:r>
        <w:rPr>
          <w:rStyle w:val="StyleUnderline"/>
        </w:rPr>
        <w:t xml:space="preserve">… upon trillions. There are so many possible future people that </w:t>
      </w:r>
      <w:r>
        <w:rPr>
          <w:rStyle w:val="StyleUnderline"/>
          <w:highlight w:val="cyan"/>
        </w:rPr>
        <w:t>reducing existential risk is</w:t>
      </w:r>
      <w:r>
        <w:rPr>
          <w:rStyle w:val="StyleUnderline"/>
        </w:rPr>
        <w:t xml:space="preserve"> arguably </w:t>
      </w:r>
      <w:r>
        <w:rPr>
          <w:rStyle w:val="StyleUnderline"/>
          <w:highlight w:val="cyan"/>
        </w:rPr>
        <w:t>the most important</w:t>
      </w:r>
      <w:r>
        <w:rPr>
          <w:rStyle w:val="StyleUnderline"/>
        </w:rPr>
        <w:t xml:space="preserve"> thing in the world, </w:t>
      </w:r>
      <w:r>
        <w:rPr>
          <w:rStyle w:val="StyleUnderline"/>
          <w:highlight w:val="cyan"/>
        </w:rPr>
        <w:t xml:space="preserve">even if the well-being of these possible people were given only 0.001% as much weight </w:t>
      </w:r>
      <w:r>
        <w:rPr>
          <w:rStyle w:val="StyleUnderlin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Pr>
        <w:t xml:space="preserve">this case is strengthened by the fact that there’s a good chance that many existing people will, with the aid of life-extension technology, live very long and very </w:t>
      </w:r>
      <w:proofErr w:type="gramStart"/>
      <w:r>
        <w:rPr>
          <w:rStyle w:val="StyleUnderline"/>
        </w:rPr>
        <w:t>high quality</w:t>
      </w:r>
      <w:proofErr w:type="gramEnd"/>
      <w:r>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Pr>
        <w:t>that is a huge mistake.</w:t>
      </w:r>
      <w:r>
        <w:t xml:space="preserve"> </w:t>
      </w:r>
      <w:r>
        <w:rPr>
          <w:rStyle w:val="StyleUnderline"/>
        </w:rPr>
        <w:t xml:space="preserve">Non-consequentialism is the view that there’s more that determines rightness than the goodness of consequences or outcomes; </w:t>
      </w:r>
      <w:r>
        <w:rPr>
          <w:rStyle w:val="Emphasis"/>
        </w:rPr>
        <w:t>it is not the view that the latter don’t matter</w:t>
      </w:r>
      <w:r>
        <w:rPr>
          <w:rStyle w:val="StyleUnderline"/>
        </w:rPr>
        <w:t>.</w:t>
      </w:r>
      <w:r>
        <w:t xml:space="preserve"> Even John Rawls wrote, “</w:t>
      </w:r>
      <w:r>
        <w:rPr>
          <w:rStyle w:val="StyleUnderline"/>
        </w:rPr>
        <w:t>All ethical doctrines worth our attention take consequences into account in judging rightness. One which did not would simply be irrational, crazy.</w:t>
      </w:r>
      <w:r>
        <w:t xml:space="preserve">” </w:t>
      </w:r>
      <w:r>
        <w:rPr>
          <w:rStyle w:val="Emphasis"/>
        </w:rPr>
        <w:t>Minimally plausible versions of deontology and virtue ethics must be concerned in part with promoting the good</w:t>
      </w:r>
      <w:r>
        <w:rPr>
          <w:rStyle w:val="StyleUnderline"/>
        </w:rPr>
        <w:t>, from an impartial point of view.</w:t>
      </w:r>
      <w:r>
        <w:t xml:space="preserve"> </w:t>
      </w:r>
      <w:r>
        <w:rPr>
          <w:rStyle w:val="StyleUnderlin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t xml:space="preserve"> It will depend, among other things, on what one’s own good </w:t>
      </w:r>
      <w:proofErr w:type="gramStart"/>
      <w:r>
        <w:t>consists</w:t>
      </w:r>
      <w:proofErr w:type="gramEnd"/>
      <w: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w:t>
      </w:r>
      <w:r>
        <w:lastRenderedPageBreak/>
        <w:t xml:space="preserve">them are not even minimally plausible views (in addition to hedonistic egoism, I here have in mind views that imply that one has no reason to perform an act unless one </w:t>
      </w:r>
      <w:proofErr w:type="gramStart"/>
      <w:r>
        <w:t>actually desires</w:t>
      </w:r>
      <w:proofErr w:type="gramEnd"/>
      <w:r>
        <w:t xml:space="preserve"> to do that act). </w:t>
      </w:r>
      <w:r>
        <w:rPr>
          <w:rStyle w:val="StyleUnderline"/>
        </w:rPr>
        <w:t>To be minimally plausible, egoism will need to be paired with a more sophisticated account of well-being.</w:t>
      </w:r>
      <w: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t xml:space="preserve"> Add to </w:t>
      </w:r>
      <w:proofErr w:type="gramStart"/>
      <w:r>
        <w:t>all of</w:t>
      </w:r>
      <w:proofErr w:type="gramEnd"/>
      <w: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highlight w:val="cyan"/>
        </w:rPr>
        <w:t xml:space="preserve">We should also </w:t>
      </w:r>
      <w:proofErr w:type="gramStart"/>
      <w:r>
        <w:rPr>
          <w:rStyle w:val="Emphasis"/>
          <w:highlight w:val="cyan"/>
        </w:rPr>
        <w:t>take into account</w:t>
      </w:r>
      <w:proofErr w:type="gramEnd"/>
      <w:r>
        <w:rPr>
          <w:rStyle w:val="Emphasis"/>
          <w:highlight w:val="cyan"/>
        </w:rPr>
        <w:t xml:space="preserve"> moral uncertainty.</w:t>
      </w:r>
      <w:r>
        <w:t xml:space="preserve"> </w:t>
      </w:r>
      <w:r>
        <w:rPr>
          <w:rStyle w:val="StyleUnderline"/>
        </w:rPr>
        <w:t>What is it reasonable for one to do, when one is uncertain not (only) about the empirical facts, but also about the moral facts?</w:t>
      </w:r>
      <w: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rStyle w:val="StyleUnderline"/>
        </w:rPr>
        <w:t xml:space="preserve">they would have </w:t>
      </w:r>
      <w:proofErr w:type="gramStart"/>
      <w:r>
        <w:rPr>
          <w:rStyle w:val="StyleUnderline"/>
        </w:rPr>
        <w:t>pretty strong</w:t>
      </w:r>
      <w:proofErr w:type="gramEnd"/>
      <w:r>
        <w:rPr>
          <w:rStyle w:val="StyleUnderline"/>
        </w:rPr>
        <w:t xml:space="preserve"> reason, from the standpoint of moral uncertainty, to reduce existential risk.</w:t>
      </w:r>
      <w:r>
        <w:t xml:space="preserve"> Perhaps most disturbingly still, </w:t>
      </w:r>
      <w:r>
        <w:rPr>
          <w:rStyle w:val="StyleUnderline"/>
          <w:highlight w:val="cyan"/>
        </w:rPr>
        <w:t xml:space="preserve">even if we are only 1% sure that </w:t>
      </w:r>
      <w:r>
        <w:rPr>
          <w:rStyle w:val="StyleUnderline"/>
        </w:rPr>
        <w:t xml:space="preserve">the </w:t>
      </w:r>
      <w:r>
        <w:rPr>
          <w:rStyle w:val="StyleUnderline"/>
          <w:highlight w:val="cyan"/>
        </w:rPr>
        <w:t xml:space="preserve">well-being </w:t>
      </w:r>
      <w:r>
        <w:rPr>
          <w:rStyle w:val="StyleUnderline"/>
        </w:rPr>
        <w:t xml:space="preserve">of possible future people </w:t>
      </w:r>
      <w:r>
        <w:rPr>
          <w:rStyle w:val="StyleUnderline"/>
          <w:highlight w:val="cyan"/>
        </w:rPr>
        <w:t xml:space="preserve">matters, </w:t>
      </w:r>
      <w:r>
        <w:rPr>
          <w:rStyle w:val="StyleUnderline"/>
        </w:rPr>
        <w:t xml:space="preserve">it is at least arguable that, </w:t>
      </w:r>
      <w:r>
        <w:rPr>
          <w:rStyle w:val="StyleUnderline"/>
          <w:highlight w:val="cyan"/>
        </w:rPr>
        <w:t xml:space="preserve">from </w:t>
      </w:r>
      <w:r>
        <w:rPr>
          <w:rStyle w:val="StyleUnderline"/>
        </w:rPr>
        <w:t xml:space="preserve">the standpoint of </w:t>
      </w:r>
      <w:r>
        <w:rPr>
          <w:rStyle w:val="StyleUnderline"/>
          <w:highlight w:val="cyan"/>
        </w:rPr>
        <w:t>moral uncertainty, reducing existential risk is the most important thing in the world.</w:t>
      </w:r>
      <w:r>
        <w:t xml:space="preserve"> Again, this is largely </w:t>
      </w:r>
      <w:proofErr w:type="gramStart"/>
      <w:r>
        <w:t>for the reason that</w:t>
      </w:r>
      <w:proofErr w:type="gramEnd"/>
      <w: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t xml:space="preserve">, at least given certain empirical claims about what future lives would most likely be like, </w:t>
      </w:r>
      <w:r>
        <w:rPr>
          <w:rStyle w:val="Emphasis"/>
          <w:highlight w:val="cyan"/>
        </w:rPr>
        <w:t xml:space="preserve">all minimally plausible moral views would converge </w:t>
      </w:r>
      <w:r>
        <w:rPr>
          <w:rStyle w:val="Emphasis"/>
        </w:rPr>
        <w:t xml:space="preserve">on the conclusion </w:t>
      </w:r>
      <w:r>
        <w:rPr>
          <w:rStyle w:val="Emphasis"/>
          <w:highlight w:val="cyan"/>
        </w:rPr>
        <w:t>that we should try to save the world</w:t>
      </w:r>
      <w:r>
        <w:rPr>
          <w:rStyle w:val="StyleUnderline"/>
          <w:highlight w:val="cyan"/>
        </w:rPr>
        <w:t>.</w:t>
      </w:r>
      <w:r>
        <w:t xml:space="preserve"> While there are some non-crazy </w:t>
      </w:r>
      <w:r>
        <w:rPr>
          <w:rStyle w:val="StyleUnderline"/>
        </w:rPr>
        <w:t>views that place significantly greater moral weight on avoiding suffering than on promoting happiness</w:t>
      </w:r>
      <w:r>
        <w:t xml:space="preserve">, for reasons others have offered (and for independent reasons I won’t get into here unless requested to), they nonetheless </w:t>
      </w:r>
      <w:r>
        <w:rPr>
          <w:rStyle w:val="StyleUnderline"/>
        </w:rPr>
        <w:t xml:space="preserve">seem to be </w:t>
      </w:r>
      <w:proofErr w:type="gramStart"/>
      <w:r>
        <w:rPr>
          <w:rStyle w:val="StyleUnderline"/>
        </w:rPr>
        <w:t>fairly implausible</w:t>
      </w:r>
      <w:proofErr w:type="gramEnd"/>
      <w:r>
        <w:rPr>
          <w:rStyle w:val="StyleUnderline"/>
        </w:rPr>
        <w:t xml:space="preserve"> views.</w:t>
      </w:r>
      <w:r>
        <w:t xml:space="preserve"> And </w:t>
      </w:r>
      <w:r>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t>” (From chapter 36 of On What Matters)</w:t>
      </w:r>
    </w:p>
    <w:p w14:paraId="1F611324" w14:textId="77777777" w:rsidR="009833BF" w:rsidRDefault="009833BF" w:rsidP="009833BF"/>
    <w:p w14:paraId="7A00CFEC" w14:textId="5AC3AA17" w:rsidR="009833BF" w:rsidRPr="009833BF" w:rsidRDefault="009833BF" w:rsidP="009833BF">
      <w:pPr>
        <w:pStyle w:val="Heading4"/>
        <w:rPr>
          <w:rFonts w:cs="Arial"/>
          <w:bCs/>
        </w:rPr>
      </w:pPr>
      <w:r w:rsidRPr="009833BF">
        <w:rPr>
          <w:rFonts w:cs="Arial"/>
          <w:bCs/>
        </w:rPr>
        <w:t xml:space="preserve">High magnitude, low probability first </w:t>
      </w:r>
    </w:p>
    <w:p w14:paraId="0C3598A8" w14:textId="77777777" w:rsidR="009833BF" w:rsidRPr="009833BF" w:rsidRDefault="009833BF" w:rsidP="009833BF">
      <w:pPr>
        <w:pStyle w:val="ListParagraph"/>
        <w:numPr>
          <w:ilvl w:val="0"/>
          <w:numId w:val="11"/>
        </w:numPr>
        <w:rPr>
          <w:b/>
          <w:bCs/>
        </w:rPr>
      </w:pPr>
      <w:r w:rsidRPr="009833BF">
        <w:rPr>
          <w:b/>
          <w:bCs/>
        </w:rPr>
        <w:t>extinction eliminates future potential and math swamps appeals to low risk</w:t>
      </w:r>
    </w:p>
    <w:p w14:paraId="7F2E2BAF" w14:textId="77777777" w:rsidR="009833BF" w:rsidRPr="009833BF" w:rsidRDefault="009833BF" w:rsidP="009833BF">
      <w:pPr>
        <w:pStyle w:val="ListParagraph"/>
        <w:numPr>
          <w:ilvl w:val="0"/>
          <w:numId w:val="11"/>
        </w:numPr>
        <w:rPr>
          <w:b/>
          <w:bCs/>
        </w:rPr>
      </w:pPr>
      <w:r w:rsidRPr="009833BF">
        <w:rPr>
          <w:b/>
          <w:bCs/>
        </w:rPr>
        <w:t>no bias</w:t>
      </w:r>
    </w:p>
    <w:p w14:paraId="294EE3CB" w14:textId="77777777" w:rsidR="009833BF" w:rsidRPr="009833BF" w:rsidRDefault="009833BF" w:rsidP="009833BF">
      <w:pPr>
        <w:pStyle w:val="ListParagraph"/>
        <w:numPr>
          <w:ilvl w:val="0"/>
          <w:numId w:val="11"/>
        </w:numPr>
        <w:rPr>
          <w:b/>
          <w:bCs/>
        </w:rPr>
      </w:pPr>
      <w:r w:rsidRPr="009833BF">
        <w:rPr>
          <w:b/>
          <w:bCs/>
        </w:rPr>
        <w:t>uncertainty can artificially deflate risk</w:t>
      </w:r>
    </w:p>
    <w:p w14:paraId="5285A91A" w14:textId="77777777" w:rsidR="009833BF" w:rsidRPr="009833BF" w:rsidRDefault="009833BF" w:rsidP="009833BF">
      <w:pPr>
        <w:pStyle w:val="ListParagraph"/>
        <w:numPr>
          <w:ilvl w:val="0"/>
          <w:numId w:val="11"/>
        </w:numPr>
        <w:rPr>
          <w:b/>
          <w:bCs/>
        </w:rPr>
      </w:pPr>
      <w:r w:rsidRPr="009833BF">
        <w:rPr>
          <w:b/>
          <w:bCs/>
        </w:rPr>
        <w:t xml:space="preserve">discount appeals to empirics because of the nature of *new* risks </w:t>
      </w:r>
    </w:p>
    <w:p w14:paraId="6CB539C9" w14:textId="77777777" w:rsidR="009833BF" w:rsidRDefault="009833BF" w:rsidP="009833BF">
      <w:pPr>
        <w:rPr>
          <w:rStyle w:val="Style13ptBold"/>
          <w:b w:val="0"/>
          <w:bCs w:val="0"/>
          <w:sz w:val="16"/>
        </w:rPr>
      </w:pPr>
      <w:r>
        <w:rPr>
          <w:rStyle w:val="Style13ptBold"/>
        </w:rPr>
        <w:t xml:space="preserve">Bostrom 13 ---- </w:t>
      </w:r>
      <w:r>
        <w:t xml:space="preserve">Nick, Philosopher and professor (Oxford), Ph.D. (LSOE), director of The Future of Humanity Institute and the </w:t>
      </w:r>
      <w:proofErr w:type="spellStart"/>
      <w:r>
        <w:t>Programme</w:t>
      </w:r>
      <w:proofErr w:type="spellEnd"/>
      <w:r>
        <w:t xml:space="preserve"> on the Impacts of Future Technology, “Existential Risk Prevention as Global Priority,” Global Policy, Vol 4, Issue 1, </w:t>
      </w:r>
      <w:hyperlink r:id="rId28" w:history="1">
        <w:r>
          <w:rPr>
            <w:rStyle w:val="Hyperlink"/>
          </w:rPr>
          <w:t>http://www.existential-risk.org/concept.html</w:t>
        </w:r>
      </w:hyperlink>
    </w:p>
    <w:p w14:paraId="7F76D112" w14:textId="77777777" w:rsidR="009833BF" w:rsidRDefault="009833BF" w:rsidP="009833BF">
      <w:r>
        <w:rPr>
          <w:sz w:val="16"/>
        </w:rPr>
        <w:t xml:space="preserve">The </w:t>
      </w:r>
      <w:proofErr w:type="spellStart"/>
      <w:r>
        <w:rPr>
          <w:sz w:val="16"/>
        </w:rPr>
        <w:t>maxipok</w:t>
      </w:r>
      <w:proofErr w:type="spellEnd"/>
      <w:r>
        <w:rPr>
          <w:sz w:val="16"/>
        </w:rPr>
        <w:t xml:space="preserve"> rule 1.1. Existential risk and uncertainty </w:t>
      </w:r>
      <w:proofErr w:type="gramStart"/>
      <w:r>
        <w:rPr>
          <w:sz w:val="16"/>
        </w:rPr>
        <w:t>An</w:t>
      </w:r>
      <w:proofErr w:type="gramEnd"/>
      <w:r>
        <w:rPr>
          <w:sz w:val="16"/>
        </w:rPr>
        <w:t xml:space="preserve"> </w:t>
      </w:r>
      <w:r>
        <w:rPr>
          <w:rStyle w:val="StyleUnderline"/>
          <w:highlight w:val="cyan"/>
        </w:rPr>
        <w:t>existential risk</w:t>
      </w:r>
      <w:r>
        <w:rPr>
          <w:sz w:val="16"/>
        </w:rPr>
        <w:t xml:space="preserve"> is one that </w:t>
      </w:r>
      <w:r>
        <w:rPr>
          <w:rStyle w:val="StyleUnderline"/>
          <w:highlight w:val="cyan"/>
        </w:rPr>
        <w:t>threatens</w:t>
      </w:r>
      <w:r>
        <w:rPr>
          <w:rStyle w:val="StyleUnderline"/>
        </w:rPr>
        <w:t xml:space="preserve"> the </w:t>
      </w:r>
      <w:r>
        <w:rPr>
          <w:rStyle w:val="StyleUnderline"/>
          <w:highlight w:val="cyan"/>
        </w:rPr>
        <w:t>premature extinction</w:t>
      </w:r>
      <w:r>
        <w:rPr>
          <w:rStyle w:val="StyleUnderline"/>
        </w:rPr>
        <w:t xml:space="preserve"> of Earth</w:t>
      </w:r>
      <w:r>
        <w:rPr>
          <w:sz w:val="16"/>
        </w:rPr>
        <w:t xml:space="preserve">-originating intelligent </w:t>
      </w:r>
      <w:r>
        <w:rPr>
          <w:rStyle w:val="StyleUnderline"/>
        </w:rPr>
        <w:t xml:space="preserve">life or the permanent </w:t>
      </w:r>
      <w:r>
        <w:rPr>
          <w:rStyle w:val="StyleUnderline"/>
          <w:highlight w:val="cyan"/>
        </w:rPr>
        <w:t>and</w:t>
      </w:r>
      <w:r>
        <w:rPr>
          <w:rStyle w:val="StyleUnderline"/>
        </w:rPr>
        <w:t xml:space="preserve"> drastic destruction of </w:t>
      </w:r>
      <w:r>
        <w:rPr>
          <w:rStyle w:val="Emphasis"/>
        </w:rPr>
        <w:t xml:space="preserve">its </w:t>
      </w:r>
      <w:r>
        <w:rPr>
          <w:rStyle w:val="Emphasis"/>
          <w:highlight w:val="cyan"/>
        </w:rPr>
        <w:t>potential for desirable future development</w:t>
      </w:r>
      <w:r>
        <w:rPr>
          <w:sz w:val="16"/>
        </w:rPr>
        <w:t xml:space="preserve"> (Bostrom 2002). </w:t>
      </w:r>
      <w:r>
        <w:rPr>
          <w:rStyle w:val="StyleUnderline"/>
        </w:rPr>
        <w:t>Although it is</w:t>
      </w:r>
      <w:r>
        <w:rPr>
          <w:sz w:val="16"/>
        </w:rPr>
        <w:t xml:space="preserve"> often </w:t>
      </w:r>
      <w:r>
        <w:rPr>
          <w:rStyle w:val="StyleUnderline"/>
        </w:rPr>
        <w:t>difficult to assess the probability of existential risks, there are</w:t>
      </w:r>
      <w:r>
        <w:rPr>
          <w:sz w:val="16"/>
        </w:rPr>
        <w:t xml:space="preserve"> </w:t>
      </w:r>
      <w:r>
        <w:rPr>
          <w:rStyle w:val="Emphasis"/>
        </w:rPr>
        <w:t>many</w:t>
      </w:r>
      <w:r>
        <w:rPr>
          <w:sz w:val="16"/>
        </w:rPr>
        <w:t xml:space="preserve"> </w:t>
      </w:r>
      <w:r>
        <w:rPr>
          <w:rStyle w:val="StyleUnderline"/>
        </w:rPr>
        <w:t xml:space="preserve">reasons to suppose that the </w:t>
      </w:r>
      <w:r>
        <w:rPr>
          <w:rStyle w:val="StyleUnderline"/>
          <w:highlight w:val="cyan"/>
        </w:rPr>
        <w:t>total</w:t>
      </w:r>
      <w:r>
        <w:rPr>
          <w:rStyle w:val="StyleUnderline"/>
        </w:rPr>
        <w:t xml:space="preserve"> such </w:t>
      </w:r>
      <w:r>
        <w:rPr>
          <w:rStyle w:val="StyleUnderline"/>
          <w:highlight w:val="cyan"/>
        </w:rPr>
        <w:t>risk</w:t>
      </w:r>
      <w:r>
        <w:rPr>
          <w:sz w:val="16"/>
        </w:rPr>
        <w:t xml:space="preserve"> confronting humanity over the next few centuries </w:t>
      </w:r>
      <w:r>
        <w:rPr>
          <w:rStyle w:val="StyleUnderline"/>
          <w:highlight w:val="cyan"/>
        </w:rPr>
        <w:t xml:space="preserve">is </w:t>
      </w:r>
      <w:r>
        <w:rPr>
          <w:rStyle w:val="Emphasis"/>
          <w:highlight w:val="cyan"/>
        </w:rPr>
        <w:t>significant</w:t>
      </w:r>
      <w:r>
        <w:rPr>
          <w:sz w:val="16"/>
        </w:rPr>
        <w:t xml:space="preserve">. Estimates of 10-20% total existential risk in this century </w:t>
      </w:r>
      <w:proofErr w:type="gramStart"/>
      <w:r>
        <w:rPr>
          <w:sz w:val="16"/>
        </w:rPr>
        <w:t>are</w:t>
      </w:r>
      <w:proofErr w:type="gramEnd"/>
      <w:r>
        <w:rPr>
          <w:sz w:val="16"/>
        </w:rPr>
        <w:t xml:space="preserve"> fairly typical among those who have examined the issue, though inevitably such estimates rely heavily on subjective judgment.1 The most reasonable estimate might be substantially higher or lower. But perhaps </w:t>
      </w:r>
      <w:r>
        <w:rPr>
          <w:rStyle w:val="StyleUnderline"/>
        </w:rPr>
        <w:t>the strongest reason for judging</w:t>
      </w:r>
      <w:r>
        <w:rPr>
          <w:sz w:val="16"/>
        </w:rPr>
        <w:t xml:space="preserve"> the total </w:t>
      </w:r>
      <w:r>
        <w:rPr>
          <w:rStyle w:val="StyleUnderline"/>
        </w:rPr>
        <w:t>existential risk</w:t>
      </w:r>
      <w:r>
        <w:rPr>
          <w:sz w:val="16"/>
        </w:rPr>
        <w:t xml:space="preserve"> within the next few centuries</w:t>
      </w:r>
      <w:r>
        <w:rPr>
          <w:rStyle w:val="StyleUnderline"/>
        </w:rPr>
        <w:t xml:space="preserve"> to be significant is </w:t>
      </w:r>
      <w:r>
        <w:rPr>
          <w:rStyle w:val="StyleUnderline"/>
          <w:highlight w:val="cyan"/>
        </w:rPr>
        <w:t xml:space="preserve">the </w:t>
      </w:r>
      <w:r>
        <w:rPr>
          <w:rStyle w:val="Emphasis"/>
          <w:highlight w:val="cyan"/>
        </w:rPr>
        <w:t>extreme magnitude of the values</w:t>
      </w:r>
      <w:r>
        <w:rPr>
          <w:rStyle w:val="StyleUnderline"/>
        </w:rPr>
        <w:t xml:space="preserve"> at stake. </w:t>
      </w:r>
      <w:r>
        <w:rPr>
          <w:rStyle w:val="Emphasis"/>
          <w:highlight w:val="cyan"/>
        </w:rPr>
        <w:t>Even a small probability</w:t>
      </w:r>
      <w:r>
        <w:rPr>
          <w:rStyle w:val="StyleUnderline"/>
        </w:rPr>
        <w:t xml:space="preserve"> of existential catastrophe </w:t>
      </w:r>
      <w:r>
        <w:rPr>
          <w:rStyle w:val="Emphasis"/>
          <w:highlight w:val="cyan"/>
        </w:rPr>
        <w:t>could be highly practically significant</w:t>
      </w:r>
      <w:r>
        <w:rPr>
          <w:rStyle w:val="StyleUnderline"/>
        </w:rPr>
        <w:t xml:space="preserve"> </w:t>
      </w:r>
      <w:r>
        <w:rPr>
          <w:sz w:val="16"/>
        </w:rPr>
        <w:t xml:space="preserve">(Bostrom 2003; Matheny 2007; Posner 2004; Weitzman 2009). </w:t>
      </w:r>
      <w:r>
        <w:rPr>
          <w:rStyle w:val="StyleUnderline"/>
        </w:rPr>
        <w:t>Humanity has survived</w:t>
      </w:r>
      <w:r>
        <w:rPr>
          <w:sz w:val="16"/>
        </w:rPr>
        <w:t xml:space="preserve"> what we might call </w:t>
      </w:r>
      <w:r>
        <w:rPr>
          <w:rStyle w:val="StyleUnderline"/>
        </w:rPr>
        <w:t>natural existential risks for hundreds of thousands of years;</w:t>
      </w:r>
      <w:r>
        <w:rPr>
          <w:sz w:val="16"/>
        </w:rPr>
        <w:t xml:space="preserve"> thus it is prima facie unlikely that any of them will do us in within the next hundred.2 This conclusion is buttressed when we analyze specific risks from nature, such as asteroid impacts, </w:t>
      </w:r>
      <w:proofErr w:type="spellStart"/>
      <w:r>
        <w:rPr>
          <w:sz w:val="16"/>
        </w:rPr>
        <w:t>supervolcanic</w:t>
      </w:r>
      <w:proofErr w:type="spellEnd"/>
      <w:r>
        <w:rPr>
          <w:sz w:val="16"/>
        </w:rPr>
        <w:t xml:space="preserve"> eruptions, earthquakes, gamma-ray bursts, and so forth: Empirical impact distributions and scientific models suggest that the likelihood of extinction because of these kinds of risk is extremely small on a time scale of a century or so.3 </w:t>
      </w:r>
      <w:r>
        <w:rPr>
          <w:rStyle w:val="StyleUnderline"/>
        </w:rPr>
        <w:t xml:space="preserve">In contrast, </w:t>
      </w:r>
      <w:r>
        <w:rPr>
          <w:rStyle w:val="StyleUnderline"/>
          <w:highlight w:val="cyan"/>
        </w:rPr>
        <w:t>our species is introducing</w:t>
      </w:r>
      <w:r>
        <w:rPr>
          <w:sz w:val="16"/>
          <w:highlight w:val="cyan"/>
        </w:rPr>
        <w:t xml:space="preserve"> </w:t>
      </w:r>
      <w:r>
        <w:rPr>
          <w:rStyle w:val="Emphasis"/>
          <w:highlight w:val="cyan"/>
        </w:rPr>
        <w:t>entirely new</w:t>
      </w:r>
      <w:r>
        <w:rPr>
          <w:sz w:val="16"/>
        </w:rPr>
        <w:t xml:space="preserve"> </w:t>
      </w:r>
      <w:r>
        <w:rPr>
          <w:rStyle w:val="StyleUnderline"/>
        </w:rPr>
        <w:t xml:space="preserve">kinds of existential </w:t>
      </w:r>
      <w:r>
        <w:rPr>
          <w:rStyle w:val="StyleUnderline"/>
          <w:highlight w:val="cyan"/>
        </w:rPr>
        <w:t>risk</w:t>
      </w:r>
      <w:r>
        <w:rPr>
          <w:rStyle w:val="StyleUnderline"/>
        </w:rPr>
        <w:t xml:space="preserve"> — threats </w:t>
      </w:r>
      <w:r>
        <w:rPr>
          <w:rStyle w:val="Emphasis"/>
          <w:highlight w:val="cyan"/>
        </w:rPr>
        <w:t>we have no track record of surviving</w:t>
      </w:r>
      <w:r>
        <w:rPr>
          <w:sz w:val="16"/>
        </w:rPr>
        <w:t xml:space="preserve">. </w:t>
      </w:r>
      <w:r>
        <w:rPr>
          <w:rStyle w:val="StyleUnderline"/>
        </w:rPr>
        <w:t>Our longevity</w:t>
      </w:r>
      <w:r>
        <w:rPr>
          <w:sz w:val="16"/>
        </w:rPr>
        <w:t xml:space="preserve"> as a species therefore </w:t>
      </w:r>
      <w:r>
        <w:rPr>
          <w:rStyle w:val="Emphasis"/>
        </w:rPr>
        <w:t>offers no strong prior grounds</w:t>
      </w:r>
      <w:r>
        <w:rPr>
          <w:rStyle w:val="StyleUnderline"/>
        </w:rPr>
        <w:t xml:space="preserve"> for confident optimism. </w:t>
      </w:r>
      <w:r>
        <w:rPr>
          <w:rStyle w:val="StyleUnderline"/>
          <w:highlight w:val="cyan"/>
        </w:rPr>
        <w:t>Consideration of specific</w:t>
      </w:r>
      <w:r>
        <w:rPr>
          <w:rStyle w:val="StyleUnderline"/>
        </w:rPr>
        <w:t xml:space="preserve"> existential-risk </w:t>
      </w:r>
      <w:r>
        <w:rPr>
          <w:rStyle w:val="StyleUnderline"/>
          <w:highlight w:val="cyan"/>
        </w:rPr>
        <w:t>scenarios bears out the suspicion</w:t>
      </w:r>
      <w:r>
        <w:rPr>
          <w:rStyle w:val="StyleUnderline"/>
        </w:rPr>
        <w:t xml:space="preserve"> that the great bulk of existential risk </w:t>
      </w:r>
      <w:r>
        <w:rPr>
          <w:sz w:val="16"/>
        </w:rPr>
        <w:t xml:space="preserve">in the foreseeable future </w:t>
      </w:r>
      <w:r>
        <w:rPr>
          <w:rStyle w:val="StyleUnderline"/>
        </w:rPr>
        <w:t xml:space="preserve">consists of anthropogenic existential risks </w:t>
      </w:r>
      <w:r>
        <w:rPr>
          <w:sz w:val="16"/>
        </w:rPr>
        <w:t xml:space="preserve">— that is, those arising from human activity. </w:t>
      </w:r>
      <w:proofErr w:type="gramStart"/>
      <w:r>
        <w:rPr>
          <w:sz w:val="16"/>
        </w:rPr>
        <w:t>In particular, most</w:t>
      </w:r>
      <w:proofErr w:type="gramEnd"/>
      <w:r>
        <w:rPr>
          <w:sz w:val="16"/>
        </w:rPr>
        <w:t xml:space="preserve"> of the biggest existential risks seem to be linked to potential future technological breakthroughs that may radically expand our ability to manipulate the external world or our own biology. </w:t>
      </w:r>
      <w:r>
        <w:rPr>
          <w:rStyle w:val="StyleUnderline"/>
          <w:highlight w:val="cyan"/>
        </w:rPr>
        <w:t>As our powers expand, so will the scale of</w:t>
      </w:r>
      <w:r>
        <w:rPr>
          <w:rStyle w:val="StyleUnderline"/>
        </w:rPr>
        <w:t xml:space="preserve"> their </w:t>
      </w:r>
      <w:r>
        <w:rPr>
          <w:rStyle w:val="StyleUnderline"/>
          <w:highlight w:val="cyan"/>
        </w:rPr>
        <w:t>potential consequences</w:t>
      </w:r>
      <w:r>
        <w:rPr>
          <w:sz w:val="16"/>
        </w:rPr>
        <w:t xml:space="preserve"> — </w:t>
      </w:r>
      <w:r>
        <w:rPr>
          <w:rStyle w:val="Emphasis"/>
        </w:rPr>
        <w:t>intended and unintended</w:t>
      </w:r>
      <w:r>
        <w:rPr>
          <w:sz w:val="16"/>
        </w:rPr>
        <w:t xml:space="preserve">, </w:t>
      </w:r>
      <w:r>
        <w:rPr>
          <w:rStyle w:val="Emphasis"/>
        </w:rPr>
        <w:t>positive and negative</w:t>
      </w:r>
      <w:r>
        <w:rPr>
          <w:sz w:val="16"/>
        </w:rPr>
        <w:t xml:space="preserve">. For example, there appear to be significant existential risks in some of the advanced forms of biotechnology, molecular nanotechnology, and machine intelligence that might be developed in the decades ahead. </w:t>
      </w:r>
      <w:r>
        <w:rPr>
          <w:rStyle w:val="StyleUnderline"/>
        </w:rPr>
        <w:t xml:space="preserve">The bulk of existential risk over the next century may thus reside in </w:t>
      </w:r>
      <w:r>
        <w:rPr>
          <w:rStyle w:val="Emphasis"/>
        </w:rPr>
        <w:t>rather speculative scenarios</w:t>
      </w:r>
      <w:r>
        <w:rPr>
          <w:rStyle w:val="StyleUnderline"/>
        </w:rPr>
        <w:t xml:space="preserve"> to which </w:t>
      </w:r>
      <w:r>
        <w:rPr>
          <w:rStyle w:val="Emphasis"/>
          <w:highlight w:val="cyan"/>
        </w:rPr>
        <w:t>we cannot assign precise probabilities</w:t>
      </w:r>
      <w:r>
        <w:rPr>
          <w:sz w:val="16"/>
        </w:rPr>
        <w:t xml:space="preserve"> </w:t>
      </w:r>
      <w:r>
        <w:rPr>
          <w:rStyle w:val="StyleUnderline"/>
        </w:rPr>
        <w:t>through any rigorous statistical or scientific method</w:t>
      </w:r>
      <w:r>
        <w:rPr>
          <w:sz w:val="16"/>
        </w:rPr>
        <w:t xml:space="preserve">. </w:t>
      </w:r>
      <w:r>
        <w:rPr>
          <w:rStyle w:val="StyleUnderline"/>
        </w:rPr>
        <w:t xml:space="preserve">But the fact </w:t>
      </w:r>
      <w:r>
        <w:rPr>
          <w:rStyle w:val="StyleUnderline"/>
          <w:highlight w:val="cyan"/>
        </w:rPr>
        <w:t xml:space="preserve">that the probability of some risk is difficult to quantify </w:t>
      </w:r>
      <w:r>
        <w:rPr>
          <w:rStyle w:val="Emphasis"/>
          <w:highlight w:val="cyan"/>
        </w:rPr>
        <w:t>does not imply that the risk is negligible</w:t>
      </w:r>
      <w:r>
        <w:rPr>
          <w:rStyle w:val="StyleUnderline"/>
        </w:rPr>
        <w:t xml:space="preserve">. Probability can be understood in </w:t>
      </w:r>
      <w:r>
        <w:rPr>
          <w:rStyle w:val="Emphasis"/>
        </w:rPr>
        <w:t>different senses</w:t>
      </w:r>
      <w:r>
        <w:rPr>
          <w:sz w:val="16"/>
        </w:rPr>
        <w:t xml:space="preserve">. Most relevant </w:t>
      </w:r>
      <w:r>
        <w:rPr>
          <w:rStyle w:val="StyleUnderline"/>
        </w:rPr>
        <w:t>here</w:t>
      </w:r>
      <w:r>
        <w:rPr>
          <w:sz w:val="16"/>
        </w:rPr>
        <w:t xml:space="preserve"> is the epistemic sense in which probability is construed as (something like) the credence that an ideally reasonable observer should assign to the risk's materializing based on currently available evidence.4 </w:t>
      </w:r>
      <w:r>
        <w:rPr>
          <w:rStyle w:val="StyleUnderline"/>
        </w:rPr>
        <w:t>If something cannot presently be known to be objectively safe, it is risky at least in the subjective sense relevant to decision making. An empty cave is unsafe</w:t>
      </w:r>
      <w:r>
        <w:rPr>
          <w:sz w:val="16"/>
        </w:rPr>
        <w:t xml:space="preserve"> in just this sense </w:t>
      </w:r>
      <w:r>
        <w:rPr>
          <w:rStyle w:val="StyleUnderline"/>
        </w:rPr>
        <w:t xml:space="preserve">if you cannot tell </w:t>
      </w:r>
      <w:proofErr w:type="gramStart"/>
      <w:r>
        <w:rPr>
          <w:rStyle w:val="StyleUnderline"/>
        </w:rPr>
        <w:t>whether or not</w:t>
      </w:r>
      <w:proofErr w:type="gramEnd"/>
      <w:r>
        <w:rPr>
          <w:rStyle w:val="StyleUnderline"/>
        </w:rPr>
        <w:t xml:space="preserve"> it is home to a hungry lion. It would be</w:t>
      </w:r>
      <w:r>
        <w:rPr>
          <w:sz w:val="16"/>
        </w:rPr>
        <w:t xml:space="preserve"> </w:t>
      </w:r>
      <w:r>
        <w:rPr>
          <w:rStyle w:val="Emphasis"/>
        </w:rPr>
        <w:t>rational</w:t>
      </w:r>
      <w:r>
        <w:rPr>
          <w:sz w:val="16"/>
        </w:rPr>
        <w:t xml:space="preserve"> for you </w:t>
      </w:r>
      <w:r>
        <w:rPr>
          <w:rStyle w:val="StyleUnderline"/>
        </w:rPr>
        <w:t>to avoid the cave if you reasonably judge</w:t>
      </w:r>
      <w:r>
        <w:rPr>
          <w:sz w:val="16"/>
        </w:rPr>
        <w:t xml:space="preserve"> that the </w:t>
      </w:r>
      <w:r>
        <w:rPr>
          <w:rStyle w:val="StyleUnderline"/>
          <w:highlight w:val="cyan"/>
        </w:rPr>
        <w:t>expected harm</w:t>
      </w:r>
      <w:r>
        <w:rPr>
          <w:sz w:val="16"/>
        </w:rPr>
        <w:t xml:space="preserve"> of entry </w:t>
      </w:r>
      <w:r>
        <w:rPr>
          <w:rStyle w:val="Emphasis"/>
          <w:highlight w:val="cyan"/>
        </w:rPr>
        <w:t>outweighs the expected benefit</w:t>
      </w:r>
      <w:r>
        <w:rPr>
          <w:sz w:val="16"/>
        </w:rPr>
        <w:t xml:space="preserve">. </w:t>
      </w:r>
      <w:r>
        <w:rPr>
          <w:rStyle w:val="StyleUnderline"/>
        </w:rPr>
        <w:t xml:space="preserve">The </w:t>
      </w:r>
      <w:r>
        <w:rPr>
          <w:rStyle w:val="Emphasis"/>
          <w:highlight w:val="cyan"/>
        </w:rPr>
        <w:t>uncertainty and error-proneness</w:t>
      </w:r>
      <w:r>
        <w:rPr>
          <w:rStyle w:val="StyleUnderline"/>
        </w:rPr>
        <w:t xml:space="preserve"> of our first-order assessments of risk is</w:t>
      </w:r>
      <w:r>
        <w:rPr>
          <w:sz w:val="16"/>
        </w:rPr>
        <w:t xml:space="preserve"> itself </w:t>
      </w:r>
      <w:r>
        <w:rPr>
          <w:rStyle w:val="StyleUnderline"/>
        </w:rPr>
        <w:t xml:space="preserve">something </w:t>
      </w:r>
      <w:r>
        <w:rPr>
          <w:rStyle w:val="Emphasis"/>
        </w:rPr>
        <w:t xml:space="preserve">we </w:t>
      </w:r>
      <w:r>
        <w:rPr>
          <w:rStyle w:val="Emphasis"/>
          <w:highlight w:val="cyan"/>
        </w:rPr>
        <w:t>must factor</w:t>
      </w:r>
      <w:r>
        <w:rPr>
          <w:rStyle w:val="StyleUnderline"/>
          <w:highlight w:val="cyan"/>
        </w:rPr>
        <w:t xml:space="preserve"> in</w:t>
      </w:r>
      <w:r>
        <w:rPr>
          <w:rStyle w:val="StyleUnderline"/>
        </w:rPr>
        <w:t>to our all-things-considered probability assignments</w:t>
      </w:r>
      <w:r>
        <w:rPr>
          <w:sz w:val="16"/>
        </w:rPr>
        <w:t xml:space="preserve">. </w:t>
      </w:r>
      <w:r>
        <w:rPr>
          <w:rStyle w:val="StyleUnderline"/>
          <w:highlight w:val="cyan"/>
        </w:rPr>
        <w:t>This factor</w:t>
      </w:r>
      <w:r>
        <w:rPr>
          <w:sz w:val="16"/>
        </w:rPr>
        <w:t xml:space="preserve"> often </w:t>
      </w:r>
      <w:r>
        <w:rPr>
          <w:rStyle w:val="Emphasis"/>
          <w:highlight w:val="cyan"/>
        </w:rPr>
        <w:t>dominates in low-probability</w:t>
      </w:r>
      <w:r>
        <w:rPr>
          <w:rStyle w:val="Emphasis"/>
        </w:rPr>
        <w:t xml:space="preserve">, high-consequence </w:t>
      </w:r>
      <w:r>
        <w:rPr>
          <w:rStyle w:val="Emphasis"/>
          <w:highlight w:val="cyan"/>
        </w:rPr>
        <w:t>risks</w:t>
      </w:r>
      <w:r>
        <w:rPr>
          <w:sz w:val="16"/>
        </w:rPr>
        <w:t xml:space="preserve"> — </w:t>
      </w:r>
      <w:r>
        <w:rPr>
          <w:rStyle w:val="StyleUnderline"/>
        </w:rPr>
        <w:t>especially</w:t>
      </w:r>
      <w:r>
        <w:rPr>
          <w:sz w:val="16"/>
        </w:rPr>
        <w:t xml:space="preserve"> those </w:t>
      </w:r>
      <w:r>
        <w:rPr>
          <w:rStyle w:val="StyleUnderline"/>
        </w:rPr>
        <w:t>involving poorly understood natural</w:t>
      </w:r>
      <w:r>
        <w:rPr>
          <w:sz w:val="16"/>
        </w:rPr>
        <w:t xml:space="preserve"> </w:t>
      </w:r>
      <w:r>
        <w:rPr>
          <w:rStyle w:val="StyleUnderline"/>
        </w:rPr>
        <w:t>phenomena, complex social dynamics, or new technology, or that are difficult to assess</w:t>
      </w:r>
      <w:r>
        <w:rPr>
          <w:sz w:val="16"/>
        </w:rPr>
        <w:t xml:space="preserve"> for other reasons. </w:t>
      </w:r>
      <w:r>
        <w:rPr>
          <w:rStyle w:val="StyleUnderline"/>
        </w:rPr>
        <w:t>Suppose</w:t>
      </w:r>
      <w:r>
        <w:rPr>
          <w:sz w:val="16"/>
        </w:rPr>
        <w:t xml:space="preserve"> that some scientific </w:t>
      </w:r>
      <w:r>
        <w:rPr>
          <w:rStyle w:val="StyleUnderline"/>
        </w:rPr>
        <w:t>analysis A indicates</w:t>
      </w:r>
      <w:r>
        <w:rPr>
          <w:sz w:val="16"/>
        </w:rPr>
        <w:t xml:space="preserve"> that some </w:t>
      </w:r>
      <w:r>
        <w:rPr>
          <w:rStyle w:val="StyleUnderline"/>
        </w:rPr>
        <w:t>catastrophe X has an extremely small probability</w:t>
      </w:r>
      <w:r>
        <w:rPr>
          <w:sz w:val="16"/>
        </w:rPr>
        <w:t xml:space="preserve"> P(X) of occurring. </w:t>
      </w:r>
      <w:r>
        <w:rPr>
          <w:rStyle w:val="StyleUnderline"/>
        </w:rPr>
        <w:t>Then the probability</w:t>
      </w:r>
      <w:r>
        <w:rPr>
          <w:sz w:val="16"/>
        </w:rPr>
        <w:t xml:space="preserve"> that </w:t>
      </w:r>
      <w:r>
        <w:rPr>
          <w:rStyle w:val="StyleUnderline"/>
        </w:rPr>
        <w:t xml:space="preserve">A has some </w:t>
      </w:r>
      <w:r>
        <w:rPr>
          <w:rStyle w:val="StyleUnderline"/>
        </w:rPr>
        <w:lastRenderedPageBreak/>
        <w:t>hidden crucial flaw may easily be much greater than P(X).</w:t>
      </w:r>
      <w:r>
        <w:rPr>
          <w:sz w:val="16"/>
        </w:rPr>
        <w:t xml:space="preserve">5 </w:t>
      </w:r>
      <w:r>
        <w:rPr>
          <w:rStyle w:val="StyleUnderline"/>
        </w:rPr>
        <w:t>Furthermore, the conditional probability of X given that A is crucially flawed</w:t>
      </w:r>
      <w:r>
        <w:rPr>
          <w:sz w:val="16"/>
        </w:rPr>
        <w:t xml:space="preserve">, P(X|¬A), </w:t>
      </w:r>
      <w:r>
        <w:rPr>
          <w:rStyle w:val="Emphasis"/>
        </w:rPr>
        <w:t xml:space="preserve">may be </w:t>
      </w:r>
      <w:proofErr w:type="gramStart"/>
      <w:r>
        <w:rPr>
          <w:rStyle w:val="Emphasis"/>
        </w:rPr>
        <w:t>fairly high</w:t>
      </w:r>
      <w:proofErr w:type="gramEnd"/>
      <w:r>
        <w:rPr>
          <w:rStyle w:val="StyleUnderline"/>
        </w:rPr>
        <w:t>. We may then find that most of the risk of X resides in the uncertainty of our scientific assessment</w:t>
      </w:r>
      <w:r>
        <w:rPr>
          <w:sz w:val="16"/>
        </w:rPr>
        <w:t xml:space="preserve"> that P(X) was small (figure 1) (Ord, </w:t>
      </w:r>
      <w:proofErr w:type="spellStart"/>
      <w:r>
        <w:rPr>
          <w:sz w:val="16"/>
        </w:rPr>
        <w:t>Hillerbrand</w:t>
      </w:r>
      <w:proofErr w:type="spellEnd"/>
      <w:r>
        <w:rPr>
          <w:sz w:val="16"/>
        </w:rPr>
        <w:t xml:space="preserve"> and Sandberg 2010). </w:t>
      </w:r>
    </w:p>
    <w:p w14:paraId="0C3FA5E4" w14:textId="77777777" w:rsidR="009833BF" w:rsidRPr="00926335" w:rsidRDefault="009833BF" w:rsidP="009833BF">
      <w:pPr>
        <w:pStyle w:val="Heading4"/>
        <w:rPr>
          <w:rFonts w:cs="Arial"/>
          <w:bCs/>
        </w:rPr>
      </w:pPr>
      <w:r w:rsidRPr="00926335">
        <w:rPr>
          <w:rFonts w:cs="Arial"/>
          <w:bCs/>
        </w:rPr>
        <w:t>Global existential threats must be addressed before emancipatory threats –logically prior framework</w:t>
      </w:r>
    </w:p>
    <w:p w14:paraId="00CBC32B" w14:textId="77777777" w:rsidR="009833BF" w:rsidRDefault="009833BF" w:rsidP="009833BF">
      <w:pPr>
        <w:rPr>
          <w:rFonts w:eastAsia="Cambria"/>
          <w:b/>
          <w:bCs/>
        </w:rPr>
      </w:pPr>
      <w:r>
        <w:rPr>
          <w:rStyle w:val="Style13ptBold"/>
        </w:rPr>
        <w:t>Booth 14</w:t>
      </w:r>
      <w:r>
        <w:rPr>
          <w:rFonts w:eastAsia="Cambria"/>
          <w:b/>
          <w:bCs/>
        </w:rPr>
        <w:t xml:space="preserve"> </w:t>
      </w:r>
      <w:r>
        <w:rPr>
          <w:rFonts w:eastAsia="Cambria"/>
        </w:rPr>
        <w:t xml:space="preserve">[Ken Booth, Senior Research Associate, Department of International Politics, Aberystwyth University, where he was formerly E.H. </w:t>
      </w:r>
      <w:proofErr w:type="spellStart"/>
      <w:r>
        <w:rPr>
          <w:rFonts w:eastAsia="Cambria"/>
        </w:rPr>
        <w:t>Carr</w:t>
      </w:r>
      <w:proofErr w:type="spellEnd"/>
      <w:r>
        <w:rPr>
          <w:rFonts w:eastAsia="Cambria"/>
        </w:rPr>
        <w:t xml:space="preserve"> Professor and Head of Department. He is a Fellow of the British Academy (FBA) and a former Chair of the British International Studies Association, The Handbook of Global Security Policy: Edited by Mary Kaldor &amp; </w:t>
      </w:r>
      <w:proofErr w:type="spellStart"/>
      <w:r>
        <w:rPr>
          <w:rFonts w:eastAsia="Cambria"/>
        </w:rPr>
        <w:t>Iavor</w:t>
      </w:r>
      <w:proofErr w:type="spellEnd"/>
      <w:r>
        <w:rPr>
          <w:rFonts w:eastAsia="Cambria"/>
        </w:rPr>
        <w:t xml:space="preserve"> </w:t>
      </w:r>
      <w:proofErr w:type="spellStart"/>
      <w:r>
        <w:rPr>
          <w:rFonts w:eastAsia="Cambria"/>
        </w:rPr>
        <w:t>Rangelov</w:t>
      </w:r>
      <w:proofErr w:type="spellEnd"/>
      <w:r>
        <w:rPr>
          <w:rFonts w:eastAsia="Cambria"/>
        </w:rPr>
        <w:t>, published by Wiley Blackwell, Chapter 1: Global Security, pages 11-39]</w:t>
      </w:r>
      <w:r>
        <w:rPr>
          <w:rFonts w:eastAsia="Cambria"/>
          <w:b/>
          <w:bCs/>
        </w:rPr>
        <w:t xml:space="preserve"> </w:t>
      </w:r>
    </w:p>
    <w:p w14:paraId="240B09F6" w14:textId="77777777" w:rsidR="009833BF" w:rsidRDefault="009833BF" w:rsidP="009833BF">
      <w:pPr>
        <w:rPr>
          <w:rFonts w:eastAsia="Cambria"/>
          <w:sz w:val="16"/>
        </w:rPr>
      </w:pPr>
      <w:r>
        <w:rPr>
          <w:rFonts w:eastAsia="Cambria"/>
          <w:sz w:val="16"/>
        </w:rPr>
        <w:t>“Global Security Threats” A concept of</w:t>
      </w:r>
      <w:r>
        <w:rPr>
          <w:rFonts w:eastAsia="Cambria"/>
          <w:bCs/>
          <w:u w:val="single"/>
        </w:rPr>
        <w:t xml:space="preserve"> </w:t>
      </w:r>
      <w:r>
        <w:rPr>
          <w:rFonts w:eastAsia="Cambria"/>
          <w:b/>
          <w:iCs/>
          <w:highlight w:val="cyan"/>
          <w:u w:val="single"/>
          <w:bdr w:val="single" w:sz="18" w:space="0" w:color="auto" w:frame="1"/>
        </w:rPr>
        <w:t>global security requires a framework for understanding</w:t>
      </w:r>
      <w:r>
        <w:rPr>
          <w:rFonts w:eastAsia="Cambria"/>
          <w:b/>
          <w:iCs/>
          <w:u w:val="single"/>
          <w:bdr w:val="single" w:sz="18" w:space="0" w:color="auto" w:frame="1"/>
        </w:rPr>
        <w:t xml:space="preserve"> the </w:t>
      </w:r>
      <w:r>
        <w:rPr>
          <w:rFonts w:eastAsia="Cambria"/>
          <w:b/>
          <w:iCs/>
          <w:highlight w:val="cyan"/>
          <w:u w:val="single"/>
          <w:bdr w:val="single" w:sz="18" w:space="0" w:color="auto" w:frame="1"/>
        </w:rPr>
        <w:t>dangers</w:t>
      </w:r>
      <w:r>
        <w:rPr>
          <w:rFonts w:eastAsia="Cambria"/>
          <w:bCs/>
          <w:u w:val="single"/>
        </w:rPr>
        <w:t xml:space="preserve"> threatening the referent (the global-we</w:t>
      </w:r>
      <w:r>
        <w:rPr>
          <w:rFonts w:eastAsia="Cambria"/>
          <w:sz w:val="16"/>
        </w:rPr>
        <w:t xml:space="preserve">). What follows is based on a schema of Arnold Wolfers (1962, pp. 73–77), who distinguished the foreign policy objectives of states in relation to their “possession” or “milieu” goals. The former pertains to “national possessions” (the “things to which it attaches value”, such as territory) while the latter pertains to “the shape of the environment in which the nation operates” (meaning the external conditions in which a people’s values might flourish). The privileged referent for “global security” differs radically from </w:t>
      </w:r>
      <w:proofErr w:type="spellStart"/>
      <w:r>
        <w:rPr>
          <w:rFonts w:eastAsia="Cambria"/>
          <w:sz w:val="16"/>
        </w:rPr>
        <w:t>Wolfers’s</w:t>
      </w:r>
      <w:proofErr w:type="spellEnd"/>
      <w:r>
        <w:rPr>
          <w:rFonts w:eastAsia="Cambria"/>
          <w:sz w:val="16"/>
        </w:rPr>
        <w:t xml:space="preserve"> state-centrism, but his distinction is nonetheless instructive. </w:t>
      </w:r>
      <w:r>
        <w:rPr>
          <w:rFonts w:eastAsia="Cambria"/>
          <w:b/>
          <w:iCs/>
          <w:u w:val="single"/>
          <w:bdr w:val="single" w:sz="18" w:space="0" w:color="auto" w:frame="1"/>
        </w:rPr>
        <w:t xml:space="preserve">First: </w:t>
      </w:r>
      <w:r>
        <w:rPr>
          <w:rFonts w:eastAsia="Cambria"/>
          <w:b/>
          <w:iCs/>
          <w:highlight w:val="cyan"/>
          <w:u w:val="single"/>
          <w:bdr w:val="single" w:sz="18" w:space="0" w:color="auto" w:frame="1"/>
        </w:rPr>
        <w:t>global</w:t>
      </w:r>
      <w:r>
        <w:rPr>
          <w:rFonts w:eastAsia="Cambria"/>
          <w:b/>
          <w:iCs/>
          <w:u w:val="single"/>
          <w:bdr w:val="single" w:sz="18" w:space="0" w:color="auto" w:frame="1"/>
        </w:rPr>
        <w:t xml:space="preserve"> existential </w:t>
      </w:r>
      <w:r>
        <w:rPr>
          <w:rFonts w:eastAsia="Cambria"/>
          <w:b/>
          <w:iCs/>
          <w:highlight w:val="cyan"/>
          <w:u w:val="single"/>
          <w:bdr w:val="single" w:sz="18" w:space="0" w:color="auto" w:frame="1"/>
        </w:rPr>
        <w:t>threats</w:t>
      </w:r>
      <w:r>
        <w:rPr>
          <w:rFonts w:eastAsia="Cambria"/>
          <w:sz w:val="16"/>
        </w:rPr>
        <w:t xml:space="preserve">. These threats involve a </w:t>
      </w:r>
      <w:r>
        <w:rPr>
          <w:rFonts w:eastAsia="Cambria"/>
          <w:bCs/>
          <w:u w:val="single"/>
        </w:rPr>
        <w:t xml:space="preserve">danger of global reach, </w:t>
      </w:r>
      <w:r>
        <w:rPr>
          <w:rFonts w:eastAsia="Cambria"/>
          <w:bCs/>
          <w:highlight w:val="cyan"/>
          <w:u w:val="single"/>
        </w:rPr>
        <w:t>which poses a</w:t>
      </w:r>
      <w:r>
        <w:rPr>
          <w:rFonts w:eastAsia="Cambria"/>
          <w:sz w:val="16"/>
        </w:rPr>
        <w:t xml:space="preserve"> potential or actual </w:t>
      </w:r>
      <w:r>
        <w:rPr>
          <w:rFonts w:eastAsia="Cambria"/>
          <w:bCs/>
          <w:highlight w:val="cyan"/>
          <w:u w:val="single"/>
        </w:rPr>
        <w:t>risk to the continued being of individuals or groups</w:t>
      </w:r>
      <w:r>
        <w:rPr>
          <w:rFonts w:eastAsia="Cambria"/>
          <w:sz w:val="16"/>
        </w:rPr>
        <w:t xml:space="preserve">. Such threats </w:t>
      </w:r>
      <w:r>
        <w:rPr>
          <w:rFonts w:eastAsia="Cambria"/>
          <w:bCs/>
          <w:highlight w:val="cyan"/>
          <w:u w:val="single"/>
        </w:rPr>
        <w:t>include nuclear weapons, “climate</w:t>
      </w:r>
      <w:r>
        <w:rPr>
          <w:rFonts w:eastAsia="Cambria"/>
          <w:bCs/>
          <w:u w:val="single"/>
        </w:rPr>
        <w:t xml:space="preserve"> chaos”</w:t>
      </w:r>
      <w:r>
        <w:rPr>
          <w:rFonts w:eastAsia="Cambria"/>
          <w:sz w:val="16"/>
        </w:rPr>
        <w:t xml:space="preserve"> (the coinage of the </w:t>
      </w:r>
      <w:proofErr w:type="gramStart"/>
      <w:r>
        <w:rPr>
          <w:rFonts w:eastAsia="Cambria"/>
          <w:sz w:val="16"/>
        </w:rPr>
        <w:t>World Wide</w:t>
      </w:r>
      <w:proofErr w:type="gramEnd"/>
      <w:r>
        <w:rPr>
          <w:rFonts w:eastAsia="Cambria"/>
          <w:sz w:val="16"/>
        </w:rPr>
        <w:t xml:space="preserve"> Fund for Nature) </w:t>
      </w:r>
      <w:r>
        <w:rPr>
          <w:rFonts w:eastAsia="Cambria"/>
          <w:bCs/>
          <w:u w:val="single"/>
        </w:rPr>
        <w:t xml:space="preserve">threatening </w:t>
      </w:r>
      <w:r>
        <w:rPr>
          <w:rFonts w:eastAsia="Cambria"/>
          <w:bCs/>
          <w:highlight w:val="cyan"/>
          <w:u w:val="single"/>
        </w:rPr>
        <w:t>food and water security, and pandemics</w:t>
      </w:r>
      <w:r>
        <w:rPr>
          <w:rFonts w:eastAsia="Cambria"/>
          <w:sz w:val="16"/>
        </w:rPr>
        <w:t xml:space="preserve">. The </w:t>
      </w:r>
      <w:r>
        <w:rPr>
          <w:rFonts w:eastAsia="Cambria"/>
          <w:bCs/>
          <w:u w:val="single"/>
        </w:rPr>
        <w:t>risks from climate change and disease underline that global existential threats do not necessarily have to be intentional or politically targeted</w:t>
      </w:r>
      <w:r>
        <w:rPr>
          <w:rFonts w:eastAsia="Cambria"/>
          <w:sz w:val="16"/>
        </w:rPr>
        <w:t xml:space="preserve">. Global existential threats </w:t>
      </w:r>
      <w:r>
        <w:rPr>
          <w:rFonts w:eastAsia="Cambria"/>
          <w:bCs/>
          <w:u w:val="single"/>
        </w:rPr>
        <w:t xml:space="preserve">involve the survival of people and groups from physical dangers of global reach, </w:t>
      </w:r>
      <w:proofErr w:type="gramStart"/>
      <w:r>
        <w:rPr>
          <w:rFonts w:eastAsia="Cambria"/>
          <w:bCs/>
          <w:u w:val="single"/>
        </w:rPr>
        <w:t>whether or not</w:t>
      </w:r>
      <w:proofErr w:type="gramEnd"/>
      <w:r>
        <w:rPr>
          <w:rFonts w:eastAsia="Cambria"/>
          <w:bCs/>
          <w:u w:val="single"/>
        </w:rPr>
        <w:t xml:space="preserve"> a specific referent is designated as the target.</w:t>
      </w:r>
      <w:r>
        <w:rPr>
          <w:rFonts w:eastAsia="Cambria"/>
          <w:bCs/>
          <w:sz w:val="16"/>
        </w:rPr>
        <w:t xml:space="preserve"> </w:t>
      </w:r>
      <w:r>
        <w:rPr>
          <w:rFonts w:eastAsia="Cambria"/>
          <w:bCs/>
          <w:u w:val="single"/>
        </w:rPr>
        <w:t>Second: global emancipatory threats</w:t>
      </w:r>
      <w:r>
        <w:rPr>
          <w:rFonts w:eastAsia="Cambria"/>
          <w:sz w:val="16"/>
        </w:rPr>
        <w:t xml:space="preserve">. Emancipation involves </w:t>
      </w:r>
      <w:r>
        <w:rPr>
          <w:rFonts w:eastAsia="Cambria"/>
          <w:bCs/>
          <w:u w:val="single"/>
        </w:rPr>
        <w:t>freedom from oppression</w:t>
      </w:r>
      <w:r>
        <w:rPr>
          <w:rFonts w:eastAsia="Cambria"/>
          <w:sz w:val="16"/>
        </w:rPr>
        <w:t xml:space="preserve">: the latter might be material threats such as </w:t>
      </w:r>
      <w:r>
        <w:rPr>
          <w:rFonts w:eastAsia="Cambria"/>
          <w:bCs/>
          <w:u w:val="single"/>
        </w:rPr>
        <w:t>hunger and poverty</w:t>
      </w:r>
      <w:r>
        <w:rPr>
          <w:rFonts w:eastAsia="Cambria"/>
          <w:sz w:val="16"/>
        </w:rPr>
        <w:t xml:space="preserve">, social threats such as religious and cultural </w:t>
      </w:r>
      <w:r>
        <w:rPr>
          <w:rFonts w:eastAsia="Cambria"/>
          <w:bCs/>
          <w:u w:val="single"/>
        </w:rPr>
        <w:t>dogmatism</w:t>
      </w:r>
      <w:r>
        <w:rPr>
          <w:rFonts w:eastAsia="Cambria"/>
          <w:sz w:val="16"/>
        </w:rPr>
        <w:t xml:space="preserve">, and </w:t>
      </w:r>
      <w:r>
        <w:rPr>
          <w:rFonts w:eastAsia="Cambria"/>
          <w:bCs/>
          <w:u w:val="single"/>
        </w:rPr>
        <w:t>political threats such as conquest, tyranny, and institutionalized racism</w:t>
      </w:r>
      <w:r>
        <w:rPr>
          <w:rFonts w:eastAsia="Cambria"/>
          <w:sz w:val="16"/>
        </w:rPr>
        <w:t xml:space="preserve"> (Booth 2007, pp. 95–116). Emancipatory goals are the equivalent for individuals and groups of the “milieu” goals that Wolfers identified for nation-states, namely those </w:t>
      </w:r>
      <w:r>
        <w:rPr>
          <w:rFonts w:eastAsia="Cambria"/>
          <w:bCs/>
          <w:u w:val="single"/>
        </w:rPr>
        <w:t>conditions that enhance or diminish the prospect of experiencing flourishing lives</w:t>
      </w:r>
      <w:r>
        <w:rPr>
          <w:rFonts w:eastAsia="Cambria"/>
          <w:sz w:val="16"/>
        </w:rPr>
        <w:t xml:space="preserve">. By this conception, the abuse of human rights anywhere is a threat to human rights everywhere. Global emancipatory threats are local challenges to global human flourishing, whereby the political, social, and economic ideas and structures that promise to lift humans out of oppression are seriously challenged. Existential and emancipatory securities are related in logic and in politics. Clearly, </w:t>
      </w:r>
      <w:r>
        <w:rPr>
          <w:rFonts w:eastAsia="Cambria"/>
          <w:b/>
          <w:iCs/>
          <w:highlight w:val="cyan"/>
          <w:u w:val="single"/>
          <w:bdr w:val="single" w:sz="18" w:space="0" w:color="auto" w:frame="1"/>
        </w:rPr>
        <w:t>security-as-survival is</w:t>
      </w:r>
      <w:r>
        <w:rPr>
          <w:rFonts w:eastAsia="Cambria"/>
          <w:b/>
          <w:iCs/>
          <w:u w:val="single"/>
          <w:bdr w:val="single" w:sz="18" w:space="0" w:color="auto" w:frame="1"/>
        </w:rPr>
        <w:t xml:space="preserve"> logically </w:t>
      </w:r>
      <w:r>
        <w:rPr>
          <w:rFonts w:eastAsia="Cambria"/>
          <w:b/>
          <w:iCs/>
          <w:highlight w:val="cyan"/>
          <w:u w:val="single"/>
          <w:bdr w:val="single" w:sz="18" w:space="0" w:color="auto" w:frame="1"/>
        </w:rPr>
        <w:t>prior to security-as-emancipation</w:t>
      </w:r>
      <w:r>
        <w:rPr>
          <w:rFonts w:eastAsia="Cambria"/>
          <w:b/>
          <w:iCs/>
          <w:u w:val="single"/>
          <w:bdr w:val="single" w:sz="18" w:space="0" w:color="auto" w:frame="1"/>
        </w:rPr>
        <w:t xml:space="preserve">: existential security </w:t>
      </w:r>
      <w:r>
        <w:rPr>
          <w:rFonts w:eastAsia="Cambria"/>
          <w:b/>
          <w:iCs/>
          <w:highlight w:val="cyan"/>
          <w:u w:val="single"/>
          <w:bdr w:val="single" w:sz="18" w:space="0" w:color="auto" w:frame="1"/>
        </w:rPr>
        <w:t>is the necessary condition for</w:t>
      </w:r>
      <w:r>
        <w:rPr>
          <w:rFonts w:eastAsia="Cambria"/>
          <w:b/>
          <w:iCs/>
          <w:u w:val="single"/>
          <w:bdr w:val="single" w:sz="18" w:space="0" w:color="auto" w:frame="1"/>
        </w:rPr>
        <w:t xml:space="preserve"> human </w:t>
      </w:r>
      <w:r>
        <w:rPr>
          <w:rFonts w:eastAsia="Cambria"/>
          <w:b/>
          <w:iCs/>
          <w:highlight w:val="cyan"/>
          <w:u w:val="single"/>
          <w:bdr w:val="single" w:sz="18" w:space="0" w:color="auto" w:frame="1"/>
        </w:rPr>
        <w:t>flourishing</w:t>
      </w:r>
      <w:r>
        <w:rPr>
          <w:rFonts w:eastAsia="Cambria"/>
          <w:b/>
          <w:iCs/>
          <w:u w:val="single"/>
          <w:bdr w:val="single" w:sz="18" w:space="0" w:color="auto" w:frame="1"/>
        </w:rPr>
        <w:t>.</w:t>
      </w:r>
      <w:r>
        <w:rPr>
          <w:rFonts w:eastAsia="Cambria"/>
          <w:sz w:val="16"/>
        </w:rPr>
        <w:t xml:space="preserve"> Politically, security-as- emancipation changes the conditions of possibility in relation to meeting existential threats. Above all, the wider and deeper the political identification with the referent of a global community embedded in shared values, the greater the likelihood of rational decisions being made in the global existential interest. Put simply, </w:t>
      </w:r>
      <w:r>
        <w:rPr>
          <w:rFonts w:eastAsia="Cambria"/>
          <w:bCs/>
          <w:highlight w:val="cyan"/>
          <w:u w:val="single"/>
        </w:rPr>
        <w:t>existence is the condition of possibility</w:t>
      </w:r>
      <w:r>
        <w:rPr>
          <w:rFonts w:eastAsia="Cambria"/>
          <w:bCs/>
          <w:u w:val="single"/>
        </w:rPr>
        <w:t xml:space="preserve"> for emancipation</w:t>
      </w:r>
      <w:r>
        <w:rPr>
          <w:rFonts w:eastAsia="Cambria"/>
          <w:sz w:val="16"/>
        </w:rPr>
        <w:t>, while furthering global emancipatory goals improves the conditions of possibility for global existential security. The themes of human survival (in relation to threats of global reach) and emancipation (in relation to flourishing under conditions of global interconnectedness) will run through the rest of the discussion. “</w:t>
      </w:r>
      <w:r>
        <w:rPr>
          <w:rFonts w:eastAsia="Cambria"/>
          <w:bCs/>
          <w:u w:val="single"/>
        </w:rPr>
        <w:t>Global security”,</w:t>
      </w:r>
      <w:r>
        <w:rPr>
          <w:rFonts w:eastAsia="Cambria"/>
          <w:sz w:val="16"/>
        </w:rPr>
        <w:t xml:space="preserve"> for the moment, </w:t>
      </w:r>
      <w:r>
        <w:rPr>
          <w:rFonts w:eastAsia="Cambria"/>
          <w:bCs/>
          <w:u w:val="single"/>
        </w:rPr>
        <w:t>can therefore be defined as a condition in which humankind has a stable pattern of structures and processes, with associated institutions, attitudes, and behavior, that work towards the reduction and elimination of existential and emancipatory threats of global reach</w:t>
      </w:r>
      <w:r>
        <w:rPr>
          <w:rFonts w:eastAsia="Cambria"/>
          <w:sz w:val="16"/>
        </w:rPr>
        <w:t xml:space="preserve">. The </w:t>
      </w:r>
      <w:r>
        <w:rPr>
          <w:rFonts w:eastAsia="Cambria"/>
          <w:bCs/>
          <w:u w:val="single"/>
        </w:rPr>
        <w:t>higher the level of global security experienced, the greater the conditions of possibility for people everywhere to explore the potentialities of being “human”,</w:t>
      </w:r>
      <w:r>
        <w:rPr>
          <w:rFonts w:eastAsia="Cambria"/>
          <w:sz w:val="16"/>
        </w:rPr>
        <w:t xml:space="preserve"> beyond the merely animal.</w:t>
      </w:r>
    </w:p>
    <w:p w14:paraId="5689E4D4" w14:textId="77777777" w:rsidR="009833BF" w:rsidRPr="00B55AD5" w:rsidRDefault="009833BF" w:rsidP="009833BF"/>
    <w:p w14:paraId="76CC857F" w14:textId="77777777" w:rsidR="009833BF" w:rsidRPr="009833BF" w:rsidRDefault="009833BF" w:rsidP="009833BF">
      <w:pPr>
        <w:pStyle w:val="Heading3"/>
      </w:pPr>
      <w:r w:rsidRPr="009833BF">
        <w:lastRenderedPageBreak/>
        <w:t>Case</w:t>
      </w:r>
    </w:p>
    <w:p w14:paraId="5CEA3DDA" w14:textId="77777777" w:rsidR="009833BF" w:rsidRPr="009833BF" w:rsidRDefault="009833BF" w:rsidP="009833BF">
      <w:pPr>
        <w:pStyle w:val="Heading4"/>
      </w:pPr>
      <w:r w:rsidRPr="009833BF">
        <w:t xml:space="preserve">A vaccine waiver </w:t>
      </w:r>
      <w:r w:rsidRPr="009833BF">
        <w:rPr>
          <w:u w:val="single"/>
        </w:rPr>
        <w:t>greenlights</w:t>
      </w:r>
      <w:r w:rsidRPr="009833BF">
        <w:t xml:space="preserve"> counterfeit medicine – independently </w:t>
      </w:r>
      <w:r w:rsidRPr="009833BF">
        <w:rPr>
          <w:u w:val="single"/>
        </w:rPr>
        <w:t>turns Case</w:t>
      </w:r>
      <w:r w:rsidRPr="009833BF">
        <w:t>.</w:t>
      </w:r>
    </w:p>
    <w:p w14:paraId="2153C005" w14:textId="77777777" w:rsidR="009833BF" w:rsidRPr="009833BF" w:rsidRDefault="009833BF" w:rsidP="009833BF">
      <w:pPr>
        <w:rPr>
          <w:rFonts w:asciiTheme="minorHAnsi" w:hAnsiTheme="minorHAnsi" w:cstheme="minorHAnsi"/>
        </w:rPr>
      </w:pPr>
      <w:r w:rsidRPr="009833BF">
        <w:rPr>
          <w:rStyle w:val="Style13ptBold"/>
          <w:rFonts w:asciiTheme="minorHAnsi" w:hAnsiTheme="minorHAnsi" w:cstheme="minorHAnsi"/>
        </w:rPr>
        <w:t>Conrad 5-18</w:t>
      </w:r>
      <w:r w:rsidRPr="009833BF">
        <w:rPr>
          <w:rFonts w:asciiTheme="minorHAnsi" w:hAnsiTheme="minorHAnsi" w:cstheme="minorHAnsi"/>
        </w:rPr>
        <w:t xml:space="preserve"> John Conrad 5-18-2021 "Waiving intellectual property rights is not in the best interests of patients" </w:t>
      </w:r>
      <w:hyperlink r:id="rId29" w:anchor="selection-5353.0-5364.0" w:history="1">
        <w:r w:rsidRPr="009833BF">
          <w:rPr>
            <w:rStyle w:val="Hyperlink"/>
            <w:rFonts w:asciiTheme="minorHAnsi" w:hAnsiTheme="minorHAnsi" w:cstheme="minorHAnsi"/>
          </w:rPr>
          <w:t>https://archive.is/vsNXv#selection-5353.0-5364.0</w:t>
        </w:r>
      </w:hyperlink>
      <w:r w:rsidRPr="009833BF">
        <w:rPr>
          <w:rFonts w:asciiTheme="minorHAnsi" w:hAnsiTheme="minorHAnsi" w:cstheme="minorHAnsi"/>
        </w:rPr>
        <w:t xml:space="preserve"> (president and CEO of the Illinois Biotechnology Innovation Organization in Chicago.)//Elmer </w:t>
      </w:r>
    </w:p>
    <w:p w14:paraId="24FA41E8" w14:textId="77777777" w:rsidR="009833BF" w:rsidRPr="009833BF" w:rsidRDefault="009833BF" w:rsidP="009833BF">
      <w:pPr>
        <w:rPr>
          <w:rFonts w:asciiTheme="minorHAnsi" w:hAnsiTheme="minorHAnsi" w:cstheme="minorHAnsi"/>
          <w:u w:val="single"/>
        </w:rPr>
      </w:pPr>
      <w:r w:rsidRPr="009833BF">
        <w:rPr>
          <w:rFonts w:asciiTheme="minorHAnsi" w:hAnsiTheme="minorHAnsi" w:cstheme="minorHAnsi"/>
          <w:sz w:val="16"/>
        </w:rPr>
        <w:t xml:space="preserve">The </w:t>
      </w:r>
      <w:r w:rsidRPr="009833BF">
        <w:rPr>
          <w:rFonts w:asciiTheme="minorHAnsi" w:hAnsiTheme="minorHAnsi" w:cstheme="minorHAnsi"/>
          <w:u w:val="single"/>
        </w:rPr>
        <w:t>Biden's</w:t>
      </w:r>
      <w:r w:rsidRPr="009833BF">
        <w:rPr>
          <w:rFonts w:asciiTheme="minorHAnsi" w:hAnsiTheme="minorHAnsi" w:cstheme="minorHAnsi"/>
          <w:sz w:val="16"/>
        </w:rPr>
        <w:t xml:space="preserve"> administration's </w:t>
      </w:r>
      <w:r w:rsidRPr="009833BF">
        <w:rPr>
          <w:rFonts w:asciiTheme="minorHAnsi" w:hAnsiTheme="minorHAnsi" w:cstheme="minorHAnsi"/>
          <w:u w:val="single"/>
        </w:rPr>
        <w:t xml:space="preserve">support for </w:t>
      </w:r>
      <w:r w:rsidRPr="009833BF">
        <w:rPr>
          <w:rFonts w:asciiTheme="minorHAnsi" w:hAnsiTheme="minorHAnsi" w:cstheme="minorHAnsi"/>
          <w:sz w:val="16"/>
        </w:rPr>
        <w:t xml:space="preserve">India and South Africa's proposal before the World Trade Organization to temporarily </w:t>
      </w:r>
      <w:r w:rsidRPr="009833BF">
        <w:rPr>
          <w:rFonts w:asciiTheme="minorHAnsi" w:hAnsiTheme="minorHAnsi" w:cstheme="minorHAnsi"/>
          <w:highlight w:val="green"/>
          <w:u w:val="single"/>
        </w:rPr>
        <w:t>waive</w:t>
      </w:r>
      <w:r w:rsidRPr="009833BF">
        <w:rPr>
          <w:rFonts w:asciiTheme="minorHAnsi" w:hAnsiTheme="minorHAnsi" w:cstheme="minorHAnsi"/>
          <w:sz w:val="16"/>
          <w:highlight w:val="green"/>
        </w:rPr>
        <w:t xml:space="preserve"> </w:t>
      </w:r>
      <w:r w:rsidRPr="009833BF">
        <w:rPr>
          <w:rFonts w:asciiTheme="minorHAnsi" w:hAnsiTheme="minorHAnsi" w:cstheme="minorHAnsi"/>
          <w:sz w:val="16"/>
        </w:rPr>
        <w:t>anti-</w:t>
      </w:r>
      <w:r w:rsidRPr="009833BF">
        <w:rPr>
          <w:rFonts w:asciiTheme="minorHAnsi" w:hAnsiTheme="minorHAnsi" w:cstheme="minorHAnsi"/>
          <w:highlight w:val="green"/>
          <w:u w:val="single"/>
        </w:rPr>
        <w:t>COVID vaccine patents</w:t>
      </w:r>
      <w:r w:rsidRPr="009833BF">
        <w:rPr>
          <w:rFonts w:asciiTheme="minorHAnsi" w:hAnsiTheme="minorHAnsi" w:cstheme="minorHAnsi"/>
          <w:sz w:val="16"/>
          <w:highlight w:val="green"/>
        </w:rPr>
        <w:t xml:space="preserve"> </w:t>
      </w:r>
      <w:r w:rsidRPr="009833BF">
        <w:rPr>
          <w:rFonts w:asciiTheme="minorHAnsi" w:hAnsiTheme="minorHAnsi" w:cstheme="minorHAnsi"/>
          <w:sz w:val="16"/>
        </w:rPr>
        <w:t xml:space="preserve">to boost its supply </w:t>
      </w:r>
      <w:r w:rsidRPr="009833BF">
        <w:rPr>
          <w:rFonts w:asciiTheme="minorHAnsi" w:hAnsiTheme="minorHAnsi" w:cstheme="minorHAnsi"/>
          <w:highlight w:val="green"/>
          <w:u w:val="single"/>
        </w:rPr>
        <w:t>will</w:t>
      </w:r>
      <w:r w:rsidRPr="009833BF">
        <w:rPr>
          <w:rFonts w:asciiTheme="minorHAnsi" w:hAnsiTheme="minorHAnsi" w:cstheme="minorHAnsi"/>
          <w:sz w:val="16"/>
          <w:highlight w:val="green"/>
        </w:rPr>
        <w:t xml:space="preserve"> </w:t>
      </w:r>
      <w:r w:rsidRPr="009833BF">
        <w:rPr>
          <w:rFonts w:asciiTheme="minorHAnsi" w:hAnsiTheme="minorHAnsi" w:cstheme="minorHAnsi"/>
          <w:highlight w:val="green"/>
          <w:u w:val="single"/>
        </w:rPr>
        <w:t>fuel</w:t>
      </w:r>
      <w:r w:rsidRPr="009833BF">
        <w:rPr>
          <w:rFonts w:asciiTheme="minorHAnsi" w:hAnsiTheme="minorHAnsi" w:cstheme="minorHAnsi"/>
          <w:sz w:val="16"/>
          <w:highlight w:val="green"/>
        </w:rPr>
        <w:t xml:space="preserve"> </w:t>
      </w:r>
      <w:r w:rsidRPr="009833BF">
        <w:rPr>
          <w:rFonts w:asciiTheme="minorHAnsi" w:hAnsiTheme="minorHAnsi" w:cstheme="minorHAnsi"/>
          <w:sz w:val="16"/>
        </w:rPr>
        <w:t xml:space="preserve">the </w:t>
      </w:r>
      <w:r w:rsidRPr="009833BF">
        <w:rPr>
          <w:rFonts w:asciiTheme="minorHAnsi" w:hAnsiTheme="minorHAnsi" w:cstheme="minorHAnsi"/>
          <w:b/>
          <w:bCs/>
          <w:highlight w:val="green"/>
          <w:u w:val="single"/>
          <w:bdr w:val="single" w:sz="4" w:space="0" w:color="auto" w:frame="1"/>
        </w:rPr>
        <w:t>development of counterfeit vaccines and weaken the already strained global supply chain</w:t>
      </w:r>
      <w:r w:rsidRPr="009833BF">
        <w:rPr>
          <w:rFonts w:asciiTheme="minorHAnsi" w:hAnsiTheme="minorHAnsi" w:cstheme="minorHAnsi"/>
          <w:sz w:val="16"/>
        </w:rPr>
        <w:t xml:space="preserve">. </w:t>
      </w:r>
      <w:r w:rsidRPr="009833BF">
        <w:rPr>
          <w:rFonts w:asciiTheme="minorHAnsi" w:hAnsiTheme="minorHAnsi" w:cstheme="minorHAnsi"/>
          <w:u w:val="single"/>
        </w:rPr>
        <w:t xml:space="preserve">The proposal will not increase the effective number of COVID-19 vaccines in India and other countries. The manufacturing standards to produce COVID-19 vaccines are </w:t>
      </w:r>
      <w:r w:rsidRPr="009833BF">
        <w:rPr>
          <w:rFonts w:asciiTheme="minorHAnsi" w:hAnsiTheme="minorHAnsi" w:cstheme="minorHAnsi"/>
          <w:b/>
          <w:bCs/>
          <w:u w:val="single"/>
          <w:bdr w:val="single" w:sz="4" w:space="0" w:color="auto" w:frame="1"/>
        </w:rPr>
        <w:t>exceptionally complicated</w:t>
      </w:r>
      <w:r w:rsidRPr="009833BF">
        <w:rPr>
          <w:rFonts w:asciiTheme="minorHAnsi" w:hAnsiTheme="minorHAnsi" w:cstheme="minorHAnsi"/>
          <w:u w:val="single"/>
        </w:rPr>
        <w:t>; it is unlike any other manufacturing process</w:t>
      </w:r>
      <w:r w:rsidRPr="009833BF">
        <w:rPr>
          <w:rFonts w:asciiTheme="minorHAnsi" w:hAnsiTheme="minorHAnsi" w:cstheme="minorHAnsi"/>
          <w:sz w:val="16"/>
        </w:rPr>
        <w:t xml:space="preserve">. </w:t>
      </w:r>
      <w:r w:rsidRPr="009833BF">
        <w:rPr>
          <w:rFonts w:asciiTheme="minorHAnsi" w:hAnsiTheme="minorHAnsi" w:cstheme="minorHAnsi"/>
          <w:highlight w:val="green"/>
          <w:u w:val="single"/>
        </w:rPr>
        <w:t>To ensure patient safety and efficacy</w:t>
      </w:r>
      <w:r w:rsidRPr="009833BF">
        <w:rPr>
          <w:rFonts w:asciiTheme="minorHAnsi" w:hAnsiTheme="minorHAnsi" w:cstheme="minorHAnsi"/>
          <w:sz w:val="16"/>
        </w:rPr>
        <w:t xml:space="preserve">, </w:t>
      </w:r>
      <w:r w:rsidRPr="009833BF">
        <w:rPr>
          <w:rFonts w:asciiTheme="minorHAnsi" w:hAnsiTheme="minorHAnsi" w:cstheme="minorHAnsi"/>
          <w:highlight w:val="green"/>
          <w:u w:val="single"/>
        </w:rPr>
        <w:t>only</w:t>
      </w:r>
      <w:r w:rsidRPr="009833BF">
        <w:rPr>
          <w:rFonts w:asciiTheme="minorHAnsi" w:hAnsiTheme="minorHAnsi" w:cstheme="minorHAnsi"/>
          <w:sz w:val="16"/>
          <w:highlight w:val="green"/>
        </w:rPr>
        <w:t xml:space="preserve"> </w:t>
      </w:r>
      <w:r w:rsidRPr="009833BF">
        <w:rPr>
          <w:rFonts w:asciiTheme="minorHAnsi" w:hAnsiTheme="minorHAnsi" w:cstheme="minorHAnsi"/>
          <w:highlight w:val="green"/>
          <w:u w:val="single"/>
        </w:rPr>
        <w:t>manufacturers</w:t>
      </w:r>
      <w:r w:rsidRPr="009833BF">
        <w:rPr>
          <w:rFonts w:asciiTheme="minorHAnsi" w:hAnsiTheme="minorHAnsi" w:cstheme="minorHAnsi"/>
          <w:sz w:val="16"/>
          <w:highlight w:val="green"/>
        </w:rPr>
        <w:t xml:space="preserve"> </w:t>
      </w:r>
      <w:r w:rsidRPr="009833BF">
        <w:rPr>
          <w:rFonts w:asciiTheme="minorHAnsi" w:hAnsiTheme="minorHAnsi" w:cstheme="minorHAnsi"/>
          <w:highlight w:val="green"/>
          <w:u w:val="single"/>
        </w:rPr>
        <w:t>with</w:t>
      </w:r>
      <w:r w:rsidRPr="009833BF">
        <w:rPr>
          <w:rFonts w:asciiTheme="minorHAnsi" w:hAnsiTheme="minorHAnsi" w:cstheme="minorHAnsi"/>
          <w:sz w:val="16"/>
          <w:highlight w:val="green"/>
        </w:rPr>
        <w:t xml:space="preserve"> </w:t>
      </w:r>
      <w:r w:rsidRPr="009833BF">
        <w:rPr>
          <w:rFonts w:asciiTheme="minorHAnsi" w:hAnsiTheme="minorHAnsi" w:cstheme="minorHAnsi"/>
          <w:sz w:val="16"/>
        </w:rPr>
        <w:t xml:space="preserve">the </w:t>
      </w:r>
      <w:r w:rsidRPr="009833BF">
        <w:rPr>
          <w:rFonts w:asciiTheme="minorHAnsi" w:hAnsiTheme="minorHAnsi" w:cstheme="minorHAnsi"/>
          <w:b/>
          <w:bCs/>
          <w:highlight w:val="green"/>
          <w:u w:val="single"/>
          <w:bdr w:val="single" w:sz="4" w:space="0" w:color="auto" w:frame="1"/>
        </w:rPr>
        <w:t>proper facilities and training</w:t>
      </w:r>
      <w:r w:rsidRPr="009833BF">
        <w:rPr>
          <w:rFonts w:asciiTheme="minorHAnsi" w:hAnsiTheme="minorHAnsi" w:cstheme="minorHAnsi"/>
          <w:b/>
          <w:bCs/>
          <w:sz w:val="16"/>
          <w:highlight w:val="green"/>
          <w:bdr w:val="single" w:sz="4" w:space="0" w:color="auto" w:frame="1"/>
        </w:rPr>
        <w:t xml:space="preserve"> </w:t>
      </w:r>
      <w:r w:rsidRPr="009833BF">
        <w:rPr>
          <w:rFonts w:asciiTheme="minorHAnsi" w:hAnsiTheme="minorHAnsi" w:cstheme="minorHAnsi"/>
          <w:b/>
          <w:bCs/>
          <w:highlight w:val="green"/>
          <w:u w:val="single"/>
          <w:bdr w:val="single" w:sz="4" w:space="0" w:color="auto" w:frame="1"/>
        </w:rPr>
        <w:t>should</w:t>
      </w:r>
      <w:r w:rsidRPr="009833BF">
        <w:rPr>
          <w:rFonts w:asciiTheme="minorHAnsi" w:hAnsiTheme="minorHAnsi" w:cstheme="minorHAnsi"/>
          <w:b/>
          <w:bCs/>
          <w:sz w:val="16"/>
          <w:highlight w:val="green"/>
          <w:bdr w:val="single" w:sz="4" w:space="0" w:color="auto" w:frame="1"/>
        </w:rPr>
        <w:t xml:space="preserve"> </w:t>
      </w:r>
      <w:r w:rsidRPr="009833BF">
        <w:rPr>
          <w:rFonts w:asciiTheme="minorHAnsi" w:hAnsiTheme="minorHAnsi" w:cstheme="minorHAnsi"/>
          <w:b/>
          <w:bCs/>
          <w:highlight w:val="green"/>
          <w:u w:val="single"/>
          <w:bdr w:val="single" w:sz="4" w:space="0" w:color="auto" w:frame="1"/>
        </w:rPr>
        <w:t>produce the vaccine</w:t>
      </w:r>
      <w:r w:rsidRPr="009833BF">
        <w:rPr>
          <w:rFonts w:asciiTheme="minorHAnsi" w:hAnsiTheme="minorHAnsi" w:cstheme="minorHAnsi"/>
          <w:b/>
          <w:bCs/>
          <w:sz w:val="16"/>
          <w:bdr w:val="single" w:sz="4" w:space="0" w:color="auto" w:frame="1"/>
        </w:rPr>
        <w:t xml:space="preserve">, </w:t>
      </w:r>
      <w:r w:rsidRPr="009833BF">
        <w:rPr>
          <w:rFonts w:asciiTheme="minorHAnsi" w:hAnsiTheme="minorHAnsi" w:cstheme="minorHAnsi"/>
          <w:b/>
          <w:bCs/>
          <w:highlight w:val="green"/>
          <w:u w:val="single"/>
          <w:bdr w:val="single" w:sz="4" w:space="0" w:color="auto" w:frame="1"/>
        </w:rPr>
        <w:t>and they are</w:t>
      </w:r>
      <w:r w:rsidRPr="009833BF">
        <w:rPr>
          <w:rFonts w:asciiTheme="minorHAnsi" w:hAnsiTheme="minorHAnsi" w:cstheme="minorHAnsi"/>
          <w:sz w:val="16"/>
        </w:rPr>
        <w:t xml:space="preserve">. Allowing </w:t>
      </w:r>
      <w:r w:rsidRPr="009833BF">
        <w:rPr>
          <w:rFonts w:asciiTheme="minorHAnsi" w:hAnsiTheme="minorHAnsi" w:cstheme="minorHAnsi"/>
          <w:highlight w:val="green"/>
          <w:u w:val="single"/>
        </w:rPr>
        <w:t>a temporary waiver</w:t>
      </w:r>
      <w:r w:rsidRPr="009833BF">
        <w:rPr>
          <w:rFonts w:asciiTheme="minorHAnsi" w:hAnsiTheme="minorHAnsi" w:cstheme="minorHAnsi"/>
          <w:sz w:val="16"/>
          <w:highlight w:val="green"/>
        </w:rPr>
        <w:t xml:space="preserve"> </w:t>
      </w:r>
      <w:r w:rsidRPr="009833BF">
        <w:rPr>
          <w:rFonts w:asciiTheme="minorHAnsi" w:hAnsiTheme="minorHAnsi" w:cstheme="minorHAnsi"/>
          <w:sz w:val="16"/>
        </w:rPr>
        <w:t xml:space="preserve">that permits compulsory licensing to allow a manufacturer to export counterfeit vaccines </w:t>
      </w:r>
      <w:r w:rsidRPr="009833BF">
        <w:rPr>
          <w:rFonts w:asciiTheme="minorHAnsi" w:hAnsiTheme="minorHAnsi" w:cstheme="minorHAnsi"/>
          <w:highlight w:val="green"/>
          <w:u w:val="single"/>
        </w:rPr>
        <w:t xml:space="preserve">will </w:t>
      </w:r>
      <w:r w:rsidRPr="009833BF">
        <w:rPr>
          <w:rFonts w:asciiTheme="minorHAnsi" w:hAnsiTheme="minorHAnsi" w:cstheme="minorHAnsi"/>
          <w:b/>
          <w:bCs/>
          <w:highlight w:val="green"/>
          <w:u w:val="single"/>
          <w:bdr w:val="single" w:sz="4" w:space="0" w:color="auto" w:frame="1"/>
        </w:rPr>
        <w:t>cause confusion and endanger public health</w:t>
      </w:r>
      <w:r w:rsidRPr="009833BF">
        <w:rPr>
          <w:rFonts w:asciiTheme="minorHAnsi" w:hAnsiTheme="minorHAnsi" w:cstheme="minorHAnsi"/>
          <w:sz w:val="16"/>
        </w:rPr>
        <w:t xml:space="preserve">. </w:t>
      </w:r>
      <w:r w:rsidRPr="009833BF">
        <w:rPr>
          <w:rFonts w:asciiTheme="minorHAnsi" w:hAnsiTheme="minorHAnsi" w:cstheme="minorHAnsi"/>
          <w:u w:val="single"/>
        </w:rPr>
        <w:t xml:space="preserve">For example, between 60,000 and 80,000 children in Niger with fatal falciparum malaria were treated with a counterfeit vaccine containing incorrect active pharmaceutical ingredients, resulting in more than </w:t>
      </w:r>
      <w:r w:rsidRPr="009833BF">
        <w:rPr>
          <w:rFonts w:asciiTheme="minorHAnsi" w:hAnsiTheme="minorHAnsi" w:cstheme="minorHAnsi"/>
          <w:b/>
          <w:bCs/>
          <w:u w:val="single"/>
          <w:bdr w:val="single" w:sz="4" w:space="0" w:color="auto" w:frame="1"/>
        </w:rPr>
        <w:t>100 fatal infections.</w:t>
      </w:r>
      <w:r w:rsidRPr="009833BF">
        <w:rPr>
          <w:rFonts w:asciiTheme="minorHAnsi" w:hAnsiTheme="minorHAnsi" w:cstheme="minorHAnsi"/>
          <w:sz w:val="16"/>
        </w:rPr>
        <w:t xml:space="preserve"> Beyond the patients impacted, </w:t>
      </w:r>
      <w:r w:rsidRPr="009833BF">
        <w:rPr>
          <w:rFonts w:asciiTheme="minorHAnsi" w:hAnsiTheme="minorHAnsi" w:cstheme="minorHAnsi"/>
          <w:u w:val="single"/>
        </w:rPr>
        <w:t>counterfeit drugs erode public confidence in health care systems and the pharmaceutical industry</w:t>
      </w:r>
      <w:r w:rsidRPr="009833BF">
        <w:rPr>
          <w:rFonts w:asciiTheme="minorHAnsi" w:hAnsiTheme="minorHAnsi" w:cstheme="minorHAnsi"/>
          <w:sz w:val="16"/>
        </w:rPr>
        <w:t xml:space="preserve">. Vaccine hesitancy is a rampant threat that feeds </w:t>
      </w:r>
      <w:proofErr w:type="gramStart"/>
      <w:r w:rsidRPr="009833BF">
        <w:rPr>
          <w:rFonts w:asciiTheme="minorHAnsi" w:hAnsiTheme="minorHAnsi" w:cstheme="minorHAnsi"/>
          <w:sz w:val="16"/>
        </w:rPr>
        <w:t>off of</w:t>
      </w:r>
      <w:proofErr w:type="gramEnd"/>
      <w:r w:rsidRPr="009833BF">
        <w:rPr>
          <w:rFonts w:asciiTheme="minorHAnsi" w:hAnsiTheme="minorHAnsi" w:cstheme="minorHAnsi"/>
          <w:sz w:val="16"/>
        </w:rPr>
        <w:t xml:space="preserve"> the distribution of misinformation. </w:t>
      </w:r>
      <w:r w:rsidRPr="009833BF">
        <w:rPr>
          <w:rFonts w:asciiTheme="minorHAnsi" w:hAnsiTheme="minorHAnsi" w:cstheme="minorHAnsi"/>
          <w:u w:val="single"/>
        </w:rPr>
        <w:t xml:space="preserve">Allowing the production of vaccines from </w:t>
      </w:r>
      <w:r w:rsidRPr="009833BF">
        <w:rPr>
          <w:rFonts w:asciiTheme="minorHAnsi" w:hAnsiTheme="minorHAnsi" w:cstheme="minorHAnsi"/>
          <w:highlight w:val="green"/>
          <w:u w:val="single"/>
        </w:rPr>
        <w:t xml:space="preserve">improper manufacturing </w:t>
      </w:r>
      <w:r w:rsidRPr="009833BF">
        <w:rPr>
          <w:rFonts w:asciiTheme="minorHAnsi" w:hAnsiTheme="minorHAnsi" w:cstheme="minorHAnsi"/>
          <w:u w:val="single"/>
        </w:rPr>
        <w:t xml:space="preserve">facilities further </w:t>
      </w:r>
      <w:r w:rsidRPr="009833BF">
        <w:rPr>
          <w:rFonts w:asciiTheme="minorHAnsi" w:hAnsiTheme="minorHAnsi" w:cstheme="minorHAnsi"/>
          <w:highlight w:val="green"/>
          <w:u w:val="single"/>
        </w:rPr>
        <w:t xml:space="preserve">opens </w:t>
      </w:r>
      <w:r w:rsidRPr="009833BF">
        <w:rPr>
          <w:rFonts w:asciiTheme="minorHAnsi" w:hAnsiTheme="minorHAnsi" w:cstheme="minorHAnsi"/>
          <w:u w:val="single"/>
        </w:rPr>
        <w:t xml:space="preserve">the </w:t>
      </w:r>
      <w:r w:rsidRPr="009833BF">
        <w:rPr>
          <w:rFonts w:asciiTheme="minorHAnsi" w:hAnsiTheme="minorHAnsi" w:cstheme="minorHAnsi"/>
          <w:highlight w:val="green"/>
          <w:u w:val="single"/>
        </w:rPr>
        <w:t xml:space="preserve">door for </w:t>
      </w:r>
      <w:r w:rsidRPr="009833BF">
        <w:rPr>
          <w:rFonts w:asciiTheme="minorHAnsi" w:hAnsiTheme="minorHAnsi" w:cstheme="minorHAnsi"/>
          <w:u w:val="single"/>
        </w:rPr>
        <w:t xml:space="preserve">antivaccine hacks to stoke the fear fueling </w:t>
      </w:r>
      <w:r w:rsidRPr="009833BF">
        <w:rPr>
          <w:rFonts w:asciiTheme="minorHAnsi" w:hAnsiTheme="minorHAnsi" w:cstheme="minorHAnsi"/>
          <w:b/>
          <w:bCs/>
          <w:highlight w:val="green"/>
          <w:u w:val="single"/>
          <w:bdr w:val="single" w:sz="4" w:space="0" w:color="auto" w:frame="1"/>
        </w:rPr>
        <w:t>vaccine hesitance</w:t>
      </w:r>
      <w:r w:rsidRPr="009833BF">
        <w:rPr>
          <w:rFonts w:asciiTheme="minorHAnsi" w:hAnsiTheme="minorHAnsi" w:cstheme="minorHAnsi"/>
          <w:u w:val="single"/>
        </w:rPr>
        <w:t>.</w:t>
      </w:r>
    </w:p>
    <w:p w14:paraId="2FBF1CB3" w14:textId="77777777" w:rsidR="009833BF" w:rsidRPr="009833BF" w:rsidRDefault="009833BF" w:rsidP="009833BF">
      <w:pPr>
        <w:pStyle w:val="Heading4"/>
      </w:pPr>
      <w:r w:rsidRPr="009833BF">
        <w:t>Waivers on patents hurt innovation</w:t>
      </w:r>
    </w:p>
    <w:p w14:paraId="51BCDA70" w14:textId="77777777" w:rsidR="009833BF" w:rsidRPr="009833BF" w:rsidRDefault="009833BF" w:rsidP="009833BF">
      <w:pPr>
        <w:rPr>
          <w:rFonts w:asciiTheme="minorHAnsi" w:hAnsiTheme="minorHAnsi" w:cstheme="minorHAnsi"/>
        </w:rPr>
      </w:pPr>
      <w:r w:rsidRPr="009833BF">
        <w:rPr>
          <w:rFonts w:asciiTheme="minorHAnsi" w:hAnsiTheme="minorHAnsi" w:cstheme="minorHAnsi"/>
          <w:b/>
          <w:bCs/>
          <w:sz w:val="26"/>
          <w:szCs w:val="26"/>
        </w:rPr>
        <w:t>Value Ingenuity, 20</w:t>
      </w:r>
      <w:r w:rsidRPr="009833BF">
        <w:rPr>
          <w:rFonts w:asciiTheme="minorHAnsi" w:hAnsiTheme="minorHAnsi" w:cstheme="minorHAnsi"/>
        </w:rPr>
        <w:t xml:space="preserve"> [Value Ingenuity, (The Value Ingenuity project is telling the story of innovation, its roots, its impact, its social and moral imperatives, and the public policy prescriptions that will assure a continued upward trajectory for the generations to follow.</w:t>
      </w:r>
    </w:p>
    <w:p w14:paraId="5514EB9A" w14:textId="77777777" w:rsidR="009833BF" w:rsidRPr="009833BF" w:rsidRDefault="009833BF" w:rsidP="009833BF">
      <w:pPr>
        <w:rPr>
          <w:rFonts w:asciiTheme="minorHAnsi" w:hAnsiTheme="minorHAnsi" w:cstheme="minorHAnsi"/>
        </w:rPr>
      </w:pPr>
      <w:r w:rsidRPr="009833BF">
        <w:rPr>
          <w:rFonts w:asciiTheme="minorHAnsi" w:hAnsiTheme="minorHAnsi" w:cstheme="minorHAnsi"/>
        </w:rPr>
        <w:t xml:space="preserve">Our objective is to advance globally a shared purpose of mutual investment in sustainable innovation.)]. "WTO IP Waiver Would Undermine Covid Innovation." 10-2-2020, Accessed 8-5-2021. https://www.valueingenuity.com/2021/05/18/wto-ip-waiver-would-undermine-covid-innovation/ // </w:t>
      </w:r>
      <w:proofErr w:type="spellStart"/>
      <w:r w:rsidRPr="009833BF">
        <w:rPr>
          <w:rFonts w:asciiTheme="minorHAnsi" w:hAnsiTheme="minorHAnsi" w:cstheme="minorHAnsi"/>
        </w:rPr>
        <w:t>duongie</w:t>
      </w:r>
      <w:proofErr w:type="spellEnd"/>
    </w:p>
    <w:p w14:paraId="1E9F68E3" w14:textId="5F862533" w:rsidR="009833BF" w:rsidRDefault="009833BF" w:rsidP="009833BF">
      <w:pPr>
        <w:rPr>
          <w:rFonts w:asciiTheme="minorHAnsi" w:hAnsiTheme="minorHAnsi" w:cstheme="minorHAnsi"/>
          <w:sz w:val="16"/>
        </w:rPr>
      </w:pPr>
      <w:r w:rsidRPr="009833BF">
        <w:rPr>
          <w:rFonts w:asciiTheme="minorHAnsi" w:hAnsiTheme="minorHAnsi" w:cstheme="minorHAnsi"/>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9833BF">
        <w:rPr>
          <w:rFonts w:asciiTheme="minorHAnsi" w:hAnsiTheme="minorHAnsi" w:cstheme="minorHAnsi"/>
          <w:highlight w:val="green"/>
          <w:u w:val="single"/>
        </w:rPr>
        <w:t>IP</w:t>
      </w:r>
      <w:r w:rsidRPr="009833BF">
        <w:rPr>
          <w:rFonts w:asciiTheme="minorHAnsi" w:hAnsiTheme="minorHAnsi" w:cstheme="minorHAnsi"/>
          <w:u w:val="single"/>
        </w:rPr>
        <w:t xml:space="preserve"> is not a barrier to vaccine access. It already </w:t>
      </w:r>
      <w:r w:rsidRPr="009833BF">
        <w:rPr>
          <w:rFonts w:asciiTheme="minorHAnsi" w:hAnsiTheme="minorHAnsi" w:cstheme="minorHAnsi"/>
          <w:highlight w:val="green"/>
          <w:u w:val="single"/>
        </w:rPr>
        <w:t>enabled</w:t>
      </w:r>
      <w:r w:rsidRPr="009833BF">
        <w:rPr>
          <w:rFonts w:asciiTheme="minorHAnsi" w:hAnsiTheme="minorHAnsi" w:cstheme="minorHAnsi"/>
          <w:u w:val="single"/>
        </w:rPr>
        <w:t xml:space="preserve"> the </w:t>
      </w:r>
      <w:r w:rsidRPr="009833BF">
        <w:rPr>
          <w:rFonts w:asciiTheme="minorHAnsi" w:hAnsiTheme="minorHAnsi" w:cstheme="minorHAnsi"/>
          <w:highlight w:val="green"/>
          <w:u w:val="single"/>
        </w:rPr>
        <w:t>creation of three vaccines, in record-breaking time</w:t>
      </w:r>
      <w:r w:rsidRPr="009833BF">
        <w:rPr>
          <w:rFonts w:asciiTheme="minorHAnsi" w:hAnsiTheme="minorHAnsi" w:cstheme="minorHAnsi"/>
          <w:u w:val="single"/>
        </w:rPr>
        <w:t xml:space="preserve">, that have received FDA authorization. </w:t>
      </w:r>
      <w:r w:rsidRPr="009833BF">
        <w:rPr>
          <w:rFonts w:asciiTheme="minorHAnsi" w:hAnsiTheme="minorHAnsi" w:cstheme="minorHAnsi"/>
          <w:highlight w:val="green"/>
          <w:u w:val="single"/>
        </w:rPr>
        <w:t>IP</w:t>
      </w:r>
      <w:r w:rsidRPr="009833BF">
        <w:rPr>
          <w:rFonts w:asciiTheme="minorHAnsi" w:hAnsiTheme="minorHAnsi" w:cstheme="minorHAnsi"/>
          <w:u w:val="single"/>
        </w:rPr>
        <w:t xml:space="preserve"> is also safely </w:t>
      </w:r>
      <w:r w:rsidRPr="009833BF">
        <w:rPr>
          <w:rFonts w:asciiTheme="minorHAnsi" w:hAnsiTheme="minorHAnsi" w:cstheme="minorHAnsi"/>
          <w:highlight w:val="green"/>
          <w:u w:val="single"/>
        </w:rPr>
        <w:t>facilitating</w:t>
      </w:r>
      <w:r w:rsidRPr="009833BF">
        <w:rPr>
          <w:rFonts w:asciiTheme="minorHAnsi" w:hAnsiTheme="minorHAnsi" w:cstheme="minorHAnsi"/>
          <w:u w:val="single"/>
        </w:rPr>
        <w:t xml:space="preserve"> international partnerships (275+ to date) to </w:t>
      </w:r>
      <w:r w:rsidRPr="009833BF">
        <w:rPr>
          <w:rFonts w:asciiTheme="minorHAnsi" w:hAnsiTheme="minorHAnsi" w:cstheme="minorHAnsi"/>
          <w:highlight w:val="green"/>
          <w:u w:val="single"/>
        </w:rPr>
        <w:t>share technology</w:t>
      </w:r>
      <w:r w:rsidRPr="009833BF">
        <w:rPr>
          <w:rFonts w:asciiTheme="minorHAnsi" w:hAnsiTheme="minorHAnsi" w:cstheme="minorHAnsi"/>
          <w:u w:val="single"/>
        </w:rPr>
        <w:t xml:space="preserve"> and information more easily with trusted partners </w:t>
      </w:r>
      <w:r w:rsidRPr="009833BF">
        <w:rPr>
          <w:rFonts w:asciiTheme="minorHAnsi" w:hAnsiTheme="minorHAnsi" w:cstheme="minorHAnsi"/>
          <w:highlight w:val="green"/>
          <w:u w:val="single"/>
        </w:rPr>
        <w:t>across borders</w:t>
      </w:r>
      <w:r w:rsidRPr="009833BF">
        <w:rPr>
          <w:rFonts w:asciiTheme="minorHAnsi" w:hAnsiTheme="minorHAnsi" w:cstheme="minorHAnsi"/>
          <w:u w:val="single"/>
        </w:rPr>
        <w:t xml:space="preserve">. An </w:t>
      </w:r>
      <w:r w:rsidRPr="009833BF">
        <w:rPr>
          <w:rFonts w:asciiTheme="minorHAnsi" w:hAnsiTheme="minorHAnsi" w:cstheme="minorHAnsi"/>
          <w:highlight w:val="green"/>
          <w:u w:val="single"/>
        </w:rPr>
        <w:t>IP</w:t>
      </w:r>
      <w:r w:rsidRPr="009833BF">
        <w:rPr>
          <w:rFonts w:asciiTheme="minorHAnsi" w:hAnsiTheme="minorHAnsi" w:cstheme="minorHAnsi"/>
          <w:u w:val="single"/>
        </w:rPr>
        <w:t xml:space="preserve"> </w:t>
      </w:r>
      <w:r w:rsidRPr="009833BF">
        <w:rPr>
          <w:rFonts w:asciiTheme="minorHAnsi" w:hAnsiTheme="minorHAnsi" w:cstheme="minorHAnsi"/>
          <w:highlight w:val="green"/>
          <w:u w:val="single"/>
        </w:rPr>
        <w:t>waiver</w:t>
      </w:r>
      <w:r w:rsidRPr="009833BF">
        <w:rPr>
          <w:rFonts w:asciiTheme="minorHAnsi" w:hAnsiTheme="minorHAnsi" w:cstheme="minorHAnsi"/>
          <w:u w:val="single"/>
        </w:rPr>
        <w:t xml:space="preserve"> could lead to untested and unregulated copycats</w:t>
      </w:r>
      <w:r w:rsidRPr="009833BF">
        <w:rPr>
          <w:rFonts w:asciiTheme="minorHAnsi" w:hAnsiTheme="minorHAnsi" w:cstheme="minorHAnsi"/>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9833BF">
        <w:rPr>
          <w:rFonts w:asciiTheme="minorHAnsi" w:hAnsiTheme="minorHAnsi" w:cstheme="minorHAnsi"/>
          <w:u w:val="single"/>
        </w:rPr>
        <w:t xml:space="preserve">The proposal jeopardizes U.S. manufacturing &amp; jobs. </w:t>
      </w:r>
      <w:r w:rsidRPr="009833BF">
        <w:rPr>
          <w:rFonts w:asciiTheme="minorHAnsi" w:hAnsiTheme="minorHAnsi" w:cstheme="minorHAnsi"/>
          <w:highlight w:val="green"/>
          <w:u w:val="single"/>
        </w:rPr>
        <w:t>Allow</w:t>
      </w:r>
      <w:r w:rsidRPr="009833BF">
        <w:rPr>
          <w:rFonts w:asciiTheme="minorHAnsi" w:hAnsiTheme="minorHAnsi" w:cstheme="minorHAnsi"/>
          <w:u w:val="single"/>
        </w:rPr>
        <w:t xml:space="preserve">ing </w:t>
      </w:r>
      <w:r w:rsidRPr="009833BF">
        <w:rPr>
          <w:rFonts w:asciiTheme="minorHAnsi" w:hAnsiTheme="minorHAnsi" w:cstheme="minorHAnsi"/>
          <w:highlight w:val="green"/>
          <w:u w:val="single"/>
        </w:rPr>
        <w:t>other countries to take</w:t>
      </w:r>
      <w:r w:rsidRPr="009833BF">
        <w:rPr>
          <w:rFonts w:asciiTheme="minorHAnsi" w:hAnsiTheme="minorHAnsi" w:cstheme="minorHAnsi"/>
          <w:u w:val="single"/>
        </w:rPr>
        <w:t xml:space="preserve"> and commercialize American-made technologies conflicts with President Biden’s goal to build up </w:t>
      </w:r>
      <w:r w:rsidRPr="009833BF">
        <w:rPr>
          <w:rFonts w:asciiTheme="minorHAnsi" w:hAnsiTheme="minorHAnsi" w:cstheme="minorHAnsi"/>
          <w:highlight w:val="green"/>
          <w:u w:val="single"/>
        </w:rPr>
        <w:t>American infrastructure</w:t>
      </w:r>
      <w:r w:rsidRPr="009833BF">
        <w:rPr>
          <w:rFonts w:asciiTheme="minorHAnsi" w:hAnsiTheme="minorHAnsi" w:cstheme="minorHAnsi"/>
          <w:u w:val="single"/>
        </w:rPr>
        <w:t xml:space="preserve"> and create manufacturing jobs. In the </w:t>
      </w:r>
      <w:r w:rsidRPr="009833BF">
        <w:rPr>
          <w:rFonts w:asciiTheme="minorHAnsi" w:hAnsiTheme="minorHAnsi" w:cstheme="minorHAnsi"/>
          <w:highlight w:val="green"/>
          <w:u w:val="single"/>
        </w:rPr>
        <w:t>U.S.</w:t>
      </w:r>
      <w:r w:rsidRPr="009833BF">
        <w:rPr>
          <w:rFonts w:asciiTheme="minorHAnsi" w:hAnsiTheme="minorHAnsi" w:cstheme="minorHAnsi"/>
          <w:u w:val="single"/>
        </w:rPr>
        <w:t xml:space="preserve"> alone, </w:t>
      </w:r>
      <w:r w:rsidRPr="009833BF">
        <w:rPr>
          <w:rFonts w:asciiTheme="minorHAnsi" w:hAnsiTheme="minorHAnsi" w:cstheme="minorHAnsi"/>
          <w:highlight w:val="green"/>
          <w:u w:val="single"/>
        </w:rPr>
        <w:t>biopharmaceutical</w:t>
      </w:r>
      <w:r w:rsidRPr="009833BF">
        <w:rPr>
          <w:rFonts w:asciiTheme="minorHAnsi" w:hAnsiTheme="minorHAnsi" w:cstheme="minorHAnsi"/>
          <w:u w:val="single"/>
        </w:rPr>
        <w:t xml:space="preserve"> companies </w:t>
      </w:r>
      <w:r w:rsidRPr="009833BF">
        <w:rPr>
          <w:rFonts w:asciiTheme="minorHAnsi" w:hAnsiTheme="minorHAnsi" w:cstheme="minorHAnsi"/>
          <w:highlight w:val="green"/>
          <w:u w:val="single"/>
        </w:rPr>
        <w:t>support</w:t>
      </w:r>
      <w:r w:rsidRPr="009833BF">
        <w:rPr>
          <w:rFonts w:asciiTheme="minorHAnsi" w:hAnsiTheme="minorHAnsi" w:cstheme="minorHAnsi"/>
          <w:u w:val="single"/>
        </w:rPr>
        <w:t xml:space="preserve"> 4 million jobs across all 50 states, with many more across </w:t>
      </w:r>
      <w:r w:rsidRPr="009833BF">
        <w:rPr>
          <w:rFonts w:asciiTheme="minorHAnsi" w:hAnsiTheme="minorHAnsi" w:cstheme="minorHAnsi"/>
          <w:highlight w:val="green"/>
          <w:u w:val="single"/>
        </w:rPr>
        <w:t>innovation</w:t>
      </w:r>
      <w:r w:rsidRPr="009833BF">
        <w:rPr>
          <w:rFonts w:asciiTheme="minorHAnsi" w:hAnsiTheme="minorHAnsi" w:cstheme="minorHAnsi"/>
          <w:u w:val="single"/>
        </w:rPr>
        <w:t xml:space="preserve"> ecosystems in labs, finance, and SMEs</w:t>
      </w:r>
      <w:r w:rsidRPr="009833BF">
        <w:rPr>
          <w:rFonts w:asciiTheme="minorHAnsi" w:hAnsiTheme="minorHAnsi" w:cstheme="minorHAnsi"/>
          <w:sz w:val="16"/>
        </w:rPr>
        <w:t xml:space="preserve">. Waiving IP undermines America’s leadership in the life sciences. </w:t>
      </w:r>
      <w:r w:rsidRPr="009833BF">
        <w:rPr>
          <w:rFonts w:asciiTheme="minorHAnsi" w:hAnsiTheme="minorHAnsi" w:cstheme="minorHAnsi"/>
          <w:u w:val="single"/>
        </w:rPr>
        <w:t xml:space="preserve">We </w:t>
      </w:r>
      <w:r w:rsidRPr="009833BF">
        <w:rPr>
          <w:rFonts w:asciiTheme="minorHAnsi" w:hAnsiTheme="minorHAnsi" w:cstheme="minorHAnsi"/>
          <w:highlight w:val="green"/>
          <w:u w:val="single"/>
        </w:rPr>
        <w:t>should not be forfeiting IP to countries</w:t>
      </w:r>
      <w:r w:rsidRPr="009833BF">
        <w:rPr>
          <w:rFonts w:asciiTheme="minorHAnsi" w:hAnsiTheme="minorHAnsi" w:cstheme="minorHAnsi"/>
          <w:u w:val="single"/>
        </w:rPr>
        <w:t xml:space="preserve"> </w:t>
      </w:r>
      <w:r w:rsidRPr="009833BF">
        <w:rPr>
          <w:rFonts w:asciiTheme="minorHAnsi" w:hAnsiTheme="minorHAnsi" w:cstheme="minorHAnsi"/>
          <w:highlight w:val="green"/>
          <w:u w:val="single"/>
        </w:rPr>
        <w:t>looking to undermine America’</w:t>
      </w:r>
      <w:r w:rsidRPr="009833BF">
        <w:rPr>
          <w:rFonts w:asciiTheme="minorHAnsi" w:hAnsiTheme="minorHAnsi" w:cstheme="minorHAnsi"/>
          <w:u w:val="single"/>
        </w:rPr>
        <w:t xml:space="preserve">s global leadership in </w:t>
      </w:r>
      <w:r w:rsidRPr="009833BF">
        <w:rPr>
          <w:rFonts w:asciiTheme="minorHAnsi" w:hAnsiTheme="minorHAnsi" w:cstheme="minorHAnsi"/>
          <w:highlight w:val="green"/>
          <w:u w:val="single"/>
        </w:rPr>
        <w:t>biomedical</w:t>
      </w:r>
      <w:r w:rsidRPr="009833BF">
        <w:rPr>
          <w:rFonts w:asciiTheme="minorHAnsi" w:hAnsiTheme="minorHAnsi" w:cstheme="minorHAnsi"/>
          <w:u w:val="single"/>
        </w:rPr>
        <w:t xml:space="preserve"> technology and </w:t>
      </w:r>
      <w:r w:rsidRPr="009833BF">
        <w:rPr>
          <w:rFonts w:asciiTheme="minorHAnsi" w:hAnsiTheme="minorHAnsi" w:cstheme="minorHAnsi"/>
          <w:highlight w:val="green"/>
          <w:u w:val="single"/>
        </w:rPr>
        <w:t>innovation</w:t>
      </w:r>
      <w:r w:rsidRPr="009833BF">
        <w:rPr>
          <w:rFonts w:asciiTheme="minorHAnsi" w:hAnsiTheme="minorHAnsi" w:cstheme="minorHAnsi"/>
          <w:sz w:val="16"/>
        </w:rPr>
        <w:t xml:space="preserve">. </w:t>
      </w:r>
      <w:r w:rsidRPr="009833BF">
        <w:rPr>
          <w:rFonts w:asciiTheme="minorHAnsi" w:hAnsiTheme="minorHAnsi" w:cstheme="minorHAnsi"/>
          <w:highlight w:val="green"/>
          <w:u w:val="single"/>
        </w:rPr>
        <w:t>IP</w:t>
      </w:r>
      <w:r w:rsidRPr="009833BF">
        <w:rPr>
          <w:rFonts w:asciiTheme="minorHAnsi" w:hAnsiTheme="minorHAnsi" w:cstheme="minorHAnsi"/>
          <w:u w:val="single"/>
        </w:rPr>
        <w:t xml:space="preserve"> </w:t>
      </w:r>
      <w:r w:rsidRPr="009833BF">
        <w:rPr>
          <w:rFonts w:asciiTheme="minorHAnsi" w:hAnsiTheme="minorHAnsi" w:cstheme="minorHAnsi"/>
          <w:highlight w:val="green"/>
          <w:u w:val="single"/>
        </w:rPr>
        <w:t xml:space="preserve">protections enabled decades of </w:t>
      </w:r>
      <w:r w:rsidRPr="009833BF">
        <w:rPr>
          <w:rFonts w:asciiTheme="minorHAnsi" w:hAnsiTheme="minorHAnsi" w:cstheme="minorHAnsi"/>
          <w:highlight w:val="green"/>
          <w:u w:val="single"/>
        </w:rPr>
        <w:lastRenderedPageBreak/>
        <w:t>R&amp;D by biopharmaceutical</w:t>
      </w:r>
      <w:r w:rsidRPr="009833BF">
        <w:rPr>
          <w:rFonts w:asciiTheme="minorHAnsi" w:hAnsiTheme="minorHAnsi" w:cstheme="minorHAnsi"/>
          <w:u w:val="single"/>
        </w:rPr>
        <w:t xml:space="preserve"> research </w:t>
      </w:r>
      <w:r w:rsidRPr="009833BF">
        <w:rPr>
          <w:rFonts w:asciiTheme="minorHAnsi" w:hAnsiTheme="minorHAnsi" w:cstheme="minorHAnsi"/>
          <w:highlight w:val="green"/>
          <w:u w:val="single"/>
        </w:rPr>
        <w:t>companies</w:t>
      </w:r>
      <w:r w:rsidRPr="009833BF">
        <w:rPr>
          <w:rFonts w:asciiTheme="minorHAnsi" w:hAnsiTheme="minorHAnsi" w:cstheme="minorHAnsi"/>
          <w:u w:val="single"/>
        </w:rPr>
        <w:t xml:space="preserve">, </w:t>
      </w:r>
      <w:r w:rsidRPr="009833BF">
        <w:rPr>
          <w:rFonts w:asciiTheme="minorHAnsi" w:hAnsiTheme="minorHAnsi" w:cstheme="minorHAnsi"/>
          <w:highlight w:val="green"/>
          <w:u w:val="single"/>
        </w:rPr>
        <w:t>allowing them</w:t>
      </w:r>
      <w:r w:rsidRPr="009833BF">
        <w:rPr>
          <w:rFonts w:asciiTheme="minorHAnsi" w:hAnsiTheme="minorHAnsi" w:cstheme="minorHAnsi"/>
          <w:u w:val="single"/>
        </w:rPr>
        <w:t xml:space="preserve"> </w:t>
      </w:r>
      <w:r w:rsidRPr="009833BF">
        <w:rPr>
          <w:rFonts w:asciiTheme="minorHAnsi" w:hAnsiTheme="minorHAnsi" w:cstheme="minorHAnsi"/>
          <w:highlight w:val="green"/>
          <w:u w:val="single"/>
        </w:rPr>
        <w:t>to move quickly and effectively against COVID-19</w:t>
      </w:r>
      <w:r w:rsidRPr="009833BF">
        <w:rPr>
          <w:rFonts w:asciiTheme="minorHAnsi" w:hAnsiTheme="minorHAnsi" w:cstheme="minorHAnsi"/>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9833BF">
        <w:rPr>
          <w:rFonts w:asciiTheme="minorHAnsi" w:hAnsiTheme="minorHAnsi" w:cstheme="minorHAnsi"/>
          <w:sz w:val="16"/>
        </w:rPr>
        <w:t>then</w:t>
      </w:r>
      <w:proofErr w:type="gramEnd"/>
      <w:r w:rsidRPr="009833BF">
        <w:rPr>
          <w:rFonts w:asciiTheme="minorHAnsi" w:hAnsiTheme="minorHAnsi" w:cstheme="minorHAnsi"/>
          <w:sz w:val="16"/>
        </w:rPr>
        <w:t xml:space="preserve"> may not accelerate vaccine production; opposition from countries such as Germany could yet doom any compromise.” BLOOMBERG EDITORIAL BOARD, May 12, 2021 “</w:t>
      </w:r>
      <w:r w:rsidRPr="009833BF">
        <w:rPr>
          <w:rFonts w:asciiTheme="minorHAnsi" w:hAnsiTheme="minorHAnsi" w:cstheme="minorHAnsi"/>
          <w:u w:val="single"/>
        </w:rPr>
        <w:t xml:space="preserve">The </w:t>
      </w:r>
      <w:r w:rsidRPr="009833BF">
        <w:rPr>
          <w:rFonts w:asciiTheme="minorHAnsi" w:hAnsiTheme="minorHAnsi" w:cstheme="minorHAnsi"/>
          <w:highlight w:val="green"/>
          <w:u w:val="single"/>
        </w:rPr>
        <w:t>collaboration</w:t>
      </w:r>
      <w:r w:rsidRPr="009833BF">
        <w:rPr>
          <w:rFonts w:asciiTheme="minorHAnsi" w:hAnsiTheme="minorHAnsi" w:cstheme="minorHAnsi"/>
          <w:u w:val="single"/>
        </w:rPr>
        <w:t xml:space="preserve"> that’s </w:t>
      </w:r>
      <w:r w:rsidRPr="009833BF">
        <w:rPr>
          <w:rFonts w:asciiTheme="minorHAnsi" w:hAnsiTheme="minorHAnsi" w:cstheme="minorHAnsi"/>
          <w:highlight w:val="green"/>
          <w:u w:val="single"/>
        </w:rPr>
        <w:t>happened in</w:t>
      </w:r>
      <w:r w:rsidRPr="009833BF">
        <w:rPr>
          <w:rFonts w:asciiTheme="minorHAnsi" w:hAnsiTheme="minorHAnsi" w:cstheme="minorHAnsi"/>
          <w:u w:val="single"/>
        </w:rPr>
        <w:t xml:space="preserve"> the midst of this </w:t>
      </w:r>
      <w:r w:rsidRPr="009833BF">
        <w:rPr>
          <w:rFonts w:asciiTheme="minorHAnsi" w:hAnsiTheme="minorHAnsi" w:cstheme="minorHAnsi"/>
          <w:highlight w:val="green"/>
          <w:u w:val="single"/>
        </w:rPr>
        <w:t>pandemic</w:t>
      </w:r>
      <w:r w:rsidRPr="009833BF">
        <w:rPr>
          <w:rFonts w:asciiTheme="minorHAnsi" w:hAnsiTheme="minorHAnsi" w:cstheme="minorHAnsi"/>
          <w:u w:val="single"/>
        </w:rPr>
        <w:t xml:space="preserve"> I think </w:t>
      </w:r>
      <w:r w:rsidRPr="009833BF">
        <w:rPr>
          <w:rFonts w:asciiTheme="minorHAnsi" w:hAnsiTheme="minorHAnsi" w:cstheme="minorHAnsi"/>
          <w:highlight w:val="green"/>
          <w:u w:val="single"/>
        </w:rPr>
        <w:t>points to</w:t>
      </w:r>
      <w:r w:rsidRPr="009833BF">
        <w:rPr>
          <w:rFonts w:asciiTheme="minorHAnsi" w:hAnsiTheme="minorHAnsi" w:cstheme="minorHAnsi"/>
          <w:u w:val="single"/>
        </w:rPr>
        <w:t xml:space="preserve"> the ways in which </w:t>
      </w:r>
      <w:r w:rsidRPr="009833BF">
        <w:rPr>
          <w:rFonts w:asciiTheme="minorHAnsi" w:hAnsiTheme="minorHAnsi" w:cstheme="minorHAnsi"/>
          <w:highlight w:val="green"/>
          <w:u w:val="single"/>
        </w:rPr>
        <w:t>IP has</w:t>
      </w:r>
      <w:r w:rsidRPr="009833BF">
        <w:rPr>
          <w:rFonts w:asciiTheme="minorHAnsi" w:hAnsiTheme="minorHAnsi" w:cstheme="minorHAnsi"/>
          <w:u w:val="single"/>
        </w:rPr>
        <w:t xml:space="preserve"> actually not </w:t>
      </w:r>
      <w:r w:rsidRPr="009833BF">
        <w:rPr>
          <w:rFonts w:asciiTheme="minorHAnsi" w:hAnsiTheme="minorHAnsi" w:cstheme="minorHAnsi"/>
          <w:highlight w:val="green"/>
          <w:u w:val="single"/>
        </w:rPr>
        <w:t>been</w:t>
      </w:r>
      <w:r w:rsidRPr="009833BF">
        <w:rPr>
          <w:rFonts w:asciiTheme="minorHAnsi" w:hAnsiTheme="minorHAnsi" w:cstheme="minorHAnsi"/>
          <w:u w:val="single"/>
        </w:rPr>
        <w:t xml:space="preserve"> a barrier, but a </w:t>
      </w:r>
      <w:r w:rsidRPr="009833BF">
        <w:rPr>
          <w:rFonts w:asciiTheme="minorHAnsi" w:hAnsiTheme="minorHAnsi" w:cstheme="minorHAnsi"/>
          <w:highlight w:val="green"/>
          <w:u w:val="single"/>
        </w:rPr>
        <w:t>facilitator of</w:t>
      </w:r>
      <w:r w:rsidRPr="009833BF">
        <w:rPr>
          <w:rFonts w:asciiTheme="minorHAnsi" w:hAnsiTheme="minorHAnsi" w:cstheme="minorHAnsi"/>
          <w:u w:val="single"/>
        </w:rPr>
        <w:t xml:space="preserve"> critical, cutting-edge </w:t>
      </w:r>
      <w:r w:rsidRPr="009833BF">
        <w:rPr>
          <w:rFonts w:asciiTheme="minorHAnsi" w:hAnsiTheme="minorHAnsi" w:cstheme="minorHAnsi"/>
          <w:highlight w:val="green"/>
          <w:u w:val="single"/>
        </w:rPr>
        <w:t>innovation</w:t>
      </w:r>
      <w:r w:rsidRPr="009833BF">
        <w:rPr>
          <w:rFonts w:asciiTheme="minorHAnsi" w:hAnsiTheme="minorHAnsi" w:cstheme="minorHAnsi"/>
          <w:u w:val="single"/>
        </w:rPr>
        <w:t xml:space="preserve"> […] I don’t think that waiving IP rights will suddenly enable other countries to ramp up the manufacturing of complex vaccines.”</w:t>
      </w:r>
      <w:r w:rsidRPr="009833BF">
        <w:rPr>
          <w:rFonts w:asciiTheme="minorHAnsi" w:hAnsiTheme="minorHAnsi" w:cstheme="minorHAnsi"/>
          <w:sz w:val="16"/>
        </w:rPr>
        <w:t xml:space="preserve"> SEN. CHRIS COONS (D-DE), CSIS: April 22, 2021 “There are only so many vaccine manufacturers in the world […] people are very careful about the safety of vaccines […] The thing that is holding us back is not IP. </w:t>
      </w:r>
      <w:r w:rsidRPr="009833BF">
        <w:rPr>
          <w:rFonts w:asciiTheme="minorHAnsi" w:hAnsiTheme="minorHAnsi" w:cstheme="minorHAnsi"/>
          <w:u w:val="single"/>
        </w:rPr>
        <w:t>There is no idle factory with regulatory approval that makes magically safe vaccines […] we have all the rights from the vaccine companies and the work is going at full speed</w:t>
      </w:r>
      <w:r w:rsidRPr="009833BF">
        <w:rPr>
          <w:rFonts w:asciiTheme="minorHAnsi" w:hAnsiTheme="minorHAnsi" w:cstheme="minorHAnsi"/>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9833BF">
        <w:rPr>
          <w:rFonts w:asciiTheme="minorHAnsi" w:hAnsiTheme="minorHAnsi" w:cstheme="minorHAnsi"/>
          <w:u w:val="single"/>
        </w:rPr>
        <w:t>These [vaccines] are complex to make so just waiving IP and patents isn’t going to help […] you can only get trade secrets and knowhow with the cooperation of the originator companies</w:t>
      </w:r>
      <w:r w:rsidRPr="009833BF">
        <w:rPr>
          <w:rFonts w:asciiTheme="minorHAnsi" w:hAnsiTheme="minorHAnsi" w:cstheme="minorHAnsi"/>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9833BF">
        <w:rPr>
          <w:rFonts w:asciiTheme="minorHAnsi" w:hAnsiTheme="minorHAnsi" w:cstheme="minorHAnsi"/>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9833BF">
        <w:rPr>
          <w:rFonts w:asciiTheme="minorHAnsi" w:hAnsiTheme="minorHAnsi" w:cstheme="minorHAnsi"/>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2299A72A" w14:textId="77777777" w:rsidR="009833BF" w:rsidRDefault="009833BF" w:rsidP="009833BF">
      <w:pPr>
        <w:shd w:val="clear" w:color="auto" w:fill="FFFFFF"/>
        <w:spacing w:before="30" w:after="360" w:line="240" w:lineRule="auto"/>
        <w:rPr>
          <w:b/>
          <w:bCs/>
          <w:sz w:val="26"/>
        </w:rPr>
      </w:pPr>
      <w:r>
        <w:rPr>
          <w:rStyle w:val="Style13ptBold"/>
        </w:rPr>
        <w:t>The problem is resources not IP</w:t>
      </w:r>
      <w:r>
        <w:rPr>
          <w:rStyle w:val="Style13ptBold"/>
        </w:rPr>
        <w:br/>
        <w:t>Garde et al 21</w:t>
      </w:r>
      <w:r>
        <w:t xml:space="preserve"> Damian Garde [national biotech reporter for STAT], Helen </w:t>
      </w:r>
      <w:proofErr w:type="spellStart"/>
      <w:r>
        <w:t>Branswell</w:t>
      </w:r>
      <w:proofErr w:type="spellEnd"/>
      <w:r>
        <w:t xml:space="preserve"> [writer at STAT covering infectious diseases and global health], Matter </w:t>
      </w:r>
      <w:proofErr w:type="spellStart"/>
      <w:r>
        <w:t>Herper</w:t>
      </w:r>
      <w:proofErr w:type="spellEnd"/>
      <w:r>
        <w:t xml:space="preserve"> [senior writer at STAT covering medicine], May 6, 2021, “Waiver of patent rights on Covid-19 vaccines, in near term, may be more symbolic than substantive " </w:t>
      </w:r>
      <w:hyperlink r:id="rId30" w:history="1">
        <w:r>
          <w:rPr>
            <w:rStyle w:val="Hyperlink"/>
          </w:rPr>
          <w:t>https://www.statnews.com/2021/05/06/waiver-of-patent-rights-on-covid-19-vaccines-in-near-term-may-be-more-symbolic-than-substantive/</w:t>
        </w:r>
      </w:hyperlink>
      <w:r>
        <w:t xml:space="preserve"> //</w:t>
      </w:r>
      <w:proofErr w:type="spellStart"/>
      <w:r>
        <w:t>kangu</w:t>
      </w:r>
      <w:proofErr w:type="spellEnd"/>
    </w:p>
    <w:p w14:paraId="7BAEC30E" w14:textId="77777777" w:rsidR="009833BF" w:rsidRDefault="009833BF" w:rsidP="009833BF">
      <w:pPr>
        <w:shd w:val="clear" w:color="auto" w:fill="FFFFFF"/>
        <w:spacing w:before="30" w:after="360" w:line="240" w:lineRule="auto"/>
        <w:rPr>
          <w:sz w:val="16"/>
        </w:rPr>
      </w:pPr>
      <w:r>
        <w:rPr>
          <w:sz w:val="16"/>
        </w:rPr>
        <w:t xml:space="preserve">Experts suggested the earliest the world could expect to see </w:t>
      </w:r>
      <w:r>
        <w:rPr>
          <w:rStyle w:val="StyleUnderline"/>
        </w:rPr>
        <w:t>additional capacity flowing from the waiver — if it’s approved at the World Trade Organization — would be in 2022.</w:t>
      </w:r>
      <w:r>
        <w:rPr>
          <w:sz w:val="16"/>
        </w:rPr>
        <w:t xml:space="preserve"> Prashant Yadav, a supply chain expert and senior fellow </w:t>
      </w:r>
      <w:r>
        <w:rPr>
          <w:sz w:val="16"/>
        </w:rPr>
        <w:lastRenderedPageBreak/>
        <w:t xml:space="preserve">at the Center for Global Development, said </w:t>
      </w:r>
      <w:r>
        <w:rPr>
          <w:sz w:val="16"/>
          <w:highlight w:val="cyan"/>
        </w:rPr>
        <w:t xml:space="preserve">the </w:t>
      </w:r>
      <w:r>
        <w:rPr>
          <w:rStyle w:val="StyleUnderline"/>
          <w:highlight w:val="cyan"/>
        </w:rPr>
        <w:t>biggest barrier to increasing the global vaccine supply is a lack of raw materials and facilities</w:t>
      </w:r>
      <w:r>
        <w:rPr>
          <w:rStyle w:val="StyleUnderline"/>
        </w:rPr>
        <w:t xml:space="preserve"> that manufacture the billions of doses the world needs. Temporarily suspending some intellectual property, as the U.S. proposes to do, would have little effect on those problems, he said</w:t>
      </w:r>
      <w:r>
        <w:rPr>
          <w:sz w:val="16"/>
        </w:rPr>
        <w:t xml:space="preserve">. </w:t>
      </w:r>
      <w:r>
        <w:rPr>
          <w:sz w:val="16"/>
          <w:szCs w:val="16"/>
        </w:rPr>
        <w:t xml:space="preserve">“My take is: By itself, it will not get us much benefit in increased manufacturing capacity,” 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Pr>
          <w:sz w:val="16"/>
          <w:szCs w:val="16"/>
        </w:rPr>
        <w:t>actually produce</w:t>
      </w:r>
      <w:proofErr w:type="gramEnd"/>
      <w:r>
        <w:rPr>
          <w:sz w:val="16"/>
          <w:szCs w:val="16"/>
        </w:rPr>
        <w:t xml:space="preserve"> vaccine doses rather than solely targeting patents. Lawrence </w:t>
      </w:r>
      <w:proofErr w:type="spellStart"/>
      <w:r>
        <w:rPr>
          <w:sz w:val="16"/>
          <w:szCs w:val="16"/>
        </w:rPr>
        <w:t>Gostin</w:t>
      </w:r>
      <w:proofErr w:type="spellEnd"/>
      <w:r>
        <w:rPr>
          <w:sz w:val="16"/>
          <w:szCs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“We’re not talking about any immediate help for India or Latin America or other countries going through an enormous spread of the virus,” </w:t>
      </w:r>
      <w:proofErr w:type="spellStart"/>
      <w:r>
        <w:rPr>
          <w:sz w:val="16"/>
          <w:szCs w:val="16"/>
        </w:rPr>
        <w:t>Gostin</w:t>
      </w:r>
      <w:proofErr w:type="spellEnd"/>
      <w:r>
        <w:rPr>
          <w:sz w:val="16"/>
          <w:szCs w:val="16"/>
        </w:rPr>
        <w:t xml:space="preserve"> said. “While they’re going to be negotiating the text, the virus will be mutating.” Even James Love, director of the nonprofit Knowledge Ecology International and a longtime advocate of intellectual property reform, acknowledges a patent waiver would be a valuable first step, not a panacea. The </w:t>
      </w:r>
      <w:proofErr w:type="gramStart"/>
      <w:r>
        <w:rPr>
          <w:sz w:val="16"/>
          <w:szCs w:val="16"/>
        </w:rPr>
        <w:t>fairly narrow</w:t>
      </w:r>
      <w:proofErr w:type="gramEnd"/>
      <w:r>
        <w:rPr>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 That underscores the drug industry’s case that patents are just one facet of the complex process of producing vaccines. “There are currently no generic vaccines primarily because there are hundreds of process steps involved in the manufacturing of vaccines, and thousands of check points for testing to assure the quality and consistency of manufacturing. One may transfer the IP, but the transfer of skills is not that simple,” said Norman Baylor, who formerly headed the Food and Drug Administration’s Office of Vaccines Research and Review, and who is now president of Biologics Consulting.</w:t>
      </w:r>
      <w:r>
        <w:rPr>
          <w:sz w:val="16"/>
        </w:rPr>
        <w:t xml:space="preserve"> While there are factories around the world that can reliably produce generic Lipitor, </w:t>
      </w:r>
      <w:r>
        <w:rPr>
          <w:rStyle w:val="Emphasis"/>
          <w:highlight w:val="cyan"/>
        </w:rPr>
        <w:t>vaccines</w:t>
      </w:r>
      <w:r>
        <w:rPr>
          <w:sz w:val="16"/>
        </w:rPr>
        <w:t xml:space="preserve"> like the ones from Pfizer and Moderna — </w:t>
      </w:r>
      <w:r>
        <w:rPr>
          <w:rStyle w:val="Emphasis"/>
          <w:highlight w:val="cyan"/>
        </w:rPr>
        <w:t>using</w:t>
      </w:r>
      <w:r>
        <w:rPr>
          <w:rStyle w:val="Emphasis"/>
        </w:rPr>
        <w:t xml:space="preserve"> </w:t>
      </w:r>
      <w:hyperlink r:id="rId31" w:history="1">
        <w:r>
          <w:rPr>
            <w:rStyle w:val="Emphasis"/>
            <w:highlight w:val="cyan"/>
          </w:rPr>
          <w:t>m</w:t>
        </w:r>
        <w:r>
          <w:rPr>
            <w:rStyle w:val="Emphasis"/>
          </w:rPr>
          <w:t xml:space="preserve">essenger </w:t>
        </w:r>
        <w:r>
          <w:rPr>
            <w:rStyle w:val="Emphasis"/>
            <w:highlight w:val="cyan"/>
          </w:rPr>
          <w:t>RNA</w:t>
        </w:r>
        <w:r>
          <w:rPr>
            <w:rStyle w:val="Emphasis"/>
          </w:rPr>
          <w:t xml:space="preserve"> technology</w:t>
        </w:r>
      </w:hyperlink>
      <w:r>
        <w:rPr>
          <w:rStyle w:val="Emphasis"/>
        </w:rPr>
        <w:t xml:space="preserve"> — </w:t>
      </w:r>
      <w:r>
        <w:rPr>
          <w:rStyle w:val="Emphasis"/>
          <w:highlight w:val="cyan"/>
        </w:rPr>
        <w:t>require skilled expertise that even existing manufacturers are having trouble sourcing</w:t>
      </w:r>
      <w:r>
        <w:rPr>
          <w:sz w:val="16"/>
        </w:rPr>
        <w:t xml:space="preserve">. </w:t>
      </w:r>
      <w:r>
        <w:rPr>
          <w:rStyle w:val="Emphasis"/>
        </w:rPr>
        <w:t xml:space="preserve">“In such a setting, imagining that someone will have staff who can create </w:t>
      </w:r>
      <w:r>
        <w:rPr>
          <w:rStyle w:val="Emphasis"/>
          <w:highlight w:val="cyan"/>
        </w:rPr>
        <w:t>a new site or refurbish</w:t>
      </w:r>
      <w:r>
        <w:rPr>
          <w:rStyle w:val="Emphasis"/>
        </w:rPr>
        <w:t xml:space="preserve"> or reconfigure </w:t>
      </w:r>
      <w:r>
        <w:rPr>
          <w:rStyle w:val="Emphasis"/>
          <w:highlight w:val="cyan"/>
        </w:rPr>
        <w:t>an existing site to make mRNA</w:t>
      </w:r>
      <w:r>
        <w:rPr>
          <w:rStyle w:val="Emphasis"/>
        </w:rPr>
        <w:t xml:space="preserve"> [vaccine] is </w:t>
      </w:r>
      <w:r>
        <w:rPr>
          <w:rStyle w:val="Emphasis"/>
          <w:highlight w:val="cyan"/>
        </w:rPr>
        <w:t>highly</w:t>
      </w:r>
      <w:r>
        <w:rPr>
          <w:rStyle w:val="Emphasis"/>
        </w:rPr>
        <w:t xml:space="preserve">, highly </w:t>
      </w:r>
      <w:r>
        <w:rPr>
          <w:rStyle w:val="Emphasis"/>
          <w:highlight w:val="cyan"/>
        </w:rPr>
        <w:t>unlikely</w:t>
      </w:r>
      <w:r>
        <w:rPr>
          <w:rStyle w:val="Emphasis"/>
        </w:rPr>
        <w:t xml:space="preserve">,” Yadav said. </w:t>
      </w:r>
      <w:r>
        <w:rPr>
          <w:rStyle w:val="StyleUnderline"/>
        </w:rPr>
        <w:t>There are already huge constraints on some of the raw materials and equipment used to make vaccines.</w:t>
      </w:r>
      <w:r>
        <w:rPr>
          <w:sz w:val="16"/>
        </w:rPr>
        <w:t xml:space="preserve"> </w:t>
      </w:r>
      <w:r>
        <w:rPr>
          <w:rStyle w:val="StyleUnderline"/>
        </w:rPr>
        <w:t>Pfizer, for instance, had to appeal to the Biden administration to use the Defense Production Act to help it cut the line for in-demand materials necessary for manufacturing</w:t>
      </w:r>
      <w:r>
        <w:rPr>
          <w:sz w:val="16"/>
        </w:rPr>
        <w:t xml:space="preserve">. Rajeev </w:t>
      </w:r>
      <w:proofErr w:type="spellStart"/>
      <w:r>
        <w:rPr>
          <w:sz w:val="16"/>
        </w:rPr>
        <w:t>Venkayya</w:t>
      </w:r>
      <w:proofErr w:type="spellEnd"/>
      <w:r>
        <w:rPr>
          <w:sz w:val="16"/>
        </w:rPr>
        <w:t xml:space="preserve">, head of Takeda Vaccines — which is not producing its own Covid vaccine but is helping to make vaccine for Novavax — said </w:t>
      </w:r>
      <w:r>
        <w:rPr>
          <w:rStyle w:val="Emphasis"/>
          <w:highlight w:val="cyan"/>
        </w:rPr>
        <w:t>supply shortages are</w:t>
      </w:r>
      <w:r>
        <w:rPr>
          <w:rStyle w:val="Emphasis"/>
        </w:rPr>
        <w:t xml:space="preserve"> impacting </w:t>
      </w:r>
      <w:r>
        <w:rPr>
          <w:rStyle w:val="Emphasis"/>
          <w:highlight w:val="cyan"/>
        </w:rPr>
        <w:t>not just Covid vaccine production but</w:t>
      </w:r>
      <w:r>
        <w:rPr>
          <w:rStyle w:val="Emphasis"/>
        </w:rPr>
        <w:t xml:space="preserve"> the manufacture </w:t>
      </w:r>
      <w:r>
        <w:rPr>
          <w:rStyle w:val="Emphasis"/>
          <w:highlight w:val="cyan"/>
        </w:rPr>
        <w:t>of other vaccines and biological products as well</w:t>
      </w:r>
      <w:r>
        <w:rPr>
          <w:sz w:val="16"/>
        </w:rPr>
        <w:t>. “</w:t>
      </w:r>
      <w:r>
        <w:rPr>
          <w:rStyle w:val="StyleUnderline"/>
        </w:rPr>
        <w:t>This is an industry-wide … looming crisis</w:t>
      </w:r>
      <w:r>
        <w:rPr>
          <w:sz w:val="16"/>
        </w:rPr>
        <w:t xml:space="preserve"> that will not at all be solved by more tech transfers,” </w:t>
      </w:r>
      <w:proofErr w:type="spellStart"/>
      <w:r>
        <w:rPr>
          <w:sz w:val="16"/>
        </w:rPr>
        <w:t>Venkayya</w:t>
      </w:r>
      <w:proofErr w:type="spellEnd"/>
      <w:r>
        <w:rPr>
          <w:sz w:val="16"/>
        </w:rPr>
        <w:t xml:space="preserve"> said. He suggested many of the people advocating for this move are viewing the issue through the prism of drug development, where lifting intellectual property restrictions can lead to an influx of successful generic manufacturing.</w:t>
      </w:r>
    </w:p>
    <w:p w14:paraId="7A7DF741" w14:textId="77777777" w:rsidR="009833BF" w:rsidRPr="0014230C" w:rsidRDefault="009833BF" w:rsidP="009833BF">
      <w:pPr>
        <w:pStyle w:val="Heading4"/>
        <w:rPr>
          <w:bCs/>
        </w:rPr>
      </w:pPr>
      <w:r>
        <w:rPr>
          <w:bCs/>
        </w:rPr>
        <w:t>P</w:t>
      </w:r>
      <w:r w:rsidRPr="0014230C">
        <w:rPr>
          <w:bCs/>
        </w:rPr>
        <w:t>lan increases price of scarce materials and results in costly, ineffective facilities</w:t>
      </w:r>
    </w:p>
    <w:p w14:paraId="4D836C87" w14:textId="77777777" w:rsidR="009833BF" w:rsidRDefault="009833BF" w:rsidP="009833BF">
      <w:proofErr w:type="spellStart"/>
      <w:r>
        <w:rPr>
          <w:rStyle w:val="Style13ptBold"/>
        </w:rPr>
        <w:t>Mcmurry</w:t>
      </w:r>
      <w:proofErr w:type="spellEnd"/>
      <w:r>
        <w:rPr>
          <w:rStyle w:val="Style13ptBold"/>
        </w:rPr>
        <w:t>-Heath 8/18</w:t>
      </w:r>
      <w:r>
        <w:t xml:space="preserve"> (Michelle </w:t>
      </w:r>
      <w:proofErr w:type="spellStart"/>
      <w:r>
        <w:t>Mcmurry</w:t>
      </w:r>
      <w:proofErr w:type="spellEnd"/>
      <w:r>
        <w:t xml:space="preserve">-Heath, [physician-scientist and president and CEO of the Biotechnology Innovation Organization.], 8-18-2021, “Waiving intellectual property rights would harm global </w:t>
      </w:r>
      <w:proofErr w:type="gramStart"/>
      <w:r>
        <w:t>vaccination“</w:t>
      </w:r>
      <w:proofErr w:type="gramEnd"/>
      <w:r>
        <w:t xml:space="preserve">, STAT, accessed: 8-19-2021, https://www.statnews.com/2021/08/18/waiving-intellectual-property-rights-compromise-global-vaccination-efforts/)  </w:t>
      </w:r>
      <w:proofErr w:type="spellStart"/>
      <w:r>
        <w:t>ajs</w:t>
      </w:r>
      <w:proofErr w:type="spellEnd"/>
    </w:p>
    <w:p w14:paraId="45E750E2" w14:textId="77777777" w:rsidR="009833BF" w:rsidRDefault="009833BF" w:rsidP="009833BF">
      <w:pPr>
        <w:rPr>
          <w:rStyle w:val="StyleUnderline"/>
        </w:rPr>
      </w:pPr>
      <w:r>
        <w:rPr>
          <w:rStyle w:val="StyleUnderline"/>
        </w:rPr>
        <w:t>Covid-19 vaccines are already remarkably cheap, and companies are offering them at low or no cost to low-income countries</w:t>
      </w:r>
      <w:r>
        <w:t xml:space="preserve">. Poor access to clinics and transportation are barriers in some countries, but the expense of the shot itself is not. In fact, if the World Trade Organization grants the </w:t>
      </w:r>
      <w:r>
        <w:rPr>
          <w:rStyle w:val="StyleUnderline"/>
          <w:highlight w:val="green"/>
        </w:rPr>
        <w:t>IP waiver</w:t>
      </w:r>
      <w:r>
        <w:t xml:space="preserve">, it could </w:t>
      </w:r>
      <w:r>
        <w:rPr>
          <w:rStyle w:val="StyleUnderline"/>
          <w:highlight w:val="green"/>
        </w:rPr>
        <w:t>make</w:t>
      </w:r>
      <w:r>
        <w:t xml:space="preserve"> these </w:t>
      </w:r>
      <w:r>
        <w:rPr>
          <w:rStyle w:val="StyleUnderline"/>
          <w:highlight w:val="green"/>
        </w:rPr>
        <w:t>vaccines more expensive</w:t>
      </w:r>
      <w:r>
        <w:rPr>
          <w:rStyle w:val="StyleUnderline"/>
        </w:rPr>
        <w:t>.</w:t>
      </w:r>
    </w:p>
    <w:p w14:paraId="5616BFC6" w14:textId="77777777" w:rsidR="009833BF" w:rsidRDefault="009833BF" w:rsidP="009833BF">
      <w:r>
        <w:t xml:space="preserve">Here’s why. Before Covid-19 emerged, the world produced at most </w:t>
      </w:r>
      <w:hyperlink r:id="rId32" w:tgtFrame="_blank" w:history="1">
        <w:r>
          <w:rPr>
            <w:rStyle w:val="Hyperlink"/>
          </w:rPr>
          <w:t>5.5 billion doses</w:t>
        </w:r>
      </w:hyperlink>
      <w:r>
        <w:t xml:space="preserve"> of various vaccines every year. Now </w:t>
      </w:r>
      <w:r>
        <w:rPr>
          <w:rStyle w:val="StyleUnderline"/>
        </w:rPr>
        <w:t xml:space="preserve">the world needs an additional </w:t>
      </w:r>
      <w:hyperlink r:id="rId33" w:tgtFrame="_blank" w:history="1">
        <w:r>
          <w:rPr>
            <w:rStyle w:val="StyleUnderline"/>
          </w:rPr>
          <w:t>11 billion doses</w:t>
        </w:r>
      </w:hyperlink>
      <w:r>
        <w:t xml:space="preserve"> — including billions of doses </w:t>
      </w:r>
      <w:r>
        <w:rPr>
          <w:rStyle w:val="StyleUnderline"/>
        </w:rPr>
        <w:t>of mRNA vaccines that no one had ever mass-manufactured before</w:t>
      </w:r>
      <w:r>
        <w:t xml:space="preserve"> — to fully vaccinate every eligible person on the planet against the new disease.</w:t>
      </w:r>
    </w:p>
    <w:p w14:paraId="41C7E852" w14:textId="77777777" w:rsidR="009833BF" w:rsidRDefault="009833BF" w:rsidP="009833BF">
      <w:pPr>
        <w:rPr>
          <w:rStyle w:val="StyleUnderline"/>
        </w:rPr>
      </w:pPr>
      <w:r>
        <w:rPr>
          <w:rStyle w:val="StyleUnderline"/>
        </w:rPr>
        <w:t xml:space="preserve">Even as Covid-19 vaccines were still being developed, </w:t>
      </w:r>
      <w:r>
        <w:rPr>
          <w:rStyle w:val="StyleUnderline"/>
          <w:highlight w:val="green"/>
        </w:rPr>
        <w:t>pharmaceutical companies</w:t>
      </w:r>
      <w:r>
        <w:rPr>
          <w:rStyle w:val="StyleUnderline"/>
        </w:rPr>
        <w:t xml:space="preserve"> began retrofitting and </w:t>
      </w:r>
      <w:r>
        <w:rPr>
          <w:rStyle w:val="StyleUnderline"/>
          <w:highlight w:val="green"/>
        </w:rPr>
        <w:t>upgrading existing facilities</w:t>
      </w:r>
      <w:r>
        <w:t xml:space="preserve"> to produce Covid-19 vaccines, at a cost of </w:t>
      </w:r>
      <w:r>
        <w:rPr>
          <w:rStyle w:val="StyleUnderline"/>
        </w:rPr>
        <w:t>$40 to $100 million each</w:t>
      </w:r>
      <w:r>
        <w:t xml:space="preserve">. Vaccine </w:t>
      </w:r>
      <w:r>
        <w:lastRenderedPageBreak/>
        <w:t xml:space="preserve">developers also licensed their technologies to well-established manufacturers, like the Serum Institute of India, to further increase production. As a result, </w:t>
      </w:r>
      <w:r>
        <w:rPr>
          <w:rStyle w:val="StyleUnderline"/>
        </w:rPr>
        <w:t xml:space="preserve">almost </w:t>
      </w:r>
      <w:r>
        <w:rPr>
          <w:rStyle w:val="StyleUnderline"/>
          <w:highlight w:val="green"/>
        </w:rPr>
        <w:t>every facility</w:t>
      </w:r>
      <w:r>
        <w:rPr>
          <w:rStyle w:val="StyleUnderline"/>
        </w:rPr>
        <w:t xml:space="preserve"> in the world </w:t>
      </w:r>
      <w:r>
        <w:rPr>
          <w:rStyle w:val="StyleUnderline"/>
          <w:highlight w:val="green"/>
        </w:rPr>
        <w:t>that can</w:t>
      </w:r>
      <w:r>
        <w:rPr>
          <w:rStyle w:val="StyleUnderline"/>
        </w:rPr>
        <w:t xml:space="preserve"> quickly and safely </w:t>
      </w:r>
      <w:r>
        <w:rPr>
          <w:rStyle w:val="StyleUnderline"/>
          <w:highlight w:val="green"/>
        </w:rPr>
        <w:t xml:space="preserve">make Covid-19 vaccines is already doing </w:t>
      </w:r>
      <w:proofErr w:type="gramStart"/>
      <w:r>
        <w:rPr>
          <w:rStyle w:val="StyleUnderline"/>
          <w:highlight w:val="green"/>
        </w:rPr>
        <w:t>so</w:t>
      </w:r>
      <w:r>
        <w:rPr>
          <w:rStyle w:val="StyleUnderline"/>
        </w:rPr>
        <w:t>, or</w:t>
      </w:r>
      <w:proofErr w:type="gramEnd"/>
      <w:r>
        <w:rPr>
          <w:rStyle w:val="StyleUnderline"/>
        </w:rPr>
        <w:t xml:space="preserve"> will be in the next few months.</w:t>
      </w:r>
    </w:p>
    <w:p w14:paraId="2D286004" w14:textId="77777777" w:rsidR="009833BF" w:rsidRDefault="009833BF" w:rsidP="009833BF">
      <w:r>
        <w:t xml:space="preserve">The </w:t>
      </w:r>
      <w:r>
        <w:rPr>
          <w:rStyle w:val="StyleUnderline"/>
        </w:rPr>
        <w:t>cutting-edge mRNA vaccines</w:t>
      </w:r>
      <w:r>
        <w:t xml:space="preserve"> from Moderna and Pfizer-</w:t>
      </w:r>
      <w:r>
        <w:rPr>
          <w:rStyle w:val="StyleUnderline"/>
        </w:rPr>
        <w:t>BioNTech face an even bigger capacity issue</w:t>
      </w:r>
      <w:r>
        <w:t xml:space="preserve">. Since the underlying technology is new, </w:t>
      </w:r>
      <w:r>
        <w:rPr>
          <w:rStyle w:val="StyleUnderline"/>
          <w:highlight w:val="green"/>
        </w:rPr>
        <w:t xml:space="preserve">there are no mRNA </w:t>
      </w:r>
      <w:r>
        <w:rPr>
          <w:rStyle w:val="StyleUnderline"/>
        </w:rPr>
        <w:t xml:space="preserve">manufacturing </w:t>
      </w:r>
      <w:r>
        <w:rPr>
          <w:rStyle w:val="StyleUnderline"/>
          <w:highlight w:val="green"/>
        </w:rPr>
        <w:t xml:space="preserve">facilities </w:t>
      </w:r>
      <w:r>
        <w:rPr>
          <w:rStyle w:val="StyleUnderline"/>
        </w:rPr>
        <w:t xml:space="preserve">sitting </w:t>
      </w:r>
      <w:r>
        <w:rPr>
          <w:rStyle w:val="StyleUnderline"/>
          <w:highlight w:val="green"/>
        </w:rPr>
        <w:t>idle</w:t>
      </w:r>
      <w:r>
        <w:t xml:space="preserve"> with operators just waiting for licensing agreements to turn on the machines. </w:t>
      </w:r>
      <w:r>
        <w:rPr>
          <w:rStyle w:val="StyleUnderline"/>
          <w:highlight w:val="green"/>
        </w:rPr>
        <w:t>Nor</w:t>
      </w:r>
      <w:r>
        <w:rPr>
          <w:rStyle w:val="StyleUnderline"/>
        </w:rPr>
        <w:t xml:space="preserve"> are there </w:t>
      </w:r>
      <w:r>
        <w:rPr>
          <w:rStyle w:val="StyleUnderline"/>
          <w:highlight w:val="green"/>
        </w:rPr>
        <w:t>trained personnel to run them</w:t>
      </w:r>
      <w:r>
        <w:rPr>
          <w:rStyle w:val="StyleUnderline"/>
        </w:rPr>
        <w:t xml:space="preserve"> or ensure safety and quality control.</w:t>
      </w:r>
      <w:r>
        <w:t xml:space="preserve"> </w:t>
      </w:r>
      <w:r>
        <w:rPr>
          <w:rStyle w:val="StyleUnderline"/>
        </w:rPr>
        <w:t>Embedding delicate mRNA vaccine molecules inside lipid nanoparticle shells at temperatures colder than Antarctica isn’t as easy</w:t>
      </w:r>
      <w:r>
        <w:t xml:space="preserve"> as following a recipe from Bon Appetit.</w:t>
      </w:r>
    </w:p>
    <w:p w14:paraId="00F84536" w14:textId="77777777" w:rsidR="009833BF" w:rsidRDefault="009833BF" w:rsidP="009833BF">
      <w:pPr>
        <w:rPr>
          <w:rStyle w:val="StyleUnderline"/>
        </w:rPr>
      </w:pPr>
      <w:r>
        <w:t xml:space="preserve">Another big barrier to producing more shots is a </w:t>
      </w:r>
      <w:r>
        <w:rPr>
          <w:rStyle w:val="StyleUnderline"/>
          <w:highlight w:val="green"/>
        </w:rPr>
        <w:t>shortage of raw materials</w:t>
      </w:r>
      <w:r>
        <w:t xml:space="preserve">. Suspending intellectual property protections and </w:t>
      </w:r>
      <w:r>
        <w:rPr>
          <w:rStyle w:val="StyleUnderline"/>
          <w:highlight w:val="green"/>
        </w:rPr>
        <w:t>allowing any manufacturer</w:t>
      </w:r>
      <w:r>
        <w:rPr>
          <w:rStyle w:val="StyleUnderline"/>
        </w:rPr>
        <w:t xml:space="preserve"> to try to </w:t>
      </w:r>
      <w:r>
        <w:rPr>
          <w:rStyle w:val="StyleUnderline"/>
          <w:highlight w:val="green"/>
        </w:rPr>
        <w:t>produce these</w:t>
      </w:r>
      <w:r>
        <w:t xml:space="preserve"> vaccines, regardless of preparedness or experience, </w:t>
      </w:r>
      <w:r>
        <w:rPr>
          <w:rStyle w:val="StyleUnderline"/>
        </w:rPr>
        <w:t xml:space="preserve">would </w:t>
      </w:r>
      <w:r>
        <w:rPr>
          <w:rStyle w:val="StyleUnderline"/>
          <w:highlight w:val="green"/>
        </w:rPr>
        <w:t>increase the demand</w:t>
      </w:r>
      <w:r>
        <w:rPr>
          <w:rStyle w:val="StyleUnderline"/>
        </w:rPr>
        <w:t xml:space="preserve"> for scarce raw materials, </w:t>
      </w:r>
      <w:r>
        <w:rPr>
          <w:rStyle w:val="StyleUnderline"/>
          <w:highlight w:val="green"/>
        </w:rPr>
        <w:t>driving up prices</w:t>
      </w:r>
      <w:r>
        <w:rPr>
          <w:rStyle w:val="StyleUnderline"/>
        </w:rPr>
        <w:t xml:space="preserve"> and impeding production.</w:t>
      </w:r>
    </w:p>
    <w:p w14:paraId="4F83CE3B" w14:textId="77777777" w:rsidR="009833BF" w:rsidRDefault="009833BF" w:rsidP="009833BF">
      <w:pPr>
        <w:rPr>
          <w:rStyle w:val="StyleUnderline"/>
        </w:rPr>
      </w:pPr>
      <w:r>
        <w:rPr>
          <w:rStyle w:val="StyleUnderline"/>
        </w:rPr>
        <w:t>Nor could all companies that suddenly get a green light due to suspended intellectual property rights produce vaccines as cheaply or quickly as existing manufacturers.</w:t>
      </w:r>
      <w:r>
        <w:t xml:space="preserve"> Building </w:t>
      </w:r>
      <w:r>
        <w:rPr>
          <w:rStyle w:val="StyleUnderline"/>
          <w:highlight w:val="green"/>
        </w:rPr>
        <w:t>a new</w:t>
      </w:r>
      <w:r>
        <w:rPr>
          <w:rStyle w:val="StyleUnderline"/>
        </w:rPr>
        <w:t xml:space="preserve"> vaccine manufacturing </w:t>
      </w:r>
      <w:r>
        <w:rPr>
          <w:rStyle w:val="StyleUnderline"/>
          <w:highlight w:val="green"/>
        </w:rPr>
        <w:t>facility costs</w:t>
      </w:r>
      <w:r>
        <w:rPr>
          <w:rStyle w:val="StyleUnderline"/>
        </w:rPr>
        <w:t xml:space="preserve"> about </w:t>
      </w:r>
      <w:r>
        <w:rPr>
          <w:rStyle w:val="StyleUnderline"/>
          <w:highlight w:val="green"/>
        </w:rPr>
        <w:t>$700 million</w:t>
      </w:r>
      <w:r>
        <w:rPr>
          <w:rStyle w:val="StyleUnderline"/>
        </w:rPr>
        <w:t xml:space="preserve">, </w:t>
      </w:r>
      <w:r>
        <w:rPr>
          <w:rStyle w:val="StyleUnderline"/>
          <w:highlight w:val="green"/>
        </w:rPr>
        <w:t>takes</w:t>
      </w:r>
      <w:r>
        <w:rPr>
          <w:rStyle w:val="StyleUnderline"/>
        </w:rPr>
        <w:t xml:space="preserve"> many months — if not </w:t>
      </w:r>
      <w:r>
        <w:rPr>
          <w:rStyle w:val="StyleUnderline"/>
          <w:highlight w:val="green"/>
        </w:rPr>
        <w:t>years</w:t>
      </w:r>
      <w:r>
        <w:rPr>
          <w:rStyle w:val="StyleUnderline"/>
        </w:rPr>
        <w:t xml:space="preserve"> — to build and, once opened, requires another </w:t>
      </w:r>
      <w:hyperlink r:id="rId34" w:tgtFrame="_blank" w:history="1">
        <w:r>
          <w:rPr>
            <w:rStyle w:val="StyleUnderline"/>
          </w:rPr>
          <w:t>four to six months</w:t>
        </w:r>
      </w:hyperlink>
      <w:r>
        <w:rPr>
          <w:rStyle w:val="StyleUnderline"/>
        </w:rPr>
        <w:t xml:space="preserve"> to start producing vaccine doses</w:t>
      </w:r>
      <w:r>
        <w:t>. And because negotiations surrounding the WTO waiver, which began this summer, could take until December before they are completed</w:t>
      </w:r>
      <w:r>
        <w:rPr>
          <w:rStyle w:val="StyleUnderline"/>
        </w:rPr>
        <w:t xml:space="preserve">, it wouldn’t be until well into 2023 or later that </w:t>
      </w:r>
      <w:r>
        <w:rPr>
          <w:rStyle w:val="StyleUnderline"/>
          <w:highlight w:val="green"/>
        </w:rPr>
        <w:t>any additional doses</w:t>
      </w:r>
      <w:r>
        <w:rPr>
          <w:rStyle w:val="StyleUnderline"/>
        </w:rPr>
        <w:t xml:space="preserve"> would become </w:t>
      </w:r>
      <w:r>
        <w:rPr>
          <w:rStyle w:val="StyleUnderline"/>
          <w:highlight w:val="green"/>
        </w:rPr>
        <w:t>available</w:t>
      </w:r>
      <w:r>
        <w:rPr>
          <w:rStyle w:val="StyleUnderline"/>
        </w:rPr>
        <w:t>.</w:t>
      </w:r>
    </w:p>
    <w:p w14:paraId="0E8B8E52" w14:textId="77777777" w:rsidR="009833BF" w:rsidRDefault="009833BF" w:rsidP="009833BF">
      <w:r>
        <w:t xml:space="preserve">That’s </w:t>
      </w:r>
      <w:r>
        <w:rPr>
          <w:rStyle w:val="StyleUnderline"/>
        </w:rPr>
        <w:t>slower than our current production rate.</w:t>
      </w:r>
      <w:r>
        <w:t xml:space="preserve"> According to a report from Duke University’s </w:t>
      </w:r>
      <w:hyperlink r:id="rId35" w:tgtFrame="_blank" w:history="1">
        <w:r>
          <w:rPr>
            <w:rStyle w:val="Hyperlink"/>
          </w:rPr>
          <w:t>Global Health Innovation Center</w:t>
        </w:r>
      </w:hyperlink>
      <w:r>
        <w:t>, companies are on track to manufacture enough shots in 2021 to fully vaccinate at least 70% of the global population against Covid-19 — the level required to achieve herd immunity.</w:t>
      </w:r>
    </w:p>
    <w:p w14:paraId="1ADF9969" w14:textId="77777777" w:rsidR="009833BF" w:rsidRDefault="009833BF" w:rsidP="009833BF">
      <w:r>
        <w:rPr>
          <w:rStyle w:val="StyleUnderline"/>
          <w:highlight w:val="green"/>
        </w:rPr>
        <w:t>Covid-19 vaccines</w:t>
      </w:r>
      <w:r>
        <w:t xml:space="preserve"> are saving millions of lives and protecting trillions of dollars of economic activity for </w:t>
      </w:r>
      <w:r>
        <w:rPr>
          <w:rStyle w:val="StyleUnderline"/>
          <w:highlight w:val="green"/>
        </w:rPr>
        <w:t>an exceptionally low cost</w:t>
      </w:r>
      <w:r>
        <w:t xml:space="preserve">. Israel, for example, which has one of the world’s highest vaccination rates, paid </w:t>
      </w:r>
      <w:hyperlink r:id="rId36" w:tgtFrame="_blank" w:history="1">
        <w:r>
          <w:rPr>
            <w:rStyle w:val="Hyperlink"/>
          </w:rPr>
          <w:t>$23.50 per dose</w:t>
        </w:r>
      </w:hyperlink>
      <w:r>
        <w:t xml:space="preserve"> for early shipments, for a total of about $315 million. That’s approximately equal to the gross domestic productivity losses incurred during </w:t>
      </w:r>
      <w:hyperlink r:id="rId37" w:tgtFrame="_blank" w:history="1">
        <w:r>
          <w:rPr>
            <w:rStyle w:val="Hyperlink"/>
          </w:rPr>
          <w:t>just two days of shutdowns</w:t>
        </w:r>
      </w:hyperlink>
      <w:r>
        <w:t xml:space="preserve"> in the country.</w:t>
      </w:r>
    </w:p>
    <w:p w14:paraId="0F0D1EC6" w14:textId="77777777" w:rsidR="009833BF" w:rsidRDefault="009833BF" w:rsidP="009833BF">
      <w:r>
        <w:rPr>
          <w:rStyle w:val="StyleUnderline"/>
        </w:rPr>
        <w:t xml:space="preserve">Many countries are </w:t>
      </w:r>
      <w:r>
        <w:rPr>
          <w:rStyle w:val="StyleUnderline"/>
          <w:highlight w:val="green"/>
        </w:rPr>
        <w:t>buying shots for under $10 per dose</w:t>
      </w:r>
      <w:r>
        <w:t>. India and South Africa — the two countries leading the petition to gut IP rights — are paying just $8 and $5.25 per dose, respectively. For reference, a regular flu shot costs about $14 in the United States, and pediatric vaccines average about $55 per dose.</w:t>
      </w:r>
    </w:p>
    <w:p w14:paraId="05624C4D" w14:textId="77777777" w:rsidR="009833BF" w:rsidRDefault="009833BF" w:rsidP="009833BF">
      <w:r>
        <w:t>Meanwhile</w:t>
      </w:r>
      <w:r>
        <w:rPr>
          <w:rStyle w:val="StyleUnderline"/>
        </w:rPr>
        <w:t xml:space="preserve">, </w:t>
      </w:r>
      <w:r>
        <w:rPr>
          <w:rStyle w:val="StyleUnderline"/>
          <w:highlight w:val="green"/>
        </w:rPr>
        <w:t>low-income countries</w:t>
      </w:r>
      <w:r>
        <w:rPr>
          <w:rStyle w:val="StyleUnderline"/>
        </w:rPr>
        <w:t xml:space="preserve"> that can’t afford even modest prices </w:t>
      </w:r>
      <w:r>
        <w:rPr>
          <w:rStyle w:val="StyleUnderline"/>
          <w:highlight w:val="green"/>
        </w:rPr>
        <w:t>are getting</w:t>
      </w:r>
      <w:r>
        <w:rPr>
          <w:rStyle w:val="StyleUnderline"/>
        </w:rPr>
        <w:t xml:space="preserve"> their vaccines </w:t>
      </w:r>
      <w:r>
        <w:rPr>
          <w:rStyle w:val="StyleUnderline"/>
          <w:highlight w:val="green"/>
        </w:rPr>
        <w:t>at no charge</w:t>
      </w:r>
      <w:r>
        <w:rPr>
          <w:rStyle w:val="StyleUnderline"/>
        </w:rPr>
        <w:t xml:space="preserve">. </w:t>
      </w:r>
      <w:hyperlink r:id="rId38" w:tgtFrame="_blank" w:history="1">
        <w:r>
          <w:rPr>
            <w:rStyle w:val="StyleUnderline"/>
          </w:rPr>
          <w:t>COVAX</w:t>
        </w:r>
      </w:hyperlink>
      <w:r>
        <w:t>, the international nonprofit vaccine distributor, aims to deliver 2 billion doses to developing nations by the end of the year.</w:t>
      </w:r>
    </w:p>
    <w:p w14:paraId="2715EC8F" w14:textId="77777777" w:rsidR="009833BF" w:rsidRDefault="009833BF" w:rsidP="009833BF">
      <w:r>
        <w:t xml:space="preserve">President Biden vowed to make America the world’s </w:t>
      </w:r>
      <w:hyperlink r:id="rId39" w:tgtFrame="_blank" w:history="1">
        <w:r>
          <w:rPr>
            <w:rStyle w:val="Hyperlink"/>
          </w:rPr>
          <w:t>“arsenal of vaccines.”</w:t>
        </w:r>
      </w:hyperlink>
      <w:r>
        <w:t xml:space="preserve"> </w:t>
      </w:r>
      <w:r>
        <w:rPr>
          <w:rStyle w:val="StyleUnderline"/>
        </w:rPr>
        <w:t xml:space="preserve">The </w:t>
      </w:r>
      <w:r>
        <w:rPr>
          <w:rStyle w:val="StyleUnderline"/>
          <w:highlight w:val="green"/>
        </w:rPr>
        <w:t>U.S.</w:t>
      </w:r>
      <w:r>
        <w:rPr>
          <w:rStyle w:val="StyleUnderline"/>
        </w:rPr>
        <w:t xml:space="preserve"> has already </w:t>
      </w:r>
      <w:r>
        <w:rPr>
          <w:rStyle w:val="StyleUnderline"/>
          <w:highlight w:val="green"/>
        </w:rPr>
        <w:t>committed $4 bil</w:t>
      </w:r>
      <w:r>
        <w:rPr>
          <w:rStyle w:val="StyleUnderline"/>
        </w:rPr>
        <w:t xml:space="preserve">lion </w:t>
      </w:r>
      <w:r>
        <w:rPr>
          <w:rStyle w:val="StyleUnderline"/>
          <w:highlight w:val="green"/>
        </w:rPr>
        <w:t>to COVAX</w:t>
      </w:r>
      <w:r>
        <w:rPr>
          <w:rStyle w:val="StyleUnderline"/>
        </w:rPr>
        <w:t xml:space="preserve">, has donated more than </w:t>
      </w:r>
      <w:r>
        <w:rPr>
          <w:rStyle w:val="StyleUnderline"/>
          <w:highlight w:val="green"/>
        </w:rPr>
        <w:t>100 million vaccine</w:t>
      </w:r>
      <w:r>
        <w:rPr>
          <w:rStyle w:val="StyleUnderline"/>
        </w:rPr>
        <w:t xml:space="preserve"> doses abroad, and is on track to </w:t>
      </w:r>
      <w:r>
        <w:rPr>
          <w:rStyle w:val="StyleUnderline"/>
          <w:highlight w:val="green"/>
        </w:rPr>
        <w:t xml:space="preserve">donate </w:t>
      </w:r>
      <w:hyperlink r:id="rId40" w:tgtFrame="_blank" w:history="1">
        <w:r>
          <w:rPr>
            <w:rStyle w:val="StyleUnderline"/>
            <w:highlight w:val="green"/>
          </w:rPr>
          <w:t>500 million more</w:t>
        </w:r>
      </w:hyperlink>
      <w:r>
        <w:rPr>
          <w:rStyle w:val="StyleUnderline"/>
        </w:rPr>
        <w:t xml:space="preserve"> by the end of summer. </w:t>
      </w:r>
      <w:r>
        <w:rPr>
          <w:rStyle w:val="StyleUnderline"/>
          <w:highlight w:val="green"/>
        </w:rPr>
        <w:t>Other countries are following</w:t>
      </w:r>
      <w:r>
        <w:rPr>
          <w:rStyle w:val="StyleUnderline"/>
        </w:rPr>
        <w:t xml:space="preserve"> the administration’s </w:t>
      </w:r>
      <w:r>
        <w:rPr>
          <w:rStyle w:val="StyleUnderline"/>
          <w:highlight w:val="green"/>
        </w:rPr>
        <w:t>leadership</w:t>
      </w:r>
      <w:r>
        <w:rPr>
          <w:rStyle w:val="StyleUnderline"/>
        </w:rPr>
        <w:t xml:space="preserve"> and ramping up their donations.</w:t>
      </w:r>
    </w:p>
    <w:p w14:paraId="0F20E179" w14:textId="77777777" w:rsidR="009833BF" w:rsidRDefault="009833BF" w:rsidP="009833BF">
      <w:pPr>
        <w:rPr>
          <w:rFonts w:ascii="Times New Roman" w:hAnsi="Times New Roman"/>
          <w:sz w:val="24"/>
        </w:rPr>
      </w:pPr>
    </w:p>
    <w:p w14:paraId="7B76A948" w14:textId="77777777" w:rsidR="009833BF" w:rsidRPr="0014230C" w:rsidRDefault="009833BF" w:rsidP="009833BF">
      <w:pPr>
        <w:pStyle w:val="Heading4"/>
        <w:rPr>
          <w:bCs/>
        </w:rPr>
      </w:pPr>
      <w:r w:rsidRPr="0014230C">
        <w:rPr>
          <w:bCs/>
        </w:rPr>
        <w:lastRenderedPageBreak/>
        <w:t>IPR hasn’t harmed access – manufacturing capacity alt cause</w:t>
      </w:r>
    </w:p>
    <w:p w14:paraId="1249368E" w14:textId="77777777" w:rsidR="009833BF" w:rsidRDefault="009833BF" w:rsidP="009833BF">
      <w:proofErr w:type="spellStart"/>
      <w:r>
        <w:rPr>
          <w:rStyle w:val="Style13ptBold"/>
        </w:rPr>
        <w:t>Mercurio</w:t>
      </w:r>
      <w:proofErr w:type="spellEnd"/>
      <w:r>
        <w:rPr>
          <w:rStyle w:val="Style13ptBold"/>
        </w:rPr>
        <w:t xml:space="preserve"> 2/12</w:t>
      </w:r>
      <w:r>
        <w:t xml:space="preserve"> (Bryan </w:t>
      </w:r>
      <w:proofErr w:type="spellStart"/>
      <w:r>
        <w:t>Mercurio</w:t>
      </w:r>
      <w:proofErr w:type="spellEnd"/>
      <w:r>
        <w:t xml:space="preserve">, [Simon F.S. Li Professor of Law at the Chinese University of Hong Kong (CUHK), having served as Associate Dean (Research) from 2010-14 and again from 2017-19. Professor </w:t>
      </w:r>
      <w:proofErr w:type="spellStart"/>
      <w:r>
        <w:t>Mercurio</w:t>
      </w:r>
      <w:proofErr w:type="spellEnd"/>
      <w:r>
        <w:t xml:space="preserve"> </w:t>
      </w:r>
      <w:proofErr w:type="spellStart"/>
      <w:r>
        <w:t>specialises</w:t>
      </w:r>
      <w:proofErr w:type="spellEnd"/>
      <w:r>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t>Review“</w:t>
      </w:r>
      <w:proofErr w:type="gramEnd"/>
      <w:r>
        <w:t xml:space="preserve">, No Publication, accessed: 8-8-2021, https://papers.ssrn.com/sol3/papers.cfm?abstract_id=3789820)  </w:t>
      </w:r>
      <w:proofErr w:type="spellStart"/>
      <w:r>
        <w:t>ajs</w:t>
      </w:r>
      <w:proofErr w:type="spellEnd"/>
    </w:p>
    <w:p w14:paraId="1DBEA1C1" w14:textId="77777777" w:rsidR="009833BF" w:rsidRDefault="009833BF" w:rsidP="009833BF">
      <w:r>
        <w:t>2</w:t>
      </w:r>
      <w:r>
        <w:rPr>
          <w:highlight w:val="green"/>
        </w:rPr>
        <w:t xml:space="preserve">. </w:t>
      </w:r>
      <w:r>
        <w:rPr>
          <w:rStyle w:val="StyleUnderline"/>
          <w:highlight w:val="green"/>
        </w:rPr>
        <w:t>I</w:t>
      </w:r>
      <w:r>
        <w:rPr>
          <w:rStyle w:val="StyleUnderline"/>
        </w:rPr>
        <w:t xml:space="preserve">ntellectual </w:t>
      </w:r>
      <w:r>
        <w:rPr>
          <w:rStyle w:val="StyleUnderline"/>
          <w:highlight w:val="green"/>
        </w:rPr>
        <w:t>p</w:t>
      </w:r>
      <w:r>
        <w:rPr>
          <w:rStyle w:val="StyleUnderline"/>
        </w:rPr>
        <w:t xml:space="preserve">roperty </w:t>
      </w:r>
      <w:r>
        <w:rPr>
          <w:rStyle w:val="StyleUnderline"/>
          <w:highlight w:val="green"/>
        </w:rPr>
        <w:t>rights have not hampered access to</w:t>
      </w:r>
      <w:r>
        <w:rPr>
          <w:rStyle w:val="StyleUnderline"/>
        </w:rPr>
        <w:t xml:space="preserve"> COVID-19 </w:t>
      </w:r>
      <w:r>
        <w:rPr>
          <w:rStyle w:val="StyleUnderline"/>
          <w:highlight w:val="green"/>
        </w:rPr>
        <w:t>vaccines</w:t>
      </w:r>
    </w:p>
    <w:p w14:paraId="35503D7C" w14:textId="77777777" w:rsidR="009833BF" w:rsidRDefault="009833BF" w:rsidP="009833BF">
      <w:r>
        <w:t xml:space="preserve">A WTO waiver is an extreme measure which should only be used when existing WTO obligations prove inadequate. This was the case in relation to the compulsory </w:t>
      </w:r>
      <w:proofErr w:type="spellStart"/>
      <w:r>
        <w:t>licencing</w:t>
      </w:r>
      <w:proofErr w:type="spellEnd"/>
      <w: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625385C0" w14:textId="77777777" w:rsidR="009833BF" w:rsidRDefault="009833BF" w:rsidP="009833BF">
      <w:r>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t>licence</w:t>
      </w:r>
      <w:proofErr w:type="spellEnd"/>
      <w:r>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393F106F" w14:textId="77777777" w:rsidR="009833BF" w:rsidRDefault="009833BF" w:rsidP="009833BF">
      <w:r>
        <w:t xml:space="preserve">Two additional factors which make </w:t>
      </w:r>
      <w:r>
        <w:rPr>
          <w:rStyle w:val="StyleUnderline"/>
        </w:rPr>
        <w:t>the proposed waiver unnecessary and potentially harmful.</w:t>
      </w:r>
      <w:r>
        <w:t xml:space="preserve"> </w:t>
      </w:r>
      <w:r>
        <w:rPr>
          <w:rStyle w:val="StyleUnderline"/>
          <w:highlight w:val="green"/>
        </w:rPr>
        <w:t>First, pharm</w:t>
      </w:r>
      <w:r>
        <w:rPr>
          <w:rStyle w:val="StyleUnderline"/>
        </w:rPr>
        <w:t xml:space="preserve">aceutical companies are </w:t>
      </w:r>
      <w:r>
        <w:rPr>
          <w:rStyle w:val="StyleUnderline"/>
          <w:highlight w:val="green"/>
        </w:rPr>
        <w:t>selling</w:t>
      </w:r>
      <w:r>
        <w:rPr>
          <w:rStyle w:val="StyleUnderline"/>
        </w:rPr>
        <w:t xml:space="preserve"> the </w:t>
      </w:r>
      <w:r>
        <w:rPr>
          <w:rStyle w:val="StyleUnderline"/>
          <w:highlight w:val="green"/>
        </w:rPr>
        <w:t>vaccine at extremely reasonable rates</w:t>
      </w:r>
      <w:r>
        <w:rPr>
          <w:rStyle w:val="StyleUnderline"/>
        </w:rPr>
        <w:t xml:space="preserve"> and several announced plans </w:t>
      </w:r>
      <w:r>
        <w:rPr>
          <w:rStyle w:val="StyleUnderline"/>
          <w:highlight w:val="green"/>
        </w:rPr>
        <w:t>for extensive not-for-profit sales</w:t>
      </w:r>
      <w:r>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43664B90" w14:textId="77777777" w:rsidR="009833BF" w:rsidRDefault="009833BF" w:rsidP="009833BF">
      <w:r>
        <w:t xml:space="preserve">While much as been made of the fact that South Africa agreed to purchase 1.5 million doses of the Oxford/AstraZeneca from the Serum Institute of India (SII) at a cost of €4.321 per dose,32 these </w:t>
      </w:r>
      <w:r>
        <w:rPr>
          <w:rStyle w:val="StyleUnderline"/>
          <w:highlight w:val="green"/>
        </w:rPr>
        <w:t>criticisms are directed at</w:t>
      </w:r>
      <w:r>
        <w:rPr>
          <w:rStyle w:val="StyleUnderline"/>
        </w:rPr>
        <w:t xml:space="preserve"> the </w:t>
      </w:r>
      <w:r>
        <w:rPr>
          <w:rStyle w:val="StyleUnderline"/>
          <w:highlight w:val="green"/>
        </w:rPr>
        <w:t>lack of transparency</w:t>
      </w:r>
      <w:r>
        <w:rPr>
          <w:rStyle w:val="StyleUnderline"/>
        </w:rPr>
        <w:t xml:space="preserve"> in pharmaceutical licenses and production contracts – an issue which would be </w:t>
      </w:r>
      <w:r>
        <w:rPr>
          <w:rStyle w:val="StyleUnderline"/>
          <w:highlight w:val="green"/>
        </w:rPr>
        <w:t>wholly unaddressed by a waiver</w:t>
      </w:r>
      <w:r>
        <w:rPr>
          <w:rStyle w:val="StyleUnderline"/>
        </w:rPr>
        <w:t xml:space="preserve"> of IPRs.</w:t>
      </w:r>
      <w:r>
        <w:t xml:space="preserve"> </w:t>
      </w:r>
    </w:p>
    <w:p w14:paraId="466DB9F7" w14:textId="77777777" w:rsidR="009833BF" w:rsidRDefault="009833BF" w:rsidP="009833BF">
      <w:pPr>
        <w:rPr>
          <w:rStyle w:val="StyleUnderline"/>
        </w:rPr>
      </w:pPr>
      <w:r>
        <w:t xml:space="preserve">Moreover, </w:t>
      </w:r>
      <w:r>
        <w:rPr>
          <w:rStyle w:val="StyleUnderline"/>
        </w:rPr>
        <w:t>while the disparity in pricing is concerning</w:t>
      </w:r>
      <w:r>
        <w:t xml:space="preserve"> the overall per dosage rate South Africa is </w:t>
      </w:r>
      <w:r>
        <w:rPr>
          <w:rStyle w:val="StyleUnderline"/>
        </w:rPr>
        <w:t xml:space="preserve">paying </w:t>
      </w:r>
      <w:r>
        <w:t>nevertheless</w:t>
      </w:r>
      <w:r>
        <w:rPr>
          <w:rStyle w:val="StyleUnderline"/>
        </w:rPr>
        <w:t xml:space="preserve"> represents value for money given the expected health and economic returns on investment</w:t>
      </w:r>
      <w:r>
        <w:t xml:space="preserve">. Despite the disparity in pricing between nations, the larger point remains that the industry </w:t>
      </w:r>
      <w:r>
        <w:lastRenderedPageBreak/>
        <w:t xml:space="preserve">has not only rapidly produced vaccines for the novel coronavirus but is making them available at </w:t>
      </w:r>
      <w:r>
        <w:rPr>
          <w:rStyle w:val="StyleUnderline"/>
        </w:rPr>
        <w:t>unquestionably reasonable prices.</w:t>
      </w:r>
    </w:p>
    <w:p w14:paraId="7A840CB9" w14:textId="77777777" w:rsidR="009833BF" w:rsidRDefault="009833BF" w:rsidP="009833BF">
      <w:pPr>
        <w:rPr>
          <w:rStyle w:val="StyleUnderline"/>
        </w:rPr>
      </w:pPr>
      <w:r>
        <w:rPr>
          <w:rStyle w:val="StyleUnderline"/>
          <w:highlight w:val="green"/>
        </w:rPr>
        <w:t>Second</w:t>
      </w:r>
      <w:r>
        <w:rPr>
          <w:rStyle w:val="StyleUnderline"/>
        </w:rPr>
        <w:t xml:space="preserve">, the proposed </w:t>
      </w:r>
      <w:r>
        <w:rPr>
          <w:rStyle w:val="StyleUnderline"/>
          <w:highlight w:val="green"/>
        </w:rPr>
        <w:t>waiver will do nothing to address</w:t>
      </w:r>
      <w:r>
        <w:rPr>
          <w:rStyle w:val="StyleUnderline"/>
        </w:rPr>
        <w:t xml:space="preserve"> the problem </w:t>
      </w:r>
      <w:r>
        <w:rPr>
          <w:rStyle w:val="StyleUnderline"/>
          <w:highlight w:val="green"/>
        </w:rPr>
        <w:t>of lack of capacity or</w:t>
      </w:r>
      <w:r>
        <w:rPr>
          <w:rStyle w:val="StyleUnderline"/>
        </w:rPr>
        <w:t xml:space="preserve"> the transfer of technology and </w:t>
      </w:r>
      <w:r>
        <w:rPr>
          <w:rStyle w:val="StyleUnderline"/>
          <w:highlight w:val="green"/>
        </w:rPr>
        <w:t>goodwill</w:t>
      </w:r>
      <w:r>
        <w:rPr>
          <w:rStyle w:val="StyleUnderline"/>
        </w:rPr>
        <w:t xml:space="preserve">. </w:t>
      </w:r>
      <w: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Pr>
          <w:rStyle w:val="StyleUnderline"/>
        </w:rPr>
        <w:t>Patents cannot be the problem in the countries where no patent applications have been filed</w:t>
      </w:r>
      <w:r>
        <w:t xml:space="preserve">, but the lack of production in such countries points to the real problem </w:t>
      </w:r>
      <w:r>
        <w:rPr>
          <w:highlight w:val="green"/>
        </w:rPr>
        <w:t xml:space="preserve">– </w:t>
      </w:r>
      <w:r>
        <w:rPr>
          <w:rStyle w:val="StyleUnderline"/>
          <w:highlight w:val="green"/>
        </w:rPr>
        <w:t>these countries lack manufacturing capacity and capability.</w:t>
      </w:r>
      <w:r>
        <w:rPr>
          <w:rStyle w:val="StyleUnderline"/>
        </w:rPr>
        <w:t xml:space="preserve"> </w:t>
      </w:r>
    </w:p>
    <w:p w14:paraId="36E906CD" w14:textId="77777777" w:rsidR="009833BF" w:rsidRDefault="009833BF" w:rsidP="009833BF">
      <w:r>
        <w:t xml:space="preserve">While advanced pharmaceutical companies will have the technology, know-how and readiness to manufacture, store and transport complex vaccine formulations, such </w:t>
      </w:r>
      <w:r>
        <w:rPr>
          <w:rStyle w:val="StyleUnderline"/>
        </w:rPr>
        <w:t>factories and logistics exist in only a handful of countries.34 Regardless of whether an IP waiver is granted,</w:t>
      </w:r>
      <w:r>
        <w:t xml:space="preserve"> the remaining countries will be left without enhanced vaccine access and still reliant on imported supplies. With </w:t>
      </w:r>
      <w:r>
        <w:rPr>
          <w:rStyle w:val="StyleUnderline"/>
        </w:rPr>
        <w:t>prices for the vaccine already very low</w:t>
      </w:r>
      <w:r>
        <w:rPr>
          <w:rStyle w:val="StyleUnderline"/>
          <w:highlight w:val="green"/>
        </w:rPr>
        <w:t>, it is doubtful that generic suppliers will</w:t>
      </w:r>
      <w:r>
        <w:rPr>
          <w:rStyle w:val="StyleUnderline"/>
        </w:rPr>
        <w:t xml:space="preserve"> be able to </w:t>
      </w:r>
      <w:r>
        <w:rPr>
          <w:rStyle w:val="StyleUnderline"/>
          <w:highlight w:val="green"/>
        </w:rPr>
        <w:t>provide</w:t>
      </w:r>
      <w:r>
        <w:rPr>
          <w:rStyle w:val="StyleUnderline"/>
        </w:rPr>
        <w:t xml:space="preserve"> the vaccine </w:t>
      </w:r>
      <w:r>
        <w:rPr>
          <w:rStyle w:val="StyleUnderline"/>
          <w:highlight w:val="green"/>
        </w:rPr>
        <w:t>at significantly lower prices</w:t>
      </w:r>
      <w:r>
        <w:rPr>
          <w:rStyle w:val="StyleUnderline"/>
        </w:rPr>
        <w:t>.</w:t>
      </w:r>
      <w:r>
        <w:t xml:space="preserve"> Under such a scenario, the benefit of the waiver would go not to the countries in need but to the generic supplier who would not need to pay the </w:t>
      </w:r>
      <w:proofErr w:type="spellStart"/>
      <w:r>
        <w:t>licence</w:t>
      </w:r>
      <w:proofErr w:type="spellEnd"/>
      <w:r>
        <w:t xml:space="preserve"> fee or royalty to the innovator. Thus, </w:t>
      </w:r>
      <w:r>
        <w:rPr>
          <w:rStyle w:val="StyleUnderline"/>
        </w:rPr>
        <w:t>the waiver would simply serve to benefit advanced generic manufacturers</w:t>
      </w:r>
      <w:r>
        <w:t xml:space="preserve">, most of which </w:t>
      </w:r>
      <w:proofErr w:type="gramStart"/>
      <w:r>
        <w:t>are located in</w:t>
      </w:r>
      <w:proofErr w:type="gramEnd"/>
      <w:r>
        <w:t xml:space="preserve"> a handful of countries, including China and Brazil as well as (unsurprisingly) India and South Africa. Countries would perhaps be better off obtaining the vaccine from suppliers that have negotiated a voluntary </w:t>
      </w:r>
      <w:proofErr w:type="spellStart"/>
      <w:r>
        <w:t>licence</w:t>
      </w:r>
      <w:proofErr w:type="spellEnd"/>
      <w:r>
        <w:t xml:space="preserve"> from the patent holder, as such </w:t>
      </w:r>
      <w:proofErr w:type="spellStart"/>
      <w:r>
        <w:t>licences</w:t>
      </w:r>
      <w:proofErr w:type="spellEnd"/>
      <w:r>
        <w:t xml:space="preserve"> include provisions for the transfer of technology, know-how and ongoing quality assurance support.</w:t>
      </w:r>
    </w:p>
    <w:p w14:paraId="24B6A809" w14:textId="77777777" w:rsidR="009833BF" w:rsidRDefault="009833BF" w:rsidP="009833BF"/>
    <w:p w14:paraId="0E5938A4" w14:textId="77777777" w:rsidR="009833BF" w:rsidRPr="0014230C" w:rsidRDefault="009833BF" w:rsidP="009833BF">
      <w:pPr>
        <w:pStyle w:val="Heading4"/>
        <w:rPr>
          <w:bCs/>
        </w:rPr>
      </w:pPr>
      <w:r w:rsidRPr="0014230C">
        <w:rPr>
          <w:bCs/>
        </w:rPr>
        <w:t>Waivers fail – license agreements are key to access and scaling up vaccines</w:t>
      </w:r>
    </w:p>
    <w:p w14:paraId="0FDE971D" w14:textId="77777777" w:rsidR="009833BF" w:rsidRDefault="009833BF" w:rsidP="009833BF">
      <w:r>
        <w:rPr>
          <w:rStyle w:val="StyleUnderline"/>
        </w:rPr>
        <w:t>Crosby et al 21</w:t>
      </w:r>
      <w:r>
        <w:t xml:space="preserve"> [</w:t>
      </w:r>
      <w:hyperlink r:id="rId41" w:history="1">
        <w:r>
          <w:rPr>
            <w:rStyle w:val="Hyperlink"/>
          </w:rPr>
          <w:t>Daniel Crosby</w:t>
        </w:r>
      </w:hyperlink>
      <w:r>
        <w:t>, </w:t>
      </w:r>
      <w:hyperlink r:id="rId42" w:history="1">
        <w:r>
          <w:rPr>
            <w:rStyle w:val="Hyperlink"/>
          </w:rPr>
          <w:t>Evan Diamond</w:t>
        </w:r>
      </w:hyperlink>
      <w:r>
        <w:t>, </w:t>
      </w:r>
      <w:hyperlink r:id="rId43" w:history="1">
        <w:r>
          <w:rPr>
            <w:rStyle w:val="Hyperlink"/>
          </w:rPr>
          <w:t>Isabel Fernandez de la Cuesta</w:t>
        </w:r>
      </w:hyperlink>
      <w:r>
        <w:t>, </w:t>
      </w:r>
      <w:hyperlink r:id="rId44" w:history="1">
        <w:r>
          <w:rPr>
            <w:rStyle w:val="Hyperlink"/>
          </w:rPr>
          <w:t>Jamieson Greer</w:t>
        </w:r>
      </w:hyperlink>
      <w:r>
        <w:t>, </w:t>
      </w:r>
      <w:hyperlink r:id="rId45" w:history="1">
        <w:r>
          <w:rPr>
            <w:rStyle w:val="Hyperlink"/>
          </w:rPr>
          <w:t>Jeffrey Telep</w:t>
        </w:r>
      </w:hyperlink>
      <w:r>
        <w:t>, </w:t>
      </w:r>
      <w:hyperlink r:id="rId46" w:history="1">
        <w:r>
          <w:rPr>
            <w:rStyle w:val="Hyperlink"/>
          </w:rPr>
          <w:t>Brian White</w:t>
        </w:r>
      </w:hyperlink>
      <w:r>
        <w:t xml:space="preserve">] “Group of Nearly 60 WTO Members Seek Unprecedented Waiver from WTO Intellectual Property Protection for COVID-related Medical Products,” JD Supra, March 5, 2021, </w:t>
      </w:r>
      <w:hyperlink r:id="rId47" w:history="1">
        <w:r>
          <w:rPr>
            <w:rStyle w:val="Hyperlink"/>
          </w:rPr>
          <w:t>https://www.jdsupra.com/legalnews/group-of-nearly-60-wto-members-seek-2523821/</w:t>
        </w:r>
      </w:hyperlink>
      <w:r>
        <w:t xml:space="preserve"> TG</w:t>
      </w:r>
    </w:p>
    <w:p w14:paraId="6957FB77" w14:textId="77777777" w:rsidR="009833BF" w:rsidRDefault="009833BF" w:rsidP="009833BF">
      <w:r>
        <w:rPr>
          <w:rStyle w:val="StyleUnderline"/>
        </w:rPr>
        <w:t>Waiver risks uncontrolled use of patented technologies, without improving vaccine access</w:t>
      </w:r>
      <w:r>
        <w:t xml:space="preserve">. Pharmaceutical companies can provide, and have provided, licenses to distribute or scale-up production of COVID-19 vaccines and therapies at reduced cost. Such </w:t>
      </w:r>
      <w:r>
        <w:rPr>
          <w:rStyle w:val="StyleUnderline"/>
          <w:highlight w:val="green"/>
        </w:rPr>
        <w:t>license agreements allow for expanded access in low-</w:t>
      </w:r>
      <w:r>
        <w:rPr>
          <w:rStyle w:val="StyleUnderline"/>
        </w:rPr>
        <w:t xml:space="preserve"> and middle-</w:t>
      </w:r>
      <w:r>
        <w:rPr>
          <w:rStyle w:val="StyleUnderline"/>
          <w:highlight w:val="green"/>
        </w:rPr>
        <w:t>income countries</w:t>
      </w:r>
      <w:r>
        <w:rPr>
          <w:rStyle w:val="StyleUnderline"/>
        </w:rPr>
        <w:t>, while also setting reasonable parameters so that patents and other IP rights are used to address the specific medical needs of the COVID-19 pandemic at hand</w:t>
      </w:r>
      <w:r>
        <w:t xml:space="preserve">, and not for other purposes. </w:t>
      </w:r>
      <w:r>
        <w:rPr>
          <w:rStyle w:val="StyleUnderline"/>
        </w:rPr>
        <w:t xml:space="preserve">License agreements also allow for </w:t>
      </w:r>
      <w:r>
        <w:rPr>
          <w:rStyle w:val="StyleUnderline"/>
          <w:highlight w:val="green"/>
        </w:rPr>
        <w:t>orderly technology transfer</w:t>
      </w:r>
      <w:r>
        <w:rPr>
          <w:rStyle w:val="StyleUnderline"/>
        </w:rPr>
        <w:t xml:space="preserve">, including of unpatented “trade secret” information and other </w:t>
      </w:r>
      <w:r>
        <w:rPr>
          <w:rStyle w:val="StyleUnderline"/>
          <w:highlight w:val="green"/>
        </w:rPr>
        <w:t>critical “know-how,”</w:t>
      </w:r>
      <w:r>
        <w:rPr>
          <w:rStyle w:val="StyleUnderline"/>
        </w:rPr>
        <w:t xml:space="preserve"> that may be </w:t>
      </w:r>
      <w:r>
        <w:rPr>
          <w:rStyle w:val="StyleUnderline"/>
          <w:highlight w:val="green"/>
        </w:rPr>
        <w:t>essential to efficiently producing and scaling-up</w:t>
      </w:r>
      <w:r>
        <w:rPr>
          <w:rStyle w:val="StyleUnderline"/>
        </w:rPr>
        <w:t xml:space="preserve"> safe and effective versions of technologically complex </w:t>
      </w:r>
      <w:r>
        <w:rPr>
          <w:rStyle w:val="StyleUnderline"/>
          <w:highlight w:val="green"/>
        </w:rPr>
        <w:t>vaccines</w:t>
      </w:r>
      <w:r>
        <w:rPr>
          <w:rStyle w:val="StyleUnderline"/>
        </w:rPr>
        <w:t xml:space="preserve"> and biologic drug products.</w:t>
      </w:r>
    </w:p>
    <w:p w14:paraId="6F56EC74" w14:textId="77777777" w:rsidR="009833BF" w:rsidRDefault="009833BF" w:rsidP="009833BF">
      <w:r>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t xml:space="preserve">.” For example, under an expansive reading of the proposed waiver language, a member country could try to produce patented pharmaceutical compounds that have other indicated uses predating COVID-19, if such compounds had later been </w:t>
      </w:r>
      <w:r>
        <w:lastRenderedPageBreak/>
        <w:t>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74BA1161" w14:textId="77777777" w:rsidR="009833BF" w:rsidRDefault="009833BF" w:rsidP="009833BF">
      <w:r>
        <w:t xml:space="preserve">At the same time, </w:t>
      </w:r>
      <w:r>
        <w:rPr>
          <w:rStyle w:val="StyleUnderline"/>
        </w:rPr>
        <w:t xml:space="preserve">it is </w:t>
      </w:r>
      <w:r>
        <w:rPr>
          <w:rStyle w:val="StyleUnderline"/>
          <w:highlight w:val="green"/>
        </w:rPr>
        <w:t>unclear how</w:t>
      </w:r>
      <w:r>
        <w:rPr>
          <w:rStyle w:val="StyleUnderline"/>
        </w:rPr>
        <w:t xml:space="preserve"> the proposed </w:t>
      </w:r>
      <w:r>
        <w:rPr>
          <w:rStyle w:val="StyleUnderline"/>
          <w:highlight w:val="green"/>
        </w:rPr>
        <w:t>TRIPS waiver could provide</w:t>
      </w:r>
      <w:r>
        <w:rPr>
          <w:rStyle w:val="StyleUnderline"/>
        </w:rPr>
        <w:t xml:space="preserve"> the </w:t>
      </w:r>
      <w:r>
        <w:rPr>
          <w:rStyle w:val="StyleUnderline"/>
          <w:highlight w:val="green"/>
        </w:rPr>
        <w:t>tech</w:t>
      </w:r>
      <w:r>
        <w:rPr>
          <w:rStyle w:val="StyleUnderline"/>
        </w:rPr>
        <w:t xml:space="preserve">nology </w:t>
      </w:r>
      <w:r>
        <w:rPr>
          <w:rStyle w:val="StyleUnderline"/>
          <w:highlight w:val="green"/>
        </w:rPr>
        <w:t>transfer and know-how</w:t>
      </w:r>
      <w:r>
        <w:rPr>
          <w:rStyle w:val="StyleUnderline"/>
        </w:rPr>
        <w:t xml:space="preserve"> critical for making the complex molecules and formulations constituting the various COVID-19 vaccines</w:t>
      </w:r>
      <w:r>
        <w:t xml:space="preserve">. Vaccine manufacture undertaken by an unauthorized party without the proper processes and controls could result in a different product that is potentially ineffective or results in unwanted health consequences. And </w:t>
      </w:r>
      <w:r>
        <w:rPr>
          <w:rStyle w:val="StyleUnderline"/>
        </w:rPr>
        <w:t xml:space="preserve">even if an unauthorized manufacturer could overcome those substantial hurdles </w:t>
      </w:r>
      <w:r>
        <w:rPr>
          <w:rStyle w:val="StyleUnderline"/>
          <w:highlight w:val="green"/>
        </w:rPr>
        <w:t>to reverse-engineer</w:t>
      </w:r>
      <w:r>
        <w:rPr>
          <w:rStyle w:val="StyleUnderline"/>
        </w:rPr>
        <w:t xml:space="preserve"> and scale up a safe and effective </w:t>
      </w:r>
      <w:r>
        <w:rPr>
          <w:rStyle w:val="StyleUnderline"/>
          <w:highlight w:val="green"/>
        </w:rPr>
        <w:t>vaccine</w:t>
      </w:r>
      <w:r>
        <w:rPr>
          <w:rStyle w:val="StyleUnderline"/>
        </w:rPr>
        <w:t xml:space="preserve"> copy, it </w:t>
      </w:r>
      <w:r>
        <w:rPr>
          <w:rStyle w:val="StyleUnderline"/>
          <w:highlight w:val="green"/>
        </w:rPr>
        <w:t>would</w:t>
      </w:r>
      <w:r>
        <w:rPr>
          <w:rStyle w:val="StyleUnderline"/>
        </w:rPr>
        <w:t xml:space="preserve"> likely </w:t>
      </w:r>
      <w:r>
        <w:rPr>
          <w:rStyle w:val="StyleUnderline"/>
          <w:highlight w:val="green"/>
        </w:rPr>
        <w:t>take substantial time and</w:t>
      </w:r>
      <w:r>
        <w:rPr>
          <w:rStyle w:val="StyleUnderline"/>
        </w:rPr>
        <w:t xml:space="preserve"> a series of </w:t>
      </w:r>
      <w:r>
        <w:rPr>
          <w:rStyle w:val="StyleUnderline"/>
          <w:highlight w:val="green"/>
        </w:rPr>
        <w:t>failures</w:t>
      </w:r>
      <w:r>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02F84B12" w14:textId="77777777" w:rsidR="009833BF" w:rsidRPr="009833BF" w:rsidRDefault="009833BF" w:rsidP="009833BF">
      <w:pPr>
        <w:pStyle w:val="Heading4"/>
        <w:rPr>
          <w:bCs/>
        </w:rPr>
      </w:pPr>
      <w:r w:rsidRPr="009833BF">
        <w:rPr>
          <w:bCs/>
        </w:rPr>
        <w:t xml:space="preserve">WTO collapse solves </w:t>
      </w:r>
      <w:r w:rsidRPr="009833BF">
        <w:rPr>
          <w:bCs/>
          <w:u w:val="single"/>
        </w:rPr>
        <w:t>extinction</w:t>
      </w:r>
    </w:p>
    <w:p w14:paraId="0A64A3F8" w14:textId="77777777" w:rsidR="009833BF" w:rsidRDefault="009833BF" w:rsidP="009833BF">
      <w:r>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48" w:history="1">
        <w:r>
          <w:rPr>
            <w:rStyle w:val="Hyperlink"/>
            <w:color w:val="000000"/>
            <w:u w:val="single"/>
          </w:rPr>
          <w:t>http://www.independent.co.uk/voices/want-to-know-how-to-really-tackle-climate-change-pull-the-plug-on-the-world-trade-organisation-a6774391.html</w:t>
        </w:r>
      </w:hyperlink>
      <w:r>
        <w:rPr>
          <w:rStyle w:val="Hyperlink"/>
        </w:rPr>
        <w:t xml:space="preserve"> (</w:t>
      </w:r>
      <w:r>
        <w:t>Executive Director, War on Want)//Elmer</w:t>
      </w:r>
    </w:p>
    <w:p w14:paraId="51F31DF0" w14:textId="77777777" w:rsidR="009833BF" w:rsidRDefault="009833BF" w:rsidP="009833BF">
      <w:pPr>
        <w:rPr>
          <w:sz w:val="16"/>
        </w:rPr>
      </w:pPr>
      <w:r>
        <w:rPr>
          <w:sz w:val="16"/>
        </w:rPr>
        <w:t xml:space="preserve">Yet this grandiose plan soon fell victim to its own ambition. </w:t>
      </w:r>
      <w:r>
        <w:rPr>
          <w:rStyle w:val="StyleUnderline"/>
          <w:sz w:val="24"/>
          <w:highlight w:val="green"/>
        </w:rPr>
        <w:t>The</w:t>
      </w:r>
      <w:r>
        <w:rPr>
          <w:rStyle w:val="StyleUnderline"/>
          <w:sz w:val="24"/>
        </w:rPr>
        <w:t xml:space="preserve"> WTO’s </w:t>
      </w:r>
      <w:r>
        <w:rPr>
          <w:rStyle w:val="StyleUnderline"/>
          <w:sz w:val="24"/>
          <w:highlight w:val="green"/>
        </w:rPr>
        <w:t>first summit</w:t>
      </w:r>
      <w:r>
        <w:rPr>
          <w:sz w:val="16"/>
        </w:rPr>
        <w:t xml:space="preserve"> </w:t>
      </w:r>
      <w:r>
        <w:rPr>
          <w:u w:val="single"/>
        </w:rPr>
        <w:t xml:space="preserve">after the launch of the Doha Round </w:t>
      </w:r>
      <w:r>
        <w:rPr>
          <w:rStyle w:val="StyleUnderline"/>
          <w:bCs/>
          <w:sz w:val="24"/>
          <w:highlight w:val="green"/>
        </w:rPr>
        <w:t>collapsed in</w:t>
      </w:r>
      <w:r>
        <w:rPr>
          <w:rStyle w:val="StyleUnderline"/>
          <w:sz w:val="24"/>
          <w:highlight w:val="green"/>
        </w:rPr>
        <w:t xml:space="preserve"> </w:t>
      </w:r>
      <w:r>
        <w:rPr>
          <w:rStyle w:val="Emphasis"/>
          <w:sz w:val="24"/>
          <w:highlight w:val="green"/>
        </w:rPr>
        <w:t>acrimonious failure</w:t>
      </w:r>
      <w:r>
        <w:rPr>
          <w:u w:val="single"/>
        </w:rPr>
        <w:t>. The next was marked by pitched battles in the streets of Hong Kong as riot police fought Asian farmers desperately trying to save their livelihoods from the WTO’s free trade agenda.</w:t>
      </w:r>
      <w:r>
        <w:rPr>
          <w:sz w:val="16"/>
        </w:rPr>
        <w:t xml:space="preserve"> </w:t>
      </w:r>
      <w:r>
        <w:rPr>
          <w:rStyle w:val="StyleUnderline"/>
          <w:sz w:val="24"/>
        </w:rPr>
        <w:t>The WTO slipped into a coma</w:t>
      </w:r>
      <w:r>
        <w:rPr>
          <w:sz w:val="16"/>
        </w:rPr>
        <w:t xml:space="preserve">. Government </w:t>
      </w:r>
      <w:r>
        <w:rPr>
          <w:rStyle w:val="StyleUnderline"/>
          <w:bCs/>
          <w:sz w:val="24"/>
          <w:highlight w:val="green"/>
        </w:rPr>
        <w:t>ministers must decide</w:t>
      </w:r>
      <w:r>
        <w:rPr>
          <w:sz w:val="16"/>
        </w:rPr>
        <w:t xml:space="preserve"> this week </w:t>
      </w:r>
      <w:r>
        <w:rPr>
          <w:rStyle w:val="StyleUnderline"/>
          <w:bCs/>
          <w:sz w:val="24"/>
          <w:highlight w:val="green"/>
        </w:rPr>
        <w:t xml:space="preserve">whether to </w:t>
      </w:r>
      <w:r>
        <w:rPr>
          <w:rStyle w:val="Emphasis"/>
          <w:sz w:val="24"/>
          <w:highlight w:val="green"/>
        </w:rPr>
        <w:t>turn off its life support</w:t>
      </w:r>
      <w:r>
        <w:rPr>
          <w:rStyle w:val="StyleUnderline"/>
          <w:sz w:val="24"/>
        </w:rPr>
        <w:t xml:space="preserve">. The answer is </w:t>
      </w:r>
      <w:r>
        <w:rPr>
          <w:rStyle w:val="Emphasis"/>
          <w:sz w:val="24"/>
        </w:rPr>
        <w:t>surely yes</w:t>
      </w:r>
      <w:r>
        <w:rPr>
          <w:rStyle w:val="StyleUnderline"/>
          <w:sz w:val="24"/>
        </w:rPr>
        <w:t xml:space="preserve">. It was the WTO’s </w:t>
      </w:r>
      <w:r>
        <w:rPr>
          <w:rStyle w:val="Emphasis"/>
          <w:sz w:val="24"/>
          <w:highlight w:val="green"/>
        </w:rPr>
        <w:t>poisonous cocktail</w:t>
      </w:r>
      <w:r>
        <w:rPr>
          <w:rStyle w:val="StyleUnderline"/>
          <w:bCs/>
          <w:sz w:val="24"/>
          <w:highlight w:val="green"/>
        </w:rPr>
        <w:t xml:space="preserve"> of trade expansion and market deregulation</w:t>
      </w:r>
      <w:r>
        <w:rPr>
          <w:rStyle w:val="StyleUnderline"/>
          <w:sz w:val="24"/>
        </w:rPr>
        <w:t xml:space="preserve"> that </w:t>
      </w:r>
      <w:r>
        <w:rPr>
          <w:rStyle w:val="StyleUnderline"/>
          <w:sz w:val="24"/>
          <w:highlight w:val="green"/>
        </w:rPr>
        <w:t>led to the economic crisis of 2008</w:t>
      </w:r>
      <w:r>
        <w:rPr>
          <w:sz w:val="16"/>
        </w:rPr>
        <w:t xml:space="preserve">. Years of export-led growth resulted in </w:t>
      </w:r>
      <w:r>
        <w:rPr>
          <w:rStyle w:val="StyleUnderline"/>
          <w:sz w:val="24"/>
        </w:rPr>
        <w:t xml:space="preserve">a </w:t>
      </w:r>
      <w:r>
        <w:rPr>
          <w:rStyle w:val="StyleUnderline"/>
          <w:sz w:val="24"/>
          <w:highlight w:val="green"/>
        </w:rPr>
        <w:t>crisis of overproduction</w:t>
      </w:r>
      <w:r>
        <w:rPr>
          <w:sz w:val="16"/>
          <w:highlight w:val="green"/>
        </w:rPr>
        <w:t xml:space="preserve"> </w:t>
      </w:r>
      <w:r>
        <w:rPr>
          <w:sz w:val="16"/>
        </w:rPr>
        <w:t xml:space="preserve">that </w:t>
      </w:r>
      <w:r>
        <w:rPr>
          <w:rStyle w:val="StyleUnderline"/>
          <w:sz w:val="24"/>
        </w:rPr>
        <w:t xml:space="preserve">could </w:t>
      </w:r>
      <w:r>
        <w:rPr>
          <w:rStyle w:val="StyleUnderline"/>
          <w:bCs/>
          <w:sz w:val="24"/>
          <w:highlight w:val="green"/>
        </w:rPr>
        <w:t>only</w:t>
      </w:r>
      <w:r>
        <w:rPr>
          <w:rStyle w:val="StyleUnderline"/>
          <w:sz w:val="24"/>
        </w:rPr>
        <w:t xml:space="preserve"> be </w:t>
      </w:r>
      <w:r>
        <w:rPr>
          <w:rStyle w:val="StyleUnderline"/>
          <w:bCs/>
          <w:sz w:val="24"/>
          <w:highlight w:val="green"/>
        </w:rPr>
        <w:t>sustained with</w:t>
      </w:r>
      <w:r>
        <w:rPr>
          <w:rStyle w:val="StyleUnderline"/>
          <w:sz w:val="24"/>
        </w:rPr>
        <w:t xml:space="preserve"> mountains of </w:t>
      </w:r>
      <w:r>
        <w:rPr>
          <w:rStyle w:val="StyleUnderline"/>
          <w:bCs/>
          <w:sz w:val="24"/>
          <w:highlight w:val="green"/>
        </w:rPr>
        <w:t>debt</w:t>
      </w:r>
      <w:r>
        <w:rPr>
          <w:sz w:val="16"/>
        </w:rPr>
        <w:t xml:space="preserve">. The parallel deregulation of financial services meant that </w:t>
      </w:r>
      <w:r>
        <w:rPr>
          <w:rStyle w:val="StyleUnderline"/>
          <w:sz w:val="24"/>
        </w:rPr>
        <w:t>this debt</w:t>
      </w:r>
      <w:r>
        <w:rPr>
          <w:sz w:val="16"/>
        </w:rPr>
        <w:t xml:space="preserve"> soon </w:t>
      </w:r>
      <w:r>
        <w:rPr>
          <w:rStyle w:val="StyleUnderline"/>
          <w:sz w:val="24"/>
        </w:rPr>
        <w:t xml:space="preserve">turned out to be toxic, and the </w:t>
      </w:r>
      <w:r>
        <w:rPr>
          <w:rStyle w:val="StyleUnderline"/>
          <w:bCs/>
          <w:sz w:val="24"/>
          <w:highlight w:val="green"/>
        </w:rPr>
        <w:t>world’s banking</w:t>
      </w:r>
      <w:r>
        <w:rPr>
          <w:rStyle w:val="StyleUnderline"/>
          <w:sz w:val="24"/>
        </w:rPr>
        <w:t xml:space="preserve"> system </w:t>
      </w:r>
      <w:r>
        <w:rPr>
          <w:rStyle w:val="Emphasis"/>
          <w:sz w:val="24"/>
          <w:highlight w:val="green"/>
        </w:rPr>
        <w:t>went into freefall</w:t>
      </w:r>
      <w:r>
        <w:rPr>
          <w:rStyle w:val="StyleUnderline"/>
          <w:sz w:val="24"/>
        </w:rPr>
        <w:t>. Nor is the WTO fit for purpose on ecological grounds</w:t>
      </w:r>
      <w:r>
        <w:rPr>
          <w:sz w:val="16"/>
        </w:rPr>
        <w:t xml:space="preserve">. If last week’s climate talks in Paris taught us anything, it is that </w:t>
      </w:r>
      <w:r>
        <w:rPr>
          <w:rStyle w:val="StyleUnderline"/>
          <w:sz w:val="24"/>
        </w:rPr>
        <w:t xml:space="preserve">we </w:t>
      </w:r>
      <w:r>
        <w:rPr>
          <w:rStyle w:val="StyleUnderline"/>
          <w:bCs/>
          <w:sz w:val="24"/>
          <w:highlight w:val="green"/>
        </w:rPr>
        <w:t>must rethink</w:t>
      </w:r>
      <w:r>
        <w:rPr>
          <w:rStyle w:val="StyleUnderline"/>
          <w:sz w:val="24"/>
        </w:rPr>
        <w:t xml:space="preserve"> the model of ever-expanding </w:t>
      </w:r>
      <w:r>
        <w:rPr>
          <w:rStyle w:val="StyleUnderline"/>
          <w:bCs/>
          <w:sz w:val="24"/>
          <w:highlight w:val="green"/>
        </w:rPr>
        <w:t>production and consumption</w:t>
      </w:r>
      <w:r>
        <w:rPr>
          <w:rStyle w:val="StyleUnderline"/>
          <w:sz w:val="24"/>
        </w:rPr>
        <w:t xml:space="preserve"> in order </w:t>
      </w:r>
      <w:r>
        <w:rPr>
          <w:rStyle w:val="StyleUnderline"/>
          <w:bCs/>
          <w:sz w:val="24"/>
          <w:highlight w:val="green"/>
        </w:rPr>
        <w:t xml:space="preserve">to avoid </w:t>
      </w:r>
      <w:r>
        <w:rPr>
          <w:rStyle w:val="Emphasis"/>
          <w:sz w:val="24"/>
          <w:highlight w:val="green"/>
        </w:rPr>
        <w:t>planetary meltdown</w:t>
      </w:r>
      <w:r>
        <w:rPr>
          <w:sz w:val="16"/>
        </w:rPr>
        <w:t xml:space="preserve">. Global capitalism may need limitless expansion in order to survive, but the planet is already at the very limits of what it can take. The choice is ours. Worst of all, </w:t>
      </w:r>
      <w:r>
        <w:rPr>
          <w:rStyle w:val="StyleUnderline"/>
          <w:sz w:val="24"/>
        </w:rPr>
        <w:t xml:space="preserve">it is the </w:t>
      </w:r>
      <w:r>
        <w:rPr>
          <w:rStyle w:val="StyleUnderline"/>
          <w:bCs/>
          <w:sz w:val="24"/>
          <w:highlight w:val="green"/>
        </w:rPr>
        <w:t xml:space="preserve">WTO’s ideology of </w:t>
      </w:r>
      <w:r>
        <w:rPr>
          <w:rStyle w:val="Emphasis"/>
          <w:sz w:val="24"/>
          <w:highlight w:val="green"/>
        </w:rPr>
        <w:t>unrestricted trade</w:t>
      </w:r>
      <w:r>
        <w:rPr>
          <w:rStyle w:val="StyleUnderline"/>
          <w:sz w:val="24"/>
          <w:highlight w:val="green"/>
        </w:rPr>
        <w:t xml:space="preserve"> </w:t>
      </w:r>
      <w:r>
        <w:rPr>
          <w:rStyle w:val="StyleUnderline"/>
          <w:sz w:val="24"/>
        </w:rPr>
        <w:t xml:space="preserve">and </w:t>
      </w:r>
      <w:r>
        <w:rPr>
          <w:rStyle w:val="Emphasis"/>
          <w:sz w:val="24"/>
        </w:rPr>
        <w:t>corporate domination</w:t>
      </w:r>
      <w:r>
        <w:rPr>
          <w:rStyle w:val="StyleUnderline"/>
          <w:sz w:val="24"/>
        </w:rPr>
        <w:t xml:space="preserve"> that </w:t>
      </w:r>
      <w:r>
        <w:rPr>
          <w:rStyle w:val="StyleUnderline"/>
          <w:sz w:val="24"/>
          <w:highlight w:val="green"/>
        </w:rPr>
        <w:t xml:space="preserve">lies behind </w:t>
      </w:r>
      <w:r>
        <w:rPr>
          <w:rStyle w:val="StyleUnderline"/>
          <w:sz w:val="24"/>
        </w:rPr>
        <w:t xml:space="preserve">all the bilateral </w:t>
      </w:r>
      <w:r>
        <w:rPr>
          <w:rStyle w:val="StyleUnderline"/>
          <w:sz w:val="24"/>
          <w:highlight w:val="green"/>
        </w:rPr>
        <w:t xml:space="preserve">trade deals </w:t>
      </w:r>
      <w:r>
        <w:rPr>
          <w:rStyle w:val="StyleUnderline"/>
          <w:sz w:val="24"/>
        </w:rPr>
        <w:t xml:space="preserve">that are </w:t>
      </w:r>
      <w:r>
        <w:rPr>
          <w:rStyle w:val="StyleUnderline"/>
          <w:sz w:val="24"/>
          <w:highlight w:val="green"/>
        </w:rPr>
        <w:t xml:space="preserve">proliferating </w:t>
      </w:r>
      <w:proofErr w:type="gramStart"/>
      <w:r>
        <w:rPr>
          <w:rStyle w:val="StyleUnderline"/>
          <w:sz w:val="24"/>
        </w:rPr>
        <w:t>at the moment</w:t>
      </w:r>
      <w:proofErr w:type="gramEnd"/>
      <w:r>
        <w:rPr>
          <w:sz w:val="16"/>
        </w:rPr>
        <w:t xml:space="preserve">, including the infamous Transatlantic Trade and Investment Partnership (TTIP). </w:t>
      </w:r>
      <w:r>
        <w:rPr>
          <w:rStyle w:val="StyleUnderline"/>
          <w:bCs/>
          <w:sz w:val="24"/>
          <w:highlight w:val="green"/>
        </w:rPr>
        <w:t xml:space="preserve">We need a </w:t>
      </w:r>
      <w:r>
        <w:rPr>
          <w:rStyle w:val="Emphasis"/>
          <w:sz w:val="24"/>
          <w:highlight w:val="green"/>
        </w:rPr>
        <w:t>radically different model</w:t>
      </w:r>
      <w:r>
        <w:rPr>
          <w:rStyle w:val="StyleUnderline"/>
          <w:sz w:val="24"/>
        </w:rPr>
        <w:t xml:space="preserve"> of regulated trade and controlled investment if </w:t>
      </w:r>
      <w:r>
        <w:rPr>
          <w:rStyle w:val="StyleUnderline"/>
          <w:bCs/>
          <w:sz w:val="24"/>
          <w:highlight w:val="green"/>
        </w:rPr>
        <w:t>we are to have</w:t>
      </w:r>
      <w:r>
        <w:rPr>
          <w:rStyle w:val="StyleUnderline"/>
          <w:sz w:val="24"/>
          <w:highlight w:val="green"/>
        </w:rPr>
        <w:t xml:space="preserve"> </w:t>
      </w:r>
      <w:r>
        <w:rPr>
          <w:rStyle w:val="Emphasis"/>
          <w:sz w:val="24"/>
          <w:highlight w:val="green"/>
        </w:rPr>
        <w:t>any chance</w:t>
      </w:r>
      <w:r>
        <w:rPr>
          <w:rStyle w:val="StyleUnderline"/>
          <w:sz w:val="24"/>
        </w:rPr>
        <w:t xml:space="preserve"> </w:t>
      </w:r>
      <w:r>
        <w:rPr>
          <w:rStyle w:val="StyleUnderline"/>
          <w:bCs/>
          <w:sz w:val="24"/>
          <w:highlight w:val="green"/>
        </w:rPr>
        <w:t>of breaking</w:t>
      </w:r>
      <w:r>
        <w:rPr>
          <w:rStyle w:val="StyleUnderline"/>
          <w:sz w:val="24"/>
        </w:rPr>
        <w:t xml:space="preserve"> the cycle of </w:t>
      </w:r>
      <w:r>
        <w:rPr>
          <w:rStyle w:val="Emphasis"/>
          <w:sz w:val="24"/>
          <w:highlight w:val="green"/>
        </w:rPr>
        <w:t>economic</w:t>
      </w:r>
      <w:r>
        <w:rPr>
          <w:rStyle w:val="StyleUnderline"/>
          <w:sz w:val="24"/>
          <w:highlight w:val="green"/>
        </w:rPr>
        <w:t xml:space="preserve"> </w:t>
      </w:r>
      <w:r>
        <w:rPr>
          <w:rStyle w:val="StyleUnderline"/>
          <w:bCs/>
          <w:sz w:val="24"/>
          <w:highlight w:val="green"/>
        </w:rPr>
        <w:t>and</w:t>
      </w:r>
      <w:r>
        <w:rPr>
          <w:rStyle w:val="StyleUnderline"/>
          <w:sz w:val="24"/>
          <w:highlight w:val="green"/>
        </w:rPr>
        <w:t xml:space="preserve"> </w:t>
      </w:r>
      <w:r>
        <w:rPr>
          <w:rStyle w:val="Emphasis"/>
          <w:sz w:val="24"/>
          <w:highlight w:val="green"/>
        </w:rPr>
        <w:t>ecological crisis</w:t>
      </w:r>
      <w:r>
        <w:rPr>
          <w:rStyle w:val="StyleUnderline"/>
          <w:sz w:val="24"/>
          <w:highlight w:val="green"/>
        </w:rPr>
        <w:t xml:space="preserve">. </w:t>
      </w:r>
      <w:r>
        <w:rPr>
          <w:rStyle w:val="Emphasis"/>
          <w:sz w:val="24"/>
          <w:highlight w:val="green"/>
        </w:rPr>
        <w:t>For the planet to survive, the WTO must die</w:t>
      </w:r>
      <w:r>
        <w:rPr>
          <w:sz w:val="16"/>
          <w:highlight w:val="green"/>
        </w:rPr>
        <w:t>.</w:t>
      </w:r>
    </w:p>
    <w:p w14:paraId="21399E2B" w14:textId="77777777" w:rsidR="009833BF" w:rsidRDefault="009833BF" w:rsidP="009833BF"/>
    <w:sectPr w:rsidR="00983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C40577"/>
    <w:multiLevelType w:val="hybridMultilevel"/>
    <w:tmpl w:val="6054F8B0"/>
    <w:lvl w:ilvl="0" w:tplc="EB523526">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Override w:ilvl="1"/>
    <w:lvlOverride w:ilvl="2"/>
    <w:lvlOverride w:ilvl="3"/>
    <w:lvlOverride w:ilvl="4"/>
    <w:lvlOverride w:ilvl="5"/>
    <w:lvlOverride w:ilvl="6"/>
    <w:lvlOverride w:ilvl="7"/>
    <w:lvlOverride w:ilvl="8"/>
  </w:num>
  <w:num w:numId="12">
    <w:abstractNumId w:val="11"/>
  </w:num>
  <w:num w:numId="13">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33B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6335"/>
    <w:rsid w:val="0097032B"/>
    <w:rsid w:val="009833BF"/>
    <w:rsid w:val="00997EA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068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2C47"/>
  <w15:chartTrackingRefBased/>
  <w15:docId w15:val="{2090C629-A470-42D7-B77E-515A8C04C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33BF"/>
    <w:pPr>
      <w:spacing w:line="256" w:lineRule="auto"/>
    </w:pPr>
    <w:rPr>
      <w:rFonts w:ascii="Calibri" w:hAnsi="Calibri"/>
    </w:rPr>
  </w:style>
  <w:style w:type="paragraph" w:styleId="Heading1">
    <w:name w:val="heading 1"/>
    <w:aliases w:val="Pocket"/>
    <w:basedOn w:val="Normal"/>
    <w:next w:val="Normal"/>
    <w:link w:val="Heading1Char"/>
    <w:qFormat/>
    <w:rsid w:val="009833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33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nhideWhenUsed/>
    <w:qFormat/>
    <w:rsid w:val="009833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121,No Spacing111111,No Spacing211,No Spacing12,No Spacing2111,No Spacing11,No Spacing111,No Spacing112,tags,No Spacing11111,small space,Dont use,ta,Car,CD - Cite,t,Ta,Card"/>
    <w:basedOn w:val="Normal"/>
    <w:next w:val="Normal"/>
    <w:link w:val="Heading4Char"/>
    <w:unhideWhenUsed/>
    <w:qFormat/>
    <w:rsid w:val="009833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33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33BF"/>
  </w:style>
  <w:style w:type="character" w:customStyle="1" w:styleId="Heading1Char">
    <w:name w:val="Heading 1 Char"/>
    <w:aliases w:val="Pocket Char"/>
    <w:basedOn w:val="DefaultParagraphFont"/>
    <w:link w:val="Heading1"/>
    <w:rsid w:val="009833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33BF"/>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har Char,CD Underline Char"/>
    <w:basedOn w:val="DefaultParagraphFont"/>
    <w:link w:val="Heading3"/>
    <w:uiPriority w:val="2"/>
    <w:rsid w:val="009833B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121 Char,No Spacing111111 Char,No Spacing211 Char,No Spacing12 Char,No Spacing2111 Char,No Spacing11 Char,No Spacing111 Char"/>
    <w:basedOn w:val="DefaultParagraphFont"/>
    <w:link w:val="Heading4"/>
    <w:uiPriority w:val="3"/>
    <w:rsid w:val="009833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9833B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833BF"/>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9833B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Char Char Char Char Char Char Char Char1,TAG,cit,TA"/>
    <w:basedOn w:val="DefaultParagraphFont"/>
    <w:uiPriority w:val="99"/>
    <w:unhideWhenUsed/>
    <w:rsid w:val="009833BF"/>
    <w:rPr>
      <w:color w:val="auto"/>
      <w:u w:val="none"/>
    </w:rPr>
  </w:style>
  <w:style w:type="character" w:styleId="FollowedHyperlink">
    <w:name w:val="FollowedHyperlink"/>
    <w:basedOn w:val="DefaultParagraphFont"/>
    <w:uiPriority w:val="99"/>
    <w:semiHidden/>
    <w:unhideWhenUsed/>
    <w:rsid w:val="009833BF"/>
    <w:rPr>
      <w:color w:val="auto"/>
      <w:u w:val="none"/>
    </w:rPr>
  </w:style>
  <w:style w:type="paragraph" w:customStyle="1" w:styleId="textbold">
    <w:name w:val="text bold"/>
    <w:basedOn w:val="Normal"/>
    <w:link w:val="Emphasis"/>
    <w:uiPriority w:val="7"/>
    <w:qFormat/>
    <w:rsid w:val="009833BF"/>
    <w:pPr>
      <w:ind w:left="720"/>
      <w:jc w:val="both"/>
    </w:pPr>
    <w:rPr>
      <w:b/>
      <w:iCs/>
      <w:u w:val="single"/>
    </w:rPr>
  </w:style>
  <w:style w:type="paragraph" w:styleId="ListParagraph">
    <w:name w:val="List Paragraph"/>
    <w:basedOn w:val="Normal"/>
    <w:uiPriority w:val="34"/>
    <w:qFormat/>
    <w:rsid w:val="009833BF"/>
    <w:pPr>
      <w:ind w:left="720"/>
      <w:contextualSpacing/>
    </w:pPr>
  </w:style>
  <w:style w:type="character" w:customStyle="1" w:styleId="Heading1Char1">
    <w:name w:val="Heading 1 Char1"/>
    <w:aliases w:val="Pocket Char1"/>
    <w:basedOn w:val="DefaultParagraphFont"/>
    <w:rsid w:val="009833BF"/>
    <w:rPr>
      <w:rFonts w:asciiTheme="majorHAnsi" w:eastAsiaTheme="majorEastAsia" w:hAnsiTheme="majorHAnsi" w:cstheme="majorBidi"/>
      <w:color w:val="2E74B5" w:themeColor="accent1" w:themeShade="BF"/>
      <w:sz w:val="32"/>
      <w:szCs w:val="32"/>
    </w:rPr>
  </w:style>
  <w:style w:type="character" w:customStyle="1" w:styleId="Heading2Char2">
    <w:name w:val="Heading 2 Char2"/>
    <w:aliases w:val="Hat Char2"/>
    <w:basedOn w:val="DefaultParagraphFont"/>
    <w:uiPriority w:val="1"/>
    <w:semiHidden/>
    <w:rsid w:val="009833BF"/>
    <w:rPr>
      <w:rFonts w:asciiTheme="majorHAnsi" w:eastAsiaTheme="majorEastAsia" w:hAnsiTheme="majorHAnsi" w:cstheme="majorBidi"/>
      <w:color w:val="2E74B5" w:themeColor="accent1" w:themeShade="BF"/>
      <w:sz w:val="26"/>
      <w:szCs w:val="26"/>
    </w:rPr>
  </w:style>
  <w:style w:type="paragraph" w:customStyle="1" w:styleId="msonormal0">
    <w:name w:val="msonormal"/>
    <w:basedOn w:val="Normal"/>
    <w:rsid w:val="009833B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DocumentMap">
    <w:name w:val="Document Map"/>
    <w:basedOn w:val="Normal"/>
    <w:link w:val="DocumentMapChar"/>
    <w:uiPriority w:val="99"/>
    <w:semiHidden/>
    <w:unhideWhenUsed/>
    <w:rsid w:val="009833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33BF"/>
    <w:rPr>
      <w:rFonts w:ascii="Lucida Grande" w:hAnsi="Lucida Grande" w:cs="Lucida Grande"/>
      <w:sz w:val="24"/>
    </w:rPr>
  </w:style>
  <w:style w:type="paragraph" w:customStyle="1" w:styleId="Emphasis1">
    <w:name w:val="Emphasis1"/>
    <w:basedOn w:val="Normal"/>
    <w:autoRedefine/>
    <w:uiPriority w:val="20"/>
    <w:qFormat/>
    <w:rsid w:val="009833B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basedOn w:val="DefaultParagraphFont"/>
    <w:rsid w:val="009833BF"/>
    <w:rPr>
      <w:rFonts w:ascii="Times New Roman" w:hAnsi="Times New Roman" w:cs="Times New Roman" w:hint="default"/>
    </w:rPr>
  </w:style>
  <w:style w:type="character" w:customStyle="1" w:styleId="italic">
    <w:name w:val="italic"/>
    <w:basedOn w:val="DefaultParagraphFont"/>
    <w:rsid w:val="009833B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59651">
      <w:bodyDiv w:val="1"/>
      <w:marLeft w:val="0"/>
      <w:marRight w:val="0"/>
      <w:marTop w:val="0"/>
      <w:marBottom w:val="0"/>
      <w:divBdr>
        <w:top w:val="none" w:sz="0" w:space="0" w:color="auto"/>
        <w:left w:val="none" w:sz="0" w:space="0" w:color="auto"/>
        <w:bottom w:val="none" w:sz="0" w:space="0" w:color="auto"/>
        <w:right w:val="none" w:sz="0" w:space="0" w:color="auto"/>
      </w:divBdr>
    </w:div>
    <w:div w:id="722145279">
      <w:bodyDiv w:val="1"/>
      <w:marLeft w:val="0"/>
      <w:marRight w:val="0"/>
      <w:marTop w:val="0"/>
      <w:marBottom w:val="0"/>
      <w:divBdr>
        <w:top w:val="none" w:sz="0" w:space="0" w:color="auto"/>
        <w:left w:val="none" w:sz="0" w:space="0" w:color="auto"/>
        <w:bottom w:val="none" w:sz="0" w:space="0" w:color="auto"/>
        <w:right w:val="none" w:sz="0" w:space="0" w:color="auto"/>
      </w:divBdr>
    </w:div>
    <w:div w:id="1175339548">
      <w:bodyDiv w:val="1"/>
      <w:marLeft w:val="0"/>
      <w:marRight w:val="0"/>
      <w:marTop w:val="0"/>
      <w:marBottom w:val="0"/>
      <w:divBdr>
        <w:top w:val="none" w:sz="0" w:space="0" w:color="auto"/>
        <w:left w:val="none" w:sz="0" w:space="0" w:color="auto"/>
        <w:bottom w:val="none" w:sz="0" w:space="0" w:color="auto"/>
        <w:right w:val="none" w:sz="0" w:space="0" w:color="auto"/>
      </w:divBdr>
    </w:div>
    <w:div w:id="186085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plato.stanford.edu/entries/generics/" TargetMode="External"/><Relationship Id="rId39" Type="http://schemas.openxmlformats.org/officeDocument/2006/relationships/hyperlink" Target="https://www.whitehouse.gov/briefing-room/speeches-remarks/2021/05/17/remarks-by-president-biden-on-the-covid-19-response-and-the-vaccination-program-4/" TargetMode="External"/><Relationship Id="rId21" Type="http://schemas.openxmlformats.org/officeDocument/2006/relationships/hyperlink" Target="https://plato.stanford.edu/entries/generics/" TargetMode="External"/><Relationship Id="rId34" Type="http://schemas.openxmlformats.org/officeDocument/2006/relationships/hyperlink" Target="https://www.americanprogress.org/issues/healthcare/reports/2020/07/28/488196/comprehensive-covid-19-vaccine-plan/" TargetMode="External"/><Relationship Id="rId42" Type="http://schemas.openxmlformats.org/officeDocument/2006/relationships/hyperlink" Target="https://www.jdsupra.com/authors/evan-diamond/" TargetMode="External"/><Relationship Id="rId47" Type="http://schemas.openxmlformats.org/officeDocument/2006/relationships/hyperlink" Target="https://www.jdsupra.com/legalnews/group-of-nearly-60-wto-members-seek-2523821/" TargetMode="External"/><Relationship Id="rId50" Type="http://schemas.openxmlformats.org/officeDocument/2006/relationships/theme" Target="theme/theme1.xml"/><Relationship Id="rId7" Type="http://schemas.openxmlformats.org/officeDocument/2006/relationships/hyperlink" Target="https://www.mckinsey.com/industries/pharmaceuticals-and-medical-products/our-insights/on-pins-and-needles-will-covid-19-vaccines-save-the-world" TargetMode="External"/><Relationship Id="rId2" Type="http://schemas.openxmlformats.org/officeDocument/2006/relationships/numbering" Target="numbering.xml"/><Relationship Id="rId16" Type="http://schemas.openxmlformats.org/officeDocument/2006/relationships/hyperlink" Target="http://psnlab.princeton.edu/" TargetMode="External"/><Relationship Id="rId29" Type="http://schemas.openxmlformats.org/officeDocument/2006/relationships/hyperlink" Target="https://archive.is/vsNXv"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plato.stanford.edu/entries/generics/" TargetMode="External"/><Relationship Id="rId32" Type="http://schemas.openxmlformats.org/officeDocument/2006/relationships/hyperlink" Target="https://www.barrons.com/articles/a-plan-to-break-the-vaccine-manufacturing-bottleneck-51621952245" TargetMode="External"/><Relationship Id="rId37" Type="http://schemas.openxmlformats.org/officeDocument/2006/relationships/hyperlink" Target="https://www.bmj.com/content/372/bmj.n281" TargetMode="External"/><Relationship Id="rId40" Type="http://schemas.openxmlformats.org/officeDocument/2006/relationships/hyperlink" Target="https://www.npr.org/sections/goatsandsoda/2021/08/03/1023822839/biden-is-sending-110-million-vaccines-to-nations-in-need-thats-just-a-first-step" TargetMode="External"/><Relationship Id="rId45" Type="http://schemas.openxmlformats.org/officeDocument/2006/relationships/hyperlink" Target="https://www.jdsupra.com/authors/jeffrey-telep/"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plato.stanford.edu/entries/generics/" TargetMode="External"/><Relationship Id="rId28" Type="http://schemas.openxmlformats.org/officeDocument/2006/relationships/hyperlink" Target="http://www.existential-risk.org/concept.html" TargetMode="External"/><Relationship Id="rId36" Type="http://schemas.openxmlformats.org/officeDocument/2006/relationships/hyperlink" Target="https://www.timesofisrael.com/israel-said-to-be-paying-average-of-47-per-person-for-pfizer-moderna-vaccines/" TargetMode="External"/><Relationship Id="rId49" Type="http://schemas.openxmlformats.org/officeDocument/2006/relationships/fontTable" Target="fontTable.xm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statnews.com/2020/10/26/mrna-vaccines-face-their-first-test-in-the-fight-against-covid-19-how-do-they-work/" TargetMode="External"/><Relationship Id="rId44" Type="http://schemas.openxmlformats.org/officeDocument/2006/relationships/hyperlink" Target="https://www.jdsupra.com/authors/jamieson-greer/"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plato.stanford.edu/entries/generics/" TargetMode="External"/><Relationship Id="rId27" Type="http://schemas.openxmlformats.org/officeDocument/2006/relationships/hyperlink" Target="https://onlinelibrary.wiley.com/doi/10.1111/dewb.12058%20/" TargetMode="External"/><Relationship Id="rId30" Type="http://schemas.openxmlformats.org/officeDocument/2006/relationships/hyperlink" Target="https://www.statnews.com/2021/05/06/waiver-of-patent-rights-on-covid-19-vaccines-in-near-term-may-be-more-symbolic-than-substantive/" TargetMode="External"/><Relationship Id="rId35" Type="http://schemas.openxmlformats.org/officeDocument/2006/relationships/hyperlink" Target="https://launchandscalefaster.org/covid-19/vaccinemanufacturing" TargetMode="External"/><Relationship Id="rId43" Type="http://schemas.openxmlformats.org/officeDocument/2006/relationships/hyperlink" Target="https://www.jdsupra.com/authors/isabel-fernandez-de-la-cuesta/" TargetMode="External"/><Relationship Id="rId48" Type="http://schemas.openxmlformats.org/officeDocument/2006/relationships/hyperlink" Target="http://www.independent.co.uk/voices/want-to-know-how-to-really-tackle-climate-change-pull-the-plug-on-the-world-trade-organisation-a6774391.html" TargetMode="External"/><Relationship Id="rId8" Type="http://schemas.openxmlformats.org/officeDocument/2006/relationships/hyperlink" Target="https://www.mckinsey.com/business-functions/m-and-a/our-insights/a-new-prescription-for-m-and-a-in-pharma" TargetMode="External"/><Relationship Id="rId3" Type="http://schemas.openxmlformats.org/officeDocument/2006/relationships/styles" Target="style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plato.stanford.edu/entries/generics/" TargetMode="External"/><Relationship Id="rId33" Type="http://schemas.openxmlformats.org/officeDocument/2006/relationships/hyperlink" Target="https://www.who.int/director-general/speeches/detail/director-general-s-opening-remarks-at-the-g7-summit---12-june-2021" TargetMode="External"/><Relationship Id="rId38" Type="http://schemas.openxmlformats.org/officeDocument/2006/relationships/hyperlink" Target="https://www.who.int/initiatives/act-accelerator/covax" TargetMode="External"/><Relationship Id="rId46" Type="http://schemas.openxmlformats.org/officeDocument/2006/relationships/hyperlink" Target="https://www.jdsupra.com/authors/brian-white/" TargetMode="External"/><Relationship Id="rId20" Type="http://schemas.openxmlformats.org/officeDocument/2006/relationships/hyperlink" Target="https://plato.stanford.edu/entries/generics/" TargetMode="External"/><Relationship Id="rId41" Type="http://schemas.openxmlformats.org/officeDocument/2006/relationships/hyperlink" Target="https://www.jdsupra.com/authors/daniel-crosby/" TargetMode="Externa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g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25</Pages>
  <Words>14215</Words>
  <Characters>81029</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Puxuan Dong</dc:creator>
  <cp:keywords>5.1.1</cp:keywords>
  <dc:description/>
  <cp:lastModifiedBy>Puxuan Dong</cp:lastModifiedBy>
  <cp:revision>1</cp:revision>
  <dcterms:created xsi:type="dcterms:W3CDTF">2021-09-18T22:48:00Z</dcterms:created>
  <dcterms:modified xsi:type="dcterms:W3CDTF">2021-09-18T23:28:00Z</dcterms:modified>
</cp:coreProperties>
</file>