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74C60" w14:textId="77777777" w:rsidR="005F3E08" w:rsidRDefault="005F3E08" w:rsidP="005F3E08">
      <w:pPr>
        <w:pStyle w:val="Heading1"/>
      </w:pPr>
      <w:r>
        <w:t>Apple valley r6 1nc</w:t>
      </w:r>
    </w:p>
    <w:p w14:paraId="2069BBA5" w14:textId="77777777" w:rsidR="005F3E08" w:rsidRPr="00AA0214" w:rsidRDefault="005F3E08" w:rsidP="005F3E08"/>
    <w:p w14:paraId="13506855" w14:textId="77777777" w:rsidR="005F3E08" w:rsidRPr="00AA0214" w:rsidRDefault="005F3E08" w:rsidP="005F3E08"/>
    <w:p w14:paraId="0EBF51FC" w14:textId="77777777" w:rsidR="005F3E08" w:rsidRDefault="005F3E08" w:rsidP="005F3E08">
      <w:pPr>
        <w:pStyle w:val="Heading2"/>
      </w:pPr>
      <w:r>
        <w:lastRenderedPageBreak/>
        <w:t>1</w:t>
      </w:r>
    </w:p>
    <w:p w14:paraId="5CB8E080" w14:textId="77777777" w:rsidR="005F3E08" w:rsidRPr="00270BF3" w:rsidRDefault="005F3E08" w:rsidP="005F3E08">
      <w:pPr>
        <w:pStyle w:val="Heading4"/>
      </w:pPr>
      <w:r>
        <w:t>Pe</w:t>
      </w:r>
      <w:r w:rsidRPr="00270BF3">
        <w:t>rmissibility and presumption negate:</w:t>
      </w:r>
    </w:p>
    <w:p w14:paraId="3B8971EE" w14:textId="77777777" w:rsidR="005F3E08" w:rsidRPr="00270BF3" w:rsidRDefault="005F3E08" w:rsidP="005F3E08">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22E492BA" w14:textId="77777777" w:rsidR="005F3E08" w:rsidRPr="00270BF3" w:rsidRDefault="005F3E08" w:rsidP="005F3E08">
      <w:pPr>
        <w:pStyle w:val="Heading4"/>
      </w:pPr>
      <w:r w:rsidRPr="00270BF3">
        <w:t xml:space="preserve">[2] Logic – Propositions require positive justification before being accepted, otherwise one would be forced to accept the validity of logically contradictory propositions regarding subjects one knows nothing about, </w:t>
      </w:r>
      <w:proofErr w:type="spellStart"/>
      <w:r w:rsidRPr="00270BF3">
        <w:t>i.e</w:t>
      </w:r>
      <w:proofErr w:type="spellEnd"/>
      <w:r w:rsidRPr="00270BF3">
        <w:t xml:space="preserve"> if one knew nothing about P one would have to presume that both the “P” and “~P” are true.</w:t>
      </w:r>
    </w:p>
    <w:p w14:paraId="35DDA630" w14:textId="77777777" w:rsidR="005F3E08" w:rsidRPr="00A535BD" w:rsidRDefault="005F3E08" w:rsidP="005F3E08">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133D5742" w14:textId="77777777" w:rsidR="005F3E08" w:rsidRPr="00A535BD" w:rsidRDefault="005F3E08" w:rsidP="005F3E08">
      <w:pPr>
        <w:rPr>
          <w:sz w:val="26"/>
          <w:szCs w:val="26"/>
        </w:rPr>
      </w:pPr>
      <w:r w:rsidRPr="00A535BD">
        <w:rPr>
          <w:sz w:val="26"/>
          <w:szCs w:val="26"/>
        </w:rPr>
        <w:t> </w:t>
      </w:r>
    </w:p>
    <w:p w14:paraId="33492DF5" w14:textId="77777777" w:rsidR="005F3E08" w:rsidRPr="00B120D3" w:rsidRDefault="005F3E08" w:rsidP="005F3E08"/>
    <w:p w14:paraId="1974E593" w14:textId="77777777" w:rsidR="005F3E08" w:rsidRDefault="005F3E08" w:rsidP="005F3E08">
      <w:pPr>
        <w:pStyle w:val="Heading4"/>
      </w:pPr>
      <w:r>
        <w:t xml:space="preserve">Moral </w:t>
      </w:r>
      <w:proofErr w:type="spellStart"/>
      <w:r>
        <w:t>internalism</w:t>
      </w:r>
      <w:proofErr w:type="spellEnd"/>
      <w:r>
        <w:t xml:space="preserve"> is true:</w:t>
      </w:r>
    </w:p>
    <w:p w14:paraId="3497FC83" w14:textId="77777777" w:rsidR="005F3E08" w:rsidRDefault="005F3E08" w:rsidP="005F3E08">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14:paraId="45BF0BB3" w14:textId="77777777" w:rsidR="005F3E08" w:rsidRPr="00C66266" w:rsidRDefault="005F3E08" w:rsidP="005F3E08">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4D30B143" w14:textId="77777777" w:rsidR="005F3E08" w:rsidRDefault="005F3E08" w:rsidP="005F3E08">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w:t>
      </w:r>
      <w:proofErr w:type="spellStart"/>
      <w:r w:rsidRPr="004C4A72">
        <w:rPr>
          <w:b/>
          <w:bCs/>
          <w:u w:val="single"/>
        </w:rPr>
        <w:t>sexers</w:t>
      </w:r>
      <w:proofErr w:type="spellEnd"/>
      <w:r w:rsidRPr="004C4A72">
        <w:rPr>
          <w:b/>
          <w:bCs/>
          <w:u w:val="single"/>
        </w:rPr>
        <w:t xml:space="preserve"> usually </w:t>
      </w:r>
      <w:r w:rsidRPr="004C4A72">
        <w:rPr>
          <w:b/>
          <w:bCs/>
          <w:u w:val="single"/>
        </w:rPr>
        <w:lastRenderedPageBreak/>
        <w:t>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600D2C02" w14:textId="77777777" w:rsidR="005F3E08" w:rsidRDefault="005F3E08" w:rsidP="005F3E08">
      <w:pPr>
        <w:rPr>
          <w:sz w:val="12"/>
        </w:rPr>
      </w:pPr>
    </w:p>
    <w:p w14:paraId="745E2C4E" w14:textId="77777777" w:rsidR="005F3E08" w:rsidRPr="00C60811" w:rsidRDefault="005F3E08" w:rsidP="005F3E08">
      <w:pPr>
        <w:pStyle w:val="Heading4"/>
        <w:rPr>
          <w:color w:val="000000" w:themeColor="text1"/>
        </w:rPr>
      </w:pPr>
      <w:r>
        <w:rPr>
          <w:color w:val="000000" w:themeColor="text1"/>
        </w:rPr>
        <w:t xml:space="preserve">[2] </w:t>
      </w:r>
      <w:r w:rsidRPr="00ED4128">
        <w:rPr>
          <w:color w:val="000000" w:themeColor="text1"/>
        </w:rPr>
        <w:t xml:space="preserve">Motivation – A. Externalist ethics collapse to </w:t>
      </w:r>
      <w:proofErr w:type="spellStart"/>
      <w:r w:rsidRPr="00ED4128">
        <w:rPr>
          <w:color w:val="000000" w:themeColor="text1"/>
        </w:rPr>
        <w:t>internalism</w:t>
      </w:r>
      <w:proofErr w:type="spellEnd"/>
      <w:r w:rsidRPr="00ED4128">
        <w:rPr>
          <w:color w:val="000000" w:themeColor="text1"/>
        </w:rPr>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5BD69589" w14:textId="77777777" w:rsidR="005F3E08" w:rsidRDefault="005F3E08" w:rsidP="005F3E08">
      <w:pPr>
        <w:pStyle w:val="Heading4"/>
      </w:pPr>
    </w:p>
    <w:p w14:paraId="52338382" w14:textId="77777777" w:rsidR="005F3E08" w:rsidRPr="00AA0214" w:rsidRDefault="005F3E08" w:rsidP="005F3E08"/>
    <w:p w14:paraId="1D48EACB" w14:textId="77777777" w:rsidR="005F3E08" w:rsidRPr="005842EE" w:rsidRDefault="005F3E08" w:rsidP="005F3E08">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11643C0D" w14:textId="77777777" w:rsidR="005F3E08" w:rsidRPr="00D1235A" w:rsidRDefault="005F3E08" w:rsidP="005F3E08">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4D606B14" w14:textId="77777777" w:rsidR="005F3E08" w:rsidRPr="00D1235A" w:rsidRDefault="005F3E08" w:rsidP="005F3E08">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w:t>
      </w:r>
      <w:proofErr w:type="spellStart"/>
      <w:r w:rsidRPr="00590332">
        <w:t>ob</w:t>
      </w:r>
      <w:proofErr w:type="spellEnd"/>
      <w:r w:rsidRPr="00590332">
        <w:t xml:space="preserve">- </w:t>
      </w:r>
      <w:proofErr w:type="spellStart"/>
      <w:r w:rsidRPr="00590332">
        <w:t>tain</w:t>
      </w:r>
      <w:proofErr w:type="spellEnd"/>
      <w:r w:rsidRPr="00590332">
        <w:t xml:space="preserve">. </w:t>
      </w:r>
      <w:r w:rsidRPr="00D1235A">
        <w:rPr>
          <w:rStyle w:val="StyleUnderline"/>
        </w:rPr>
        <w:t xml:space="preserve">By </w:t>
      </w:r>
      <w:r w:rsidRPr="00D1235A">
        <w:rPr>
          <w:rStyle w:val="StyleUnderline"/>
          <w:highlight w:val="green"/>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06F8CC7D" w14:textId="77777777" w:rsidR="005F3E08" w:rsidRPr="0004616F" w:rsidRDefault="005F3E08" w:rsidP="005F3E08">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Contracts are the only standard capable of generating normativity since each agent rationally chooses to protect their self-interest by entering the contract. </w:t>
      </w:r>
    </w:p>
    <w:p w14:paraId="11C9924F" w14:textId="77777777" w:rsidR="005F3E08" w:rsidRPr="0058668A" w:rsidRDefault="005F3E08" w:rsidP="005F3E08">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7CFE8B54" w14:textId="77777777" w:rsidR="005F3E08" w:rsidRPr="0058668A" w:rsidRDefault="005F3E08" w:rsidP="005F3E08">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 xml:space="preserve">in many situations, if each person chooses what, given the choices of the others, would maximize her expected utility, </w:t>
      </w:r>
      <w:r w:rsidRPr="008F1957">
        <w:rPr>
          <w:rStyle w:val="Style13ptBold"/>
          <w:b w:val="0"/>
          <w:bCs/>
          <w:sz w:val="22"/>
          <w:szCs w:val="22"/>
          <w:u w:val="single"/>
        </w:rPr>
        <w:lastRenderedPageBreak/>
        <w:t>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4C342348" w14:textId="77777777" w:rsidR="005F3E08" w:rsidRDefault="005F3E08" w:rsidP="005F3E08">
      <w:pPr>
        <w:pStyle w:val="Heading4"/>
      </w:pPr>
    </w:p>
    <w:p w14:paraId="073A4E1D" w14:textId="77777777" w:rsidR="005F3E08" w:rsidRDefault="005F3E08" w:rsidP="005F3E08">
      <w:pPr>
        <w:pStyle w:val="Heading4"/>
      </w:pPr>
    </w:p>
    <w:p w14:paraId="62D3508D" w14:textId="77777777" w:rsidR="005F3E08" w:rsidRDefault="005F3E08" w:rsidP="005F3E08">
      <w:pPr>
        <w:pStyle w:val="Heading4"/>
      </w:pPr>
      <w:r>
        <w:t>Thus, the standard is consistency with contractarianism. Prefer additionally:</w:t>
      </w:r>
    </w:p>
    <w:p w14:paraId="5FC61CE5" w14:textId="77777777" w:rsidR="005F3E08" w:rsidRDefault="005F3E08" w:rsidP="005F3E08">
      <w:pPr>
        <w:pStyle w:val="Heading4"/>
      </w:pPr>
    </w:p>
    <w:p w14:paraId="4E4F57B4" w14:textId="77777777" w:rsidR="005F3E08" w:rsidRDefault="005F3E08" w:rsidP="005F3E08">
      <w:pPr>
        <w:pStyle w:val="Heading4"/>
      </w:pPr>
      <w:r>
        <w:rPr>
          <w:rFonts w:cs="Calibri"/>
        </w:rPr>
        <w:t xml:space="preserve">[1] Both </w:t>
      </w:r>
      <w:proofErr w:type="gramStart"/>
      <w:r>
        <w:rPr>
          <w:rFonts w:cs="Calibri"/>
        </w:rPr>
        <w:t>debaters</w:t>
      </w:r>
      <w:proofErr w:type="gramEnd"/>
      <w:r>
        <w:rPr>
          <w:rFonts w:cs="Calibri"/>
        </w:rPr>
        <w:t xml:space="preserve"> debate to win the round but we are still restricted by agreed 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54E47E6A" w14:textId="77777777" w:rsidR="005F3E08" w:rsidRPr="00ED4128" w:rsidRDefault="005F3E08" w:rsidP="005F3E08">
      <w:pPr>
        <w:rPr>
          <w:color w:val="000000" w:themeColor="text1"/>
        </w:rPr>
      </w:pPr>
    </w:p>
    <w:p w14:paraId="5CD2832B" w14:textId="77777777" w:rsidR="005F3E08" w:rsidRDefault="005F3E08" w:rsidP="005F3E08">
      <w:pPr>
        <w:pStyle w:val="Heading4"/>
      </w:pPr>
      <w:r>
        <w:t xml:space="preserve">Negate: </w:t>
      </w:r>
    </w:p>
    <w:p w14:paraId="12FF0096" w14:textId="77777777" w:rsidR="005F3E08" w:rsidRDefault="005F3E08" w:rsidP="005F3E08">
      <w:pPr>
        <w:pStyle w:val="Heading4"/>
      </w:pPr>
      <w:r>
        <w:t>[1] Strikes inhibit the ability to create contracts, create power imbalances, and violate individual contracts.</w:t>
      </w:r>
    </w:p>
    <w:p w14:paraId="5BC6268C" w14:textId="77777777" w:rsidR="005F3E08" w:rsidRPr="00384BFB" w:rsidRDefault="005F3E08" w:rsidP="005F3E08">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 xml:space="preserve">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w:t>
      </w:r>
      <w:r w:rsidRPr="00384BFB">
        <w:rPr>
          <w:sz w:val="16"/>
          <w:szCs w:val="16"/>
        </w:rPr>
        <w:lastRenderedPageBreak/>
        <w:t>College’s CIRCLE, The Center for Information and Research on Civic Learning and Engagement, which he continues to oversee as an associate dean.)</w:t>
      </w:r>
      <w:r>
        <w:rPr>
          <w:sz w:val="16"/>
          <w:szCs w:val="16"/>
        </w:rPr>
        <w:t xml:space="preserve"> JG</w:t>
      </w:r>
    </w:p>
    <w:p w14:paraId="5BC1C191" w14:textId="77777777" w:rsidR="005F3E08" w:rsidRPr="00196CF7" w:rsidRDefault="005F3E08" w:rsidP="005F3E08">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F83D7D">
        <w:rPr>
          <w:sz w:val="26"/>
          <w:szCs w:val="26"/>
          <w:highlight w:val="green"/>
          <w:u w:val="single"/>
        </w:rPr>
        <w:t xml:space="preserve">unions gain strength </w:t>
      </w:r>
      <w:r w:rsidRPr="00F83D7D">
        <w:rPr>
          <w:b/>
          <w:bCs/>
          <w:sz w:val="26"/>
          <w:szCs w:val="26"/>
          <w:highlight w:val="green"/>
          <w:u w:val="single"/>
          <w:bdr w:val="single" w:sz="4" w:space="0" w:color="auto"/>
        </w:rPr>
        <w:t>by overriding private rights.</w:t>
      </w:r>
      <w:r w:rsidRPr="00F83D7D">
        <w:rPr>
          <w:sz w:val="26"/>
          <w:szCs w:val="26"/>
          <w:highlight w:val="green"/>
          <w:u w:val="single"/>
        </w:rPr>
        <w:t xml:space="preserve"> </w:t>
      </w:r>
      <w:r w:rsidRPr="00384BFB">
        <w:rPr>
          <w:sz w:val="26"/>
          <w:szCs w:val="26"/>
          <w:u w:val="single"/>
        </w:rPr>
        <w:t xml:space="preserve">They routinely </w:t>
      </w:r>
      <w:r w:rsidRPr="00F83D7D">
        <w:rPr>
          <w:sz w:val="26"/>
          <w:szCs w:val="26"/>
          <w:highlight w:val="green"/>
          <w:u w:val="single"/>
        </w:rPr>
        <w:t xml:space="preserve">block anyone from working </w:t>
      </w:r>
      <w:r w:rsidRPr="00F83D7D">
        <w:rPr>
          <w:b/>
          <w:bCs/>
          <w:sz w:val="26"/>
          <w:szCs w:val="26"/>
          <w:highlight w:val="green"/>
          <w:u w:val="single"/>
        </w:rPr>
        <w:t>under a non-union contract</w:t>
      </w:r>
      <w:r w:rsidRPr="00384BFB">
        <w:rPr>
          <w:sz w:val="26"/>
          <w:szCs w:val="26"/>
          <w:u w:val="single"/>
        </w:rPr>
        <w:t xml:space="preserve">, </w:t>
      </w:r>
      <w:r w:rsidRPr="00F83D7D">
        <w:rPr>
          <w:sz w:val="26"/>
          <w:szCs w:val="26"/>
          <w:highlight w:val="green"/>
          <w:u w:val="single"/>
        </w:rPr>
        <w:t xml:space="preserve">and </w:t>
      </w:r>
      <w:r w:rsidRPr="00384BFB">
        <w:rPr>
          <w:sz w:val="26"/>
          <w:szCs w:val="26"/>
          <w:u w:val="single"/>
        </w:rPr>
        <w:t xml:space="preserve">they </w:t>
      </w:r>
      <w:r w:rsidRPr="00F83D7D">
        <w:rPr>
          <w:sz w:val="26"/>
          <w:szCs w:val="26"/>
          <w:highlight w:val="green"/>
          <w:u w:val="single"/>
        </w:rPr>
        <w:t>prevent employers from making offers</w:t>
      </w:r>
      <w:r w:rsidRPr="00384BFB">
        <w:rPr>
          <w:sz w:val="26"/>
          <w:szCs w:val="26"/>
          <w:u w:val="single"/>
        </w:rPr>
        <w:t>--even advantageous ones--</w:t>
      </w:r>
      <w:r w:rsidRPr="00F83D7D">
        <w:rPr>
          <w:sz w:val="26"/>
          <w:szCs w:val="26"/>
          <w:highlight w:val="green"/>
          <w:u w:val="single"/>
        </w:rPr>
        <w:t xml:space="preserve">to individual workers </w:t>
      </w:r>
      <w:r w:rsidRPr="00384BFB">
        <w:rPr>
          <w:sz w:val="26"/>
          <w:szCs w:val="26"/>
          <w:u w:val="single"/>
        </w:rPr>
        <w:t xml:space="preserve">unless the union is informed and consents. </w:t>
      </w:r>
      <w:r w:rsidRPr="00F83D7D">
        <w:rPr>
          <w:sz w:val="26"/>
          <w:szCs w:val="26"/>
          <w:highlight w:val="green"/>
          <w:u w:val="single"/>
        </w:rPr>
        <w:t>Unions declare strikes</w:t>
      </w:r>
      <w:r w:rsidRPr="00F83D7D">
        <w:rPr>
          <w:sz w:val="14"/>
          <w:szCs w:val="26"/>
          <w:highlight w:val="green"/>
        </w:rPr>
        <w:t xml:space="preserve"> </w:t>
      </w:r>
      <w:r w:rsidRPr="00384BFB">
        <w:rPr>
          <w:sz w:val="14"/>
          <w:szCs w:val="26"/>
        </w:rPr>
        <w:t xml:space="preserve">and establish picket lines </w:t>
      </w:r>
      <w:r w:rsidRPr="00F83D7D">
        <w:rPr>
          <w:sz w:val="26"/>
          <w:szCs w:val="26"/>
          <w:highlight w:val="green"/>
          <w:u w:val="single"/>
        </w:rPr>
        <w:t>to prevent</w:t>
      </w:r>
      <w:r w:rsidRPr="00F83D7D">
        <w:rPr>
          <w:sz w:val="14"/>
          <w:szCs w:val="26"/>
          <w:highlight w:val="green"/>
        </w:rPr>
        <w:t xml:space="preserve"> </w:t>
      </w:r>
      <w:r w:rsidRPr="00F83D7D">
        <w:rPr>
          <w:b/>
          <w:bCs/>
          <w:sz w:val="26"/>
          <w:szCs w:val="26"/>
          <w:highlight w:val="green"/>
          <w:u w:val="single"/>
        </w:rPr>
        <w:t>customers and workers</w:t>
      </w:r>
      <w:r w:rsidRPr="00F83D7D">
        <w:rPr>
          <w:sz w:val="26"/>
          <w:szCs w:val="26"/>
          <w:highlight w:val="green"/>
          <w:u w:val="single"/>
        </w:rPr>
        <w:t xml:space="preserve"> from </w:t>
      </w:r>
      <w:r w:rsidRPr="00F83D7D">
        <w:rPr>
          <w:b/>
          <w:bCs/>
          <w:sz w:val="26"/>
          <w:szCs w:val="26"/>
          <w:highlight w:val="green"/>
          <w:u w:val="single"/>
        </w:rPr>
        <w:t>entering company property</w:t>
      </w:r>
      <w:r w:rsidRPr="00384BFB">
        <w:rPr>
          <w:sz w:val="26"/>
          <w:szCs w:val="26"/>
          <w:u w:val="single"/>
        </w:rPr>
        <w:t xml:space="preserve">; </w:t>
      </w:r>
      <w:r w:rsidRPr="00F83D7D">
        <w:rPr>
          <w:sz w:val="26"/>
          <w:szCs w:val="26"/>
          <w:highlight w:val="green"/>
          <w:u w:val="single"/>
        </w:rPr>
        <w:t xml:space="preserve">they </w:t>
      </w:r>
      <w:r w:rsidRPr="00384BFB">
        <w:rPr>
          <w:sz w:val="26"/>
          <w:szCs w:val="26"/>
          <w:u w:val="single"/>
        </w:rPr>
        <w:t xml:space="preserve">may </w:t>
      </w:r>
      <w:r w:rsidRPr="00F83D7D">
        <w:rPr>
          <w:b/>
          <w:bCs/>
          <w:sz w:val="26"/>
          <w:szCs w:val="26"/>
          <w:highlight w:val="green"/>
          <w:u w:val="single"/>
          <w:bdr w:val="single" w:sz="4" w:space="0" w:color="auto"/>
        </w:rPr>
        <w:t>fine employees who cross these lines.</w:t>
      </w:r>
      <w:r w:rsidRPr="00F83D7D">
        <w:rPr>
          <w:sz w:val="14"/>
          <w:szCs w:val="26"/>
          <w:highlight w:val="gree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332BC96B" w14:textId="77777777" w:rsidR="005F3E08" w:rsidRDefault="005F3E08" w:rsidP="005F3E08">
      <w:pPr>
        <w:pStyle w:val="Heading4"/>
      </w:pPr>
      <w:r>
        <w:t>[2] Employees and companies have agreed-upon contracts that are broken in a strike since workers are not upholding their end of it – this is intrinsically bad under the framework and violates the principle of mutual self-restraint</w:t>
      </w:r>
    </w:p>
    <w:p w14:paraId="31DADD5F" w14:textId="77777777" w:rsidR="005F3E08" w:rsidRDefault="005F3E08" w:rsidP="005F3E08">
      <w:pPr>
        <w:rPr>
          <w:b/>
          <w:bCs/>
          <w:sz w:val="26"/>
          <w:szCs w:val="26"/>
        </w:rPr>
      </w:pPr>
      <w:r w:rsidRPr="00A95B68">
        <w:rPr>
          <w:b/>
          <w:bCs/>
          <w:sz w:val="26"/>
          <w:szCs w:val="26"/>
        </w:rPr>
        <w:t>[</w:t>
      </w:r>
      <w:r>
        <w:rPr>
          <w:b/>
          <w:bCs/>
          <w:sz w:val="26"/>
          <w:szCs w:val="26"/>
        </w:rPr>
        <w:t>3</w:t>
      </w:r>
      <w:r w:rsidRPr="00A95B68">
        <w:rPr>
          <w:b/>
          <w:bCs/>
          <w:sz w:val="26"/>
          <w:szCs w:val="26"/>
        </w:rPr>
        <w:t xml:space="preserve">] No </w:t>
      </w:r>
      <w:proofErr w:type="spellStart"/>
      <w:r w:rsidRPr="00A95B68">
        <w:rPr>
          <w:b/>
          <w:bCs/>
          <w:sz w:val="26"/>
          <w:szCs w:val="26"/>
        </w:rPr>
        <w:t>aff</w:t>
      </w:r>
      <w:proofErr w:type="spellEnd"/>
      <w:r w:rsidRPr="00A95B68">
        <w:rPr>
          <w:b/>
          <w:bCs/>
          <w:sz w:val="26"/>
          <w:szCs w:val="26"/>
        </w:rPr>
        <w:t xml:space="preserve"> offense – </w:t>
      </w:r>
    </w:p>
    <w:p w14:paraId="346B54A3" w14:textId="77777777" w:rsidR="005F3E08" w:rsidRDefault="005F3E08" w:rsidP="005F3E08">
      <w:pPr>
        <w:rPr>
          <w:b/>
          <w:bCs/>
          <w:sz w:val="26"/>
          <w:szCs w:val="26"/>
        </w:rPr>
      </w:pPr>
      <w:r w:rsidRPr="00A95B68">
        <w:rPr>
          <w:b/>
          <w:bCs/>
          <w:sz w:val="26"/>
          <w:szCs w:val="26"/>
        </w:rPr>
        <w:t xml:space="preserve">a] even if some strikes are </w:t>
      </w:r>
      <w:proofErr w:type="gramStart"/>
      <w:r w:rsidRPr="00A95B68">
        <w:rPr>
          <w:b/>
          <w:bCs/>
          <w:sz w:val="26"/>
          <w:szCs w:val="26"/>
        </w:rPr>
        <w:t>legal</w:t>
      </w:r>
      <w:proofErr w:type="gramEnd"/>
      <w:r w:rsidRPr="00A95B68">
        <w:rPr>
          <w:b/>
          <w:bCs/>
          <w:sz w:val="26"/>
          <w:szCs w:val="26"/>
        </w:rPr>
        <w:t xml:space="preserve"> they are still by definition contradicting their side of the contract which is exactly what the </w:t>
      </w:r>
      <w:proofErr w:type="spellStart"/>
      <w:r w:rsidRPr="00A95B68">
        <w:rPr>
          <w:b/>
          <w:bCs/>
          <w:sz w:val="26"/>
          <w:szCs w:val="26"/>
        </w:rPr>
        <w:t>fw</w:t>
      </w:r>
      <w:proofErr w:type="spellEnd"/>
      <w:r w:rsidRPr="00A95B68">
        <w:rPr>
          <w:b/>
          <w:bCs/>
          <w:sz w:val="26"/>
          <w:szCs w:val="26"/>
        </w:rPr>
        <w:t xml:space="preserve"> condemns </w:t>
      </w:r>
    </w:p>
    <w:p w14:paraId="36519B5D" w14:textId="77777777" w:rsidR="005F3E08" w:rsidRDefault="005F3E08" w:rsidP="005F3E08"/>
    <w:p w14:paraId="73C20F68" w14:textId="77777777" w:rsidR="005F3E08" w:rsidRDefault="005F3E08" w:rsidP="005F3E08"/>
    <w:p w14:paraId="76D5F3B3" w14:textId="77777777" w:rsidR="005F3E08" w:rsidRDefault="005F3E08" w:rsidP="005F3E08"/>
    <w:p w14:paraId="31804582" w14:textId="77777777" w:rsidR="00E42E4C" w:rsidRPr="005F3E08" w:rsidRDefault="00E42E4C" w:rsidP="005F3E08"/>
    <w:sectPr w:rsidR="00E42E4C" w:rsidRPr="005F3E0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C6008" w14:textId="77777777" w:rsidR="00F71C79" w:rsidRDefault="00F71C79" w:rsidP="00AA64BF">
      <w:pPr>
        <w:spacing w:after="0" w:line="240" w:lineRule="auto"/>
      </w:pPr>
      <w:r>
        <w:separator/>
      </w:r>
    </w:p>
  </w:endnote>
  <w:endnote w:type="continuationSeparator" w:id="0">
    <w:p w14:paraId="22AB143B" w14:textId="77777777" w:rsidR="00F71C79" w:rsidRDefault="00F71C79"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AB4F5" w14:textId="77777777" w:rsidR="00F71C79" w:rsidRDefault="00F71C79" w:rsidP="00AA64BF">
      <w:pPr>
        <w:spacing w:after="0" w:line="240" w:lineRule="auto"/>
      </w:pPr>
      <w:r>
        <w:separator/>
      </w:r>
    </w:p>
  </w:footnote>
  <w:footnote w:type="continuationSeparator" w:id="0">
    <w:p w14:paraId="6488DFB5" w14:textId="77777777" w:rsidR="00F71C79" w:rsidRDefault="00F71C79"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30A8"/>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D6D"/>
    <w:rsid w:val="00CC7A4E"/>
    <w:rsid w:val="00CD1359"/>
    <w:rsid w:val="00CD4C83"/>
    <w:rsid w:val="00CE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1C79"/>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3E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3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E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3E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5F3E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E08"/>
  </w:style>
  <w:style w:type="character" w:customStyle="1" w:styleId="Heading1Char">
    <w:name w:val="Heading 1 Char"/>
    <w:aliases w:val="Pocket Char"/>
    <w:basedOn w:val="DefaultParagraphFont"/>
    <w:link w:val="Heading1"/>
    <w:uiPriority w:val="9"/>
    <w:rsid w:val="005F3E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E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3E0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F3E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3E0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F3E08"/>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F3E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F3E0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F3E08"/>
    <w:rPr>
      <w:color w:val="auto"/>
      <w:u w:val="none"/>
    </w:rPr>
  </w:style>
  <w:style w:type="paragraph" w:styleId="DocumentMap">
    <w:name w:val="Document Map"/>
    <w:basedOn w:val="Normal"/>
    <w:link w:val="DocumentMapChar"/>
    <w:uiPriority w:val="99"/>
    <w:semiHidden/>
    <w:unhideWhenUsed/>
    <w:rsid w:val="005F3E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3E08"/>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5</Pages>
  <Words>1880</Words>
  <Characters>10719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29</cp:revision>
  <dcterms:created xsi:type="dcterms:W3CDTF">2021-09-04T20:57:00Z</dcterms:created>
  <dcterms:modified xsi:type="dcterms:W3CDTF">2021-11-06T22:06:00Z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