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9416E" w14:textId="5B704E5B" w:rsidR="007D07AD" w:rsidRDefault="007D07AD" w:rsidP="007D07AD">
      <w:pPr>
        <w:pStyle w:val="Heading1"/>
      </w:pPr>
      <w:r>
        <w:t>India CP</w:t>
      </w:r>
    </w:p>
    <w:p w14:paraId="34054FE9" w14:textId="2AC6AEB6" w:rsidR="007D07AD" w:rsidRDefault="007D07AD" w:rsidP="007D07AD">
      <w:pPr>
        <w:pStyle w:val="Heading4"/>
      </w:pPr>
      <w:r>
        <w:t xml:space="preserve">CP: </w:t>
      </w:r>
      <w:r>
        <w:t xml:space="preserve">Do the </w:t>
      </w:r>
      <w:proofErr w:type="spellStart"/>
      <w:r>
        <w:t>aff</w:t>
      </w:r>
      <w:proofErr w:type="spellEnd"/>
      <w:r>
        <w:t xml:space="preserve"> except for private entities registered within The Republic of India. </w:t>
      </w:r>
    </w:p>
    <w:p w14:paraId="4AD77815" w14:textId="77777777" w:rsidR="007D07AD" w:rsidRDefault="007D07AD" w:rsidP="007D07AD">
      <w:pPr>
        <w:pStyle w:val="Heading4"/>
      </w:pPr>
      <w:r>
        <w:t>The Republic of India should limit the Indian Space Research Organization’s market share to 7.5%</w:t>
      </w:r>
    </w:p>
    <w:p w14:paraId="4726A0AF" w14:textId="77777777" w:rsidR="007D07AD" w:rsidRDefault="007D07AD" w:rsidP="007D07AD">
      <w:pPr>
        <w:rPr>
          <w:sz w:val="14"/>
          <w:szCs w:val="14"/>
        </w:rPr>
      </w:pPr>
    </w:p>
    <w:p w14:paraId="0751F2A6" w14:textId="77777777" w:rsidR="007D07AD" w:rsidRDefault="007D07AD" w:rsidP="007D07AD">
      <w:pPr>
        <w:pStyle w:val="Heading4"/>
      </w:pPr>
      <w:r>
        <w:t>Private appropriation for Indian private entities is key for investor confidence.</w:t>
      </w:r>
    </w:p>
    <w:p w14:paraId="580EBA0D" w14:textId="77777777" w:rsidR="007D07AD" w:rsidRDefault="007D07AD" w:rsidP="007D07AD">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480474BE" w14:textId="77777777" w:rsidR="007D07AD" w:rsidRDefault="007D07AD" w:rsidP="007D07AD">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w:t>
      </w:r>
      <w:r>
        <w:rPr>
          <w:sz w:val="16"/>
          <w:szCs w:val="16"/>
        </w:rPr>
        <w:lastRenderedPageBreak/>
        <w:t xml:space="preserve">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6DFF65B4" w14:textId="77777777" w:rsidR="007D07AD" w:rsidRDefault="007D07AD" w:rsidP="007D07AD"/>
    <w:p w14:paraId="79ED8B92" w14:textId="77777777" w:rsidR="007D07AD" w:rsidRDefault="007D07AD" w:rsidP="007D07AD">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29105082" w14:textId="77777777" w:rsidR="007D07AD" w:rsidRDefault="007D07AD" w:rsidP="007D07AD">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71ED576D" w14:textId="77777777" w:rsidR="007D07AD" w:rsidRDefault="007D07AD" w:rsidP="007D07AD">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w:t>
      </w:r>
      <w:r>
        <w:rPr>
          <w:sz w:val="14"/>
          <w:szCs w:val="14"/>
        </w:rPr>
        <w:lastRenderedPageBreak/>
        <w:t xml:space="preserve">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w:t>
      </w:r>
      <w:r>
        <w:rPr>
          <w:b/>
          <w:u w:val="single"/>
        </w:rPr>
        <w:lastRenderedPageBreak/>
        <w:t xml:space="preserve">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393FE663" w14:textId="77777777" w:rsidR="007D07AD" w:rsidRDefault="007D07AD" w:rsidP="007D07AD"/>
    <w:p w14:paraId="63762C1E" w14:textId="77777777" w:rsidR="007D07AD" w:rsidRDefault="007D07AD" w:rsidP="007D07AD">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47877807" w14:textId="77777777" w:rsidR="007D07AD" w:rsidRDefault="007D07AD" w:rsidP="007D07AD">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33148B6C" w14:textId="77777777" w:rsidR="007D07AD" w:rsidRDefault="007D07AD" w:rsidP="007D07AD">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 xml:space="preserve">Bringing closure to the development of </w:t>
      </w:r>
      <w:r>
        <w:rPr>
          <w:u w:val="single"/>
        </w:rPr>
        <w:lastRenderedPageBreak/>
        <w:t>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363570C6" w14:textId="77777777" w:rsidR="007D07AD" w:rsidRDefault="007D07AD" w:rsidP="007D07AD"/>
    <w:p w14:paraId="3B341ACC" w14:textId="77777777" w:rsidR="007D07AD" w:rsidRDefault="007D07AD" w:rsidP="007D07AD">
      <w:pPr>
        <w:pStyle w:val="Heading4"/>
      </w:pPr>
      <w:r>
        <w:t xml:space="preserve">China </w:t>
      </w:r>
      <w:proofErr w:type="spellStart"/>
      <w:r>
        <w:t>heg</w:t>
      </w:r>
      <w:proofErr w:type="spellEnd"/>
      <w:r>
        <w:t xml:space="preserve"> is revisionist and offensive-- in the Indo-Pacific that causes draw-in.</w:t>
      </w:r>
    </w:p>
    <w:p w14:paraId="58F4C6CB" w14:textId="77777777" w:rsidR="007D07AD" w:rsidRDefault="007D07AD" w:rsidP="007D07AD">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r>
          <w:t>https://tnsr.org/2019/02/after-the-responsible-stakeholder-what-debating-americas-china-strategy-2/</w:t>
        </w:r>
      </w:hyperlink>
      <w:r>
        <w:t xml:space="preserve"> 12-10-2021 amrita]</w:t>
      </w:r>
    </w:p>
    <w:p w14:paraId="417B4CE9" w14:textId="77777777" w:rsidR="007D07AD" w:rsidRDefault="007D07AD" w:rsidP="007D07AD">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lastRenderedPageBreak/>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32426774" w14:textId="77777777" w:rsidR="007D07AD" w:rsidRDefault="007D07AD" w:rsidP="007D07AD"/>
    <w:p w14:paraId="38879AB1" w14:textId="53360B84" w:rsidR="007D07AD" w:rsidRDefault="007D07AD" w:rsidP="007D07AD">
      <w:pPr>
        <w:pStyle w:val="Heading4"/>
      </w:pPr>
      <w:bookmarkStart w:id="1" w:name="_heading=h.vjry1mdl3trt" w:colFirst="0" w:colLast="0"/>
      <w:bookmarkEnd w:id="1"/>
      <w:r>
        <w:t xml:space="preserve">That goes nuclear-- extinction </w:t>
      </w:r>
    </w:p>
    <w:p w14:paraId="45465211" w14:textId="77777777" w:rsidR="007D07AD" w:rsidRDefault="007D07AD" w:rsidP="007D07AD">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10">
        <w:r>
          <w:t>https://www.tandfonline.com/doi/full/10.1080/25751654.2018.1532525 recut 12-10-2021</w:t>
        </w:r>
      </w:hyperlink>
      <w:r>
        <w:t xml:space="preserve"> amrita]</w:t>
      </w:r>
    </w:p>
    <w:p w14:paraId="11B3A673" w14:textId="5A739346" w:rsidR="007D07AD" w:rsidRPr="007D07AD" w:rsidRDefault="007D07AD" w:rsidP="007D07AD">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w:t>
      </w:r>
      <w:r>
        <w:rPr>
          <w:sz w:val="14"/>
          <w:szCs w:val="14"/>
        </w:rPr>
        <w:lastRenderedPageBreak/>
        <w:t xml:space="preserve">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1DAC5812" w14:textId="4E258D89" w:rsidR="005E0108" w:rsidRDefault="005E0108" w:rsidP="005E0108">
      <w:pPr>
        <w:pStyle w:val="Heading1"/>
      </w:pPr>
      <w:r>
        <w:lastRenderedPageBreak/>
        <w:t>Space Mining DA</w:t>
      </w:r>
    </w:p>
    <w:p w14:paraId="54AC0338" w14:textId="77777777" w:rsidR="005E0108" w:rsidRDefault="005E0108" w:rsidP="005E0108">
      <w:pPr>
        <w:pStyle w:val="Heading4"/>
        <w:rPr>
          <w:u w:val="single"/>
        </w:rPr>
      </w:pPr>
      <w:r>
        <w:t xml:space="preserve">Private sector mining is coming now – new tech and precious resources create </w:t>
      </w:r>
      <w:r>
        <w:rPr>
          <w:u w:val="single"/>
        </w:rPr>
        <w:t>concrete incentives.</w:t>
      </w:r>
    </w:p>
    <w:p w14:paraId="660456AE" w14:textId="77777777" w:rsidR="005E0108" w:rsidRPr="0051758E" w:rsidRDefault="005E0108" w:rsidP="005E0108">
      <w:pPr>
        <w:rPr>
          <w:szCs w:val="22"/>
        </w:rPr>
      </w:pPr>
      <w:r w:rsidRPr="0051758E">
        <w:rPr>
          <w:rStyle w:val="Style13ptBold"/>
        </w:rPr>
        <w:t>Davenport 20</w:t>
      </w:r>
      <w:r>
        <w:rPr>
          <w:szCs w:val="22"/>
        </w:rPr>
        <w:t xml:space="preserve"> </w:t>
      </w:r>
      <w:r w:rsidRPr="0051758E">
        <w:rPr>
          <w:szCs w:val="22"/>
        </w:rPr>
        <w:t>Davenport, Christian. [Reporter covering NASA and the space industry</w:t>
      </w:r>
      <w:r>
        <w:rPr>
          <w:szCs w:val="22"/>
        </w:rPr>
        <w:t xml:space="preserve">, </w:t>
      </w:r>
      <w:r w:rsidRPr="0051758E">
        <w:rPr>
          <w:rFonts w:eastAsia="Times New Roman"/>
          <w:szCs w:val="22"/>
        </w:rPr>
        <w:t xml:space="preserve">Education: Colby College, B.A., American </w:t>
      </w:r>
      <w:proofErr w:type="gramStart"/>
      <w:r w:rsidRPr="0051758E">
        <w:rPr>
          <w:rFonts w:eastAsia="Times New Roman"/>
          <w:szCs w:val="22"/>
        </w:rPr>
        <w:t>Studies</w:t>
      </w:r>
      <w:r w:rsidRPr="0051758E">
        <w:rPr>
          <w:szCs w:val="22"/>
        </w:rPr>
        <w:t>]“</w:t>
      </w:r>
      <w:proofErr w:type="gramEnd"/>
      <w:r w:rsidRPr="0051758E">
        <w:rPr>
          <w:szCs w:val="22"/>
        </w:rPr>
        <w:t>A Dollar Can't Buy You a Cup of Coffee but That's What NASA Intends to Pay for Some Moon Rocks.”</w:t>
      </w:r>
      <w:r w:rsidRPr="0051758E">
        <w:rPr>
          <w:rStyle w:val="apple-converted-space"/>
          <w:color w:val="000000"/>
          <w:szCs w:val="22"/>
        </w:rPr>
        <w:t> </w:t>
      </w:r>
      <w:r w:rsidRPr="0051758E">
        <w:rPr>
          <w:i/>
          <w:iCs/>
          <w:szCs w:val="22"/>
        </w:rPr>
        <w:t>The Washington Post</w:t>
      </w:r>
      <w:r w:rsidRPr="0051758E">
        <w:rPr>
          <w:szCs w:val="22"/>
        </w:rPr>
        <w:t>, WP Company, 3 Dec. 2020, https://www.washingtonpost.com/technology/2020/12/03/moon-mining-contracts-named/.</w:t>
      </w:r>
      <w:r w:rsidRPr="0051758E">
        <w:rPr>
          <w:rStyle w:val="apple-converted-space"/>
          <w:color w:val="000000"/>
          <w:szCs w:val="22"/>
        </w:rPr>
        <w:t> </w:t>
      </w:r>
      <w:r>
        <w:rPr>
          <w:rStyle w:val="apple-converted-space"/>
          <w:color w:val="000000"/>
          <w:szCs w:val="22"/>
        </w:rPr>
        <w:t>//Debatedrills AS</w:t>
      </w:r>
    </w:p>
    <w:p w14:paraId="4F7E3B29" w14:textId="77777777" w:rsidR="005E0108" w:rsidRPr="006B38FF" w:rsidRDefault="005E0108" w:rsidP="005E0108">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38B06797" w14:textId="77777777" w:rsidR="005E0108" w:rsidRPr="00A23A5E" w:rsidRDefault="005E0108" w:rsidP="005E0108">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6282E192" w14:textId="77777777" w:rsidR="005E0108" w:rsidRPr="00A23A5E" w:rsidRDefault="005E0108" w:rsidP="005E0108">
      <w:pPr>
        <w:rPr>
          <w:sz w:val="16"/>
          <w:szCs w:val="16"/>
        </w:rPr>
      </w:pPr>
      <w:r w:rsidRPr="00A23A5E">
        <w:rPr>
          <w:sz w:val="16"/>
          <w:szCs w:val="16"/>
        </w:rPr>
        <w:t>But the modest financial incentives are not the </w:t>
      </w:r>
      <w:hyperlink r:id="rId11"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52149673" w14:textId="77777777" w:rsidR="005E0108" w:rsidRPr="006B38FF" w:rsidRDefault="005E0108" w:rsidP="005E0108">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7ADC8FA4" w14:textId="77777777" w:rsidR="005E0108" w:rsidRPr="006B38FF" w:rsidRDefault="005E0108" w:rsidP="005E0108">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7A7F8CEC" w14:textId="77777777" w:rsidR="005E0108" w:rsidRPr="006B38FF" w:rsidRDefault="005E0108" w:rsidP="005E0108">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0A4E2DCD" w14:textId="77777777" w:rsidR="005E0108" w:rsidRPr="00A23A5E" w:rsidRDefault="005E0108" w:rsidP="005E0108">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743FD2E2" w14:textId="77777777" w:rsidR="005E0108" w:rsidRPr="006B38FF" w:rsidRDefault="005E0108" w:rsidP="005E0108">
      <w:r w:rsidRPr="006B38FF">
        <w:t>“</w:t>
      </w:r>
      <w:r w:rsidRPr="002431FC">
        <w:rPr>
          <w:highlight w:val="green"/>
          <w:u w:val="single"/>
        </w:rPr>
        <w:t>The ability to extract and utilize space resources is the key to achieving this objective of sustainability</w:t>
      </w:r>
      <w:r w:rsidRPr="006B38FF">
        <w:t>,” Gold said. “</w:t>
      </w:r>
      <w:r w:rsidRPr="002431FC">
        <w:rPr>
          <w:highlight w:val="green"/>
          <w:u w:val="single"/>
        </w:rPr>
        <w:t>We must learn to generate our own water, air and even fuel</w:t>
      </w:r>
      <w:r w:rsidRPr="002431FC">
        <w:rPr>
          <w:u w:val="single"/>
        </w:rPr>
        <w:t>. Living off the land will enable ambitious exploration activities that will result in</w:t>
      </w:r>
      <w:r w:rsidRPr="006B38FF">
        <w:t xml:space="preserve"> </w:t>
      </w:r>
      <w:r w:rsidRPr="002431FC">
        <w:rPr>
          <w:u w:val="single"/>
        </w:rPr>
        <w:t>awe-inspiring science and unprecedented discoveries.”</w:t>
      </w:r>
    </w:p>
    <w:p w14:paraId="4F8A17E5" w14:textId="77777777" w:rsidR="005E0108" w:rsidRPr="002431FC" w:rsidRDefault="005E0108" w:rsidP="005E0108">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7FC38654" w14:textId="77777777" w:rsidR="005E0108" w:rsidRPr="00E52161" w:rsidRDefault="005E0108" w:rsidP="005E0108">
      <w:pPr>
        <w:rPr>
          <w:sz w:val="16"/>
          <w:szCs w:val="16"/>
        </w:rPr>
      </w:pPr>
      <w:r w:rsidRPr="00E52161">
        <w:rPr>
          <w:sz w:val="16"/>
          <w:szCs w:val="16"/>
        </w:rPr>
        <w:lastRenderedPageBreak/>
        <w:t xml:space="preserve">The effort would not violate the 1967 Outer Space Treaty, NASA officials have said, which prohibits nations from claiming sovereignty over a celestial body. NASA Administrator Jim </w:t>
      </w:r>
      <w:proofErr w:type="spellStart"/>
      <w:r w:rsidRPr="00E52161">
        <w:rPr>
          <w:sz w:val="16"/>
          <w:szCs w:val="16"/>
        </w:rPr>
        <w:t>Bridenstine</w:t>
      </w:r>
      <w:proofErr w:type="spellEnd"/>
      <w:r w:rsidRPr="00E52161">
        <w:rPr>
          <w:sz w:val="16"/>
          <w:szCs w:val="16"/>
        </w:rPr>
        <w:t xml:space="preserve"> previously likened the policy to the rules governing the seas.</w:t>
      </w:r>
    </w:p>
    <w:p w14:paraId="0B053210" w14:textId="77777777" w:rsidR="005E0108" w:rsidRPr="002431FC" w:rsidRDefault="005E0108" w:rsidP="005E0108">
      <w:pPr>
        <w:rPr>
          <w:b/>
          <w:bCs/>
          <w:u w:val="single"/>
        </w:rPr>
      </w:pPr>
      <w:r w:rsidRPr="002431FC">
        <w:rPr>
          <w:b/>
          <w:bCs/>
          <w:u w:val="single"/>
        </w:rPr>
        <w:t>“We do believe we can extract and utilize the resources of the moon, just as we can extract and utilize tuna from the ocean,” he said earlier this year.</w:t>
      </w:r>
    </w:p>
    <w:p w14:paraId="615E58DE" w14:textId="77777777" w:rsidR="005E0108" w:rsidRPr="006B38FF" w:rsidRDefault="005E0108" w:rsidP="005E0108">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7B841A4E" w14:textId="77777777" w:rsidR="005E0108" w:rsidRPr="002431FC" w:rsidRDefault="005E0108" w:rsidP="005E0108">
      <w:pPr>
        <w:rPr>
          <w:u w:val="single"/>
        </w:rPr>
      </w:pPr>
      <w:r w:rsidRPr="002431FC">
        <w:rPr>
          <w:highlight w:val="green"/>
          <w:u w:val="single"/>
        </w:rPr>
        <w:t xml:space="preserve">The rules would allow private companies to extract lunar resources and create safety zones to prevent </w:t>
      </w:r>
      <w:r w:rsidRPr="0051758E">
        <w:rPr>
          <w:highlight w:val="green"/>
          <w:u w:val="single"/>
        </w:rPr>
        <w:t>conflict</w:t>
      </w:r>
      <w:r w:rsidRPr="0051758E">
        <w:rPr>
          <w:u w:val="single"/>
        </w:rPr>
        <w:t xml:space="preserve"> and ensure that countries act transparently about their plans in space, while sharing their scientific discoveries.</w:t>
      </w:r>
    </w:p>
    <w:p w14:paraId="15F2247D" w14:textId="77777777" w:rsidR="005E0108" w:rsidRPr="002431FC" w:rsidRDefault="005E0108" w:rsidP="005E0108">
      <w:pPr>
        <w:rPr>
          <w:sz w:val="16"/>
          <w:szCs w:val="16"/>
        </w:rPr>
      </w:pPr>
      <w:r w:rsidRPr="002431FC">
        <w:rPr>
          <w:sz w:val="16"/>
          <w:szCs w:val="16"/>
        </w:rPr>
        <w:t>The mining announcement came during the same week that </w:t>
      </w:r>
      <w:r w:rsidRPr="002431FC">
        <w:rPr>
          <w:sz w:val="18"/>
          <w:szCs w:val="18"/>
        </w:rPr>
        <w:t>China landed a spacecraft</w:t>
      </w:r>
      <w:r w:rsidRPr="002431FC">
        <w:rPr>
          <w:sz w:val="16"/>
          <w:szCs w:val="16"/>
        </w:rPr>
        <w:t xml:space="preserve"> on the moon, extracted </w:t>
      </w:r>
      <w:proofErr w:type="gramStart"/>
      <w:r w:rsidRPr="002431FC">
        <w:rPr>
          <w:sz w:val="16"/>
          <w:szCs w:val="16"/>
        </w:rPr>
        <w:t>resources</w:t>
      </w:r>
      <w:proofErr w:type="gramEnd"/>
      <w:r w:rsidRPr="002431FC">
        <w:rPr>
          <w:sz w:val="16"/>
          <w:szCs w:val="16"/>
        </w:rPr>
        <w:t xml:space="preserve"> and then lifted off from the lunar surface in an effort to return the sample to Earth.</w:t>
      </w:r>
    </w:p>
    <w:p w14:paraId="056E9685" w14:textId="77777777" w:rsidR="005E0108" w:rsidRPr="006B38FF" w:rsidRDefault="005E0108" w:rsidP="005E0108">
      <w:r w:rsidRPr="002431FC">
        <w:rPr>
          <w:highlight w:val="green"/>
          <w:u w:val="single"/>
        </w:rPr>
        <w:t>Instead of developing</w:t>
      </w:r>
      <w:r w:rsidRPr="006B38FF">
        <w:t xml:space="preserve"> and sustaining </w:t>
      </w:r>
      <w:r w:rsidRPr="002431FC">
        <w:rPr>
          <w:highlight w:val="green"/>
          <w:u w:val="single"/>
        </w:rPr>
        <w:t>a big government sample-return mission,</w:t>
      </w:r>
      <w:r w:rsidRPr="006B38FF">
        <w:t xml:space="preserve"> </w:t>
      </w:r>
      <w:r w:rsidRPr="002431FC">
        <w:rPr>
          <w:highlight w:val="green"/>
          <w:u w:val="single"/>
        </w:rPr>
        <w:t>NASA is taking another approach by partnering with the private sector.</w:t>
      </w:r>
      <w:r w:rsidRPr="006B38FF">
        <w:t xml:space="preserve"> “If you step back and think about how really amazing it is that </w:t>
      </w:r>
      <w:r w:rsidRPr="002431FC">
        <w:rPr>
          <w:highlight w:val="green"/>
          <w:u w:val="single"/>
        </w:rPr>
        <w:t>NASA can essentially piggyback on the private-sector space capabilities to perform this mission, it would not have been possible 10 years ago</w:t>
      </w:r>
      <w:r w:rsidRPr="006B38FF">
        <w:t>,” said Phil McAlister, the director of NASA’s commercial spaceflight division.</w:t>
      </w:r>
    </w:p>
    <w:p w14:paraId="7E912E40" w14:textId="77777777" w:rsidR="005E0108" w:rsidRPr="002431FC" w:rsidRDefault="005E0108" w:rsidP="005E0108">
      <w:pPr>
        <w:rPr>
          <w:u w:val="single"/>
        </w:rPr>
      </w:pPr>
      <w:r w:rsidRPr="002431FC">
        <w:rPr>
          <w:u w:val="single"/>
        </w:rPr>
        <w:t xml:space="preserve">In addition to Lunar Outpost, the other companies chosen for NASA’s program are: </w:t>
      </w:r>
      <w:proofErr w:type="spellStart"/>
      <w:r w:rsidRPr="002431FC">
        <w:rPr>
          <w:u w:val="single"/>
        </w:rPr>
        <w:t>ispace</w:t>
      </w:r>
      <w:proofErr w:type="spellEnd"/>
      <w:r w:rsidRPr="002431FC">
        <w:rPr>
          <w:u w:val="single"/>
        </w:rPr>
        <w:t xml:space="preserve"> Japan and Europe, which would each charge $5,000 for the material; and </w:t>
      </w:r>
      <w:proofErr w:type="spellStart"/>
      <w:r w:rsidRPr="002431FC">
        <w:rPr>
          <w:u w:val="single"/>
        </w:rPr>
        <w:t>Masten</w:t>
      </w:r>
      <w:proofErr w:type="spellEnd"/>
      <w:r w:rsidRPr="002431FC">
        <w:rPr>
          <w:u w:val="single"/>
        </w:rPr>
        <w:t xml:space="preserve"> Space Systems of California, would charge $15,000.</w:t>
      </w:r>
    </w:p>
    <w:p w14:paraId="22A84776" w14:textId="77777777" w:rsidR="005E0108" w:rsidRPr="00A02846" w:rsidRDefault="005E0108" w:rsidP="005E0108">
      <w:pPr>
        <w:rPr>
          <w:u w:val="single"/>
        </w:rPr>
      </w:pPr>
      <w:proofErr w:type="gramStart"/>
      <w:r w:rsidRPr="002431FC">
        <w:rPr>
          <w:u w:val="single"/>
        </w:rPr>
        <w:t>All of</w:t>
      </w:r>
      <w:proofErr w:type="gramEnd"/>
      <w:r w:rsidRPr="002431FC">
        <w:rPr>
          <w:u w:val="single"/>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2431FC">
        <w:rPr>
          <w:u w:val="single"/>
        </w:rPr>
        <w:t>a number of</w:t>
      </w:r>
      <w:proofErr w:type="gramEnd"/>
      <w:r w:rsidRPr="002431FC">
        <w:rPr>
          <w:u w:val="single"/>
        </w:rPr>
        <w:t xml:space="preserve"> landers to get it to the lunar surface, and not just Blue Origin’s. The </w:t>
      </w:r>
      <w:proofErr w:type="spellStart"/>
      <w:r w:rsidRPr="002431FC">
        <w:rPr>
          <w:u w:val="single"/>
        </w:rPr>
        <w:t>ispace</w:t>
      </w:r>
      <w:proofErr w:type="spellEnd"/>
      <w:r w:rsidRPr="002431FC">
        <w:rPr>
          <w:u w:val="single"/>
        </w:rPr>
        <w:t xml:space="preserve"> companies would fly on a Japanese lander, McAlister said, and </w:t>
      </w:r>
      <w:proofErr w:type="spellStart"/>
      <w:r w:rsidRPr="002431FC">
        <w:rPr>
          <w:u w:val="single"/>
        </w:rPr>
        <w:t>Masten</w:t>
      </w:r>
      <w:proofErr w:type="spellEnd"/>
      <w:r w:rsidRPr="002431FC">
        <w:rPr>
          <w:u w:val="single"/>
        </w:rPr>
        <w:t xml:space="preserve">, already part of another NASA lunar contract, would use its own </w:t>
      </w:r>
      <w:proofErr w:type="spellStart"/>
      <w:r w:rsidRPr="002431FC">
        <w:rPr>
          <w:u w:val="single"/>
        </w:rPr>
        <w:t>Masten</w:t>
      </w:r>
      <w:proofErr w:type="spellEnd"/>
      <w:r w:rsidRPr="002431FC">
        <w:rPr>
          <w:u w:val="single"/>
        </w:rPr>
        <w:t xml:space="preserve"> XL-1 lander.</w:t>
      </w:r>
    </w:p>
    <w:p w14:paraId="2CCA373C" w14:textId="5ED28A83" w:rsidR="005E0108" w:rsidRDefault="00F10C39" w:rsidP="005E0108">
      <w:pPr>
        <w:pStyle w:val="Heading4"/>
      </w:pPr>
      <w:r>
        <w:t>*</w:t>
      </w:r>
      <w:r w:rsidR="005E0108">
        <w:t>The word “appropriation” means to take as property which includes minerals – prefer our definition because it’s specific to space.</w:t>
      </w:r>
    </w:p>
    <w:p w14:paraId="64B5C991" w14:textId="77777777" w:rsidR="005E0108" w:rsidRPr="001A147E" w:rsidRDefault="005E0108" w:rsidP="005E0108">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 EE</w:t>
      </w:r>
    </w:p>
    <w:p w14:paraId="2D02B889" w14:textId="77777777" w:rsidR="005E0108" w:rsidRDefault="005E0108" w:rsidP="005E0108">
      <w:r w:rsidRPr="00E85887">
        <w:rPr>
          <w:rStyle w:val="StyleUnderline"/>
          <w:highlight w:val="green"/>
        </w:rPr>
        <w:t>Appropriation</w:t>
      </w:r>
      <w:r>
        <w:t xml:space="preserve">. The term "appropriation" also remains ambiguous. </w:t>
      </w:r>
      <w:r w:rsidRPr="00E85887">
        <w:rPr>
          <w:rStyle w:val="StyleUnderline"/>
          <w:highlight w:val="green"/>
        </w:rPr>
        <w:t>Webster's defines</w:t>
      </w:r>
      <w:r>
        <w:t xml:space="preserve"> the verb "</w:t>
      </w:r>
      <w:r w:rsidRPr="00E85887">
        <w:rPr>
          <w:rStyle w:val="StyleUnderline"/>
          <w:highlight w:val="green"/>
        </w:rPr>
        <w:t>appropriate</w:t>
      </w:r>
      <w:r>
        <w:t xml:space="preserve">" </w:t>
      </w:r>
      <w:r w:rsidRPr="00E85887">
        <w:rPr>
          <w:rStyle w:val="StyleUnderline"/>
          <w:highlight w:val="green"/>
        </w:rPr>
        <w:t>as</w:t>
      </w:r>
      <w:r>
        <w:t xml:space="preserve"> "</w:t>
      </w:r>
      <w:r w:rsidRPr="006A4328">
        <w:rPr>
          <w:rStyle w:val="StyleUnderline"/>
        </w:rPr>
        <w:t>to take to oneself in exclusion of others</w:t>
      </w:r>
      <w:r>
        <w:t xml:space="preserve">; to claim or use as by an exclusive or pre-eminent right; as, let no man appropriate a common benefit."16 5 Similarly, </w:t>
      </w:r>
      <w:r w:rsidRPr="006A4328">
        <w:rPr>
          <w:rStyle w:val="StyleUnderline"/>
        </w:rPr>
        <w:t>Black's</w:t>
      </w:r>
      <w:r>
        <w:t xml:space="preserve"> Law Dictionary </w:t>
      </w:r>
      <w:r w:rsidRPr="006A4328">
        <w:rPr>
          <w:rStyle w:val="StyleUnderline"/>
        </w:rPr>
        <w:t xml:space="preserve">describes "appropriate" as an act "[t]o make a thing one's own; </w:t>
      </w:r>
      <w:r w:rsidRPr="00E85887">
        <w:rPr>
          <w:rStyle w:val="StyleUnderline"/>
          <w:highlight w:val="green"/>
        </w:rPr>
        <w:t>to make a thing the subject of property</w:t>
      </w:r>
      <w:r>
        <w:t xml:space="preserve">; to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w:t>
      </w:r>
      <w:r>
        <w:lastRenderedPageBreak/>
        <w:t xml:space="preserve">only with respect to real property but also with water. According to U.S. case law, a person completes an appropriation of water by diversion of the water and an application of the water to beneficial use.167 This common use of the term "appropriation" with respect to water illustrates two key points: (1) </w:t>
      </w:r>
      <w:r w:rsidRPr="001A147E">
        <w:rPr>
          <w:rStyle w:val="StyleUnderline"/>
          <w:highlight w:val="green"/>
        </w:rPr>
        <w:t>the term applies to natural resources</w:t>
      </w:r>
      <w:r w:rsidRPr="006A4328">
        <w:rPr>
          <w:rStyle w:val="StyleUnderline"/>
        </w:rPr>
        <w:t>-</w:t>
      </w:r>
      <w:r w:rsidRPr="001A147E">
        <w:rPr>
          <w:rStyle w:val="StyleUnderline"/>
          <w:highlight w:val="green"/>
        </w:rPr>
        <w:t>e.g.</w:t>
      </w:r>
      <w:r w:rsidRPr="006A4328">
        <w:rPr>
          <w:rStyle w:val="StyleUnderline"/>
        </w:rPr>
        <w:t xml:space="preserve">, </w:t>
      </w:r>
      <w:r w:rsidRPr="001A147E">
        <w:rPr>
          <w:rStyle w:val="StyleUnderline"/>
          <w:highlight w:val="green"/>
        </w:rPr>
        <w:t>water or minerals</w:t>
      </w:r>
      <w:r w:rsidRPr="006A4328">
        <w:rPr>
          <w:rStyle w:val="StyleUnderline"/>
        </w:rPr>
        <w:t>-not just real property</w:t>
      </w:r>
      <w:r>
        <w:t xml:space="preserve">, </w:t>
      </w:r>
      <w:r w:rsidRPr="001A147E">
        <w:rPr>
          <w:rStyle w:val="StyleUnderline"/>
        </w:rPr>
        <w:t>and</w:t>
      </w:r>
      <w:r>
        <w:t xml:space="preserve"> (2) </w:t>
      </w:r>
      <w:r w:rsidRPr="001A147E">
        <w:rPr>
          <w:rStyle w:val="StyleUnderline"/>
          <w:highlight w:val="green"/>
        </w:rPr>
        <w:t>mining space resources</w:t>
      </w:r>
      <w:r w:rsidRPr="00332CC3">
        <w:rPr>
          <w:rStyle w:val="StyleUnderline"/>
        </w:rPr>
        <w:t xml:space="preserve"> and putting them to beneficial use</w:t>
      </w:r>
      <w:r>
        <w:t xml:space="preserve">-e.g., selling or manufacturing the mined resources </w:t>
      </w:r>
      <w:r w:rsidRPr="001A147E">
        <w:rPr>
          <w:rStyle w:val="StyleUnderline"/>
          <w:highlight w:val="green"/>
        </w:rPr>
        <w:t>could</w:t>
      </w:r>
      <w:r w:rsidRPr="00332CC3">
        <w:rPr>
          <w:rStyle w:val="StyleUnderline"/>
        </w:rPr>
        <w:t xml:space="preserve"> reasonably </w:t>
      </w:r>
      <w:r w:rsidRPr="001A147E">
        <w:rPr>
          <w:rStyle w:val="StyleUnderline"/>
          <w:highlight w:val="green"/>
        </w:rPr>
        <w:t>be interpreted as</w:t>
      </w:r>
      <w:r w:rsidRPr="00332CC3">
        <w:rPr>
          <w:rStyle w:val="StyleUnderline"/>
        </w:rPr>
        <w:t xml:space="preserve"> an "</w:t>
      </w:r>
      <w:r w:rsidRPr="001A147E">
        <w:rPr>
          <w:rStyle w:val="StyleUnderline"/>
          <w:highlight w:val="green"/>
        </w:rPr>
        <w:t>appropriation</w:t>
      </w:r>
      <w:r w:rsidRPr="00332CC3">
        <w:rPr>
          <w:rStyle w:val="StyleUnderline"/>
        </w:rPr>
        <w:t xml:space="preserve">" </w:t>
      </w:r>
      <w:r w:rsidRPr="001A147E">
        <w:rPr>
          <w:rStyle w:val="StyleUnderline"/>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5C6E3915" w14:textId="77777777" w:rsidR="005E0108" w:rsidRPr="001A147E" w:rsidRDefault="005E0108" w:rsidP="005E0108">
      <w:pPr>
        <w:rPr>
          <w:sz w:val="12"/>
          <w:szCs w:val="12"/>
        </w:rPr>
      </w:pPr>
      <w:r w:rsidRPr="001A147E">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1A147E">
        <w:rPr>
          <w:sz w:val="12"/>
          <w:szCs w:val="12"/>
        </w:rPr>
        <w:t>In order to</w:t>
      </w:r>
      <w:proofErr w:type="gramEnd"/>
      <w:r w:rsidRPr="001A147E">
        <w:rPr>
          <w:sz w:val="12"/>
          <w:szCs w:val="12"/>
        </w:rPr>
        <w:t xml:space="preserve"> resolve these ambiguities, an analysis of preparatory materials, historical context, and state practice follows.</w:t>
      </w:r>
    </w:p>
    <w:p w14:paraId="0B90C841" w14:textId="77777777" w:rsidR="005E0108" w:rsidRPr="001A147E" w:rsidRDefault="005E0108" w:rsidP="005E0108">
      <w:pPr>
        <w:rPr>
          <w:sz w:val="12"/>
          <w:szCs w:val="12"/>
        </w:rPr>
      </w:pPr>
      <w:r w:rsidRPr="001A147E">
        <w:rPr>
          <w:sz w:val="12"/>
          <w:szCs w:val="12"/>
        </w:rPr>
        <w:t xml:space="preserve">2. Preparatory Materials </w:t>
      </w:r>
    </w:p>
    <w:p w14:paraId="4C5F0F20" w14:textId="77777777" w:rsidR="005E0108" w:rsidRPr="001A147E" w:rsidRDefault="005E0108" w:rsidP="005E0108">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1A147E">
        <w:rPr>
          <w:sz w:val="12"/>
          <w:szCs w:val="12"/>
        </w:rPr>
        <w:t>occurred</w:t>
      </w:r>
      <w:proofErr w:type="gramEnd"/>
      <w:r w:rsidRPr="001A147E">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75D40A3A" w14:textId="77777777" w:rsidR="005E0108" w:rsidRPr="001A147E" w:rsidRDefault="005E0108" w:rsidP="005E0108">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62993779" w14:textId="77777777" w:rsidR="005E0108" w:rsidRPr="001A147E" w:rsidRDefault="005E0108" w:rsidP="005E0108">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2AF20615" w14:textId="77777777" w:rsidR="005E0108" w:rsidRPr="00332CC3" w:rsidRDefault="005E0108" w:rsidP="005E0108">
      <w:pPr>
        <w:rPr>
          <w:rStyle w:val="Emphasis"/>
        </w:rPr>
      </w:pPr>
      <w:r w:rsidRPr="00332CC3">
        <w:rPr>
          <w:rStyle w:val="Emphasis"/>
        </w:rPr>
        <w:t xml:space="preserve">3. Historical Context </w:t>
      </w:r>
    </w:p>
    <w:p w14:paraId="21E02767" w14:textId="77777777" w:rsidR="005E0108" w:rsidRDefault="005E0108" w:rsidP="005E0108">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w:t>
      </w:r>
      <w:proofErr w:type="gramStart"/>
      <w:r>
        <w:t>in light of</w:t>
      </w:r>
      <w:proofErr w:type="gramEnd"/>
      <w: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2F5450BE" w14:textId="77777777" w:rsidR="005E0108" w:rsidRDefault="005E0108" w:rsidP="005E0108">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w:t>
      </w:r>
      <w:r>
        <w:lastRenderedPageBreak/>
        <w:t xml:space="preserve">such claims. On the other hand, </w:t>
      </w:r>
      <w:r w:rsidRPr="00332CC3">
        <w:rPr>
          <w:rStyle w:val="StyleUnderline"/>
        </w:rPr>
        <w:t>the context surrounding the treaty's drafting does not necessarily lead to this conclusion</w:t>
      </w:r>
      <w:r>
        <w:t xml:space="preserve">. In fact, </w:t>
      </w:r>
      <w:r w:rsidRPr="00332CC3">
        <w:rPr>
          <w:rStyle w:val="StyleUnderline"/>
        </w:rPr>
        <w:t>the emphasis on "peaceful purposes" and reducing international tension might instead suggest a stricter reading of Articles I and II</w:t>
      </w:r>
      <w:r>
        <w:t xml:space="preserve">. </w:t>
      </w:r>
      <w:r w:rsidRPr="00332CC3">
        <w:rPr>
          <w:rStyle w:val="StyleUnderline"/>
        </w:rPr>
        <w:t>If things were so unstable</w:t>
      </w:r>
      <w:r>
        <w:t xml:space="preserve"> and tense </w:t>
      </w:r>
      <w:r w:rsidRPr="00332CC3">
        <w:rPr>
          <w:rStyle w:val="StyleUnderline"/>
        </w:rPr>
        <w:t>on Earth, the drafters may have instead intended Article II as a qualification on the general right to explore and use outer space in Article I, recognizing the simple fact that disputes over property, both land and minerals, have sparked some of history's bloodiest conflicts.</w:t>
      </w:r>
    </w:p>
    <w:p w14:paraId="50AA56F3" w14:textId="77777777" w:rsidR="005E0108" w:rsidRPr="001A147E" w:rsidRDefault="005E0108" w:rsidP="005E0108">
      <w:pPr>
        <w:rPr>
          <w:sz w:val="8"/>
          <w:szCs w:val="8"/>
        </w:rPr>
      </w:pPr>
      <w:r w:rsidRPr="001A147E">
        <w:rPr>
          <w:sz w:val="8"/>
          <w:szCs w:val="8"/>
        </w:rPr>
        <w:t xml:space="preserve">The Antarctic treaty experience </w:t>
      </w:r>
      <w:proofErr w:type="gramStart"/>
      <w:r w:rsidRPr="001A147E">
        <w:rPr>
          <w:sz w:val="8"/>
          <w:szCs w:val="8"/>
        </w:rPr>
        <w:t>evidences</w:t>
      </w:r>
      <w:proofErr w:type="gramEnd"/>
      <w:r w:rsidRPr="001A147E">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31D67E85" w14:textId="77777777" w:rsidR="005E0108" w:rsidRPr="001A147E" w:rsidRDefault="005E0108" w:rsidP="005E0108">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0CC090C8" w14:textId="77777777" w:rsidR="005E0108" w:rsidRPr="001A147E" w:rsidRDefault="005E0108" w:rsidP="005E0108">
      <w:pPr>
        <w:rPr>
          <w:sz w:val="8"/>
          <w:szCs w:val="8"/>
        </w:rPr>
      </w:pPr>
      <w:r w:rsidRPr="001A147E">
        <w:rPr>
          <w:sz w:val="8"/>
          <w:szCs w:val="8"/>
        </w:rPr>
        <w:t xml:space="preserve">4. State Practice </w:t>
      </w:r>
    </w:p>
    <w:p w14:paraId="527F01AD" w14:textId="77777777" w:rsidR="005E0108" w:rsidRPr="001A147E" w:rsidRDefault="005E0108" w:rsidP="005E0108">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6D702C73" w14:textId="77777777" w:rsidR="005E0108" w:rsidRPr="001A147E" w:rsidRDefault="005E0108" w:rsidP="005E0108">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0366397B" w14:textId="77777777" w:rsidR="005E0108" w:rsidRPr="001A147E" w:rsidRDefault="005E0108" w:rsidP="005E0108">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3B7E759" w14:textId="77777777" w:rsidR="005E0108" w:rsidRPr="001A147E" w:rsidRDefault="005E0108" w:rsidP="005E0108">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1A147E">
        <w:rPr>
          <w:sz w:val="8"/>
          <w:szCs w:val="8"/>
        </w:rPr>
        <w:t>actually surrounded</w:t>
      </w:r>
      <w:proofErr w:type="gramEnd"/>
      <w:r w:rsidRPr="001A147E">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4132F5A2" w14:textId="77777777" w:rsidR="005E0108" w:rsidRPr="001A147E" w:rsidRDefault="005E0108" w:rsidP="005E0108">
      <w:pPr>
        <w:rPr>
          <w:sz w:val="8"/>
          <w:szCs w:val="8"/>
        </w:rPr>
      </w:pPr>
      <w:r w:rsidRPr="001A147E">
        <w:rPr>
          <w:sz w:val="8"/>
          <w:szCs w:val="8"/>
        </w:rPr>
        <w:t xml:space="preserve">5. State Interpretations </w:t>
      </w:r>
    </w:p>
    <w:p w14:paraId="5B061972" w14:textId="77777777" w:rsidR="005E0108" w:rsidRPr="001A147E" w:rsidRDefault="005E0108" w:rsidP="005E0108">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140B2334" w14:textId="77777777" w:rsidR="005E0108" w:rsidRPr="001A147E" w:rsidRDefault="005E0108" w:rsidP="005E0108">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0A522DE1" w14:textId="77777777" w:rsidR="005E0108" w:rsidRPr="001A147E" w:rsidRDefault="005E0108" w:rsidP="005E0108">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0DB6B5C2" w14:textId="77777777" w:rsidR="005E0108" w:rsidRPr="001A147E" w:rsidRDefault="005E0108" w:rsidP="005E0108">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35677C9D" w14:textId="77777777" w:rsidR="005E0108" w:rsidRPr="001A147E" w:rsidRDefault="005E0108" w:rsidP="005E0108">
      <w:pPr>
        <w:rPr>
          <w:sz w:val="8"/>
          <w:szCs w:val="8"/>
        </w:rPr>
      </w:pPr>
      <w:r w:rsidRPr="001A147E">
        <w:rPr>
          <w:sz w:val="8"/>
          <w:szCs w:val="8"/>
        </w:rPr>
        <w:t xml:space="preserve">B. Compatibility </w:t>
      </w:r>
    </w:p>
    <w:p w14:paraId="5E246228" w14:textId="77777777" w:rsidR="005E0108" w:rsidRPr="001A147E" w:rsidRDefault="005E0108" w:rsidP="005E0108">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34D6918B" w14:textId="77777777" w:rsidR="005E0108" w:rsidRDefault="005E0108" w:rsidP="005E0108">
      <w:r w:rsidRPr="00E85887">
        <w:rPr>
          <w:rStyle w:val="StyleUnderline"/>
        </w:rPr>
        <w:t>Overall</w:t>
      </w:r>
      <w:r>
        <w:t xml:space="preserve">, however, </w:t>
      </w:r>
      <w:r w:rsidRPr="00D626CF">
        <w:rPr>
          <w:rStyle w:val="StyleUnderline"/>
          <w:highlight w:val="green"/>
        </w:rPr>
        <w:t>the Treaty's structure and</w:t>
      </w:r>
      <w:r w:rsidRPr="00E85887">
        <w:rPr>
          <w:rStyle w:val="StyleUnderline"/>
        </w:rPr>
        <w:t xml:space="preserve"> its </w:t>
      </w:r>
      <w:r w:rsidRPr="00D626CF">
        <w:rPr>
          <w:rStyle w:val="StyleUnderline"/>
          <w:highlight w:val="green"/>
        </w:rPr>
        <w:t>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w:t>
      </w:r>
      <w:r w:rsidRPr="00D626CF">
        <w:rPr>
          <w:rStyle w:val="StyleUnderline"/>
          <w:highlight w:val="green"/>
        </w:rPr>
        <w:t>indicate that</w:t>
      </w:r>
      <w:r w:rsidRPr="00E85887">
        <w:rPr>
          <w:rStyle w:val="StyleUnderline"/>
        </w:rPr>
        <w:t xml:space="preserve">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D626CF">
        <w:rPr>
          <w:rStyle w:val="StyleUnderline"/>
        </w:rPr>
        <w:t xml:space="preserve">Article II's </w:t>
      </w:r>
      <w:r w:rsidRPr="00E85887">
        <w:rPr>
          <w:rStyle w:val="StyleUnderline"/>
          <w:highlight w:val="green"/>
        </w:rPr>
        <w:t xml:space="preserve">non-appropriation </w:t>
      </w:r>
      <w:r w:rsidRPr="00D626CF">
        <w:rPr>
          <w:rStyle w:val="StyleUnderline"/>
        </w:rPr>
        <w:t>principle</w:t>
      </w:r>
      <w:r w:rsidRPr="00D626CF">
        <w:t xml:space="preserve">, </w:t>
      </w:r>
      <w:r w:rsidRPr="00D626CF">
        <w:rPr>
          <w:rStyle w:val="StyleUnderline"/>
        </w:rPr>
        <w:t>at</w:t>
      </w:r>
      <w:r w:rsidRPr="00E85887">
        <w:rPr>
          <w:rStyle w:val="StyleUnderline"/>
        </w:rPr>
        <w:t xml:space="preserve">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 xml:space="preserve">Article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lastRenderedPageBreak/>
        <w:t>articles</w:t>
      </w:r>
      <w:r>
        <w:t xml:space="preserve"> of the Treaty </w:t>
      </w:r>
      <w:r w:rsidRPr="00E85887">
        <w:rPr>
          <w:rStyle w:val="StyleUnderline"/>
        </w:rPr>
        <w:t>then lay out more specific requirements of and qualifications</w:t>
      </w:r>
      <w:r>
        <w:t xml:space="preserve"> to this general rule. Much like Article IV </w:t>
      </w:r>
      <w:r w:rsidRPr="00D626CF">
        <w:t xml:space="preserve">restricts the use of nuclear weapons in space, </w:t>
      </w:r>
      <w:r w:rsidRPr="00D626CF">
        <w:rPr>
          <w:rStyle w:val="StyleUnderline"/>
        </w:rPr>
        <w:t>Article II restricts the use of space in ways that might result in potentially controversial property claims</w:t>
      </w:r>
      <w:r w:rsidRPr="00D626CF">
        <w:t xml:space="preserve">. </w:t>
      </w:r>
      <w:r w:rsidRPr="00D626CF">
        <w:rPr>
          <w:rStyle w:val="StyleUnderline"/>
        </w:rPr>
        <w:t>Historically, claims to mineral rights have resulted in just as 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p>
    <w:p w14:paraId="269A4263" w14:textId="77777777" w:rsidR="005E0108" w:rsidRPr="005A2D8E" w:rsidRDefault="005E0108" w:rsidP="005E0108">
      <w:pPr>
        <w:pStyle w:val="Heading4"/>
      </w:pPr>
      <w:r>
        <w:t xml:space="preserve">Reject the link turn – private sector space competition </w:t>
      </w:r>
      <w:r w:rsidRPr="005A2D8E">
        <w:rPr>
          <w:u w:val="single"/>
        </w:rPr>
        <w:t>decreases costs</w:t>
      </w:r>
      <w:r>
        <w:t xml:space="preserve"> and </w:t>
      </w:r>
      <w:r w:rsidRPr="005A2D8E">
        <w:rPr>
          <w:u w:val="single"/>
        </w:rPr>
        <w:t>increases investment</w:t>
      </w:r>
      <w:r>
        <w:t xml:space="preserve"> into space exploration and mining.</w:t>
      </w:r>
    </w:p>
    <w:p w14:paraId="06F18EFC" w14:textId="77777777" w:rsidR="005E0108" w:rsidRPr="005A2D8E" w:rsidRDefault="005E0108" w:rsidP="005E0108">
      <w:pPr>
        <w:rPr>
          <w:u w:val="single"/>
        </w:rPr>
      </w:pPr>
      <w:r w:rsidRPr="005A2D8E">
        <w:rPr>
          <w:rStyle w:val="Style13ptBold"/>
        </w:rPr>
        <w:t>Grady 21</w:t>
      </w:r>
      <w:r>
        <w:t xml:space="preserve"> </w:t>
      </w:r>
      <w:proofErr w:type="gramStart"/>
      <w:r>
        <w:t>Grady ,</w:t>
      </w:r>
      <w:proofErr w:type="gramEnd"/>
      <w:r>
        <w:t xml:space="preserve"> Monica. [</w:t>
      </w:r>
      <w:r w:rsidRPr="005A2D8E">
        <w:rPr>
          <w:u w:val="single"/>
        </w:rPr>
        <w:t xml:space="preserve">Professor of Planetary and Space </w:t>
      </w:r>
      <w:proofErr w:type="gramStart"/>
      <w:r w:rsidRPr="005A2D8E">
        <w:rPr>
          <w:u w:val="single"/>
        </w:rPr>
        <w:t>Sciences</w:t>
      </w:r>
      <w:r>
        <w:t>]“</w:t>
      </w:r>
      <w:proofErr w:type="gramEnd"/>
      <w:r>
        <w:t>Private Companies Are Launching a New Space Race – Here's What to Expect.”</w:t>
      </w:r>
      <w:r>
        <w:rPr>
          <w:rStyle w:val="apple-converted-space"/>
          <w:color w:val="000000"/>
        </w:rPr>
        <w:t> </w:t>
      </w:r>
      <w:r>
        <w:rPr>
          <w:i/>
          <w:iCs/>
        </w:rPr>
        <w:t>The Conversation</w:t>
      </w:r>
      <w:r>
        <w:t>, 6 Oct. 2021, https://theconversation.com/private-companies-are-launching-a-new-space-race-heres-what-to-expect-80697.</w:t>
      </w:r>
      <w:r>
        <w:rPr>
          <w:rStyle w:val="apple-converted-space"/>
          <w:color w:val="000000"/>
        </w:rPr>
        <w:t> //Debatedrills AS</w:t>
      </w:r>
    </w:p>
    <w:p w14:paraId="7C0703CE" w14:textId="77777777" w:rsidR="005E0108" w:rsidRPr="00FF0240" w:rsidRDefault="005E0108" w:rsidP="005E0108">
      <w:pPr>
        <w:rPr>
          <w:u w:val="single"/>
          <w:shd w:val="clear" w:color="auto" w:fill="FFFFFF"/>
        </w:rPr>
      </w:pPr>
      <w:r w:rsidRPr="005A2D8E">
        <w:rPr>
          <w:highlight w:val="green"/>
          <w:u w:val="single"/>
          <w:shd w:val="clear" w:color="auto" w:fill="FFFFFF"/>
        </w:rPr>
        <w:t>A benefit of the entry of the private sector into space exploration has been recognition of the high-tech companies that contribute to the growth of the economy as valuable targets for investment.</w:t>
      </w:r>
      <w:r w:rsidRPr="005A2D8E">
        <w:rPr>
          <w:shd w:val="clear" w:color="auto" w:fill="FFFFFF"/>
        </w:rPr>
        <w:t xml:space="preserve"> </w:t>
      </w:r>
      <w:r w:rsidRPr="005A2D8E">
        <w:rPr>
          <w:u w:val="single"/>
          <w:shd w:val="clear" w:color="auto" w:fill="FFFFFF"/>
        </w:rPr>
        <w:t>Indeed, </w:t>
      </w:r>
      <w:hyperlink r:id="rId12" w:history="1">
        <w:r w:rsidRPr="005A2D8E">
          <w:rPr>
            <w:u w:val="single"/>
          </w:rPr>
          <w:t>a recent presentation</w:t>
        </w:r>
      </w:hyperlink>
      <w:r w:rsidRPr="005A2D8E">
        <w:rPr>
          <w:u w:val="single"/>
        </w:rPr>
        <w:t> at an</w:t>
      </w:r>
      <w:r w:rsidRPr="005A2D8E">
        <w:rPr>
          <w:u w:val="single"/>
          <w:shd w:val="clear" w:color="auto" w:fill="FFFFFF"/>
        </w:rPr>
        <w:t xml:space="preserve"> international investment bank – under a heading of “Space; the next investment frontier” – declared that</w:t>
      </w:r>
      <w:r w:rsidRPr="005A2D8E">
        <w:rPr>
          <w:shd w:val="clear" w:color="auto" w:fill="FFFFFF"/>
        </w:rPr>
        <w:t xml:space="preserve"> “</w:t>
      </w:r>
      <w:r w:rsidRPr="005A2D8E">
        <w:rPr>
          <w:highlight w:val="green"/>
          <w:u w:val="single"/>
          <w:shd w:val="clear" w:color="auto" w:fill="FFFFFF"/>
        </w:rPr>
        <w:t>investment interest has helped reduce launch costs and spur innovation across related industries, opening up a new chapter in the history of the space economy”.</w:t>
      </w:r>
    </w:p>
    <w:p w14:paraId="3429E0C2" w14:textId="77777777" w:rsidR="005E0108" w:rsidRDefault="005E0108" w:rsidP="005E0108">
      <w:pPr>
        <w:pStyle w:val="Heading4"/>
        <w:rPr>
          <w:shd w:val="clear" w:color="auto" w:fill="FFFFFF"/>
        </w:rPr>
      </w:pPr>
      <w:r>
        <w:rPr>
          <w:shd w:val="clear" w:color="auto" w:fill="FFFFFF"/>
        </w:rPr>
        <w:t>The plan removes the economic incentives for space exploration and asteroid mining—the mere threat is sufficient to kill investment.</w:t>
      </w:r>
    </w:p>
    <w:p w14:paraId="45A0541C" w14:textId="77777777" w:rsidR="005E0108" w:rsidRPr="00FF0240" w:rsidRDefault="005E0108" w:rsidP="005E0108">
      <w:pPr>
        <w:rPr>
          <w:rFonts w:ascii="Times New Roman" w:hAnsi="Times New Roman"/>
          <w:sz w:val="24"/>
        </w:rPr>
      </w:pPr>
      <w:proofErr w:type="spellStart"/>
      <w:r w:rsidRPr="00FF0240">
        <w:rPr>
          <w:rStyle w:val="Style13ptBold"/>
        </w:rPr>
        <w:t>Basulto</w:t>
      </w:r>
      <w:proofErr w:type="spellEnd"/>
      <w:r w:rsidRPr="00FF0240">
        <w:rPr>
          <w:rStyle w:val="Style13ptBold"/>
        </w:rPr>
        <w:t xml:space="preserve"> 21</w:t>
      </w:r>
      <w:r>
        <w:t xml:space="preserve"> </w:t>
      </w:r>
      <w:proofErr w:type="spellStart"/>
      <w:r>
        <w:t>Basulto</w:t>
      </w:r>
      <w:proofErr w:type="spellEnd"/>
      <w:r>
        <w:t>, Dominic. “How Property Rights in Outer Space May Lead to a Scramble to Exploit the Moon's Resources.”</w:t>
      </w:r>
      <w:r>
        <w:rPr>
          <w:rStyle w:val="apple-converted-space"/>
          <w:color w:val="000000"/>
        </w:rPr>
        <w:t> </w:t>
      </w:r>
      <w:r>
        <w:rPr>
          <w:i/>
          <w:iCs/>
        </w:rPr>
        <w:t>The Washington Post</w:t>
      </w:r>
      <w:r>
        <w:t>, WP Company, 5 Dec. 2021, https://www.washingtonpost.com/news/innovations/wp/2015/11/18/how-property-rights-in-outer-space-may-lead-to-a-scramble-to-exploit-the-moons-resources/.</w:t>
      </w:r>
      <w:r>
        <w:rPr>
          <w:rStyle w:val="apple-converted-space"/>
          <w:color w:val="000000"/>
        </w:rPr>
        <w:t> </w:t>
      </w:r>
    </w:p>
    <w:p w14:paraId="32C783A6" w14:textId="77777777" w:rsidR="005E0108" w:rsidRPr="004034FF" w:rsidRDefault="005E0108" w:rsidP="005E0108">
      <w:pPr>
        <w:rPr>
          <w:color w:val="000000" w:themeColor="text1"/>
        </w:rPr>
      </w:pPr>
      <w:r w:rsidRPr="004034FF">
        <w:rPr>
          <w:color w:val="000000" w:themeColor="text1"/>
        </w:rPr>
        <w:t xml:space="preserve">What’s happening now, in essence, is a sea change in how we think about outer space. </w:t>
      </w:r>
      <w:r w:rsidRPr="00AE6CAB">
        <w:rPr>
          <w:color w:val="000000" w:themeColor="text1"/>
          <w:highlight w:val="green"/>
          <w:u w:val="single"/>
        </w:rPr>
        <w:t xml:space="preserve">To convince private commercial space exploration companies to invest millions of dollars, there </w:t>
      </w:r>
      <w:proofErr w:type="gramStart"/>
      <w:r w:rsidRPr="00AE6CAB">
        <w:rPr>
          <w:color w:val="000000" w:themeColor="text1"/>
          <w:highlight w:val="green"/>
          <w:u w:val="single"/>
        </w:rPr>
        <w:t>have to</w:t>
      </w:r>
      <w:proofErr w:type="gramEnd"/>
      <w:r w:rsidRPr="00AE6CAB">
        <w:rPr>
          <w:color w:val="000000" w:themeColor="text1"/>
          <w:highlight w:val="green"/>
          <w:u w:val="single"/>
        </w:rPr>
        <w:t xml:space="preserve"> be economic incentives involved.</w:t>
      </w:r>
      <w:r w:rsidRPr="004034FF">
        <w:rPr>
          <w:color w:val="000000" w:themeColor="text1"/>
        </w:rPr>
        <w:t xml:space="preserve"> In short, financial backers of </w:t>
      </w:r>
      <w:r w:rsidRPr="00AE6CAB">
        <w:rPr>
          <w:color w:val="000000" w:themeColor="text1"/>
          <w:highlight w:val="green"/>
          <w:u w:val="single"/>
        </w:rPr>
        <w:t xml:space="preserve">these companies </w:t>
      </w:r>
      <w:proofErr w:type="gramStart"/>
      <w:r w:rsidRPr="00AE6CAB">
        <w:rPr>
          <w:color w:val="000000" w:themeColor="text1"/>
          <w:highlight w:val="green"/>
          <w:u w:val="single"/>
        </w:rPr>
        <w:t>have to</w:t>
      </w:r>
      <w:proofErr w:type="gramEnd"/>
      <w:r w:rsidRPr="00AE6CAB">
        <w:rPr>
          <w:color w:val="000000" w:themeColor="text1"/>
          <w:highlight w:val="green"/>
          <w:u w:val="single"/>
        </w:rPr>
        <w:t xml:space="preserve"> be able to realize a profit from their investments</w:t>
      </w:r>
      <w:r w:rsidRPr="004034FF">
        <w:rPr>
          <w:color w:val="000000" w:themeColor="text1"/>
        </w:rPr>
        <w:t xml:space="preserve"> </w:t>
      </w:r>
      <w:r w:rsidRPr="00AE6CAB">
        <w:rPr>
          <w:color w:val="000000" w:themeColor="text1"/>
          <w:u w:val="single"/>
        </w:rPr>
        <w:t>if innovation is going to happen. That’s the reality.</w:t>
      </w:r>
    </w:p>
    <w:p w14:paraId="2B124A1A" w14:textId="77777777" w:rsidR="005E0108" w:rsidRPr="00AE6CAB" w:rsidRDefault="005E0108" w:rsidP="005E0108">
      <w:pPr>
        <w:rPr>
          <w:color w:val="000000" w:themeColor="text1"/>
          <w:sz w:val="16"/>
          <w:szCs w:val="16"/>
        </w:rPr>
      </w:pPr>
      <w:r w:rsidRPr="00AE6CAB">
        <w:rPr>
          <w:color w:val="000000" w:themeColor="text1"/>
          <w:sz w:val="16"/>
          <w:szCs w:val="16"/>
        </w:rPr>
        <w:t xml:space="preserve">Richards cites the rights of fishing boats in international waters as an economic template for the SPACE Act, “The ships are owned by companies flying flags of nations under which laws they are </w:t>
      </w:r>
      <w:proofErr w:type="gramStart"/>
      <w:r w:rsidRPr="00AE6CAB">
        <w:rPr>
          <w:color w:val="000000" w:themeColor="text1"/>
          <w:sz w:val="16"/>
          <w:szCs w:val="16"/>
        </w:rPr>
        <w:t>bound:</w:t>
      </w:r>
      <w:proofErr w:type="gramEnd"/>
      <w:r w:rsidRPr="00AE6CAB">
        <w:rPr>
          <w:color w:val="000000" w:themeColor="text1"/>
          <w:sz w:val="16"/>
          <w:szCs w:val="16"/>
        </w:rPr>
        <w:t xml:space="preserve"> they have a right to peacefully fish in international waters that they don’t own; but they have a right of ownership of the fish once obtained.”</w:t>
      </w:r>
    </w:p>
    <w:p w14:paraId="77B19644" w14:textId="77777777" w:rsidR="005E0108" w:rsidRPr="00AE6CAB" w:rsidRDefault="005E0108" w:rsidP="005E0108">
      <w:pPr>
        <w:rPr>
          <w:color w:val="000000" w:themeColor="text1"/>
          <w:sz w:val="16"/>
          <w:szCs w:val="16"/>
        </w:rPr>
      </w:pPr>
      <w:r w:rsidRPr="00AE6CAB">
        <w:rPr>
          <w:color w:val="000000" w:themeColor="text1"/>
          <w:sz w:val="16"/>
          <w:szCs w:val="16"/>
        </w:rPr>
        <w:t xml:space="preserve">The fishing analogy is a useful one. It suggests that we’re simply extending the same economic principles used on Earth to the moon and beyond, not creating new principles. Seafaring nations are now spacefaring nations. Moon Express even refers to the moon as </w:t>
      </w:r>
      <w:r w:rsidRPr="00AE6CAB">
        <w:rPr>
          <w:color w:val="000000" w:themeColor="text1"/>
          <w:sz w:val="16"/>
          <w:szCs w:val="16"/>
        </w:rPr>
        <w:lastRenderedPageBreak/>
        <w:t>“the eighth continent,” suggesting that people should think about the moon the same way they think about the other seven continents on the planet. And Planetary Resources, an asteroid mining company, refers to the “off-planet economy.”</w:t>
      </w:r>
    </w:p>
    <w:p w14:paraId="72DEB233" w14:textId="77777777" w:rsidR="005E0108" w:rsidRPr="00AE6CAB" w:rsidRDefault="005E0108" w:rsidP="005E0108">
      <w:pPr>
        <w:rPr>
          <w:color w:val="000000" w:themeColor="text1"/>
          <w:sz w:val="16"/>
          <w:szCs w:val="16"/>
        </w:rPr>
      </w:pPr>
      <w:r w:rsidRPr="00AE6CAB">
        <w:rPr>
          <w:color w:val="000000" w:themeColor="text1"/>
          <w:sz w:val="16"/>
          <w:szCs w:val="16"/>
        </w:rPr>
        <w:t xml:space="preserve">Throughout the annals of exploration, there have always been commercial incentives. Would the untapped economic potential of America have been possible without similar types of incentives? One example cited by backers of the SPACE Act is the Homestead Act of 1862, which paved the way for Americans to search for gold and timber. Governments they say, have an important role to play here </w:t>
      </w:r>
      <w:proofErr w:type="gramStart"/>
      <w:r w:rsidRPr="00AE6CAB">
        <w:rPr>
          <w:color w:val="000000" w:themeColor="text1"/>
          <w:sz w:val="16"/>
          <w:szCs w:val="16"/>
        </w:rPr>
        <w:t>by passing</w:t>
      </w:r>
      <w:proofErr w:type="gramEnd"/>
      <w:r w:rsidRPr="00AE6CAB">
        <w:rPr>
          <w:color w:val="000000" w:themeColor="text1"/>
          <w:sz w:val="16"/>
          <w:szCs w:val="16"/>
        </w:rPr>
        <w:t xml:space="preserve"> legislation that catalyzes, rather than stifles, growth and innovation.</w:t>
      </w:r>
    </w:p>
    <w:p w14:paraId="64674656" w14:textId="77777777" w:rsidR="005E0108" w:rsidRPr="004034FF" w:rsidRDefault="005E0108" w:rsidP="005E0108">
      <w:r w:rsidRPr="004034FF">
        <w:rPr>
          <w:color w:val="000000" w:themeColor="text1"/>
        </w:rPr>
        <w:t xml:space="preserve">For supporters of the SPACE Act, the year 2017 looms large. That’s exactly 50 years since the passage of the 1967 Outer Space Treaty. And it’s also the deadline for winning the $30 million Google Lunar X-PRIZE. </w:t>
      </w:r>
      <w:r w:rsidRPr="00AE6CAB">
        <w:rPr>
          <w:color w:val="000000" w:themeColor="text1"/>
          <w:highlight w:val="green"/>
          <w:u w:val="single"/>
        </w:rPr>
        <w:t>If privately owned companies are going to be landing on the surface of the moon within the next 24 months, they are going to want assurances that their innovative efforts now are going to have an economic pa</w:t>
      </w:r>
      <w:r w:rsidRPr="00AE6CAB">
        <w:rPr>
          <w:highlight w:val="green"/>
          <w:u w:val="single"/>
        </w:rPr>
        <w:t>yoff later.</w:t>
      </w:r>
    </w:p>
    <w:p w14:paraId="69023C2A" w14:textId="77777777" w:rsidR="005E0108" w:rsidRPr="004034FF" w:rsidRDefault="005E0108" w:rsidP="005E0108">
      <w:pPr>
        <w:rPr>
          <w:rFonts w:asciiTheme="majorHAnsi" w:hAnsiTheme="majorHAnsi" w:cstheme="majorHAnsi"/>
          <w:szCs w:val="22"/>
        </w:rPr>
      </w:pPr>
    </w:p>
    <w:p w14:paraId="15CAF8D1" w14:textId="77777777" w:rsidR="005E0108" w:rsidRDefault="005E0108" w:rsidP="005E0108">
      <w:pPr>
        <w:pStyle w:val="Heading4"/>
      </w:pPr>
      <w:r>
        <w:t>Space mining solves warming.</w:t>
      </w:r>
    </w:p>
    <w:p w14:paraId="26B8306F" w14:textId="77777777" w:rsidR="005E0108" w:rsidRPr="00BF7AAE" w:rsidRDefault="005E0108" w:rsidP="005E0108">
      <w:r w:rsidRPr="00BF7AAE">
        <w:rPr>
          <w:rStyle w:val="Style13ptBold"/>
        </w:rPr>
        <w:t>Duran 21,</w:t>
      </w:r>
      <w:r>
        <w:rPr>
          <w:rStyle w:val="Style13ptBold"/>
        </w:rPr>
        <w:t xml:space="preserve"> </w:t>
      </w:r>
      <w:r w:rsidRPr="00BF7AAE">
        <w:t xml:space="preserve">(Paloma Duran is a journalist and industry analyst at Mexico Business News, “Is Space Mining the Best Option to Face Climate Change?”), 11-03-21, Mexico Business News, https://mexicobusiness.news/mining/news/space-mining-best-option-face-climate-change // </w:t>
      </w:r>
      <w:proofErr w:type="spellStart"/>
      <w:r w:rsidRPr="00BF7AAE">
        <w:t>Debatedrills</w:t>
      </w:r>
      <w:proofErr w:type="spellEnd"/>
      <w:r w:rsidRPr="00BF7AAE">
        <w:t xml:space="preserve"> AS</w:t>
      </w:r>
    </w:p>
    <w:p w14:paraId="0326E93F" w14:textId="77777777" w:rsidR="005E0108" w:rsidRPr="00BF7AAE" w:rsidRDefault="005E0108" w:rsidP="005E0108">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06CEBDFA" w14:textId="77777777" w:rsidR="005E0108" w:rsidRPr="00D85F06" w:rsidRDefault="005E0108" w:rsidP="005E0108">
      <w:pPr>
        <w:rPr>
          <w:bdr w:val="none" w:sz="0" w:space="0" w:color="auto" w:frame="1"/>
        </w:rPr>
      </w:pPr>
      <w:r w:rsidRPr="00BF7AAE">
        <w:rPr>
          <w:sz w:val="16"/>
          <w:szCs w:val="16"/>
          <w:bdr w:val="none" w:sz="0" w:space="0" w:color="auto" w:frame="1"/>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BF7AAE">
        <w:rPr>
          <w:sz w:val="16"/>
          <w:szCs w:val="16"/>
          <w:bdr w:val="none" w:sz="0" w:space="0" w:color="auto" w:frame="1"/>
        </w:rPr>
        <w:t>at the same time that</w:t>
      </w:r>
      <w:proofErr w:type="gramEnd"/>
      <w:r>
        <w:rPr>
          <w:bdr w:val="none" w:sz="0" w:space="0" w:color="auto" w:frame="1"/>
        </w:rPr>
        <w:t xml:space="preserve"> </w:t>
      </w:r>
      <w:r w:rsidRPr="00BF7AAE">
        <w:rPr>
          <w:highlight w:val="green"/>
          <w:u w:val="single"/>
          <w:bdr w:val="none" w:sz="0" w:space="0" w:color="auto" w:frame="1"/>
        </w:rPr>
        <w:t>we would be reducing the environmental burden on the Earth</w:t>
      </w:r>
      <w:r>
        <w:rPr>
          <w:bdr w:val="none" w:sz="0" w:space="0" w:color="auto" w:frame="1"/>
        </w:rPr>
        <w:t>,” said Dr. Phil Metzger, Planetary Scientist at the University of Central Florida.</w:t>
      </w:r>
    </w:p>
    <w:p w14:paraId="445ADA1E" w14:textId="77777777" w:rsidR="005E0108" w:rsidRPr="00BF7AAE" w:rsidRDefault="005E0108" w:rsidP="005E0108">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 xml:space="preserve">especially lithium, cobalt, nickel, </w:t>
      </w:r>
      <w:proofErr w:type="gramStart"/>
      <w:r w:rsidRPr="00BF7AAE">
        <w:rPr>
          <w:u w:val="single"/>
          <w:bdr w:val="none" w:sz="0" w:space="0" w:color="auto" w:frame="1"/>
        </w:rPr>
        <w:t>copper</w:t>
      </w:r>
      <w:proofErr w:type="gramEnd"/>
      <w:r w:rsidRPr="00BF7AAE">
        <w:rPr>
          <w:u w:val="single"/>
          <w:bdr w:val="none" w:sz="0" w:space="0" w:color="auto" w:frame="1"/>
        </w:rPr>
        <w:t xml:space="preserve">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 xml:space="preserve">world is close to entering a metals </w:t>
      </w:r>
      <w:proofErr w:type="spellStart"/>
      <w:r w:rsidRPr="00BF7AAE">
        <w:rPr>
          <w:highlight w:val="green"/>
          <w:u w:val="single"/>
          <w:bdr w:val="none" w:sz="0" w:space="0" w:color="auto" w:frame="1"/>
        </w:rPr>
        <w:t>supercycle</w:t>
      </w:r>
      <w:proofErr w:type="spellEnd"/>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6C6E8781" w14:textId="77777777" w:rsidR="005E0108" w:rsidRPr="00BF7AAE" w:rsidRDefault="005E0108" w:rsidP="005E0108">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67514FE1" w14:textId="77777777" w:rsidR="005E0108" w:rsidRPr="00BF7AAE" w:rsidRDefault="005E0108" w:rsidP="005E0108">
      <w:pPr>
        <w:rPr>
          <w:sz w:val="16"/>
          <w:szCs w:val="16"/>
        </w:rPr>
      </w:pPr>
      <w:r w:rsidRPr="00BF7AAE">
        <w:rPr>
          <w:sz w:val="16"/>
          <w:szCs w:val="16"/>
          <w:bdr w:val="none" w:sz="0" w:space="0" w:color="auto" w:frame="1"/>
        </w:rPr>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357259DC" w14:textId="77777777" w:rsidR="005E0108" w:rsidRDefault="005E0108" w:rsidP="005E0108">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w:t>
      </w:r>
      <w:r>
        <w:rPr>
          <w:bdr w:val="none" w:sz="0" w:space="0" w:color="auto" w:frame="1"/>
        </w:rPr>
        <w:lastRenderedPageBreak/>
        <w:t xml:space="preserve">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7EEE0EB5" w14:textId="77777777" w:rsidR="005E0108" w:rsidRDefault="005E0108" w:rsidP="005E0108">
      <w:pPr>
        <w:rPr>
          <w:rStyle w:val="apple-converted-space"/>
          <w:rFonts w:ascii="open_sansregular" w:hAnsi="open_sansregular" w:hint="eastAsia"/>
          <w:b/>
          <w:bCs/>
          <w:color w:val="333333"/>
          <w:sz w:val="23"/>
          <w:szCs w:val="23"/>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type, and M- type. The last two groups are the most abundant in minerals such as </w:t>
      </w:r>
      <w:r w:rsidRPr="00D85F06">
        <w:rPr>
          <w:b/>
          <w:bCs/>
          <w:u w:val="single"/>
          <w:bdr w:val="none" w:sz="0" w:space="0" w:color="auto" w:frame="1"/>
        </w:rPr>
        <w:t xml:space="preserve">gold, platinum, cobalt, zinc, tin, lead, indium, silver, </w:t>
      </w:r>
      <w:proofErr w:type="gramStart"/>
      <w:r w:rsidRPr="00D85F06">
        <w:rPr>
          <w:b/>
          <w:bCs/>
          <w:u w:val="single"/>
          <w:bdr w:val="none" w:sz="0" w:space="0" w:color="auto" w:frame="1"/>
        </w:rPr>
        <w:t>copper</w:t>
      </w:r>
      <w:proofErr w:type="gramEnd"/>
      <w:r w:rsidRPr="00D85F06">
        <w:rPr>
          <w:b/>
          <w:bCs/>
          <w:u w:val="single"/>
          <w:bdr w:val="none" w:sz="0" w:space="0" w:color="auto" w:frame="1"/>
        </w:rPr>
        <w:t xml:space="preserve"> and rare earth metals.</w:t>
      </w:r>
      <w:r w:rsidRPr="00D85F06">
        <w:rPr>
          <w:rStyle w:val="apple-converted-space"/>
          <w:rFonts w:ascii="open_sansregular" w:hAnsi="open_sansregular"/>
          <w:b/>
          <w:bCs/>
          <w:color w:val="333333"/>
          <w:sz w:val="23"/>
          <w:szCs w:val="23"/>
          <w:bdr w:val="none" w:sz="0" w:space="0" w:color="auto" w:frame="1"/>
        </w:rPr>
        <w:t> </w:t>
      </w:r>
    </w:p>
    <w:p w14:paraId="0DB72207" w14:textId="5C8DE32C" w:rsidR="005E0108" w:rsidRDefault="001872D3" w:rsidP="005E0108">
      <w:pPr>
        <w:pStyle w:val="Heading4"/>
        <w:rPr>
          <w:rFonts w:cs="Times New Roman"/>
        </w:rPr>
      </w:pPr>
      <w:r>
        <w:rPr>
          <w:rFonts w:cs="Times New Roman"/>
        </w:rPr>
        <w:t>*</w:t>
      </w:r>
      <w:r w:rsidR="005E0108">
        <w:rPr>
          <w:rFonts w:cs="Times New Roman"/>
        </w:rPr>
        <w:t>Warming causes extinction</w:t>
      </w:r>
    </w:p>
    <w:p w14:paraId="45A12C27" w14:textId="77777777" w:rsidR="005E0108" w:rsidRPr="00601C82" w:rsidRDefault="005E0108" w:rsidP="005E010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 </w:t>
      </w:r>
    </w:p>
    <w:p w14:paraId="5327A431" w14:textId="77777777" w:rsidR="005E0108" w:rsidRPr="00435BD2" w:rsidRDefault="005E0108" w:rsidP="005E0108">
      <w:pPr>
        <w:rPr>
          <w:szCs w:val="22"/>
          <w:u w:val="single"/>
        </w:rPr>
      </w:pPr>
      <w:r w:rsidRPr="00435BD2">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435BD2">
        <w:rPr>
          <w:szCs w:val="22"/>
          <w:u w:val="single"/>
        </w:rPr>
        <w:t xml:space="preserve">However, the three remaining boundaries </w:t>
      </w:r>
      <w:r w:rsidRPr="00D85F06">
        <w:rPr>
          <w:szCs w:val="22"/>
          <w:highlight w:val="green"/>
          <w:u w:val="single"/>
        </w:rPr>
        <w:t>(</w:t>
      </w:r>
      <w:r w:rsidRPr="00D85F06">
        <w:rPr>
          <w:b/>
          <w:szCs w:val="22"/>
          <w:highlight w:val="green"/>
          <w:u w:val="single"/>
        </w:rPr>
        <w:t>climate change</w:t>
      </w:r>
      <w:r w:rsidRPr="00435BD2">
        <w:rPr>
          <w:szCs w:val="22"/>
          <w:u w:val="single"/>
        </w:rPr>
        <w:t xml:space="preserve">, global </w:t>
      </w:r>
      <w:r w:rsidRPr="00D85F06">
        <w:rPr>
          <w:b/>
          <w:szCs w:val="22"/>
          <w:highlight w:val="green"/>
          <w:u w:val="single"/>
        </w:rPr>
        <w:t>freshwater</w:t>
      </w:r>
      <w:r w:rsidRPr="00D85F06">
        <w:rPr>
          <w:szCs w:val="22"/>
          <w:highlight w:val="green"/>
          <w:u w:val="single"/>
        </w:rPr>
        <w:t xml:space="preserve"> </w:t>
      </w:r>
      <w:r w:rsidRPr="00435BD2">
        <w:rPr>
          <w:szCs w:val="22"/>
          <w:u w:val="single"/>
        </w:rPr>
        <w:t xml:space="preserve">cycle, </w:t>
      </w:r>
      <w:r w:rsidRPr="00D85F06">
        <w:rPr>
          <w:b/>
          <w:szCs w:val="22"/>
          <w:highlight w:val="green"/>
          <w:u w:val="single"/>
        </w:rPr>
        <w:t>and</w:t>
      </w:r>
      <w:r w:rsidRPr="00435BD2">
        <w:rPr>
          <w:szCs w:val="22"/>
          <w:u w:val="single"/>
        </w:rPr>
        <w:t xml:space="preserve"> ocean </w:t>
      </w:r>
      <w:r w:rsidRPr="00D85F06">
        <w:rPr>
          <w:b/>
          <w:szCs w:val="22"/>
          <w:highlight w:val="green"/>
          <w:u w:val="single"/>
        </w:rPr>
        <w:t>acidification</w:t>
      </w:r>
      <w:r w:rsidRPr="00435BD2">
        <w:rPr>
          <w:szCs w:val="22"/>
          <w:u w:val="single"/>
        </w:rPr>
        <w:t xml:space="preserve">) do </w:t>
      </w:r>
      <w:r w:rsidRPr="00D85F06">
        <w:rPr>
          <w:b/>
          <w:szCs w:val="22"/>
          <w:highlight w:val="green"/>
          <w:u w:val="single"/>
          <w:bdr w:val="single" w:sz="4" w:space="0" w:color="auto"/>
        </w:rPr>
        <w:t>pose existential risks</w:t>
      </w:r>
      <w:r w:rsidRPr="00D85F06">
        <w:rPr>
          <w:szCs w:val="22"/>
          <w:highlight w:val="green"/>
          <w:u w:val="single"/>
        </w:rPr>
        <w:t>. This is</w:t>
      </w:r>
      <w:r w:rsidRPr="00435BD2">
        <w:rPr>
          <w:szCs w:val="22"/>
          <w:u w:val="single"/>
        </w:rPr>
        <w:t xml:space="preserve"> </w:t>
      </w:r>
      <w:r w:rsidRPr="00D85F06">
        <w:rPr>
          <w:b/>
          <w:szCs w:val="22"/>
          <w:highlight w:val="green"/>
          <w:u w:val="single"/>
        </w:rPr>
        <w:t>because of</w:t>
      </w:r>
      <w:r w:rsidRPr="00435BD2">
        <w:rPr>
          <w:szCs w:val="22"/>
          <w:u w:val="single"/>
        </w:rPr>
        <w:t xml:space="preserve"> intrinsic </w:t>
      </w:r>
      <w:r w:rsidRPr="00D85F06">
        <w:rPr>
          <w:b/>
          <w:szCs w:val="22"/>
          <w:highlight w:val="green"/>
          <w:u w:val="single"/>
        </w:rPr>
        <w:t>positive feedback loops</w:t>
      </w:r>
      <w:r w:rsidRPr="00435BD2">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85F06">
        <w:rPr>
          <w:b/>
          <w:szCs w:val="22"/>
          <w:highlight w:val="green"/>
          <w:u w:val="single"/>
        </w:rPr>
        <w:t>directly connected to</w:t>
      </w:r>
      <w:r w:rsidRPr="00435BD2">
        <w:rPr>
          <w:b/>
          <w:szCs w:val="22"/>
          <w:u w:val="single"/>
        </w:rPr>
        <w:t xml:space="preserve"> </w:t>
      </w:r>
      <w:r w:rsidRPr="00435BD2">
        <w:rPr>
          <w:szCs w:val="22"/>
          <w:u w:val="single"/>
        </w:rPr>
        <w:t xml:space="preserve">the provision of </w:t>
      </w:r>
      <w:r w:rsidRPr="00D85F06">
        <w:rPr>
          <w:b/>
          <w:szCs w:val="22"/>
          <w:highlight w:val="green"/>
          <w:u w:val="single"/>
        </w:rPr>
        <w:t>food and water</w:t>
      </w:r>
      <w:r w:rsidRPr="00435BD2">
        <w:rPr>
          <w:szCs w:val="22"/>
          <w:u w:val="single"/>
        </w:rPr>
        <w:t xml:space="preserve">, and </w:t>
      </w:r>
      <w:r w:rsidRPr="00D85F06">
        <w:rPr>
          <w:b/>
          <w:szCs w:val="22"/>
          <w:highlight w:val="green"/>
          <w:u w:val="single"/>
        </w:rPr>
        <w:t>shortages</w:t>
      </w:r>
      <w:r w:rsidRPr="00435BD2">
        <w:rPr>
          <w:szCs w:val="22"/>
          <w:u w:val="single"/>
        </w:rPr>
        <w:t xml:space="preserve"> of food and water can </w:t>
      </w:r>
      <w:r w:rsidRPr="00D85F06">
        <w:rPr>
          <w:b/>
          <w:szCs w:val="22"/>
          <w:highlight w:val="green"/>
          <w:u w:val="single"/>
        </w:rPr>
        <w:t>create conflict</w:t>
      </w:r>
      <w:r w:rsidRPr="00435BD2">
        <w:rPr>
          <w:szCs w:val="22"/>
          <w:u w:val="single"/>
        </w:rPr>
        <w:t xml:space="preserve"> and social unrest. </w:t>
      </w:r>
      <w:r w:rsidRPr="00435BD2">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35BD2">
        <w:rPr>
          <w:szCs w:val="22"/>
          <w:u w:val="single"/>
        </w:rPr>
        <w:t>Climate change intersects with freshwater resources because it is expected to exacerbate drought and water scarcity, as well as flooding</w:t>
      </w:r>
      <w:r w:rsidRPr="00435BD2">
        <w:rPr>
          <w:sz w:val="16"/>
          <w:szCs w:val="22"/>
        </w:rPr>
        <w:t xml:space="preserve">. Climate change can even impair water quality because it is associated with heavy rains that overwhelm sewage treatment facilities, or because it results in higher concentrations of pollutants in groundwater </w:t>
      </w:r>
      <w:proofErr w:type="gramStart"/>
      <w:r w:rsidRPr="00435BD2">
        <w:rPr>
          <w:sz w:val="16"/>
          <w:szCs w:val="22"/>
        </w:rPr>
        <w:t>as a result of</w:t>
      </w:r>
      <w:proofErr w:type="gramEnd"/>
      <w:r w:rsidRPr="00435BD2">
        <w:rPr>
          <w:sz w:val="16"/>
          <w:szCs w:val="22"/>
        </w:rPr>
        <w:t xml:space="preserve"> enhanced evaporation and reduced groundwater recharge</w:t>
      </w:r>
      <w:r w:rsidRPr="00D85F06">
        <w:rPr>
          <w:sz w:val="16"/>
          <w:szCs w:val="22"/>
          <w:highlight w:val="green"/>
        </w:rPr>
        <w:t xml:space="preserve">. </w:t>
      </w:r>
      <w:r w:rsidRPr="00D85F06">
        <w:rPr>
          <w:b/>
          <w:szCs w:val="22"/>
          <w:highlight w:val="green"/>
          <w:u w:val="single"/>
        </w:rPr>
        <w:t>Ample clean water</w:t>
      </w:r>
      <w:r w:rsidRPr="00435BD2">
        <w:rPr>
          <w:szCs w:val="22"/>
          <w:u w:val="single"/>
        </w:rPr>
        <w:t xml:space="preserve"> is not a luxury—it </w:t>
      </w:r>
      <w:r w:rsidRPr="00D85F06">
        <w:rPr>
          <w:b/>
          <w:szCs w:val="22"/>
          <w:highlight w:val="green"/>
          <w:u w:val="single"/>
        </w:rPr>
        <w:t>is essential for human survival</w:t>
      </w:r>
      <w:r w:rsidRPr="00435BD2">
        <w:rPr>
          <w:szCs w:val="22"/>
          <w:u w:val="single"/>
        </w:rPr>
        <w:t>. Consequently, cities, regions and nations that lack clean freshwater are vulnerable to social disruption and disease</w:t>
      </w:r>
      <w:r w:rsidRPr="00435BD2">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435BD2">
        <w:rPr>
          <w:sz w:val="16"/>
          <w:szCs w:val="22"/>
        </w:rPr>
        <w:t>rarity, but</w:t>
      </w:r>
      <w:proofErr w:type="gramEnd"/>
      <w:r w:rsidRPr="00435BD2">
        <w:rPr>
          <w:sz w:val="16"/>
          <w:szCs w:val="22"/>
        </w:rPr>
        <w:t xml:space="preserve"> are exactly the manifestations of climate change that we must get better at anticipating (</w:t>
      </w:r>
      <w:proofErr w:type="spellStart"/>
      <w:r w:rsidRPr="00435BD2">
        <w:rPr>
          <w:sz w:val="16"/>
          <w:szCs w:val="22"/>
        </w:rPr>
        <w:t>Diffenbaugh</w:t>
      </w:r>
      <w:proofErr w:type="spellEnd"/>
      <w:r w:rsidRPr="00435BD2">
        <w:rPr>
          <w:sz w:val="16"/>
          <w:szCs w:val="2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w:t>
      </w:r>
      <w:r w:rsidRPr="00435BD2">
        <w:rPr>
          <w:sz w:val="16"/>
          <w:szCs w:val="22"/>
        </w:rPr>
        <w:lastRenderedPageBreak/>
        <w:t xml:space="preserve">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435BD2">
        <w:rPr>
          <w:szCs w:val="22"/>
          <w:u w:val="single"/>
        </w:rPr>
        <w:t xml:space="preserve">The combination of positive feedback loops and societal inertia is fertile ground for global environmental catastrophes </w:t>
      </w:r>
      <w:r w:rsidRPr="00D85F06">
        <w:rPr>
          <w:b/>
          <w:szCs w:val="22"/>
          <w:highlight w:val="green"/>
          <w:u w:val="single"/>
        </w:rPr>
        <w:t>Humans</w:t>
      </w:r>
      <w:r w:rsidRPr="00435BD2">
        <w:rPr>
          <w:szCs w:val="22"/>
          <w:u w:val="single"/>
        </w:rPr>
        <w:t xml:space="preserve"> are remarkably </w:t>
      </w:r>
      <w:proofErr w:type="gramStart"/>
      <w:r w:rsidRPr="00435BD2">
        <w:rPr>
          <w:szCs w:val="22"/>
          <w:u w:val="single"/>
        </w:rPr>
        <w:t>ingenious, and</w:t>
      </w:r>
      <w:proofErr w:type="gramEnd"/>
      <w:r w:rsidRPr="00435BD2">
        <w:rPr>
          <w:szCs w:val="22"/>
          <w:u w:val="single"/>
        </w:rPr>
        <w:t xml:space="preserve"> </w:t>
      </w:r>
      <w:r w:rsidRPr="00D85F06">
        <w:rPr>
          <w:b/>
          <w:szCs w:val="22"/>
          <w:highlight w:val="green"/>
          <w:u w:val="single"/>
        </w:rPr>
        <w:t>have adapted</w:t>
      </w:r>
      <w:r w:rsidRPr="00435BD2">
        <w:rPr>
          <w:szCs w:val="22"/>
          <w:u w:val="single"/>
        </w:rPr>
        <w:t xml:space="preserve"> to crises </w:t>
      </w:r>
      <w:r w:rsidRPr="00D85F06">
        <w:rPr>
          <w:b/>
          <w:szCs w:val="22"/>
          <w:highlight w:val="green"/>
          <w:u w:val="single"/>
        </w:rPr>
        <w:t>throughout</w:t>
      </w:r>
      <w:r w:rsidRPr="00D85F06">
        <w:rPr>
          <w:szCs w:val="22"/>
          <w:highlight w:val="green"/>
          <w:u w:val="single"/>
        </w:rPr>
        <w:t xml:space="preserve"> </w:t>
      </w:r>
      <w:r w:rsidRPr="00435BD2">
        <w:rPr>
          <w:szCs w:val="22"/>
          <w:u w:val="single"/>
        </w:rPr>
        <w:t xml:space="preserve">their </w:t>
      </w:r>
      <w:r w:rsidRPr="00D85F06">
        <w:rPr>
          <w:b/>
          <w:szCs w:val="22"/>
          <w:highlight w:val="green"/>
          <w:u w:val="single"/>
        </w:rPr>
        <w:t>history</w:t>
      </w:r>
      <w:r w:rsidRPr="00D85F06">
        <w:rPr>
          <w:szCs w:val="22"/>
          <w:highlight w:val="green"/>
          <w:u w:val="single"/>
        </w:rPr>
        <w:t>.</w:t>
      </w:r>
      <w:r w:rsidRPr="00435BD2">
        <w:rPr>
          <w:szCs w:val="22"/>
          <w:u w:val="single"/>
        </w:rPr>
        <w:t xml:space="preserve"> Our doom has been repeatedly predicted, only to be averted by innovation (Ridley, 2011). </w:t>
      </w:r>
      <w:r w:rsidRPr="00D85F06">
        <w:rPr>
          <w:b/>
          <w:szCs w:val="22"/>
          <w:highlight w:val="green"/>
          <w:u w:val="single"/>
        </w:rPr>
        <w:t>However</w:t>
      </w:r>
      <w:r w:rsidRPr="00435BD2">
        <w:rPr>
          <w:szCs w:val="22"/>
          <w:u w:val="single"/>
        </w:rPr>
        <w:t xml:space="preserve">, the many </w:t>
      </w:r>
      <w:r w:rsidRPr="00D85F06">
        <w:rPr>
          <w:b/>
          <w:szCs w:val="22"/>
          <w:highlight w:val="green"/>
          <w:u w:val="single"/>
        </w:rPr>
        <w:t>stories</w:t>
      </w:r>
      <w:r w:rsidRPr="00D85F06">
        <w:rPr>
          <w:szCs w:val="22"/>
          <w:highlight w:val="green"/>
          <w:u w:val="single"/>
        </w:rPr>
        <w:t xml:space="preserve"> </w:t>
      </w:r>
      <w:r w:rsidRPr="00D85F06">
        <w:rPr>
          <w:b/>
          <w:szCs w:val="22"/>
          <w:highlight w:val="green"/>
          <w:u w:val="single"/>
        </w:rPr>
        <w:t>of</w:t>
      </w:r>
      <w:r w:rsidRPr="00435BD2">
        <w:rPr>
          <w:szCs w:val="22"/>
          <w:u w:val="single"/>
        </w:rPr>
        <w:t xml:space="preserve"> human ingenuity </w:t>
      </w:r>
      <w:r w:rsidRPr="00D85F06">
        <w:rPr>
          <w:b/>
          <w:szCs w:val="22"/>
          <w:highlight w:val="green"/>
          <w:u w:val="single"/>
        </w:rPr>
        <w:t>successfully</w:t>
      </w:r>
      <w:r w:rsidRPr="00D85F06">
        <w:rPr>
          <w:szCs w:val="22"/>
          <w:highlight w:val="green"/>
          <w:u w:val="single"/>
        </w:rPr>
        <w:t xml:space="preserve"> </w:t>
      </w:r>
      <w:r w:rsidRPr="00D85F06">
        <w:rPr>
          <w:b/>
          <w:szCs w:val="22"/>
          <w:highlight w:val="green"/>
          <w:u w:val="single"/>
        </w:rPr>
        <w:t>addressing</w:t>
      </w:r>
      <w:r w:rsidRPr="00D85F06">
        <w:rPr>
          <w:szCs w:val="22"/>
          <w:highlight w:val="green"/>
          <w:u w:val="single"/>
        </w:rPr>
        <w:t xml:space="preserve"> </w:t>
      </w:r>
      <w:r w:rsidRPr="00D85F06">
        <w:rPr>
          <w:b/>
          <w:szCs w:val="22"/>
          <w:highlight w:val="green"/>
          <w:u w:val="single"/>
        </w:rPr>
        <w:t>existential risks</w:t>
      </w:r>
      <w:r w:rsidRPr="00435BD2">
        <w:rPr>
          <w:szCs w:val="22"/>
          <w:u w:val="single"/>
        </w:rPr>
        <w:t xml:space="preserve"> such as global famine or extreme air pollution </w:t>
      </w:r>
      <w:r w:rsidRPr="00D85F06">
        <w:rPr>
          <w:b/>
          <w:szCs w:val="22"/>
          <w:highlight w:val="green"/>
          <w:u w:val="single"/>
        </w:rPr>
        <w:t>represent</w:t>
      </w:r>
      <w:r w:rsidRPr="00435BD2">
        <w:rPr>
          <w:szCs w:val="22"/>
          <w:u w:val="single"/>
        </w:rPr>
        <w:t xml:space="preserve"> environmental </w:t>
      </w:r>
      <w:r w:rsidRPr="00D85F06">
        <w:rPr>
          <w:szCs w:val="22"/>
          <w:highlight w:val="green"/>
          <w:u w:val="single"/>
        </w:rPr>
        <w:t>c</w:t>
      </w:r>
      <w:r w:rsidRPr="00D85F06">
        <w:rPr>
          <w:b/>
          <w:szCs w:val="22"/>
          <w:highlight w:val="green"/>
          <w:u w:val="single"/>
        </w:rPr>
        <w:t>hallenges that are</w:t>
      </w:r>
      <w:r w:rsidRPr="00D85F06">
        <w:rPr>
          <w:szCs w:val="22"/>
          <w:highlight w:val="green"/>
          <w:u w:val="single"/>
        </w:rPr>
        <w:t xml:space="preserve"> </w:t>
      </w:r>
      <w:r w:rsidRPr="00435BD2">
        <w:rPr>
          <w:szCs w:val="22"/>
          <w:u w:val="single"/>
        </w:rPr>
        <w:t xml:space="preserve">largely </w:t>
      </w:r>
      <w:r w:rsidRPr="00D85F06">
        <w:rPr>
          <w:b/>
          <w:szCs w:val="22"/>
          <w:highlight w:val="green"/>
          <w:u w:val="single"/>
        </w:rPr>
        <w:t>linear</w:t>
      </w:r>
      <w:r w:rsidRPr="00D85F06">
        <w:rPr>
          <w:szCs w:val="22"/>
          <w:highlight w:val="green"/>
          <w:u w:val="single"/>
        </w:rPr>
        <w:t xml:space="preserve">, </w:t>
      </w:r>
      <w:r w:rsidRPr="00435BD2">
        <w:rPr>
          <w:szCs w:val="22"/>
          <w:u w:val="single"/>
        </w:rPr>
        <w:t xml:space="preserve">have immediate consequences, </w:t>
      </w:r>
      <w:r w:rsidRPr="00D85F06">
        <w:rPr>
          <w:b/>
          <w:szCs w:val="22"/>
          <w:highlight w:val="green"/>
          <w:u w:val="single"/>
        </w:rPr>
        <w:t>and operate without positive feedbacks</w:t>
      </w:r>
      <w:r w:rsidRPr="00435BD2">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435BD2">
        <w:rPr>
          <w:sz w:val="16"/>
          <w:szCs w:val="22"/>
        </w:rPr>
        <w:t xml:space="preserve"> In </w:t>
      </w:r>
      <w:proofErr w:type="gramStart"/>
      <w:r w:rsidRPr="00435BD2">
        <w:rPr>
          <w:sz w:val="16"/>
          <w:szCs w:val="22"/>
        </w:rPr>
        <w:t>fact</w:t>
      </w:r>
      <w:proofErr w:type="gramEnd"/>
      <w:r w:rsidRPr="00435BD2">
        <w:rPr>
          <w:sz w:val="16"/>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435BD2">
        <w:rPr>
          <w:sz w:val="16"/>
          <w:szCs w:val="22"/>
        </w:rPr>
        <w:t>a negative feedback of society</w:t>
      </w:r>
      <w:proofErr w:type="gramEnd"/>
      <w:r w:rsidRPr="00435BD2">
        <w:rPr>
          <w:sz w:val="16"/>
          <w:szCs w:val="22"/>
        </w:rPr>
        <w:t xml:space="preserve"> seeking to reduce the harm. In contrast, today’s great environmental crisis of climate change may cause some harm but there are generally </w:t>
      </w:r>
      <w:proofErr w:type="gramStart"/>
      <w:r w:rsidRPr="00435BD2">
        <w:rPr>
          <w:sz w:val="16"/>
          <w:szCs w:val="22"/>
        </w:rPr>
        <w:t>long time</w:t>
      </w:r>
      <w:proofErr w:type="gramEnd"/>
      <w:r w:rsidRPr="00435BD2">
        <w:rPr>
          <w:sz w:val="16"/>
          <w:szCs w:val="22"/>
        </w:rPr>
        <w:t xml:space="preserve"> delays between rising CO2 concentrations and damage to humans. The consequence of these delays </w:t>
      </w:r>
      <w:proofErr w:type="gramStart"/>
      <w:r w:rsidRPr="00435BD2">
        <w:rPr>
          <w:sz w:val="16"/>
          <w:szCs w:val="22"/>
        </w:rPr>
        <w:t>are</w:t>
      </w:r>
      <w:proofErr w:type="gramEnd"/>
      <w:r w:rsidRPr="00435BD2">
        <w:rPr>
          <w:sz w:val="16"/>
          <w:szCs w:val="22"/>
        </w:rPr>
        <w:t xml:space="preserve"> an absence of urgency; thus although 70% of Americans believe global warming is happening, only 40% think it will harm them (http://climatecommunication.yale.edu/visualizations-data/ycom-us-2016</w:t>
      </w:r>
      <w:r w:rsidRPr="00435BD2">
        <w:rPr>
          <w:szCs w:val="22"/>
          <w:u w:val="single"/>
        </w:rPr>
        <w:t xml:space="preserve">/). Secondly, unlike past environmental challenges, </w:t>
      </w:r>
      <w:r w:rsidRPr="00435BD2">
        <w:rPr>
          <w:b/>
          <w:bCs/>
          <w:szCs w:val="22"/>
          <w:u w:val="single"/>
        </w:rPr>
        <w:t>the Earth’s climate system is rife with positive feedback loops</w:t>
      </w:r>
      <w:r w:rsidRPr="00435BD2">
        <w:rPr>
          <w:szCs w:val="22"/>
          <w:u w:val="single"/>
        </w:rPr>
        <w:t xml:space="preserve">. </w:t>
      </w:r>
      <w:proofErr w:type="gramStart"/>
      <w:r w:rsidRPr="00435BD2">
        <w:rPr>
          <w:szCs w:val="22"/>
          <w:u w:val="single"/>
        </w:rPr>
        <w:t>In particular, as</w:t>
      </w:r>
      <w:proofErr w:type="gramEnd"/>
      <w:r w:rsidRPr="00435BD2">
        <w:rPr>
          <w:szCs w:val="22"/>
          <w:u w:val="single"/>
        </w:rPr>
        <w:t xml:space="preserve"> CO2 increases and the climate warms, that </w:t>
      </w:r>
      <w:r w:rsidRPr="00435BD2">
        <w:rPr>
          <w:b/>
          <w:bCs/>
          <w:szCs w:val="22"/>
          <w:u w:val="single"/>
        </w:rPr>
        <w:t>very warming can cause more CO2 release</w:t>
      </w:r>
      <w:r w:rsidRPr="00435BD2">
        <w:rPr>
          <w:szCs w:val="22"/>
          <w:u w:val="single"/>
        </w:rPr>
        <w:t xml:space="preserve"> which further increases global warming, and then more CO2, and so on.</w:t>
      </w:r>
      <w:r w:rsidRPr="00435BD2">
        <w:rPr>
          <w:sz w:val="16"/>
          <w:szCs w:val="22"/>
        </w:rPr>
        <w:t xml:space="preserve"> Table 2 summarizes the best documented positive feedback loops for the Earth’s climate system. These feedbacks can be neatly categorized into carbon cycle, biogeochemical, </w:t>
      </w:r>
      <w:proofErr w:type="spellStart"/>
      <w:r w:rsidRPr="00435BD2">
        <w:rPr>
          <w:sz w:val="16"/>
          <w:szCs w:val="22"/>
        </w:rPr>
        <w:t>biogeophysical</w:t>
      </w:r>
      <w:proofErr w:type="spellEnd"/>
      <w:r w:rsidRPr="00435BD2">
        <w:rPr>
          <w:sz w:val="16"/>
          <w:szCs w:val="2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435BD2">
        <w:rPr>
          <w:sz w:val="16"/>
          <w:szCs w:val="22"/>
        </w:rPr>
        <w:t>Totterdell</w:t>
      </w:r>
      <w:proofErr w:type="spellEnd"/>
      <w:r w:rsidRPr="00435BD2">
        <w:rPr>
          <w:sz w:val="16"/>
          <w:szCs w:val="22"/>
        </w:rPr>
        <w:t xml:space="preserve">, 2000; </w:t>
      </w:r>
      <w:proofErr w:type="spellStart"/>
      <w:r w:rsidRPr="00435BD2">
        <w:rPr>
          <w:sz w:val="16"/>
          <w:szCs w:val="22"/>
        </w:rPr>
        <w:t>Hajima</w:t>
      </w:r>
      <w:proofErr w:type="spellEnd"/>
      <w:r w:rsidRPr="00435BD2">
        <w:rPr>
          <w:sz w:val="16"/>
          <w:szCs w:val="22"/>
        </w:rPr>
        <w:t xml:space="preserve">, </w:t>
      </w:r>
      <w:proofErr w:type="spellStart"/>
      <w:r w:rsidRPr="00435BD2">
        <w:rPr>
          <w:sz w:val="16"/>
          <w:szCs w:val="22"/>
        </w:rPr>
        <w:t>Tachiiri</w:t>
      </w:r>
      <w:proofErr w:type="spellEnd"/>
      <w:r w:rsidRPr="00435BD2">
        <w:rPr>
          <w:sz w:val="16"/>
          <w:szCs w:val="22"/>
        </w:rPr>
        <w:t xml:space="preserve">, Ito, &amp; </w:t>
      </w:r>
      <w:proofErr w:type="spellStart"/>
      <w:r w:rsidRPr="00435BD2">
        <w:rPr>
          <w:sz w:val="16"/>
          <w:szCs w:val="22"/>
        </w:rPr>
        <w:t>Kawamiya</w:t>
      </w:r>
      <w:proofErr w:type="spellEnd"/>
      <w:r w:rsidRPr="00435BD2">
        <w:rPr>
          <w:sz w:val="16"/>
          <w:szCs w:val="22"/>
        </w:rPr>
        <w:t xml:space="preserve">, 2014; </w:t>
      </w:r>
      <w:proofErr w:type="spellStart"/>
      <w:r w:rsidRPr="00435BD2">
        <w:rPr>
          <w:sz w:val="16"/>
          <w:szCs w:val="22"/>
        </w:rPr>
        <w:t>Knutti</w:t>
      </w:r>
      <w:proofErr w:type="spellEnd"/>
      <w:r w:rsidRPr="00435BD2">
        <w:rPr>
          <w:sz w:val="16"/>
          <w:szCs w:val="22"/>
        </w:rPr>
        <w:t xml:space="preserve"> &amp; </w:t>
      </w:r>
      <w:proofErr w:type="spellStart"/>
      <w:r w:rsidRPr="00435BD2">
        <w:rPr>
          <w:sz w:val="16"/>
          <w:szCs w:val="22"/>
        </w:rPr>
        <w:t>Rugenstein</w:t>
      </w:r>
      <w:proofErr w:type="spellEnd"/>
      <w:r w:rsidRPr="00435BD2">
        <w:rPr>
          <w:sz w:val="16"/>
          <w:szCs w:val="2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435BD2">
        <w:rPr>
          <w:sz w:val="16"/>
          <w:szCs w:val="22"/>
        </w:rPr>
        <w:t>Friedlingstein</w:t>
      </w:r>
      <w:proofErr w:type="spellEnd"/>
      <w:r w:rsidRPr="00435BD2">
        <w:rPr>
          <w:sz w:val="16"/>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435BD2">
        <w:rPr>
          <w:sz w:val="16"/>
          <w:szCs w:val="22"/>
        </w:rPr>
        <w:t>biogeophysical</w:t>
      </w:r>
      <w:proofErr w:type="spellEnd"/>
      <w:r w:rsidRPr="00435BD2">
        <w:rPr>
          <w:sz w:val="16"/>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435BD2">
        <w:rPr>
          <w:sz w:val="16"/>
          <w:szCs w:val="22"/>
        </w:rPr>
        <w:t>Chamey</w:t>
      </w:r>
      <w:proofErr w:type="spellEnd"/>
      <w:r w:rsidRPr="00435BD2">
        <w:rPr>
          <w:sz w:val="16"/>
          <w:szCs w:val="22"/>
        </w:rPr>
        <w:t>, Stone, &amp; Quirk, 1975). To top it off, overgrazing depletes the soil, leading to augmented vegetation loss (</w:t>
      </w:r>
      <w:proofErr w:type="spellStart"/>
      <w:r w:rsidRPr="00435BD2">
        <w:rPr>
          <w:sz w:val="16"/>
          <w:szCs w:val="22"/>
        </w:rPr>
        <w:t>Anderies</w:t>
      </w:r>
      <w:proofErr w:type="spellEnd"/>
      <w:r w:rsidRPr="00435BD2">
        <w:rPr>
          <w:sz w:val="16"/>
          <w:szCs w:val="22"/>
        </w:rPr>
        <w:t xml:space="preserve">, Janssen, &amp; Walker, 2002). Climate change often also increases the risk of forest fires, </w:t>
      </w:r>
      <w:proofErr w:type="gramStart"/>
      <w:r w:rsidRPr="00435BD2">
        <w:rPr>
          <w:sz w:val="16"/>
          <w:szCs w:val="22"/>
        </w:rPr>
        <w:t>as a result of</w:t>
      </w:r>
      <w:proofErr w:type="gramEnd"/>
      <w:r w:rsidRPr="00435BD2">
        <w:rPr>
          <w:sz w:val="16"/>
          <w:szCs w:val="22"/>
        </w:rPr>
        <w:t xml:space="preserve"> higher temperatures and persistent drought conditions. The expectation is that </w:t>
      </w:r>
      <w:r w:rsidRPr="00D85F06">
        <w:rPr>
          <w:b/>
          <w:szCs w:val="22"/>
          <w:highlight w:val="green"/>
          <w:u w:val="single"/>
        </w:rPr>
        <w:t>forest fires will become more frequent</w:t>
      </w:r>
      <w:r w:rsidRPr="00435BD2">
        <w:rPr>
          <w:sz w:val="16"/>
          <w:szCs w:val="22"/>
        </w:rPr>
        <w:t xml:space="preserve"> and severe with climate warming and drought (</w:t>
      </w:r>
      <w:proofErr w:type="spellStart"/>
      <w:r w:rsidRPr="00435BD2">
        <w:rPr>
          <w:sz w:val="16"/>
          <w:szCs w:val="22"/>
        </w:rPr>
        <w:t>Scholze</w:t>
      </w:r>
      <w:proofErr w:type="spellEnd"/>
      <w:r w:rsidRPr="00435BD2">
        <w:rPr>
          <w:sz w:val="16"/>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435BD2">
        <w:rPr>
          <w:sz w:val="16"/>
          <w:szCs w:val="22"/>
        </w:rPr>
        <w:t>Jin</w:t>
      </w:r>
      <w:proofErr w:type="spellEnd"/>
      <w:r w:rsidRPr="00435BD2">
        <w:rPr>
          <w:sz w:val="16"/>
          <w:szCs w:val="22"/>
        </w:rPr>
        <w:t xml:space="preserve"> et al., 2015), was realized in December 2017, with the largest fire in the history of California (the “Thomas fire” that burned 282,000 acres, https://www.vox.com/2017/12/27/16822180/thomas-fire-california-largest-wildfire). </w:t>
      </w:r>
      <w:r w:rsidRPr="00435BD2">
        <w:rPr>
          <w:szCs w:val="22"/>
          <w:u w:val="single"/>
        </w:rPr>
        <w:t xml:space="preserve">This </w:t>
      </w:r>
      <w:r w:rsidRPr="00D85F06">
        <w:rPr>
          <w:b/>
          <w:szCs w:val="22"/>
          <w:highlight w:val="green"/>
          <w:u w:val="single"/>
        </w:rPr>
        <w:t>catastrophic</w:t>
      </w:r>
      <w:r w:rsidRPr="00F718A2">
        <w:rPr>
          <w:b/>
          <w:szCs w:val="22"/>
          <w:highlight w:val="cyan"/>
          <w:u w:val="single"/>
        </w:rPr>
        <w:t xml:space="preserve"> </w:t>
      </w:r>
      <w:r w:rsidRPr="00D85F06">
        <w:rPr>
          <w:b/>
          <w:szCs w:val="22"/>
          <w:highlight w:val="green"/>
          <w:u w:val="single"/>
        </w:rPr>
        <w:t>fire</w:t>
      </w:r>
      <w:r w:rsidRPr="00435BD2">
        <w:rPr>
          <w:szCs w:val="22"/>
          <w:u w:val="single"/>
        </w:rPr>
        <w:t xml:space="preserve"> embodies the sorts of positive feedbacks and interacting factors that </w:t>
      </w:r>
      <w:r w:rsidRPr="00D85F06">
        <w:rPr>
          <w:b/>
          <w:szCs w:val="22"/>
          <w:highlight w:val="green"/>
          <w:u w:val="single"/>
        </w:rPr>
        <w:t>could catch humanity off-guard and produce a</w:t>
      </w:r>
      <w:r w:rsidRPr="00D85F06">
        <w:rPr>
          <w:szCs w:val="22"/>
          <w:highlight w:val="green"/>
          <w:u w:val="single"/>
        </w:rPr>
        <w:t xml:space="preserve"> </w:t>
      </w:r>
      <w:r w:rsidRPr="00435BD2">
        <w:rPr>
          <w:szCs w:val="22"/>
          <w:u w:val="single"/>
        </w:rPr>
        <w:t xml:space="preserve">true </w:t>
      </w:r>
      <w:r w:rsidRPr="00D85F06">
        <w:rPr>
          <w:b/>
          <w:szCs w:val="22"/>
          <w:highlight w:val="green"/>
          <w:u w:val="single"/>
        </w:rPr>
        <w:t>apocalyptic event.</w:t>
      </w:r>
      <w:r w:rsidRPr="00D85F06">
        <w:rPr>
          <w:szCs w:val="22"/>
          <w:highlight w:val="green"/>
          <w:u w:val="single"/>
        </w:rPr>
        <w:t xml:space="preserve"> </w:t>
      </w:r>
      <w:r w:rsidRPr="00435BD2">
        <w:rPr>
          <w:szCs w:val="22"/>
          <w:u w:val="single"/>
        </w:rPr>
        <w:t>Record-breaking rains produced an extraordinary flush of new vegetation, that then dried out as record heat waves and dry conditions took hold, coupled with stronger than normal winds, and ignition.</w:t>
      </w:r>
      <w:r w:rsidRPr="00435BD2">
        <w:rPr>
          <w:sz w:val="16"/>
          <w:szCs w:val="22"/>
        </w:rPr>
        <w:t xml:space="preserve"> </w:t>
      </w:r>
      <w:proofErr w:type="gramStart"/>
      <w:r w:rsidRPr="00435BD2">
        <w:rPr>
          <w:sz w:val="16"/>
          <w:szCs w:val="22"/>
        </w:rPr>
        <w:t>Of course</w:t>
      </w:r>
      <w:proofErr w:type="gramEnd"/>
      <w:r w:rsidRPr="00435BD2">
        <w:rPr>
          <w:sz w:val="16"/>
          <w:szCs w:val="2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435BD2">
        <w:rPr>
          <w:sz w:val="16"/>
          <w:szCs w:val="22"/>
        </w:rPr>
        <w:t>as a consequence of</w:t>
      </w:r>
      <w:proofErr w:type="gramEnd"/>
      <w:r w:rsidRPr="00435BD2">
        <w:rPr>
          <w:sz w:val="16"/>
          <w:szCs w:val="22"/>
        </w:rPr>
        <w:t xml:space="preserve"> sea level rise near coastal communities (Biermann &amp; Boas, 2010; Myers, 2002; Nicholls et al., 2011). The water vapor feedback operates when warmer atmospheric conditions strengthen the saturation vapor pressure, which creates a warming </w:t>
      </w:r>
      <w:r w:rsidRPr="00435BD2">
        <w:rPr>
          <w:sz w:val="16"/>
          <w:szCs w:val="22"/>
        </w:rPr>
        <w:lastRenderedPageBreak/>
        <w:t xml:space="preserve">effect given water vapor’s strong greenhouse gas properties (Manabe &amp; </w:t>
      </w:r>
      <w:proofErr w:type="spellStart"/>
      <w:r w:rsidRPr="00435BD2">
        <w:rPr>
          <w:sz w:val="16"/>
          <w:szCs w:val="22"/>
        </w:rPr>
        <w:t>Wetherald</w:t>
      </w:r>
      <w:proofErr w:type="spellEnd"/>
      <w:r w:rsidRPr="00435BD2">
        <w:rPr>
          <w:sz w:val="16"/>
          <w:szCs w:val="2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435BD2">
        <w:rPr>
          <w:sz w:val="16"/>
          <w:szCs w:val="22"/>
        </w:rPr>
        <w:t>Lashof</w:t>
      </w:r>
      <w:proofErr w:type="spellEnd"/>
      <w:r w:rsidRPr="00435BD2">
        <w:rPr>
          <w:sz w:val="16"/>
          <w:szCs w:val="22"/>
        </w:rPr>
        <w:t xml:space="preserve">, DeAngelo, </w:t>
      </w:r>
      <w:proofErr w:type="spellStart"/>
      <w:r w:rsidRPr="00435BD2">
        <w:rPr>
          <w:sz w:val="16"/>
          <w:szCs w:val="22"/>
        </w:rPr>
        <w:t>Saleska</w:t>
      </w:r>
      <w:proofErr w:type="spellEnd"/>
      <w:r w:rsidRPr="00435BD2">
        <w:rPr>
          <w:sz w:val="16"/>
          <w:szCs w:val="2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435BD2">
        <w:rPr>
          <w:sz w:val="16"/>
          <w:szCs w:val="22"/>
        </w:rPr>
        <w:t>Burgman</w:t>
      </w:r>
      <w:proofErr w:type="spellEnd"/>
      <w:r w:rsidRPr="00435BD2">
        <w:rPr>
          <w:sz w:val="16"/>
          <w:szCs w:val="22"/>
        </w:rPr>
        <w:t xml:space="preserve">, &amp; Norris, 2009). </w:t>
      </w:r>
      <w:r w:rsidRPr="00435BD2">
        <w:rPr>
          <w:szCs w:val="22"/>
          <w:u w:val="single"/>
        </w:rPr>
        <w:t xml:space="preserve">The key lesson from the long list of potentially positive feedbacks and their interactions is that </w:t>
      </w:r>
      <w:r w:rsidRPr="00D85F06">
        <w:rPr>
          <w:b/>
          <w:szCs w:val="22"/>
          <w:highlight w:val="green"/>
          <w:u w:val="single"/>
        </w:rPr>
        <w:t>runaway</w:t>
      </w:r>
      <w:r w:rsidRPr="00F718A2">
        <w:rPr>
          <w:b/>
          <w:szCs w:val="22"/>
          <w:highlight w:val="cyan"/>
          <w:u w:val="single"/>
        </w:rPr>
        <w:t xml:space="preserve"> </w:t>
      </w:r>
      <w:r w:rsidRPr="00D85F06">
        <w:rPr>
          <w:b/>
          <w:szCs w:val="22"/>
          <w:highlight w:val="green"/>
          <w:u w:val="single"/>
        </w:rPr>
        <w:t>climate change,</w:t>
      </w:r>
      <w:r w:rsidRPr="00435BD2">
        <w:rPr>
          <w:szCs w:val="22"/>
          <w:u w:val="single"/>
        </w:rPr>
        <w:t xml:space="preserve"> and runaway perturbations </w:t>
      </w:r>
      <w:proofErr w:type="gramStart"/>
      <w:r w:rsidRPr="00435BD2">
        <w:rPr>
          <w:szCs w:val="22"/>
          <w:u w:val="single"/>
        </w:rPr>
        <w:t>have to</w:t>
      </w:r>
      <w:proofErr w:type="gramEnd"/>
      <w:r w:rsidRPr="00435BD2">
        <w:rPr>
          <w:szCs w:val="22"/>
          <w:u w:val="single"/>
        </w:rPr>
        <w:t xml:space="preserve"> be taken as a serious possibility</w:t>
      </w:r>
      <w:r w:rsidRPr="00435BD2">
        <w:rPr>
          <w:sz w:val="16"/>
          <w:szCs w:val="22"/>
        </w:rPr>
        <w:t>. Table 2 is just a snapshot of the type of feedbacks that have been identified (see Supplementary material for a more thorough explanation of positive feedback loops).</w:t>
      </w:r>
      <w:r w:rsidRPr="00435BD2">
        <w:rPr>
          <w:szCs w:val="22"/>
          <w:u w:val="single"/>
        </w:rPr>
        <w:t xml:space="preserve"> However, this list is not </w:t>
      </w:r>
      <w:proofErr w:type="gramStart"/>
      <w:r w:rsidRPr="00435BD2">
        <w:rPr>
          <w:szCs w:val="22"/>
          <w:u w:val="single"/>
        </w:rPr>
        <w:t>exhaustive</w:t>
      </w:r>
      <w:proofErr w:type="gramEnd"/>
      <w:r w:rsidRPr="00435BD2">
        <w:rPr>
          <w:szCs w:val="22"/>
          <w:u w:val="single"/>
        </w:rPr>
        <w:t xml:space="preserve"> and the possibility of undiscovered positive feedbacks </w:t>
      </w:r>
      <w:r w:rsidRPr="00D85F06">
        <w:rPr>
          <w:b/>
          <w:szCs w:val="22"/>
          <w:highlight w:val="green"/>
          <w:u w:val="single"/>
        </w:rPr>
        <w:t>portends</w:t>
      </w:r>
      <w:r w:rsidRPr="00435BD2">
        <w:rPr>
          <w:szCs w:val="22"/>
          <w:u w:val="single"/>
        </w:rPr>
        <w:t xml:space="preserve"> even greater </w:t>
      </w:r>
      <w:r w:rsidRPr="00D85F06">
        <w:rPr>
          <w:b/>
          <w:szCs w:val="22"/>
          <w:highlight w:val="green"/>
          <w:u w:val="single"/>
        </w:rPr>
        <w:t>existential risks</w:t>
      </w:r>
      <w:r w:rsidRPr="00D85F06">
        <w:rPr>
          <w:szCs w:val="22"/>
          <w:highlight w:val="green"/>
          <w:u w:val="single"/>
        </w:rPr>
        <w:t>.</w:t>
      </w:r>
      <w:r w:rsidRPr="00435BD2">
        <w:rPr>
          <w:szCs w:val="22"/>
          <w:u w:val="single"/>
        </w:rPr>
        <w:t xml:space="preserve">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244CE52" w14:textId="77777777" w:rsidR="005E0108" w:rsidRPr="005E0108" w:rsidRDefault="005E0108" w:rsidP="005E0108"/>
    <w:p w14:paraId="57457944" w14:textId="50C48197" w:rsidR="00E42E4C" w:rsidRDefault="005E0108" w:rsidP="005E0108">
      <w:pPr>
        <w:pStyle w:val="Heading1"/>
      </w:pPr>
      <w:r>
        <w:lastRenderedPageBreak/>
        <w:t>Case</w:t>
      </w:r>
    </w:p>
    <w:p w14:paraId="00601D9F" w14:textId="77777777" w:rsidR="007D07AD" w:rsidRDefault="007D07AD" w:rsidP="007D07AD">
      <w:pPr>
        <w:pStyle w:val="Heading4"/>
        <w:keepNext w:val="0"/>
        <w:keepLines w:val="0"/>
        <w:spacing w:before="240" w:after="40" w:line="303" w:lineRule="auto"/>
      </w:pPr>
      <w:r>
        <w:t>The moon treaty sucks- only 6 states have ratified the treaty</w:t>
      </w:r>
    </w:p>
    <w:p w14:paraId="025D1796" w14:textId="77777777" w:rsidR="007D07AD" w:rsidRDefault="007D07AD" w:rsidP="007D07AD">
      <w:pPr>
        <w:spacing w:line="256" w:lineRule="auto"/>
      </w:pPr>
      <w:proofErr w:type="spellStart"/>
      <w:r>
        <w:rPr>
          <w:b/>
          <w:sz w:val="26"/>
          <w:szCs w:val="26"/>
        </w:rPr>
        <w:t>Listner</w:t>
      </w:r>
      <w:proofErr w:type="spellEnd"/>
      <w:r>
        <w:rPr>
          <w:b/>
          <w:sz w:val="26"/>
          <w:szCs w:val="26"/>
        </w:rPr>
        <w:t xml:space="preserve"> 11</w:t>
      </w:r>
      <w:r>
        <w:t xml:space="preserve">, Michael </w:t>
      </w:r>
      <w:proofErr w:type="spellStart"/>
      <w:r>
        <w:t>Listner</w:t>
      </w:r>
      <w:proofErr w:type="spellEnd"/>
      <w:r>
        <w:t xml:space="preserve">, 10-24-2011, "The Space Review: The Moon Treaty: failed international law or waiting in the </w:t>
      </w:r>
      <w:proofErr w:type="gramStart"/>
      <w:r>
        <w:t>shadows?,</w:t>
      </w:r>
      <w:proofErr w:type="gramEnd"/>
      <w:r>
        <w:t>" The space review, https://www.thespacereview.com/article/1954/1 Livingston RB</w:t>
      </w:r>
    </w:p>
    <w:p w14:paraId="600379AF" w14:textId="6B5AED6D" w:rsidR="007D07AD" w:rsidRDefault="007D07AD" w:rsidP="007D07AD">
      <w:pPr>
        <w:spacing w:line="256" w:lineRule="auto"/>
      </w:pPr>
      <w:r>
        <w:t xml:space="preserve">The Moon Treaty is the fourth child of the Outer Space Treaty. It was deliberated and developed by the Legal Subcommittee for the Committee on the Peaceful Uses of Outer Space (COPUOS) from 1972 to 1979. It was adopted by the United Nations General Assembly in Resolution 34/68 and opened for signature in </w:t>
      </w:r>
      <w:proofErr w:type="gramStart"/>
      <w:r>
        <w:t>1979, but</w:t>
      </w:r>
      <w:proofErr w:type="gramEnd"/>
      <w:r>
        <w:t xml:space="preserve"> was not placed in force until June 1984 when the fifth country, Austria, ratified it. Presently, </w:t>
      </w:r>
      <w:r>
        <w:rPr>
          <w:b/>
          <w:highlight w:val="green"/>
          <w:u w:val="single"/>
        </w:rPr>
        <w:t>the Moon Treaty has been ratified by six countries</w:t>
      </w:r>
      <w:r>
        <w:t xml:space="preserve">. Four countries, including France and India, are signatories, and seven countries have acceded to the Moon Treaty, including Australia. </w:t>
      </w:r>
      <w:r>
        <w:rPr>
          <w:b/>
          <w:highlight w:val="green"/>
          <w:u w:val="single"/>
        </w:rPr>
        <w:t>The United States, the Russian Federation (former Soviet Union), and the People’s Republic of China have neither signed</w:t>
      </w:r>
      <w:r>
        <w:t xml:space="preserve">, acceded, nor ratified the Moon Treaty, which has led to </w:t>
      </w:r>
      <w:r>
        <w:rPr>
          <w:b/>
          <w:highlight w:val="green"/>
          <w:u w:val="single"/>
        </w:rPr>
        <w:t>the conclusion that it is a failure from the standpoint of international law.</w:t>
      </w:r>
      <w:r>
        <w:t>2</w:t>
      </w:r>
    </w:p>
    <w:p w14:paraId="33F6EC25" w14:textId="45155FA8" w:rsidR="007D07AD" w:rsidRDefault="007D07AD" w:rsidP="007D07AD">
      <w:pPr>
        <w:pStyle w:val="Heading4"/>
        <w:keepNext w:val="0"/>
        <w:keepLines w:val="0"/>
        <w:spacing w:before="240" w:after="40" w:line="303" w:lineRule="auto"/>
      </w:pPr>
      <w:r>
        <w:t xml:space="preserve">The moon is in earth’s atmosphere anyway, and outer space means outside the </w:t>
      </w:r>
      <w:proofErr w:type="spellStart"/>
      <w:r>
        <w:t>atmposphere</w:t>
      </w:r>
      <w:proofErr w:type="spellEnd"/>
    </w:p>
    <w:p w14:paraId="22CE0D94" w14:textId="77777777" w:rsidR="007D07AD" w:rsidRDefault="007D07AD" w:rsidP="007D07AD">
      <w:pPr>
        <w:spacing w:line="256" w:lineRule="auto"/>
      </w:pPr>
      <w:r>
        <w:rPr>
          <w:b/>
          <w:sz w:val="26"/>
          <w:szCs w:val="26"/>
        </w:rPr>
        <w:t>Ratner 19</w:t>
      </w:r>
      <w:r>
        <w:t>, Paul Ratner, 02-24-2019, "The Moon is inside Earth's atmosphere, European researchers say," Big Think,</w:t>
      </w:r>
      <w:hyperlink r:id="rId13">
        <w:r>
          <w:t xml:space="preserve"> </w:t>
        </w:r>
      </w:hyperlink>
      <w:hyperlink r:id="rId14">
        <w:r>
          <w:rPr>
            <w:color w:val="1155CC"/>
          </w:rPr>
          <w:t>https://bigthink.com/hard-science/the-moon-is-inside-earths-atmosphere-claims-study/</w:t>
        </w:r>
      </w:hyperlink>
      <w:r>
        <w:t xml:space="preserve"> Livingston RB</w:t>
      </w:r>
    </w:p>
    <w:p w14:paraId="2323EAE4" w14:textId="4AA00D29" w:rsidR="007D07AD" w:rsidRDefault="007D07AD" w:rsidP="007D07AD">
      <w:pPr>
        <w:spacing w:line="256" w:lineRule="auto"/>
      </w:pPr>
      <w:r>
        <w:t xml:space="preserve">We are more linked to the Moon than we’ve realized. It turns out </w:t>
      </w:r>
      <w:r>
        <w:rPr>
          <w:b/>
          <w:highlight w:val="green"/>
          <w:u w:val="single"/>
        </w:rPr>
        <w:t>that the outer part of the Earth’s atmosphere</w:t>
      </w:r>
      <w:r>
        <w:t xml:space="preserve"> stretches considerably past the lunar orbit. In fact, it </w:t>
      </w:r>
      <w:r>
        <w:rPr>
          <w:b/>
          <w:highlight w:val="green"/>
          <w:u w:val="single"/>
        </w:rPr>
        <w:t>goes as far as twice the distance to the Moon</w:t>
      </w:r>
      <w:r>
        <w:t xml:space="preserve">. This discovery is a product of observations by the </w:t>
      </w:r>
      <w:hyperlink r:id="rId15">
        <w:r>
          <w:rPr>
            <w:color w:val="1155CC"/>
          </w:rPr>
          <w:t xml:space="preserve">Solar and </w:t>
        </w:r>
        <w:proofErr w:type="spellStart"/>
        <w:r>
          <w:rPr>
            <w:color w:val="1155CC"/>
          </w:rPr>
          <w:t>Heliospheric</w:t>
        </w:r>
        <w:proofErr w:type="spellEnd"/>
        <w:r>
          <w:rPr>
            <w:color w:val="1155CC"/>
          </w:rPr>
          <w:t xml:space="preserve"> Observatory</w:t>
        </w:r>
      </w:hyperlink>
      <w:r>
        <w:t xml:space="preserve"> (SOHO) — a spacecraft launched in 1995 to study the sun, operated by the European Space Agency (ESA) and NASA. Measurements taken over 20 years ago by SOHO got a fresh look in a new study, which came to remarkable conclusions. What the data showed is that the geocorona, a hydrogen envelope which wraps around our planet, extends up to 630,000 km (391,464 miles) away from it. This distance is 50 times the Earth’s diameter.</w:t>
      </w:r>
    </w:p>
    <w:p w14:paraId="14F38690" w14:textId="53A66C77" w:rsidR="007D07AD" w:rsidRDefault="007D07AD" w:rsidP="007D07AD">
      <w:pPr>
        <w:pStyle w:val="Heading2"/>
      </w:pPr>
      <w:r>
        <w:lastRenderedPageBreak/>
        <w:t>Adv 1</w:t>
      </w:r>
    </w:p>
    <w:p w14:paraId="7A07EB0E" w14:textId="40C65D3B" w:rsidR="007D07AD" w:rsidRPr="00BB6B55" w:rsidRDefault="007D07AD" w:rsidP="007D07AD">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1CD15F0A" w14:textId="77777777" w:rsidR="007D07AD" w:rsidRDefault="007D07AD" w:rsidP="007D07AD">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737CC4A" w14:textId="77777777" w:rsidR="007D07AD" w:rsidRPr="00FA1819" w:rsidRDefault="007D07AD" w:rsidP="007D07AD">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2A4FB91" w14:textId="77777777" w:rsidR="007D07AD" w:rsidRPr="00FA1819" w:rsidRDefault="007D07AD" w:rsidP="007D07AD">
      <w:pPr>
        <w:rPr>
          <w:sz w:val="16"/>
        </w:rPr>
      </w:pPr>
      <w:r w:rsidRPr="00FA1819">
        <w:rPr>
          <w:sz w:val="16"/>
        </w:rPr>
        <w:t>What is Kessler Syndrome?</w:t>
      </w:r>
    </w:p>
    <w:p w14:paraId="2E53A47F" w14:textId="77777777" w:rsidR="007D07AD" w:rsidRPr="00FA1819" w:rsidRDefault="007D07AD" w:rsidP="007D07AD">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9DA662A" w14:textId="77777777" w:rsidR="007D07AD" w:rsidRPr="00FA1819" w:rsidRDefault="007D07AD" w:rsidP="007D07AD">
      <w:pPr>
        <w:rPr>
          <w:sz w:val="16"/>
        </w:rPr>
      </w:pPr>
      <w:r w:rsidRPr="00FA1819">
        <w:rPr>
          <w:sz w:val="16"/>
        </w:rPr>
        <w:t>It is a dark picture.</w:t>
      </w:r>
    </w:p>
    <w:p w14:paraId="2A8E44C8" w14:textId="77777777" w:rsidR="007D07AD" w:rsidRPr="00AB73EE" w:rsidRDefault="007D07AD" w:rsidP="007D07AD">
      <w:pPr>
        <w:rPr>
          <w:rStyle w:val="StyleUnderline"/>
        </w:rPr>
      </w:pPr>
      <w:r w:rsidRPr="00AB73EE">
        <w:rPr>
          <w:rStyle w:val="StyleUnderline"/>
        </w:rPr>
        <w:t>Is Kessler Syndrome likely to happen?</w:t>
      </w:r>
    </w:p>
    <w:p w14:paraId="2EF1793C" w14:textId="77777777" w:rsidR="007D07AD" w:rsidRPr="00FA1819" w:rsidRDefault="007D07AD" w:rsidP="007D07AD">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00C4BEB4" w14:textId="77777777" w:rsidR="007D07AD" w:rsidRPr="00AB73EE" w:rsidRDefault="007D07AD" w:rsidP="007D07AD">
      <w:pPr>
        <w:rPr>
          <w:rStyle w:val="StyleUnderline"/>
        </w:rPr>
      </w:pPr>
      <w:r w:rsidRPr="00AB73EE">
        <w:rPr>
          <w:rStyle w:val="StyleUnderline"/>
        </w:rPr>
        <w:t xml:space="preserve">The </w:t>
      </w:r>
      <w:r w:rsidRPr="00E90FD1">
        <w:rPr>
          <w:rStyle w:val="StyleUnderline"/>
        </w:rPr>
        <w:t>orbital area around earth can be broken down into four regions.</w:t>
      </w:r>
    </w:p>
    <w:p w14:paraId="16D4B2F2" w14:textId="77777777" w:rsidR="007D07AD" w:rsidRPr="00FA1819" w:rsidRDefault="007D07AD" w:rsidP="007D07AD">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8E1A030" w14:textId="77777777" w:rsidR="007D07AD" w:rsidRPr="00FA1819" w:rsidRDefault="007D07AD" w:rsidP="007D07AD">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02CB5893" w14:textId="77777777" w:rsidR="007D07AD" w:rsidRPr="00FA1819" w:rsidRDefault="007D07AD" w:rsidP="007D07AD">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4E11B653" w14:textId="77777777" w:rsidR="007D07AD" w:rsidRPr="00FA1819" w:rsidRDefault="007D07AD" w:rsidP="007D07AD">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188C6D77" w14:textId="77777777" w:rsidR="007D07AD" w:rsidRPr="00FA1819" w:rsidRDefault="007D07AD" w:rsidP="007D07AD">
      <w:pPr>
        <w:rPr>
          <w:sz w:val="16"/>
        </w:rPr>
      </w:pPr>
      <w:r w:rsidRPr="00FA1819">
        <w:rPr>
          <w:sz w:val="16"/>
        </w:rPr>
        <w:t>How bad could Kessler Syndrome in High LEO be?</w:t>
      </w:r>
    </w:p>
    <w:p w14:paraId="5E503A82" w14:textId="77777777" w:rsidR="007D07AD" w:rsidRPr="00FA1819" w:rsidRDefault="007D07AD" w:rsidP="007D07AD">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46E1639E" w14:textId="77777777" w:rsidR="007D07AD" w:rsidRPr="00AB73EE" w:rsidRDefault="007D07AD" w:rsidP="007D07AD">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FB78ECC" w14:textId="77777777" w:rsidR="007D07AD" w:rsidRPr="00FA1819" w:rsidRDefault="007D07AD" w:rsidP="007D07AD">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4FEDFF40" w14:textId="77777777" w:rsidR="007D07AD" w:rsidRPr="00FA1819" w:rsidRDefault="007D07AD" w:rsidP="007D07AD">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78661D9A" w14:textId="77777777" w:rsidR="007D07AD" w:rsidRPr="00FA1819" w:rsidRDefault="007D07AD" w:rsidP="007D07AD">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08A979B" w14:textId="77777777" w:rsidR="007D07AD" w:rsidRPr="00FA1819" w:rsidRDefault="007D07AD" w:rsidP="007D07AD">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FE6D61F" w14:textId="77777777" w:rsidR="007D07AD" w:rsidRPr="00FA1819" w:rsidRDefault="007D07AD" w:rsidP="007D07AD">
      <w:pPr>
        <w:pStyle w:val="ListParagraph"/>
        <w:numPr>
          <w:ilvl w:val="0"/>
          <w:numId w:val="13"/>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35B141AC" w14:textId="77777777" w:rsidR="007D07AD" w:rsidRPr="00FA1819" w:rsidRDefault="007D07AD" w:rsidP="007D07AD">
      <w:pPr>
        <w:pStyle w:val="ListParagraph"/>
        <w:numPr>
          <w:ilvl w:val="0"/>
          <w:numId w:val="13"/>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6C3143B1" w14:textId="77777777" w:rsidR="007D07AD" w:rsidRPr="00FA1819" w:rsidRDefault="007D07AD" w:rsidP="007D07AD">
      <w:pPr>
        <w:pStyle w:val="ListParagraph"/>
        <w:numPr>
          <w:ilvl w:val="0"/>
          <w:numId w:val="13"/>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38FEBFD5" w14:textId="77777777" w:rsidR="007D07AD" w:rsidRPr="00FA1819" w:rsidRDefault="007D07AD" w:rsidP="007D07AD">
      <w:pPr>
        <w:pStyle w:val="ListParagraph"/>
        <w:numPr>
          <w:ilvl w:val="0"/>
          <w:numId w:val="13"/>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201222D3" w14:textId="77777777" w:rsidR="007D07AD" w:rsidRPr="00FA1819" w:rsidRDefault="007D07AD" w:rsidP="007D07AD">
      <w:pPr>
        <w:pStyle w:val="ListParagraph"/>
        <w:numPr>
          <w:ilvl w:val="0"/>
          <w:numId w:val="13"/>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72CEC753" w14:textId="77777777" w:rsidR="007D07AD" w:rsidRPr="00FA1819" w:rsidRDefault="007D07AD" w:rsidP="007D07AD">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1D023DC2" w14:textId="0DF84221" w:rsidR="007D07AD" w:rsidRDefault="007D07AD" w:rsidP="007D07AD">
      <w:pPr>
        <w:rPr>
          <w:sz w:val="16"/>
        </w:rPr>
      </w:pPr>
      <w:r w:rsidRPr="00FA1819">
        <w:rPr>
          <w:sz w:val="16"/>
        </w:rPr>
        <w:t>I’m removing Kessler Syndrome from my list of things to worry about.</w:t>
      </w:r>
    </w:p>
    <w:p w14:paraId="0CB43507" w14:textId="703FE8CA" w:rsidR="007D07AD" w:rsidRDefault="00F10C39" w:rsidP="007D07AD">
      <w:pPr>
        <w:pStyle w:val="Heading4"/>
      </w:pPr>
      <w:r>
        <w:lastRenderedPageBreak/>
        <w:t>*</w:t>
      </w:r>
      <w:proofErr w:type="spellStart"/>
      <w:r w:rsidR="007D07AD">
        <w:t>Squo</w:t>
      </w:r>
      <w:proofErr w:type="spellEnd"/>
      <w:r w:rsidR="007D07AD">
        <w:t xml:space="preserve"> </w:t>
      </w:r>
      <w:r w:rsidR="007D07AD" w:rsidRPr="003B6BA7">
        <w:rPr>
          <w:u w:val="single"/>
        </w:rPr>
        <w:t>tracking</w:t>
      </w:r>
      <w:r w:rsidR="007D07AD">
        <w:t xml:space="preserve">, </w:t>
      </w:r>
      <w:r w:rsidR="007D07AD" w:rsidRPr="003B6BA7">
        <w:rPr>
          <w:u w:val="single"/>
        </w:rPr>
        <w:t>shielding</w:t>
      </w:r>
      <w:r w:rsidR="007D07AD">
        <w:t xml:space="preserve">, and </w:t>
      </w:r>
      <w:r w:rsidR="007D07AD" w:rsidRPr="003B6BA7">
        <w:rPr>
          <w:u w:val="single"/>
        </w:rPr>
        <w:t>removal</w:t>
      </w:r>
      <w:r w:rsidR="007D07AD">
        <w:t xml:space="preserve"> plans solve</w:t>
      </w:r>
    </w:p>
    <w:p w14:paraId="786309B5" w14:textId="77777777" w:rsidR="007D07AD" w:rsidRDefault="007D07AD" w:rsidP="007D07AD">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0A785F7D" w14:textId="77777777" w:rsidR="007D07AD" w:rsidRDefault="007D07AD" w:rsidP="007D07AD">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46F40644" w14:textId="77777777" w:rsidR="007D07AD" w:rsidRDefault="007D07AD" w:rsidP="007D07AD">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AA13FF6" w14:textId="77777777" w:rsidR="007D07AD" w:rsidRPr="003B6BA7" w:rsidRDefault="007D07AD" w:rsidP="007D07AD">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371F915E" w14:textId="77777777" w:rsidR="007D07AD" w:rsidRDefault="007D07AD" w:rsidP="007D07AD">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80D9906" w14:textId="3493F264" w:rsidR="007D07AD" w:rsidRPr="007D07AD" w:rsidRDefault="007D07AD" w:rsidP="007D07AD">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t>
      </w:r>
      <w:r>
        <w:lastRenderedPageBreak/>
        <w:t xml:space="preserve">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23B55648" w14:textId="5880AC73" w:rsidR="007D07AD" w:rsidRDefault="007D07AD" w:rsidP="007D07AD">
      <w:pPr>
        <w:pStyle w:val="Heading2"/>
      </w:pPr>
      <w:r>
        <w:lastRenderedPageBreak/>
        <w:t>Adv 2</w:t>
      </w:r>
    </w:p>
    <w:p w14:paraId="74AE9FDB" w14:textId="4E18AA9E" w:rsidR="005E0108" w:rsidRDefault="00F10C39" w:rsidP="005E0108">
      <w:pPr>
        <w:pStyle w:val="Heading4"/>
      </w:pPr>
      <w:r>
        <w:t>*</w:t>
      </w:r>
      <w:r w:rsidR="005E0108">
        <w:t xml:space="preserve">Mining Industry destroying itself. </w:t>
      </w:r>
    </w:p>
    <w:p w14:paraId="6A3779A2" w14:textId="77777777" w:rsidR="005E0108" w:rsidRPr="00F851DA" w:rsidRDefault="005E0108" w:rsidP="005E0108">
      <w:pPr>
        <w:rPr>
          <w:rStyle w:val="Style13ptBold"/>
        </w:rPr>
      </w:pPr>
      <w:r>
        <w:rPr>
          <w:rStyle w:val="Style13ptBold"/>
        </w:rPr>
        <w:t>David Oni, Space analyst at Space in Africa, writes in 2019:</w:t>
      </w:r>
    </w:p>
    <w:p w14:paraId="6D423D66" w14:textId="77777777" w:rsidR="005E0108" w:rsidRDefault="005E0108" w:rsidP="005E0108">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213A746F" w14:textId="77777777" w:rsidR="005E0108" w:rsidRPr="00C24168" w:rsidRDefault="005E0108" w:rsidP="005E0108">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5A917BE6" w14:textId="77777777" w:rsidR="005E0108" w:rsidRPr="00C24168" w:rsidRDefault="005E0108" w:rsidP="005E0108">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1A4AFB87" w14:textId="77777777" w:rsidR="005E0108" w:rsidRPr="00C24168" w:rsidRDefault="005E0108" w:rsidP="005E0108">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49A01CC5" w14:textId="77777777" w:rsidR="005E0108" w:rsidRPr="00C24168" w:rsidRDefault="005E0108" w:rsidP="005E0108">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1E7C8A49" w14:textId="77777777" w:rsidR="005E0108" w:rsidRPr="00C24168" w:rsidRDefault="005E0108" w:rsidP="005E0108">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2AD1C865" w14:textId="77777777" w:rsidR="005E0108" w:rsidRPr="00C24168" w:rsidRDefault="005E0108" w:rsidP="005E0108">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4D01952B" w14:textId="77777777" w:rsidR="005E0108" w:rsidRPr="004B6A4A" w:rsidRDefault="005E0108" w:rsidP="005E0108">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w:t>
      </w:r>
      <w:r w:rsidRPr="00C24168">
        <w:rPr>
          <w:rStyle w:val="StyleUnderline"/>
        </w:rPr>
        <w:lastRenderedPageBreak/>
        <w:t xml:space="preserve">focus on oil resources and a couple of other challenges. </w:t>
      </w:r>
      <w:r w:rsidRPr="00C24168">
        <w:rPr>
          <w:sz w:val="16"/>
        </w:rPr>
        <w:t>The million-dollar question is, what will become of the mining activities in Africa?</w:t>
      </w:r>
    </w:p>
    <w:p w14:paraId="58B6B79B" w14:textId="36309AA2" w:rsidR="005E0108" w:rsidRDefault="005E0108" w:rsidP="005E0108">
      <w:pPr>
        <w:pStyle w:val="ListParagraph"/>
        <w:numPr>
          <w:ilvl w:val="0"/>
          <w:numId w:val="12"/>
        </w:numPr>
      </w:pPr>
      <w:r>
        <w:t>Nuclear weapons are banned in space by the OST. There can’t be nuclear wars.</w:t>
      </w:r>
    </w:p>
    <w:p w14:paraId="4E1C6386" w14:textId="23563FE0" w:rsidR="007D07AD" w:rsidRDefault="00F10C39" w:rsidP="007D07AD">
      <w:pPr>
        <w:pStyle w:val="Heading4"/>
        <w:rPr>
          <w:rFonts w:eastAsia="Calibri" w:cs="Calibri"/>
        </w:rPr>
      </w:pPr>
      <w:r>
        <w:rPr>
          <w:rFonts w:eastAsia="Calibri" w:cs="Calibri"/>
        </w:rPr>
        <w:t>*</w:t>
      </w:r>
      <w:r w:rsidR="007D07AD">
        <w:rPr>
          <w:rFonts w:eastAsia="Calibri" w:cs="Calibri"/>
        </w:rPr>
        <w:t>Space exploration by private corporations is key to preserving human life –outweighs their extinction impact in the long-term.</w:t>
      </w:r>
    </w:p>
    <w:p w14:paraId="3222F029" w14:textId="77777777" w:rsidR="007D07AD" w:rsidRDefault="007D07AD" w:rsidP="007D07AD">
      <w:r>
        <w:rPr>
          <w:b/>
          <w:sz w:val="26"/>
          <w:szCs w:val="26"/>
        </w:rPr>
        <w:t xml:space="preserve">Clifford 18 </w:t>
      </w:r>
      <w:r>
        <w:t>[Katherine, “Elon Musk: This is why we have to build civilizations in space”, CNBC. 26 June 2018. https://www.cnbc.com/2018/06/26/elon-musk-on-twitter-why-we-have-to-build-civilizations-in-space.html] //</w:t>
      </w:r>
      <w:proofErr w:type="spellStart"/>
      <w:r>
        <w:t>DebateDrills</w:t>
      </w:r>
      <w:proofErr w:type="spellEnd"/>
      <w:r>
        <w:t xml:space="preserve"> LC</w:t>
      </w:r>
    </w:p>
    <w:p w14:paraId="01642A18" w14:textId="77777777" w:rsidR="007D07AD" w:rsidRDefault="007D07AD" w:rsidP="007D07AD">
      <w:pPr>
        <w:rPr>
          <w:sz w:val="16"/>
          <w:szCs w:val="16"/>
        </w:rPr>
      </w:pPr>
      <w:r>
        <w:rPr>
          <w:b/>
          <w:highlight w:val="yellow"/>
          <w:u w:val="single"/>
        </w:rPr>
        <w:t>Human civilization is likely the only advanced civilization</w:t>
      </w:r>
      <w:r>
        <w:rPr>
          <w:sz w:val="16"/>
          <w:szCs w:val="16"/>
        </w:rPr>
        <w:t xml:space="preserve"> in the “observable Universe,” finds a study from the </w:t>
      </w:r>
      <w:proofErr w:type="spellStart"/>
      <w:r>
        <w:rPr>
          <w:sz w:val="16"/>
          <w:szCs w:val="16"/>
        </w:rPr>
        <w:t>the</w:t>
      </w:r>
      <w:proofErr w:type="spellEnd"/>
      <w:r>
        <w:rPr>
          <w:sz w:val="16"/>
          <w:szCs w:val="16"/>
        </w:rPr>
        <w:t> </w:t>
      </w:r>
      <w:hyperlink r:id="rId16">
        <w:r>
          <w:rPr>
            <w:color w:val="000000"/>
            <w:sz w:val="16"/>
            <w:szCs w:val="16"/>
          </w:rPr>
          <w:t>Future of Humanity Institute</w:t>
        </w:r>
      </w:hyperlink>
      <w:r>
        <w:rPr>
          <w:sz w:val="16"/>
          <w:szCs w:val="16"/>
        </w:rPr>
        <w:t xml:space="preserve"> (FHI) at Oxford University — and that’s why </w:t>
      </w:r>
      <w:r>
        <w:rPr>
          <w:b/>
          <w:highlight w:val="yellow"/>
          <w:u w:val="single"/>
        </w:rPr>
        <w:t>it’s so important that humans build civilizations in space</w:t>
      </w:r>
      <w:r>
        <w:rPr>
          <w:sz w:val="16"/>
          <w:szCs w:val="16"/>
        </w:rPr>
        <w:t>, says </w:t>
      </w:r>
      <w:hyperlink r:id="rId17">
        <w:r>
          <w:rPr>
            <w:color w:val="000000"/>
            <w:sz w:val="16"/>
            <w:szCs w:val="16"/>
          </w:rPr>
          <w:t>Elon Musk</w:t>
        </w:r>
      </w:hyperlink>
      <w:r>
        <w:rPr>
          <w:sz w:val="16"/>
          <w:szCs w:val="16"/>
        </w:rPr>
        <w:t>.</w:t>
      </w:r>
    </w:p>
    <w:p w14:paraId="7AAF7BFC" w14:textId="77777777" w:rsidR="007D07AD" w:rsidRDefault="007D07AD" w:rsidP="007D07AD">
      <w:r>
        <w:rPr>
          <w:sz w:val="16"/>
          <w:szCs w:val="16"/>
        </w:rPr>
        <w:t xml:space="preserve">“This is why </w:t>
      </w:r>
      <w:r>
        <w:rPr>
          <w:b/>
          <w:highlight w:val="yellow"/>
          <w:u w:val="single"/>
        </w:rPr>
        <w:t>we must preserve the light of consciousness</w:t>
      </w:r>
      <w:r>
        <w:rPr>
          <w:b/>
          <w:u w:val="single"/>
        </w:rPr>
        <w:t xml:space="preserve"> by becoming a spacefaring civilization</w:t>
      </w:r>
      <w:r>
        <w:rPr>
          <w:sz w:val="16"/>
          <w:szCs w:val="16"/>
        </w:rPr>
        <w:t xml:space="preserve"> [and] extending life to other planets,” the Tesla and SpaceX boss tweeted Sunday in response to a story about the study on science news blog </w:t>
      </w:r>
      <w:hyperlink r:id="rId18">
        <w:r>
          <w:rPr>
            <w:color w:val="000000"/>
            <w:sz w:val="16"/>
            <w:szCs w:val="16"/>
          </w:rPr>
          <w:t>Universal-Sci</w:t>
        </w:r>
      </w:hyperlink>
      <w:r>
        <w:rPr>
          <w:sz w:val="16"/>
          <w:szCs w:val="16"/>
        </w:rPr>
        <w:t>.</w:t>
      </w:r>
      <w:r>
        <w:t xml:space="preserve"> </w:t>
      </w:r>
    </w:p>
    <w:p w14:paraId="39346544" w14:textId="77777777" w:rsidR="007D07AD" w:rsidRDefault="007D07AD" w:rsidP="007D07AD">
      <w:pPr>
        <w:rPr>
          <w:sz w:val="16"/>
          <w:szCs w:val="16"/>
        </w:rPr>
      </w:pPr>
      <w:r>
        <w:rPr>
          <w:sz w:val="16"/>
          <w:szCs w:val="16"/>
        </w:rPr>
        <w:t xml:space="preserve">“It is unknown whether we are the only civilization currently alive in the observable universe, but </w:t>
      </w:r>
      <w:r>
        <w:rPr>
          <w:b/>
          <w:u w:val="single"/>
        </w:rPr>
        <w:t>any chance that we are is added impetus for extending life beyond Earth</w:t>
      </w:r>
      <w:r>
        <w:rPr>
          <w:sz w:val="16"/>
          <w:szCs w:val="16"/>
        </w:rPr>
        <w:t xml:space="preserve">,” Musk tweeted Sunday. </w:t>
      </w:r>
    </w:p>
    <w:p w14:paraId="2A1DA451" w14:textId="77777777" w:rsidR="007D07AD" w:rsidRDefault="007D07AD" w:rsidP="007D07AD">
      <w:r>
        <w:t>“</w:t>
      </w:r>
      <w:r>
        <w:rPr>
          <w:b/>
          <w:highlight w:val="yellow"/>
          <w:u w:val="single"/>
        </w:rPr>
        <w:t>Humanity is not perfect, but it’s all we’ve got</w:t>
      </w:r>
      <w:r>
        <w:t>,” the SpaceX and </w:t>
      </w:r>
      <w:hyperlink r:id="rId19">
        <w:r>
          <w:rPr>
            <w:color w:val="000000"/>
          </w:rPr>
          <w:t>Tesla</w:t>
        </w:r>
      </w:hyperlink>
      <w:r>
        <w:t> boss said.</w:t>
      </w:r>
    </w:p>
    <w:p w14:paraId="4E357D42" w14:textId="77777777" w:rsidR="007D07AD" w:rsidRDefault="007D07AD" w:rsidP="007D07AD">
      <w:pPr>
        <w:rPr>
          <w:b/>
          <w:u w:val="single"/>
        </w:rPr>
      </w:pPr>
      <w:r>
        <w:rPr>
          <w:b/>
          <w:u w:val="single"/>
        </w:rPr>
        <w:t>To safeguard human life requires moving beyond the blue planet</w:t>
      </w:r>
      <w:r>
        <w:rPr>
          <w:sz w:val="16"/>
          <w:szCs w:val="16"/>
        </w:rPr>
        <w:t xml:space="preserve">, in Musk’s view, because </w:t>
      </w:r>
      <w:r>
        <w:rPr>
          <w:b/>
          <w:highlight w:val="yellow"/>
          <w:u w:val="single"/>
        </w:rPr>
        <w:t>earth is likely to become uninhabitable.</w:t>
      </w:r>
    </w:p>
    <w:p w14:paraId="01A911CC" w14:textId="1FFBF5A7" w:rsidR="007D07AD" w:rsidRDefault="007D07AD" w:rsidP="007D07AD">
      <w:pPr>
        <w:rPr>
          <w:b/>
          <w:u w:val="single"/>
        </w:rPr>
      </w:pPr>
      <w:r>
        <w:rPr>
          <w:sz w:val="16"/>
          <w:szCs w:val="16"/>
        </w:rPr>
        <w:t>“There will be some ” if humans stay on earth forever, Musk said in an article published in academic </w:t>
      </w:r>
      <w:hyperlink r:id="rId20">
        <w:r>
          <w:rPr>
            <w:color w:val="000000"/>
            <w:sz w:val="16"/>
            <w:szCs w:val="16"/>
          </w:rPr>
          <w:t>journal New Space</w:t>
        </w:r>
      </w:hyperlink>
      <w:r>
        <w:rPr>
          <w:sz w:val="16"/>
          <w:szCs w:val="16"/>
        </w:rPr>
        <w:t xml:space="preserve">, which was published online in June 2017. Musk’s aeronautics company </w:t>
      </w:r>
      <w:r>
        <w:rPr>
          <w:b/>
          <w:highlight w:val="yellow"/>
          <w:u w:val="single"/>
        </w:rPr>
        <w:t>SpaceX is working to build reusable rockets that travel to Mars</w:t>
      </w:r>
      <w:r>
        <w:rPr>
          <w:b/>
          <w:u w:val="single"/>
        </w:rPr>
        <w:t xml:space="preserve">, ultimately </w:t>
      </w:r>
      <w:r>
        <w:rPr>
          <w:b/>
          <w:highlight w:val="yellow"/>
          <w:u w:val="single"/>
        </w:rPr>
        <w:t>enabling life on the Red Planet</w:t>
      </w:r>
      <w:r>
        <w:rPr>
          <w:b/>
          <w:u w:val="single"/>
        </w:rPr>
        <w:t>.</w:t>
      </w:r>
    </w:p>
    <w:p w14:paraId="200BCA82" w14:textId="77777777" w:rsidR="007D07AD" w:rsidRPr="007D07AD" w:rsidRDefault="007D07AD" w:rsidP="007D07AD">
      <w:pPr>
        <w:rPr>
          <w:sz w:val="16"/>
          <w:szCs w:val="16"/>
        </w:rPr>
      </w:pPr>
    </w:p>
    <w:sectPr w:rsidR="007D07AD" w:rsidRPr="007D07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_sansregular">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355F5E"/>
    <w:multiLevelType w:val="hybridMultilevel"/>
    <w:tmpl w:val="A07C5D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0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6E7"/>
    <w:rsid w:val="000873C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2D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355"/>
    <w:rsid w:val="00203DD8"/>
    <w:rsid w:val="00204E1D"/>
    <w:rsid w:val="002059BD"/>
    <w:rsid w:val="00207FD8"/>
    <w:rsid w:val="00210FAF"/>
    <w:rsid w:val="00213B1E"/>
    <w:rsid w:val="00215284"/>
    <w:rsid w:val="002168F2"/>
    <w:rsid w:val="00224AE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AF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06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108"/>
    <w:rsid w:val="005E1860"/>
    <w:rsid w:val="005F063B"/>
    <w:rsid w:val="005F192D"/>
    <w:rsid w:val="005F24C8"/>
    <w:rsid w:val="005F26AF"/>
    <w:rsid w:val="00607D6C"/>
    <w:rsid w:val="0061383D"/>
    <w:rsid w:val="00614D69"/>
    <w:rsid w:val="00617030"/>
    <w:rsid w:val="00621301"/>
    <w:rsid w:val="0062173F"/>
    <w:rsid w:val="006235FB"/>
    <w:rsid w:val="0062509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CA"/>
    <w:rsid w:val="00775694"/>
    <w:rsid w:val="00793F46"/>
    <w:rsid w:val="007A1325"/>
    <w:rsid w:val="007A1A18"/>
    <w:rsid w:val="007A3BAF"/>
    <w:rsid w:val="007B53D8"/>
    <w:rsid w:val="007C22C5"/>
    <w:rsid w:val="007C57E1"/>
    <w:rsid w:val="007C5811"/>
    <w:rsid w:val="007D07A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81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34F"/>
    <w:rsid w:val="00EC7106"/>
    <w:rsid w:val="00ED0120"/>
    <w:rsid w:val="00ED3BBA"/>
    <w:rsid w:val="00ED4E12"/>
    <w:rsid w:val="00EE051B"/>
    <w:rsid w:val="00EE54B4"/>
    <w:rsid w:val="00EF1AD8"/>
    <w:rsid w:val="00EF2B5C"/>
    <w:rsid w:val="00EF7794"/>
    <w:rsid w:val="00F02046"/>
    <w:rsid w:val="00F053D8"/>
    <w:rsid w:val="00F07888"/>
    <w:rsid w:val="00F10C39"/>
    <w:rsid w:val="00F1313D"/>
    <w:rsid w:val="00F201E7"/>
    <w:rsid w:val="00F204E0"/>
    <w:rsid w:val="00F20B16"/>
    <w:rsid w:val="00F21C79"/>
    <w:rsid w:val="00F238C9"/>
    <w:rsid w:val="00F23CA5"/>
    <w:rsid w:val="00F277AA"/>
    <w:rsid w:val="00F31955"/>
    <w:rsid w:val="00F34C06"/>
    <w:rsid w:val="00F43EA3"/>
    <w:rsid w:val="00F444D8"/>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DBF64"/>
  <w14:defaultImageDpi w14:val="300"/>
  <w15:docId w15:val="{3EE2BF20-4037-EA48-AEA2-113281D1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0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50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0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50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5550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064"/>
  </w:style>
  <w:style w:type="character" w:customStyle="1" w:styleId="Heading1Char">
    <w:name w:val="Heading 1 Char"/>
    <w:aliases w:val="Pocket Char"/>
    <w:basedOn w:val="DefaultParagraphFont"/>
    <w:link w:val="Heading1"/>
    <w:uiPriority w:val="9"/>
    <w:rsid w:val="005550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0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5064"/>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5550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5064"/>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555064"/>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55506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55064"/>
    <w:rPr>
      <w:color w:val="auto"/>
      <w:u w:val="none"/>
    </w:rPr>
  </w:style>
  <w:style w:type="character" w:styleId="Hyperlink">
    <w:name w:val="Hyperlink"/>
    <w:basedOn w:val="DefaultParagraphFont"/>
    <w:uiPriority w:val="99"/>
    <w:semiHidden/>
    <w:unhideWhenUsed/>
    <w:rsid w:val="00555064"/>
    <w:rPr>
      <w:color w:val="auto"/>
      <w:u w:val="none"/>
    </w:rPr>
  </w:style>
  <w:style w:type="paragraph" w:styleId="DocumentMap">
    <w:name w:val="Document Map"/>
    <w:basedOn w:val="Normal"/>
    <w:link w:val="DocumentMapChar"/>
    <w:uiPriority w:val="99"/>
    <w:semiHidden/>
    <w:unhideWhenUsed/>
    <w:rsid w:val="005550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064"/>
    <w:rPr>
      <w:rFonts w:ascii="Lucida Grande" w:hAnsi="Lucida Grande" w:cs="Lucida Grande"/>
    </w:rPr>
  </w:style>
  <w:style w:type="paragraph" w:customStyle="1" w:styleId="textbold">
    <w:name w:val="text bold"/>
    <w:basedOn w:val="Normal"/>
    <w:link w:val="Emphasis"/>
    <w:uiPriority w:val="20"/>
    <w:qFormat/>
    <w:rsid w:val="005E01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ListParagraph">
    <w:name w:val="List Paragraph"/>
    <w:basedOn w:val="Normal"/>
    <w:uiPriority w:val="99"/>
    <w:qFormat/>
    <w:rsid w:val="005E0108"/>
    <w:pPr>
      <w:ind w:left="720"/>
      <w:contextualSpacing/>
    </w:pPr>
  </w:style>
  <w:style w:type="character" w:customStyle="1" w:styleId="apple-converted-space">
    <w:name w:val="apple-converted-space"/>
    <w:basedOn w:val="DefaultParagraphFont"/>
    <w:rsid w:val="005E0108"/>
  </w:style>
  <w:style w:type="paragraph" w:customStyle="1" w:styleId="UnderlinePara">
    <w:name w:val="Underline Para"/>
    <w:basedOn w:val="Normal"/>
    <w:uiPriority w:val="1"/>
    <w:qFormat/>
    <w:rsid w:val="005E0108"/>
    <w:pPr>
      <w:widowControl w:val="0"/>
      <w:suppressAutoHyphens/>
      <w:spacing w:after="200" w:line="256" w:lineRule="auto"/>
      <w:contextualSpacing/>
    </w:pPr>
    <w:rPr>
      <w:rFonts w:asciiTheme="minorHAnsi" w:hAnsiTheme="minorHAnsi" w:cstheme="minorBidi"/>
      <w:u w:val="single"/>
    </w:rPr>
  </w:style>
  <w:style w:type="paragraph" w:customStyle="1" w:styleId="Emphasis1">
    <w:name w:val="Emphasis1"/>
    <w:basedOn w:val="Normal"/>
    <w:uiPriority w:val="20"/>
    <w:qFormat/>
    <w:rsid w:val="007D07A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gthink.com/hard-science/the-moon-is-inside-earths-atmosphere-claims-study/" TargetMode="External"/><Relationship Id="rId18" Type="http://schemas.openxmlformats.org/officeDocument/2006/relationships/hyperlink" Target="https://www.universal-sci.com/abou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oldmansachs.com/our-thinking/podcasts/episodes/05-22-2017-noah-poponak.html?mediaIndex=1&amp;autoPlay=true&amp;cid=sch-pd-google-poponakpodcast64-searchad-201705--&amp;mkwid=8cazG4Ns" TargetMode="External"/><Relationship Id="rId17" Type="http://schemas.openxmlformats.org/officeDocument/2006/relationships/hyperlink" Target="https://www.cnbc.com/elon-musk/" TargetMode="External"/><Relationship Id="rId2" Type="http://schemas.openxmlformats.org/officeDocument/2006/relationships/customXml" Target="../customXml/item2.xml"/><Relationship Id="rId16" Type="http://schemas.openxmlformats.org/officeDocument/2006/relationships/hyperlink" Target="https://www.fhi.ox.ac.uk/" TargetMode="External"/><Relationship Id="rId20" Type="http://schemas.openxmlformats.org/officeDocument/2006/relationships/hyperlink" Target="http://online.liebertpub.com/doi/full/10.1089/space.2017.29009.e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0/09/10/moon-mining-nasa-search/?itid=lk_inline_manual_6" TargetMode="External"/><Relationship Id="rId5" Type="http://schemas.openxmlformats.org/officeDocument/2006/relationships/numbering" Target="numbering.xml"/><Relationship Id="rId15" Type="http://schemas.openxmlformats.org/officeDocument/2006/relationships/hyperlink" Target="https://sohowww.nascom.nasa.gov/" TargetMode="External"/><Relationship Id="rId10" Type="http://schemas.openxmlformats.org/officeDocument/2006/relationships/hyperlink" Target="https://www.tandfonline.com/doi/full/10.1080/25751654.2018.1532525%20recut%2012-10-2021" TargetMode="External"/><Relationship Id="rId19" Type="http://schemas.openxmlformats.org/officeDocument/2006/relationships/hyperlink" Target="https://www.cnbc.com/quotes/TSLA" TargetMode="Externa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hyperlink" Target="https://bigthink.com/hard-science/the-moon-is-inside-earths-atmosphere-claims-stud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imothyji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23</Pages>
  <Words>14854</Words>
  <Characters>84670</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Timothy Jiang</cp:lastModifiedBy>
  <cp:revision>8</cp:revision>
  <dcterms:created xsi:type="dcterms:W3CDTF">2022-01-08T15:43:00Z</dcterms:created>
  <dcterms:modified xsi:type="dcterms:W3CDTF">2022-01-08T16:59:00Z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