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13C03" w14:textId="63842DC0" w:rsidR="001B3788" w:rsidRDefault="001B3788" w:rsidP="00153011">
      <w:pPr>
        <w:pStyle w:val="Heading1"/>
      </w:pPr>
      <w:r>
        <w:t>1AR</w:t>
      </w:r>
    </w:p>
    <w:p w14:paraId="759F7F33" w14:textId="77777777" w:rsidR="001B3788" w:rsidRPr="00355308" w:rsidRDefault="001B3788" w:rsidP="001B3788">
      <w:pPr>
        <w:pStyle w:val="Heading4"/>
        <w:rPr>
          <w:rFonts w:cs="Calibri"/>
          <w:color w:val="000000" w:themeColor="text1"/>
        </w:rPr>
      </w:pPr>
      <w:r>
        <w:rPr>
          <w:rFonts w:cs="Calibri"/>
          <w:color w:val="000000" w:themeColor="text1"/>
        </w:rPr>
        <w:t xml:space="preserve">1] </w:t>
      </w:r>
      <w:r w:rsidRPr="00355308">
        <w:rPr>
          <w:rFonts w:cs="Calibri"/>
          <w:color w:val="000000" w:themeColor="text1"/>
        </w:rPr>
        <w:t xml:space="preserve">Framework—Interpretation: They </w:t>
      </w:r>
      <w:proofErr w:type="gramStart"/>
      <w:r w:rsidRPr="00355308">
        <w:rPr>
          <w:rFonts w:cs="Calibri"/>
          <w:color w:val="000000" w:themeColor="text1"/>
        </w:rPr>
        <w:t>have to</w:t>
      </w:r>
      <w:proofErr w:type="gramEnd"/>
      <w:r w:rsidRPr="00355308">
        <w:rPr>
          <w:rFonts w:cs="Calibri"/>
          <w:color w:val="000000" w:themeColor="text1"/>
        </w:rPr>
        <w:t xml:space="preserve"> disprove the desirability of the causal consequences of the plan</w:t>
      </w:r>
      <w:r>
        <w:rPr>
          <w:rFonts w:cs="Calibri"/>
          <w:color w:val="000000" w:themeColor="text1"/>
        </w:rPr>
        <w:t xml:space="preserve">. </w:t>
      </w:r>
      <w:r w:rsidRPr="00355308">
        <w:rPr>
          <w:rFonts w:cs="Calibri"/>
          <w:color w:val="000000" w:themeColor="text1"/>
        </w:rPr>
        <w:t xml:space="preserve">Arbitrary frameworks moot the 1AC—there are infinite parts of the 1AC they could problematize forcing 1AR restart. Our scholarship is tied to the consequences of the </w:t>
      </w:r>
      <w:proofErr w:type="gramStart"/>
      <w:r w:rsidRPr="00355308">
        <w:rPr>
          <w:rFonts w:cs="Calibri"/>
          <w:color w:val="000000" w:themeColor="text1"/>
        </w:rPr>
        <w:t>plan</w:t>
      </w:r>
      <w:proofErr w:type="gramEnd"/>
      <w:r w:rsidRPr="00355308">
        <w:rPr>
          <w:rFonts w:cs="Calibri"/>
          <w:color w:val="000000" w:themeColor="text1"/>
        </w:rPr>
        <w:t xml:space="preserve"> so it makes no sense to separate assumptions from implementation. </w:t>
      </w:r>
    </w:p>
    <w:p w14:paraId="02DFC7CF" w14:textId="77777777" w:rsidR="001B3788" w:rsidRDefault="001B3788" w:rsidP="001B3788">
      <w:pPr>
        <w:pStyle w:val="Heading4"/>
        <w:rPr>
          <w:rFonts w:cs="Calibri"/>
          <w:color w:val="000000" w:themeColor="text1"/>
        </w:rPr>
      </w:pPr>
      <w:r w:rsidRPr="00355308">
        <w:rPr>
          <w:rFonts w:cs="Calibri"/>
          <w:color w:val="000000" w:themeColor="text1"/>
        </w:rPr>
        <w:t xml:space="preserve">2] Case o/w—prioritize existential impacts. They foreclose any possibility of political changes, material improvements, and interpersonal value. Mass death would be horrible—it would incinerate billions while the rest die a slow and painful death from starvation, disease, and Ice Age. </w:t>
      </w:r>
      <w:r>
        <w:rPr>
          <w:rFonts w:cs="Calibri"/>
          <w:color w:val="000000" w:themeColor="text1"/>
        </w:rPr>
        <w:t xml:space="preserve">Also means the reason why you would buy the ROB is because if you didn’t it would cause pain- that’s util means </w:t>
      </w:r>
      <w:proofErr w:type="spellStart"/>
      <w:r>
        <w:rPr>
          <w:rFonts w:cs="Calibri"/>
          <w:color w:val="000000" w:themeColor="text1"/>
        </w:rPr>
        <w:t>fwk</w:t>
      </w:r>
      <w:proofErr w:type="spellEnd"/>
      <w:r>
        <w:rPr>
          <w:rFonts w:cs="Calibri"/>
          <w:color w:val="000000" w:themeColor="text1"/>
        </w:rPr>
        <w:t xml:space="preserve"> collapse.</w:t>
      </w:r>
    </w:p>
    <w:p w14:paraId="5E010279" w14:textId="77777777" w:rsidR="001B3788" w:rsidRPr="00471BCE" w:rsidRDefault="001B3788" w:rsidP="001B3788">
      <w:pPr>
        <w:pStyle w:val="Heading4"/>
      </w:pPr>
      <w:r>
        <w:t xml:space="preserve">*3] Time can progress- people have </w:t>
      </w:r>
      <w:r>
        <w:rPr>
          <w:i/>
          <w:iCs/>
        </w:rPr>
        <w:t xml:space="preserve">agency </w:t>
      </w:r>
      <w:r>
        <w:t>and the capability to control the structures around them—hold them to their theory of capitalism which means that structures are contingent but that’s in contradiction with Dillon which is ontological</w:t>
      </w:r>
    </w:p>
    <w:p w14:paraId="36011EE1" w14:textId="77777777" w:rsidR="001B3788" w:rsidRPr="00355308" w:rsidRDefault="001B3788" w:rsidP="001B3788">
      <w:pPr>
        <w:pStyle w:val="Heading4"/>
        <w:rPr>
          <w:rFonts w:cs="Calibri"/>
        </w:rPr>
      </w:pPr>
      <w:r>
        <w:rPr>
          <w:rFonts w:cs="Calibri"/>
        </w:rPr>
        <w:t xml:space="preserve">4] </w:t>
      </w:r>
      <w:r w:rsidRPr="00355308">
        <w:rPr>
          <w:rFonts w:cs="Calibri"/>
        </w:rPr>
        <w:t xml:space="preserve">Link turn: allowing space mining to go forward curtails all possibilities of the alt and counterhegemonic movements, entrenching capitalism forever. That also turns </w:t>
      </w:r>
      <w:r>
        <w:rPr>
          <w:rFonts w:cs="Calibri"/>
        </w:rPr>
        <w:t>Dillon 13</w:t>
      </w:r>
    </w:p>
    <w:p w14:paraId="640A6FEF" w14:textId="77777777" w:rsidR="001B3788" w:rsidRPr="00355308" w:rsidRDefault="001B3788" w:rsidP="001B3788">
      <w:r w:rsidRPr="00355308">
        <w:rPr>
          <w:rStyle w:val="Style13ptBold"/>
        </w:rPr>
        <w:t>Jones 21</w:t>
      </w:r>
      <w:r w:rsidRPr="00355308">
        <w:t xml:space="preserve">—Craig Henry Jones [PhD student at Lancaster Environment Center]; “Enclosing the Cosmos: </w:t>
      </w:r>
      <w:proofErr w:type="spellStart"/>
      <w:r w:rsidRPr="00355308">
        <w:t>Privatising</w:t>
      </w:r>
      <w:proofErr w:type="spellEnd"/>
      <w:r w:rsidRPr="00355308">
        <w:t xml:space="preserve"> Outer Space and Voices of Resistance”; </w:t>
      </w:r>
      <w:proofErr w:type="spellStart"/>
      <w:r w:rsidRPr="00355308">
        <w:rPr>
          <w:i/>
        </w:rPr>
        <w:t>Society+Space</w:t>
      </w:r>
      <w:proofErr w:type="spellEnd"/>
      <w:r w:rsidRPr="00355308">
        <w:t xml:space="preserve">; May 24 2021; </w:t>
      </w:r>
      <w:hyperlink r:id="rId5" w:history="1">
        <w:r w:rsidRPr="00355308">
          <w:rPr>
            <w:rStyle w:val="Hyperlink"/>
          </w:rPr>
          <w:t>https://www.societyandspace.org/articles/enclosing-the-cosmos-privatising-outer-space-and-voices-of-resistance</w:t>
        </w:r>
      </w:hyperlink>
    </w:p>
    <w:p w14:paraId="7F7507A0" w14:textId="77777777" w:rsidR="001B3788" w:rsidRPr="00355308" w:rsidRDefault="001B3788" w:rsidP="001B3788">
      <w:pPr>
        <w:rPr>
          <w:sz w:val="16"/>
        </w:rPr>
      </w:pPr>
      <w:r w:rsidRPr="00355308">
        <w:rPr>
          <w:sz w:val="16"/>
        </w:rPr>
        <w:t>Although frontiers can be considered a material reality, the ideological undercurrents that drive engagements with these areas inevitably inform the socio-political-material relationships that take shape (</w:t>
      </w:r>
      <w:proofErr w:type="spellStart"/>
      <w:r w:rsidRPr="00355308">
        <w:rPr>
          <w:sz w:val="16"/>
        </w:rPr>
        <w:t>Redclift</w:t>
      </w:r>
      <w:proofErr w:type="spellEnd"/>
      <w:r w:rsidRPr="00355308">
        <w:rPr>
          <w:sz w:val="16"/>
        </w:rPr>
        <w:t xml:space="preserve">, 2006). </w:t>
      </w:r>
      <w:r w:rsidRPr="00355308">
        <w:rPr>
          <w:rStyle w:val="Emphasis"/>
        </w:rPr>
        <w:t xml:space="preserve">This is also true of </w:t>
      </w:r>
      <w:r w:rsidRPr="00355308">
        <w:rPr>
          <w:rStyle w:val="Emphasis"/>
          <w:highlight w:val="green"/>
        </w:rPr>
        <w:t>Outer Space</w:t>
      </w:r>
      <w:r w:rsidRPr="00355308">
        <w:rPr>
          <w:rStyle w:val="Emphasis"/>
        </w:rPr>
        <w:t xml:space="preserve">, which </w:t>
      </w:r>
      <w:r w:rsidRPr="00355308">
        <w:rPr>
          <w:rStyle w:val="Emphasis"/>
          <w:highlight w:val="green"/>
        </w:rPr>
        <w:t>has</w:t>
      </w:r>
      <w:r w:rsidRPr="00355308">
        <w:rPr>
          <w:rStyle w:val="Emphasis"/>
        </w:rPr>
        <w:t xml:space="preserve"> had </w:t>
      </w:r>
      <w:r w:rsidRPr="00355308">
        <w:rPr>
          <w:rStyle w:val="Emphasis"/>
          <w:highlight w:val="green"/>
        </w:rPr>
        <w:t>various ideologies projected upon it</w:t>
      </w:r>
      <w:r w:rsidRPr="00355308">
        <w:rPr>
          <w:rStyle w:val="Emphasis"/>
        </w:rPr>
        <w:t xml:space="preserve"> (Valentine, 2012) and been imbued with moral and philosophical deliberations (Arendt, 1958), </w:t>
      </w:r>
      <w:r w:rsidRPr="00355308">
        <w:rPr>
          <w:rStyle w:val="Emphasis"/>
          <w:highlight w:val="green"/>
        </w:rPr>
        <w:t>resulting in a domain</w:t>
      </w:r>
      <w:r w:rsidRPr="00355308">
        <w:rPr>
          <w:rStyle w:val="Emphasis"/>
        </w:rPr>
        <w:t xml:space="preserve"> that is ‘</w:t>
      </w:r>
      <w:r w:rsidRPr="00355308">
        <w:rPr>
          <w:rStyle w:val="Emphasis"/>
          <w:highlight w:val="green"/>
        </w:rPr>
        <w:t>fully laden with cosmic dreaming</w:t>
      </w:r>
      <w:r w:rsidRPr="00355308">
        <w:rPr>
          <w:rStyle w:val="Emphasis"/>
        </w:rPr>
        <w:t xml:space="preserve">, theological wonderings, and science fiction fabulations’ </w:t>
      </w:r>
      <w:r w:rsidRPr="00355308">
        <w:rPr>
          <w:sz w:val="16"/>
        </w:rPr>
        <w:t>(</w:t>
      </w:r>
      <w:proofErr w:type="spellStart"/>
      <w:r w:rsidRPr="00355308">
        <w:rPr>
          <w:sz w:val="16"/>
        </w:rPr>
        <w:t>Kearnes</w:t>
      </w:r>
      <w:proofErr w:type="spellEnd"/>
      <w:r w:rsidRPr="00355308">
        <w:rPr>
          <w:sz w:val="16"/>
        </w:rPr>
        <w:t xml:space="preserve"> and van </w:t>
      </w:r>
      <w:proofErr w:type="spellStart"/>
      <w:r w:rsidRPr="00355308">
        <w:rPr>
          <w:sz w:val="16"/>
        </w:rPr>
        <w:t>Dooren</w:t>
      </w:r>
      <w:proofErr w:type="spellEnd"/>
      <w:r w:rsidRPr="00355308">
        <w:rPr>
          <w:sz w:val="16"/>
        </w:rPr>
        <w:t xml:space="preserve">, 2017; p.179). </w:t>
      </w:r>
      <w:r w:rsidRPr="00355308">
        <w:rPr>
          <w:rStyle w:val="Emphasis"/>
          <w:highlight w:val="green"/>
        </w:rPr>
        <w:t>Thus</w:t>
      </w:r>
      <w:r w:rsidRPr="00355308">
        <w:rPr>
          <w:rStyle w:val="Emphasis"/>
        </w:rPr>
        <w:t xml:space="preserve">, the </w:t>
      </w:r>
      <w:r w:rsidRPr="00355308">
        <w:rPr>
          <w:rStyle w:val="Emphasis"/>
          <w:highlight w:val="green"/>
        </w:rPr>
        <w:t>discourses adopted by NSE actors</w:t>
      </w:r>
      <w:r w:rsidRPr="00355308">
        <w:rPr>
          <w:rStyle w:val="Emphasis"/>
        </w:rPr>
        <w:t xml:space="preserve"> do not simply operate to enclose the physical domain of Outer Space through their lobbying and influencing of policy and public opinion. They simultaneously </w:t>
      </w:r>
      <w:r w:rsidRPr="00355308">
        <w:rPr>
          <w:rStyle w:val="Emphasis"/>
          <w:highlight w:val="green"/>
        </w:rPr>
        <w:t>seek to curtail</w:t>
      </w:r>
      <w:r w:rsidRPr="00355308">
        <w:rPr>
          <w:rStyle w:val="Emphasis"/>
        </w:rPr>
        <w:t xml:space="preserve"> and enclose imaginative spaces and the </w:t>
      </w:r>
      <w:r w:rsidRPr="00355308">
        <w:rPr>
          <w:rStyle w:val="Emphasis"/>
          <w:highlight w:val="green"/>
        </w:rPr>
        <w:t>(counter)narratives</w:t>
      </w:r>
      <w:r w:rsidRPr="00355308">
        <w:rPr>
          <w:rStyle w:val="Emphasis"/>
        </w:rPr>
        <w:t xml:space="preserve"> therein through the process of </w:t>
      </w:r>
      <w:proofErr w:type="spellStart"/>
      <w:r w:rsidRPr="00355308">
        <w:rPr>
          <w:rStyle w:val="Emphasis"/>
        </w:rPr>
        <w:t>disimagination</w:t>
      </w:r>
      <w:proofErr w:type="spellEnd"/>
      <w:r w:rsidRPr="00355308">
        <w:rPr>
          <w:sz w:val="16"/>
        </w:rPr>
        <w:t xml:space="preserve">. The process of </w:t>
      </w:r>
      <w:proofErr w:type="spellStart"/>
      <w:r w:rsidRPr="00355308">
        <w:rPr>
          <w:sz w:val="16"/>
        </w:rPr>
        <w:t>disimagination</w:t>
      </w:r>
      <w:proofErr w:type="spellEnd"/>
      <w:r w:rsidRPr="00355308">
        <w:rPr>
          <w:sz w:val="16"/>
        </w:rPr>
        <w:t xml:space="preserve"> selectively edits the historical narrative, removing certain voices, modes of resistance, and alternative accounts, distorting the ability to imagine futures outside of the </w:t>
      </w:r>
      <w:proofErr w:type="spellStart"/>
      <w:r w:rsidRPr="00355308">
        <w:rPr>
          <w:sz w:val="16"/>
        </w:rPr>
        <w:t>EuroAmerican</w:t>
      </w:r>
      <w:proofErr w:type="spellEnd"/>
      <w:r w:rsidRPr="00355308">
        <w:rPr>
          <w:sz w:val="16"/>
        </w:rPr>
        <w:t xml:space="preserve"> neoliberal present [6] (Didi-Huberman, 2008: Giroux, 2014). </w:t>
      </w:r>
      <w:r w:rsidRPr="00355308">
        <w:rPr>
          <w:rStyle w:val="Emphasis"/>
        </w:rPr>
        <w:t xml:space="preserve">It is </w:t>
      </w:r>
      <w:r w:rsidRPr="00355308">
        <w:rPr>
          <w:rStyle w:val="Emphasis"/>
          <w:highlight w:val="green"/>
        </w:rPr>
        <w:t xml:space="preserve">through the processes of </w:t>
      </w:r>
      <w:proofErr w:type="spellStart"/>
      <w:r w:rsidRPr="00355308">
        <w:rPr>
          <w:rStyle w:val="Emphasis"/>
          <w:highlight w:val="green"/>
        </w:rPr>
        <w:t>disimagination</w:t>
      </w:r>
      <w:proofErr w:type="spellEnd"/>
      <w:r w:rsidRPr="00355308">
        <w:rPr>
          <w:rStyle w:val="Emphasis"/>
        </w:rPr>
        <w:t xml:space="preserve"> that the condition of </w:t>
      </w:r>
      <w:r w:rsidRPr="00355308">
        <w:rPr>
          <w:rStyle w:val="Emphasis"/>
          <w:highlight w:val="green"/>
        </w:rPr>
        <w:t>capitalist realism is enabled</w:t>
      </w:r>
      <w:r w:rsidRPr="00355308">
        <w:rPr>
          <w:rStyle w:val="Emphasis"/>
        </w:rPr>
        <w:t xml:space="preserve"> – a </w:t>
      </w:r>
      <w:proofErr w:type="gramStart"/>
      <w:r w:rsidRPr="00355308">
        <w:rPr>
          <w:rStyle w:val="Emphasis"/>
        </w:rPr>
        <w:t>state of affairs</w:t>
      </w:r>
      <w:proofErr w:type="gramEnd"/>
      <w:r w:rsidRPr="00355308">
        <w:rPr>
          <w:rStyle w:val="Emphasis"/>
        </w:rPr>
        <w:t xml:space="preserve"> </w:t>
      </w:r>
      <w:r w:rsidRPr="00355308">
        <w:rPr>
          <w:rStyle w:val="Emphasis"/>
          <w:highlight w:val="green"/>
        </w:rPr>
        <w:t>wherein it is easier to imagine</w:t>
      </w:r>
      <w:r w:rsidRPr="00355308">
        <w:rPr>
          <w:rStyle w:val="Emphasis"/>
        </w:rPr>
        <w:t xml:space="preserve"> the </w:t>
      </w:r>
      <w:r w:rsidRPr="00355308">
        <w:rPr>
          <w:rStyle w:val="Emphasis"/>
          <w:highlight w:val="green"/>
        </w:rPr>
        <w:t>end of the world than</w:t>
      </w:r>
      <w:r w:rsidRPr="00355308">
        <w:rPr>
          <w:rStyle w:val="Emphasis"/>
        </w:rPr>
        <w:t xml:space="preserve"> the </w:t>
      </w:r>
      <w:r w:rsidRPr="00355308">
        <w:rPr>
          <w:rStyle w:val="Emphasis"/>
          <w:highlight w:val="green"/>
        </w:rPr>
        <w:t>end of capitalism</w:t>
      </w:r>
      <w:r w:rsidRPr="00355308">
        <w:rPr>
          <w:rStyle w:val="Emphasis"/>
        </w:rPr>
        <w:t xml:space="preserve"> </w:t>
      </w:r>
      <w:r w:rsidRPr="00355308">
        <w:rPr>
          <w:sz w:val="16"/>
        </w:rPr>
        <w:t xml:space="preserve">(Fisher, 2009 [7]). Consequently, the futures curated, maintained, and promoted by NSE actors are structured through a white-ethnocentric rendition of history. The resultant imaginaries and narratives implicitly and explicitly draw upon familiar tropes of white settler colonialism, such as enclosure, working land to produce ‘value’, and the displacing of indigenous/non-Western onto-epistemological frameworks, if not the people themselves [8] (Bhabha and </w:t>
      </w:r>
      <w:proofErr w:type="spellStart"/>
      <w:r w:rsidRPr="00355308">
        <w:rPr>
          <w:sz w:val="16"/>
        </w:rPr>
        <w:t>Comaroff</w:t>
      </w:r>
      <w:proofErr w:type="spellEnd"/>
      <w:r w:rsidRPr="00355308">
        <w:rPr>
          <w:sz w:val="16"/>
        </w:rPr>
        <w:t xml:space="preserve">, 2002: Hesse, 2002: Loomba et al., 2005: Parry, 2002: Wilkes and </w:t>
      </w:r>
      <w:proofErr w:type="spellStart"/>
      <w:r w:rsidRPr="00355308">
        <w:rPr>
          <w:sz w:val="16"/>
        </w:rPr>
        <w:t>Hird</w:t>
      </w:r>
      <w:proofErr w:type="spellEnd"/>
      <w:r w:rsidRPr="00355308">
        <w:rPr>
          <w:sz w:val="16"/>
        </w:rPr>
        <w:t xml:space="preserve">, 2019: Wood, 2017: Young, 2001). Through imbibing popular discourses of Outer Space futurity with this history, similar arguments to past enclosures are made. Specifically, that </w:t>
      </w:r>
      <w:r w:rsidRPr="00355308">
        <w:rPr>
          <w:sz w:val="16"/>
        </w:rPr>
        <w:lastRenderedPageBreak/>
        <w:t xml:space="preserve">‘production’ and the ability to ‘work’ a resource operates as the basis through which ownership may be exerted [9]; extractive industries not taking anything away but adding something, and issues coming to </w:t>
      </w:r>
      <w:proofErr w:type="spellStart"/>
      <w:r w:rsidRPr="00355308">
        <w:rPr>
          <w:sz w:val="16"/>
        </w:rPr>
        <w:t>centre</w:t>
      </w:r>
      <w:proofErr w:type="spellEnd"/>
      <w:r w:rsidRPr="00355308">
        <w:rPr>
          <w:sz w:val="16"/>
        </w:rPr>
        <w:t xml:space="preserve"> upon not occupancy or fruitful use but relative value (Wood, 2017).</w:t>
      </w:r>
    </w:p>
    <w:p w14:paraId="47B2833B" w14:textId="77777777" w:rsidR="001B3788" w:rsidRPr="00355308" w:rsidRDefault="001B3788" w:rsidP="001B3788">
      <w:pPr>
        <w:pStyle w:val="Heading4"/>
        <w:rPr>
          <w:rFonts w:cs="Calibri"/>
        </w:rPr>
      </w:pPr>
      <w:r>
        <w:rPr>
          <w:rFonts w:cs="Calibri"/>
        </w:rPr>
        <w:t xml:space="preserve">5] </w:t>
      </w:r>
      <w:r w:rsidRPr="00355308">
        <w:rPr>
          <w:rFonts w:cs="Calibri"/>
        </w:rPr>
        <w:t>Link turn: space mining relies on discourses of production, work, and waste that center capitalism’s role. That outweighs, expanding capitalism into the entire cosmos is way harder to reverse than some people’s ideology</w:t>
      </w:r>
    </w:p>
    <w:p w14:paraId="26613CE3" w14:textId="77777777" w:rsidR="001B3788" w:rsidRPr="00355308" w:rsidRDefault="001B3788" w:rsidP="001B3788">
      <w:r w:rsidRPr="00355308">
        <w:rPr>
          <w:rStyle w:val="Style13ptBold"/>
        </w:rPr>
        <w:t>Jones 21</w:t>
      </w:r>
      <w:r w:rsidRPr="00355308">
        <w:t xml:space="preserve">—Craig Henry Jones [PhD student at Lancaster Environment Center]; “Enclosing the Cosmos: </w:t>
      </w:r>
      <w:proofErr w:type="spellStart"/>
      <w:r w:rsidRPr="00355308">
        <w:t>Privatising</w:t>
      </w:r>
      <w:proofErr w:type="spellEnd"/>
      <w:r w:rsidRPr="00355308">
        <w:t xml:space="preserve"> Outer Space and Voices of Resistance”; </w:t>
      </w:r>
      <w:proofErr w:type="spellStart"/>
      <w:r w:rsidRPr="00355308">
        <w:rPr>
          <w:i/>
        </w:rPr>
        <w:t>Society+Space</w:t>
      </w:r>
      <w:proofErr w:type="spellEnd"/>
      <w:r w:rsidRPr="00355308">
        <w:t xml:space="preserve">; May 24 2021; </w:t>
      </w:r>
      <w:hyperlink r:id="rId6" w:history="1">
        <w:r w:rsidRPr="00355308">
          <w:rPr>
            <w:rStyle w:val="Hyperlink"/>
          </w:rPr>
          <w:t>https://www.societyandspace.org/articles/enclosing-the-cosmos-privatising-outer-space-and-voices-of-resistance</w:t>
        </w:r>
      </w:hyperlink>
    </w:p>
    <w:p w14:paraId="7B698AC1" w14:textId="77777777" w:rsidR="001B3788" w:rsidRPr="00355308" w:rsidRDefault="001B3788" w:rsidP="001B3788">
      <w:pPr>
        <w:rPr>
          <w:rStyle w:val="Emphasis"/>
        </w:rPr>
      </w:pPr>
      <w:r w:rsidRPr="00355308">
        <w:rPr>
          <w:sz w:val="16"/>
        </w:rPr>
        <w:t xml:space="preserve">Along with increasing interest from private actors, discussions surrounding the enclosure of Outer Space – and asteroid mining more specifically – has seen growing coverage in recent years, several countries having passed legislation to begin </w:t>
      </w:r>
      <w:proofErr w:type="spellStart"/>
      <w:r w:rsidRPr="00355308">
        <w:rPr>
          <w:sz w:val="16"/>
        </w:rPr>
        <w:t>legalising</w:t>
      </w:r>
      <w:proofErr w:type="spellEnd"/>
      <w:r w:rsidRPr="00355308">
        <w:rPr>
          <w:sz w:val="16"/>
        </w:rPr>
        <w:t xml:space="preserve"> and encouraging extraterrestrial </w:t>
      </w:r>
      <w:proofErr w:type="spellStart"/>
      <w:r w:rsidRPr="00355308">
        <w:rPr>
          <w:sz w:val="16"/>
        </w:rPr>
        <w:t>extractivism</w:t>
      </w:r>
      <w:proofErr w:type="spellEnd"/>
      <w:r w:rsidRPr="00355308">
        <w:rPr>
          <w:sz w:val="16"/>
        </w:rPr>
        <w:t xml:space="preserve"> [5]. </w:t>
      </w:r>
      <w:proofErr w:type="spellStart"/>
      <w:r w:rsidRPr="00355308">
        <w:rPr>
          <w:rStyle w:val="Emphasis"/>
        </w:rPr>
        <w:t>Manoeuvres</w:t>
      </w:r>
      <w:proofErr w:type="spellEnd"/>
      <w:r w:rsidRPr="00355308">
        <w:rPr>
          <w:rStyle w:val="Emphasis"/>
        </w:rPr>
        <w:t xml:space="preserve"> </w:t>
      </w:r>
      <w:r w:rsidRPr="00355308">
        <w:rPr>
          <w:rStyle w:val="Emphasis"/>
          <w:highlight w:val="green"/>
        </w:rPr>
        <w:t>to</w:t>
      </w:r>
      <w:r w:rsidRPr="00355308">
        <w:rPr>
          <w:rStyle w:val="Emphasis"/>
        </w:rPr>
        <w:t xml:space="preserve"> enclose the extraterrestrial common and </w:t>
      </w:r>
      <w:r w:rsidRPr="00355308">
        <w:rPr>
          <w:rStyle w:val="Emphasis"/>
          <w:highlight w:val="green"/>
        </w:rPr>
        <w:t>begin mining</w:t>
      </w:r>
      <w:r w:rsidRPr="00355308">
        <w:rPr>
          <w:rStyle w:val="Emphasis"/>
        </w:rPr>
        <w:t xml:space="preserve"> operations </w:t>
      </w:r>
      <w:r w:rsidRPr="00355308">
        <w:rPr>
          <w:rStyle w:val="Emphasis"/>
          <w:highlight w:val="green"/>
        </w:rPr>
        <w:t>necessitate</w:t>
      </w:r>
      <w:r w:rsidRPr="00355308">
        <w:rPr>
          <w:rStyle w:val="Emphasis"/>
        </w:rPr>
        <w:t xml:space="preserve"> the </w:t>
      </w:r>
      <w:r w:rsidRPr="00355308">
        <w:rPr>
          <w:rStyle w:val="Emphasis"/>
          <w:highlight w:val="green"/>
        </w:rPr>
        <w:t>establishment of</w:t>
      </w:r>
      <w:r w:rsidRPr="00355308">
        <w:rPr>
          <w:rStyle w:val="Emphasis"/>
        </w:rPr>
        <w:t xml:space="preserve"> a </w:t>
      </w:r>
      <w:r w:rsidRPr="00355308">
        <w:rPr>
          <w:rStyle w:val="Emphasis"/>
          <w:highlight w:val="green"/>
        </w:rPr>
        <w:t>rights regime to ensure</w:t>
      </w:r>
      <w:r w:rsidRPr="00355308">
        <w:rPr>
          <w:rStyle w:val="Emphasis"/>
        </w:rPr>
        <w:t xml:space="preserve"> any </w:t>
      </w:r>
      <w:r w:rsidRPr="00355308">
        <w:rPr>
          <w:rStyle w:val="Emphasis"/>
          <w:highlight w:val="green"/>
        </w:rPr>
        <w:t>disputes over</w:t>
      </w:r>
      <w:r w:rsidRPr="00355308">
        <w:rPr>
          <w:rStyle w:val="Emphasis"/>
        </w:rPr>
        <w:t xml:space="preserve"> access and </w:t>
      </w:r>
      <w:r w:rsidRPr="00355308">
        <w:rPr>
          <w:rStyle w:val="Emphasis"/>
          <w:highlight w:val="green"/>
        </w:rPr>
        <w:t>ownership</w:t>
      </w:r>
      <w:r w:rsidRPr="00355308">
        <w:rPr>
          <w:rStyle w:val="Emphasis"/>
        </w:rPr>
        <w:t xml:space="preserve"> can </w:t>
      </w:r>
      <w:r w:rsidRPr="00355308">
        <w:rPr>
          <w:rStyle w:val="Emphasis"/>
          <w:highlight w:val="green"/>
        </w:rPr>
        <w:t>be resolved</w:t>
      </w:r>
      <w:r w:rsidRPr="00355308">
        <w:rPr>
          <w:rStyle w:val="Emphasis"/>
        </w:rPr>
        <w:t xml:space="preserve">. This opens a regulatory ‘frontier’ through which issues of land tenure and ownership can be thrashed out, </w:t>
      </w:r>
      <w:r w:rsidRPr="00355308">
        <w:rPr>
          <w:rStyle w:val="Emphasis"/>
          <w:highlight w:val="green"/>
        </w:rPr>
        <w:t>taking on significance through</w:t>
      </w:r>
      <w:r w:rsidRPr="00355308">
        <w:rPr>
          <w:rStyle w:val="Emphasis"/>
        </w:rPr>
        <w:t xml:space="preserve"> its </w:t>
      </w:r>
      <w:r w:rsidRPr="00355308">
        <w:rPr>
          <w:rStyle w:val="Emphasis"/>
          <w:highlight w:val="green"/>
        </w:rPr>
        <w:t>ability to</w:t>
      </w:r>
      <w:r w:rsidRPr="00355308">
        <w:rPr>
          <w:rStyle w:val="Emphasis"/>
        </w:rPr>
        <w:t xml:space="preserve"> greatly </w:t>
      </w:r>
      <w:r w:rsidRPr="00355308">
        <w:rPr>
          <w:rStyle w:val="Emphasis"/>
          <w:highlight w:val="green"/>
        </w:rPr>
        <w:t>influence influxes of capital</w:t>
      </w:r>
      <w:r w:rsidRPr="00355308">
        <w:rPr>
          <w:rStyle w:val="Emphasis"/>
        </w:rPr>
        <w:t xml:space="preserve"> into these operations and mineralogical deposits</w:t>
      </w:r>
      <w:r w:rsidRPr="00355308">
        <w:rPr>
          <w:sz w:val="16"/>
        </w:rPr>
        <w:t xml:space="preserve"> (Bridge, 2004). Through the regulatory enclosure of Outer Space, a regime of exclusion can be implemented whereby (il)legitimate forms of use and abuse can be differentiated and associated boundaries inscribed through physical and discursive means (Li, 2014: Steinberg, 2018).</w:t>
      </w:r>
      <w:r>
        <w:rPr>
          <w:sz w:val="16"/>
        </w:rPr>
        <w:t xml:space="preserve"> </w:t>
      </w:r>
      <w:r w:rsidRPr="00355308">
        <w:rPr>
          <w:rStyle w:val="Emphasis"/>
          <w:highlight w:val="green"/>
        </w:rPr>
        <w:t>Private NSE actors</w:t>
      </w:r>
      <w:r w:rsidRPr="00355308">
        <w:rPr>
          <w:rStyle w:val="Emphasis"/>
        </w:rPr>
        <w:t xml:space="preserve"> have sought to </w:t>
      </w:r>
      <w:r w:rsidRPr="00355308">
        <w:rPr>
          <w:rStyle w:val="Emphasis"/>
          <w:highlight w:val="green"/>
        </w:rPr>
        <w:t>influence these legislative processes through lobbying</w:t>
      </w:r>
      <w:r w:rsidRPr="00355308">
        <w:rPr>
          <w:rStyle w:val="Emphasis"/>
        </w:rPr>
        <w:t xml:space="preserve">, advertising materials, press conferences, business forums, and public and private talks. This has </w:t>
      </w:r>
      <w:r w:rsidRPr="00355308">
        <w:rPr>
          <w:rStyle w:val="Emphasis"/>
          <w:highlight w:val="green"/>
        </w:rPr>
        <w:t>culminated in a process of enclosure wherein similar justifications to past</w:t>
      </w:r>
      <w:r w:rsidRPr="00355308">
        <w:rPr>
          <w:rStyle w:val="Emphasis"/>
        </w:rPr>
        <w:t xml:space="preserve"> enclosures </w:t>
      </w:r>
      <w:r w:rsidRPr="00355308">
        <w:rPr>
          <w:rStyle w:val="Emphasis"/>
          <w:highlight w:val="green"/>
        </w:rPr>
        <w:t>are</w:t>
      </w:r>
      <w:r w:rsidRPr="00355308">
        <w:rPr>
          <w:rStyle w:val="Emphasis"/>
        </w:rPr>
        <w:t xml:space="preserve"> </w:t>
      </w:r>
      <w:proofErr w:type="spellStart"/>
      <w:r w:rsidRPr="00355308">
        <w:rPr>
          <w:rStyle w:val="Emphasis"/>
        </w:rPr>
        <w:t>mobilised</w:t>
      </w:r>
      <w:proofErr w:type="spellEnd"/>
      <w:r w:rsidRPr="00355308">
        <w:rPr>
          <w:rStyle w:val="Emphasis"/>
        </w:rPr>
        <w:t xml:space="preserve"> and </w:t>
      </w:r>
      <w:r w:rsidRPr="00355308">
        <w:rPr>
          <w:rStyle w:val="Emphasis"/>
          <w:highlight w:val="green"/>
        </w:rPr>
        <w:t>reanimated</w:t>
      </w:r>
      <w:r w:rsidRPr="00355308">
        <w:rPr>
          <w:rStyle w:val="Emphasis"/>
        </w:rPr>
        <w:t xml:space="preserve">. Once more, </w:t>
      </w:r>
      <w:r w:rsidRPr="00355308">
        <w:rPr>
          <w:rStyle w:val="Emphasis"/>
          <w:highlight w:val="green"/>
        </w:rPr>
        <w:t>‘production’ and</w:t>
      </w:r>
      <w:r w:rsidRPr="00355308">
        <w:rPr>
          <w:rStyle w:val="Emphasis"/>
        </w:rPr>
        <w:t xml:space="preserve"> the ability to </w:t>
      </w:r>
      <w:r w:rsidRPr="00355308">
        <w:rPr>
          <w:rStyle w:val="Emphasis"/>
          <w:highlight w:val="green"/>
        </w:rPr>
        <w:t>‘work’</w:t>
      </w:r>
      <w:r w:rsidRPr="00355308">
        <w:rPr>
          <w:rStyle w:val="Emphasis"/>
        </w:rPr>
        <w:t xml:space="preserve"> a resource are </w:t>
      </w:r>
      <w:r w:rsidRPr="00355308">
        <w:rPr>
          <w:rStyle w:val="Emphasis"/>
          <w:highlight w:val="green"/>
        </w:rPr>
        <w:t>becoming the modus operandi</w:t>
      </w:r>
      <w:r w:rsidRPr="00355308">
        <w:rPr>
          <w:rStyle w:val="Emphasis"/>
        </w:rPr>
        <w:t xml:space="preserve"> through which ownership over the common is being exerted (Wood, 2017), </w:t>
      </w:r>
      <w:r w:rsidRPr="00355308">
        <w:rPr>
          <w:rStyle w:val="Emphasis"/>
          <w:highlight w:val="green"/>
        </w:rPr>
        <w:t>finding explicit articulation in</w:t>
      </w:r>
      <w:r w:rsidRPr="00355308">
        <w:rPr>
          <w:rStyle w:val="Emphasis"/>
        </w:rPr>
        <w:t xml:space="preserve"> the </w:t>
      </w:r>
      <w:r w:rsidRPr="00355308">
        <w:rPr>
          <w:rStyle w:val="Emphasis"/>
          <w:highlight w:val="green"/>
        </w:rPr>
        <w:t>US SPACE Act</w:t>
      </w:r>
      <w:r w:rsidRPr="00355308">
        <w:rPr>
          <w:rStyle w:val="Emphasis"/>
        </w:rPr>
        <w:t xml:space="preserve"> 2015.</w:t>
      </w:r>
      <w:r w:rsidRPr="00355308">
        <w:t xml:space="preserve"> The </w:t>
      </w:r>
      <w:proofErr w:type="spellStart"/>
      <w:r w:rsidRPr="00355308">
        <w:t>mobilisation</w:t>
      </w:r>
      <w:proofErr w:type="spellEnd"/>
      <w:r w:rsidRPr="00355308">
        <w:t xml:space="preserve"> and perpetuation of this discourse is coupled with the perversion of the common heritage principle. </w:t>
      </w:r>
      <w:r w:rsidRPr="00355308">
        <w:rPr>
          <w:rStyle w:val="Emphasis"/>
          <w:highlight w:val="green"/>
        </w:rPr>
        <w:t>To refrain from extracting minerals</w:t>
      </w:r>
      <w:r w:rsidRPr="00355308">
        <w:rPr>
          <w:rStyle w:val="Emphasis"/>
        </w:rPr>
        <w:t xml:space="preserve"> throughout Outer Space </w:t>
      </w:r>
      <w:r w:rsidRPr="00355308">
        <w:rPr>
          <w:rStyle w:val="Emphasis"/>
          <w:highlight w:val="green"/>
        </w:rPr>
        <w:t>is to (supposedly) ‘waste’ their potential and deprive future generations</w:t>
      </w:r>
      <w:r w:rsidRPr="00355308">
        <w:rPr>
          <w:rStyle w:val="Emphasis"/>
        </w:rPr>
        <w:t xml:space="preserve"> of the benefits this industry purports to provide (Steinberg, 2018).</w:t>
      </w:r>
    </w:p>
    <w:p w14:paraId="6A473589" w14:textId="77777777" w:rsidR="001B3788" w:rsidRPr="00471BCE" w:rsidRDefault="001B3788" w:rsidP="001B3788">
      <w:pPr>
        <w:pStyle w:val="Heading4"/>
      </w:pPr>
      <w:r>
        <w:t xml:space="preserve">7] Space has the radical potential to be a </w:t>
      </w:r>
      <w:proofErr w:type="gramStart"/>
      <w:r>
        <w:t>global commons of people</w:t>
      </w:r>
      <w:proofErr w:type="gramEnd"/>
      <w:r>
        <w:t xml:space="preserve"> working together- think ISS- but the alt forecloses that since abolition wouldn’t solve things like MISCALC which aren’t because of our psychological complexes, they’re because of ACCIDENTS</w:t>
      </w:r>
    </w:p>
    <w:p w14:paraId="48DDB50A" w14:textId="77777777" w:rsidR="001B3788" w:rsidRPr="00355308" w:rsidRDefault="001B3788" w:rsidP="001B3788">
      <w:pPr>
        <w:pStyle w:val="Heading4"/>
        <w:rPr>
          <w:rFonts w:cs="Calibri"/>
          <w:color w:val="000000" w:themeColor="text1"/>
        </w:rPr>
      </w:pPr>
      <w:r>
        <w:rPr>
          <w:rFonts w:cs="Calibri"/>
          <w:color w:val="000000" w:themeColor="text1"/>
        </w:rPr>
        <w:t>8</w:t>
      </w:r>
      <w:r w:rsidRPr="00355308">
        <w:rPr>
          <w:rFonts w:cs="Calibri"/>
          <w:color w:val="000000" w:themeColor="text1"/>
        </w:rPr>
        <w:t xml:space="preserve">] perm do both – it solves the </w:t>
      </w:r>
      <w:proofErr w:type="spellStart"/>
      <w:r>
        <w:rPr>
          <w:rFonts w:cs="Calibri"/>
          <w:color w:val="000000" w:themeColor="text1"/>
        </w:rPr>
        <w:t>Loyd</w:t>
      </w:r>
      <w:proofErr w:type="spellEnd"/>
      <w:r>
        <w:rPr>
          <w:rFonts w:cs="Calibri"/>
          <w:color w:val="000000" w:themeColor="text1"/>
        </w:rPr>
        <w:t xml:space="preserve"> </w:t>
      </w:r>
      <w:r w:rsidRPr="00355308">
        <w:rPr>
          <w:rFonts w:cs="Calibri"/>
          <w:color w:val="000000" w:themeColor="text1"/>
        </w:rPr>
        <w:t xml:space="preserve">link since it wouldn’t view </w:t>
      </w:r>
      <w:r>
        <w:rPr>
          <w:rFonts w:cs="Calibri"/>
          <w:color w:val="000000" w:themeColor="text1"/>
        </w:rPr>
        <w:t>public private</w:t>
      </w:r>
      <w:r w:rsidRPr="00355308">
        <w:rPr>
          <w:rFonts w:cs="Calibri"/>
          <w:color w:val="000000" w:themeColor="text1"/>
        </w:rPr>
        <w:t xml:space="preserve"> as key for cap which is the only </w:t>
      </w:r>
      <w:proofErr w:type="gramStart"/>
      <w:r w:rsidRPr="00355308">
        <w:rPr>
          <w:rFonts w:cs="Calibri"/>
          <w:color w:val="000000" w:themeColor="text1"/>
        </w:rPr>
        <w:t>argument</w:t>
      </w:r>
      <w:proofErr w:type="gramEnd"/>
      <w:r w:rsidRPr="00355308">
        <w:rPr>
          <w:rFonts w:cs="Calibri"/>
          <w:color w:val="000000" w:themeColor="text1"/>
        </w:rPr>
        <w:t xml:space="preserve"> and it would solve balance since only the </w:t>
      </w:r>
      <w:proofErr w:type="spellStart"/>
      <w:r w:rsidRPr="00355308">
        <w:rPr>
          <w:rFonts w:cs="Calibri"/>
          <w:color w:val="000000" w:themeColor="text1"/>
        </w:rPr>
        <w:t>aff</w:t>
      </w:r>
      <w:proofErr w:type="spellEnd"/>
      <w:r w:rsidRPr="00355308">
        <w:rPr>
          <w:rFonts w:cs="Calibri"/>
          <w:color w:val="000000" w:themeColor="text1"/>
        </w:rPr>
        <w:t xml:space="preserve"> materially </w:t>
      </w:r>
      <w:r>
        <w:rPr>
          <w:rFonts w:cs="Calibri"/>
          <w:color w:val="000000" w:themeColor="text1"/>
        </w:rPr>
        <w:t>prevents US-Russia war</w:t>
      </w:r>
    </w:p>
    <w:p w14:paraId="7C772C87" w14:textId="77777777" w:rsidR="001B3788" w:rsidRPr="00355308" w:rsidRDefault="001B3788" w:rsidP="001B3788">
      <w:pPr>
        <w:pStyle w:val="Heading4"/>
        <w:rPr>
          <w:rFonts w:cs="Calibri"/>
          <w:color w:val="000000" w:themeColor="text1"/>
        </w:rPr>
      </w:pPr>
      <w:r>
        <w:rPr>
          <w:rFonts w:cs="Calibri"/>
          <w:color w:val="000000" w:themeColor="text1"/>
        </w:rPr>
        <w:t>*9</w:t>
      </w:r>
      <w:r w:rsidRPr="00355308">
        <w:rPr>
          <w:rFonts w:cs="Calibri"/>
          <w:color w:val="000000" w:themeColor="text1"/>
        </w:rPr>
        <w:t xml:space="preserve">] Perm do the </w:t>
      </w:r>
      <w:proofErr w:type="spellStart"/>
      <w:r w:rsidRPr="00355308">
        <w:rPr>
          <w:rFonts w:cs="Calibri"/>
          <w:color w:val="000000" w:themeColor="text1"/>
        </w:rPr>
        <w:t>aff</w:t>
      </w:r>
      <w:proofErr w:type="spellEnd"/>
      <w:r w:rsidRPr="00355308">
        <w:rPr>
          <w:rFonts w:cs="Calibri"/>
          <w:color w:val="000000" w:themeColor="text1"/>
        </w:rPr>
        <w:t xml:space="preserve"> then the alt – it solves better by creating a slower transition to communism with the plan and then a complete shift over. Movements in the </w:t>
      </w:r>
      <w:proofErr w:type="spellStart"/>
      <w:r w:rsidRPr="00355308">
        <w:rPr>
          <w:rFonts w:cs="Calibri"/>
          <w:color w:val="000000" w:themeColor="text1"/>
        </w:rPr>
        <w:t>aff</w:t>
      </w:r>
      <w:proofErr w:type="spellEnd"/>
      <w:r w:rsidRPr="00355308">
        <w:rPr>
          <w:rFonts w:cs="Calibri"/>
          <w:color w:val="000000" w:themeColor="text1"/>
        </w:rPr>
        <w:t xml:space="preserve"> help restore working conditions to agricultural workers.</w:t>
      </w:r>
    </w:p>
    <w:p w14:paraId="02F42677" w14:textId="77777777" w:rsidR="001B3788" w:rsidRPr="00471BCE" w:rsidRDefault="001B3788" w:rsidP="001B3788"/>
    <w:p w14:paraId="6B745A9A" w14:textId="77777777" w:rsidR="001B3788" w:rsidRPr="00130104" w:rsidRDefault="001B3788" w:rsidP="001B3788">
      <w:pPr>
        <w:pStyle w:val="Heading4"/>
        <w:rPr>
          <w:rFonts w:cs="Arial"/>
        </w:rPr>
      </w:pPr>
      <w:r>
        <w:rPr>
          <w:rFonts w:cs="Arial"/>
        </w:rPr>
        <w:t xml:space="preserve">*10] </w:t>
      </w:r>
      <w:r w:rsidRPr="00130104">
        <w:rPr>
          <w:rFonts w:cs="Arial"/>
        </w:rPr>
        <w:t>Alt fails—only the government can restructure the economy fast enough</w:t>
      </w:r>
    </w:p>
    <w:p w14:paraId="69C4A8B3" w14:textId="77777777" w:rsidR="001B3788" w:rsidRPr="00130104" w:rsidRDefault="001B3788" w:rsidP="001B3788">
      <w:pPr>
        <w:rPr>
          <w:sz w:val="16"/>
        </w:rPr>
      </w:pPr>
      <w:r w:rsidRPr="00130104">
        <w:rPr>
          <w:rStyle w:val="StyleUnderline"/>
          <w:bCs/>
          <w:szCs w:val="26"/>
        </w:rPr>
        <w:t>Roosevelt Institute 19</w:t>
      </w:r>
      <w:r w:rsidRPr="00130104">
        <w:rPr>
          <w:sz w:val="16"/>
        </w:rPr>
        <w:t xml:space="preserve"> “Decarbonizing the US Economy: Pathways Toward a Green New Deal SAMPLE POLICY: ELIMINATING FOSSIL FUEL SUBSIDIES” Policy Brief, 2019 RE</w:t>
      </w:r>
    </w:p>
    <w:p w14:paraId="3888DB61" w14:textId="77777777" w:rsidR="001B3788" w:rsidRDefault="001B3788" w:rsidP="001B3788">
      <w:pPr>
        <w:rPr>
          <w:sz w:val="16"/>
        </w:rPr>
      </w:pPr>
      <w:r w:rsidRPr="00130104">
        <w:rPr>
          <w:rStyle w:val="StyleUnderline"/>
        </w:rPr>
        <w:lastRenderedPageBreak/>
        <w:t>The climate crisis is here.</w:t>
      </w:r>
      <w:r w:rsidRPr="00130104">
        <w:rPr>
          <w:sz w:val="16"/>
        </w:rPr>
        <w:t xml:space="preserve"> According to the UN Intergovernmental Panel on Climate Change, limiting climate change to 1.5°C—and avoiding some of its most harmful impacts—would require a 45 percent cut in </w:t>
      </w:r>
      <w:proofErr w:type="spellStart"/>
      <w:r w:rsidRPr="00130104">
        <w:rPr>
          <w:sz w:val="16"/>
        </w:rPr>
        <w:t>humancaused</w:t>
      </w:r>
      <w:proofErr w:type="spellEnd"/>
      <w:r w:rsidRPr="00130104">
        <w:rPr>
          <w:sz w:val="16"/>
        </w:rPr>
        <w:t xml:space="preserve"> CO2 emissions by 2030 and carbon neutrality by mid-century. We argue that </w:t>
      </w:r>
      <w:r w:rsidRPr="00130104">
        <w:rPr>
          <w:rStyle w:val="StyleUnderline"/>
          <w:highlight w:val="green"/>
        </w:rPr>
        <w:t>decarbonizing</w:t>
      </w:r>
      <w:r w:rsidRPr="00130104">
        <w:rPr>
          <w:rStyle w:val="StyleUnderline"/>
        </w:rPr>
        <w:t xml:space="preserve"> at this rapid pace is not only possible, but that it will improve our economic outlook, create jobs, and promote equity. Such an endeavor, however, </w:t>
      </w:r>
      <w:r w:rsidRPr="00130104">
        <w:rPr>
          <w:rStyle w:val="StyleUnderline"/>
          <w:highlight w:val="green"/>
        </w:rPr>
        <w:t>necessitates immediate action and a broad range of policy tools.</w:t>
      </w:r>
      <w:r w:rsidRPr="00130104">
        <w:rPr>
          <w:sz w:val="16"/>
        </w:rPr>
        <w:t xml:space="preserve"> In Decarbonizing the US Economy: Pathways Toward a Green New Deal, we outline the three pillars of such an approach: 1) carbon pricing that promotes an equitable transition while meeting our emissions goals; 2) comprehensive regulations to redirect private spending and to ensure climate targets are met; and 3) large-scale public investments. </w:t>
      </w:r>
      <w:r w:rsidRPr="00130104">
        <w:rPr>
          <w:rStyle w:val="StyleUnderline"/>
        </w:rPr>
        <w:t xml:space="preserve">Solving these </w:t>
      </w:r>
      <w:r w:rsidRPr="00130104">
        <w:rPr>
          <w:rStyle w:val="StyleUnderline"/>
          <w:highlight w:val="green"/>
        </w:rPr>
        <w:t>sizable problems</w:t>
      </w:r>
      <w:r w:rsidRPr="00130104">
        <w:rPr>
          <w:rStyle w:val="StyleUnderline"/>
        </w:rPr>
        <w:t xml:space="preserve"> will </w:t>
      </w:r>
      <w:r w:rsidRPr="00130104">
        <w:rPr>
          <w:rStyle w:val="StyleUnderline"/>
          <w:highlight w:val="green"/>
        </w:rPr>
        <w:t>require a sizable actor</w:t>
      </w:r>
      <w:r w:rsidRPr="00130104">
        <w:rPr>
          <w:rStyle w:val="StyleUnderline"/>
        </w:rPr>
        <w:t xml:space="preserve">: government. </w:t>
      </w:r>
      <w:r w:rsidRPr="00130104">
        <w:rPr>
          <w:rStyle w:val="StyleUnderline"/>
          <w:highlight w:val="green"/>
        </w:rPr>
        <w:t>To change</w:t>
      </w:r>
      <w:r w:rsidRPr="00130104">
        <w:rPr>
          <w:rStyle w:val="StyleUnderline"/>
        </w:rPr>
        <w:t xml:space="preserve"> the </w:t>
      </w:r>
      <w:r w:rsidRPr="00130104">
        <w:rPr>
          <w:rStyle w:val="StyleUnderline"/>
          <w:highlight w:val="green"/>
        </w:rPr>
        <w:t>everyday decisions of businesses, individuals, and communities</w:t>
      </w:r>
      <w:r w:rsidRPr="00130104">
        <w:rPr>
          <w:rStyle w:val="StyleUnderline"/>
        </w:rPr>
        <w:t>, and to provide a true alternative to the dirty “business-as-usual” economy</w:t>
      </w:r>
      <w:r w:rsidRPr="00130104">
        <w:rPr>
          <w:sz w:val="16"/>
        </w:rPr>
        <w:t xml:space="preserve">, we must put a price on carbon and deploy direct environmental regulation. Though necessary, regulations and carbon pricing alone will be insufficient to meet the scale of the challenge and to address the dislocation associated with decarbonization. Carbon pricing and regulation may reduce fossil fuel extraction, for example, but they won’t ensure that workers in carbon-intensive industries find quality jobs; they may reduce transportation-related emissions, but they won’t offset increased driving costs or expand access to alternative modes of transit. Fortunately, the choice between decarbonization and meeting other social needs is a false one. </w:t>
      </w:r>
      <w:r w:rsidRPr="00130104">
        <w:rPr>
          <w:rStyle w:val="StyleUnderline"/>
        </w:rPr>
        <w:t xml:space="preserve">A rapid transition to a carbon-neutral economy will raise living standards for </w:t>
      </w:r>
      <w:proofErr w:type="gramStart"/>
      <w:r w:rsidRPr="00130104">
        <w:rPr>
          <w:rStyle w:val="StyleUnderline"/>
        </w:rPr>
        <w:t>the majority of</w:t>
      </w:r>
      <w:proofErr w:type="gramEnd"/>
      <w:r w:rsidRPr="00130104">
        <w:rPr>
          <w:rStyle w:val="StyleUnderline"/>
        </w:rPr>
        <w:t xml:space="preserve"> Americans. </w:t>
      </w:r>
      <w:r w:rsidRPr="00130104">
        <w:rPr>
          <w:rStyle w:val="StyleUnderline"/>
          <w:highlight w:val="green"/>
        </w:rPr>
        <w:t>We must rewrite the rules of our economy</w:t>
      </w:r>
      <w:r w:rsidRPr="00130104">
        <w:rPr>
          <w:rStyle w:val="StyleUnderline"/>
        </w:rPr>
        <w:t xml:space="preserve"> to promote a rapid and equitable transition, with an increase in public investment at the core of such an undertaking. </w:t>
      </w:r>
      <w:r w:rsidRPr="00130104">
        <w:rPr>
          <w:rStyle w:val="StyleUnderline"/>
          <w:highlight w:val="green"/>
        </w:rPr>
        <w:t xml:space="preserve">To transform </w:t>
      </w:r>
      <w:r w:rsidRPr="00130104">
        <w:rPr>
          <w:rStyle w:val="StyleUnderline"/>
        </w:rPr>
        <w:t>our economy on the scale that a Green New Deal would require</w:t>
      </w:r>
      <w:r w:rsidRPr="00130104">
        <w:rPr>
          <w:rStyle w:val="StyleUnderline"/>
          <w:highlight w:val="green"/>
        </w:rPr>
        <w:t>, we need</w:t>
      </w:r>
      <w:r w:rsidRPr="00130104">
        <w:rPr>
          <w:rStyle w:val="StyleUnderline"/>
        </w:rPr>
        <w:t xml:space="preserve"> a large degree of </w:t>
      </w:r>
      <w:r w:rsidRPr="00130104">
        <w:rPr>
          <w:rStyle w:val="StyleUnderline"/>
          <w:highlight w:val="green"/>
        </w:rPr>
        <w:t>coordination</w:t>
      </w:r>
      <w:r w:rsidRPr="00130104">
        <w:rPr>
          <w:rStyle w:val="StyleUnderline"/>
        </w:rPr>
        <w:t xml:space="preserve">—coordination </w:t>
      </w:r>
      <w:r w:rsidRPr="00130104">
        <w:rPr>
          <w:rStyle w:val="StyleUnderline"/>
          <w:highlight w:val="green"/>
        </w:rPr>
        <w:t>that</w:t>
      </w:r>
      <w:r w:rsidRPr="00130104">
        <w:rPr>
          <w:rStyle w:val="StyleUnderline"/>
        </w:rPr>
        <w:t xml:space="preserve"> can and </w:t>
      </w:r>
      <w:r w:rsidRPr="00130104">
        <w:rPr>
          <w:rStyle w:val="StyleUnderline"/>
          <w:highlight w:val="green"/>
        </w:rPr>
        <w:t>must be directed by the government</w:t>
      </w:r>
      <w:r w:rsidRPr="00130104">
        <w:rPr>
          <w:rStyle w:val="StyleUnderline"/>
        </w:rPr>
        <w:t>.</w:t>
      </w:r>
      <w:r w:rsidRPr="00130104">
        <w:rPr>
          <w:sz w:val="16"/>
        </w:rPr>
        <w:t xml:space="preserve"> While the economics of decarbonization are often misunderstood as a problem of scarcity, in which doing more to avert climate change means doing less to meet other social needs, we argue that a more robust public sector to facilitate this transition is both affordable and attainable. In Decarbonizing the US Economy, we outline a set of policy proposals that demonstrate how we can decarbonize the economy in ways that promote growth and ensure equitable outcomes. These sample policies show that decarbonizing the US economy can create quality jobs, reduce inequality, and tackle the existential threat of climate change. Here, we explore one of these policies: eliminating fossil fuel subsidies.</w:t>
      </w:r>
    </w:p>
    <w:p w14:paraId="60DC11B0" w14:textId="77777777" w:rsidR="001B3788" w:rsidRPr="001B3788" w:rsidRDefault="001B3788" w:rsidP="001B3788"/>
    <w:p w14:paraId="0B39F32A" w14:textId="47143850" w:rsidR="00153011" w:rsidRDefault="00153011" w:rsidP="00153011">
      <w:pPr>
        <w:pStyle w:val="Heading1"/>
      </w:pPr>
      <w:r>
        <w:lastRenderedPageBreak/>
        <w:t>Asteroid Mining</w:t>
      </w:r>
    </w:p>
    <w:p w14:paraId="493246EF" w14:textId="77777777" w:rsidR="00153011" w:rsidRPr="00AD4C5F" w:rsidRDefault="00153011" w:rsidP="00153011">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28D80CE7" w14:textId="77777777" w:rsidR="00153011" w:rsidRPr="00AD4C5F" w:rsidRDefault="00153011" w:rsidP="00153011">
      <w:pPr>
        <w:rPr>
          <w:rFonts w:asciiTheme="majorHAnsi" w:hAnsiTheme="majorHAnsi" w:cstheme="majorHAnsi"/>
        </w:rPr>
      </w:pPr>
    </w:p>
    <w:p w14:paraId="0373B7BD" w14:textId="77777777" w:rsidR="00153011" w:rsidRPr="00AD4C5F" w:rsidRDefault="00153011" w:rsidP="00153011">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095C7B85" w14:textId="77777777" w:rsidR="00153011" w:rsidRPr="00AD4C5F" w:rsidRDefault="00153011" w:rsidP="00153011">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7"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3BFB5716" w14:textId="77777777" w:rsidR="00153011" w:rsidRDefault="00153011" w:rsidP="00153011">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 xml:space="preserve">Moreover, it is possible to use some historical elements to support the </w:t>
      </w:r>
      <w:r w:rsidRPr="00AD4C5F">
        <w:rPr>
          <w:rFonts w:asciiTheme="majorHAnsi" w:hAnsiTheme="majorHAnsi" w:cstheme="majorHAnsi"/>
          <w:color w:val="000000" w:themeColor="text1"/>
          <w:u w:val="single"/>
        </w:rPr>
        <w:lastRenderedPageBreak/>
        <w:t>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3448C28E" w14:textId="77777777" w:rsidR="00153011" w:rsidRPr="00355308" w:rsidRDefault="00153011" w:rsidP="00153011">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665C9A13" w14:textId="77777777" w:rsidR="00153011" w:rsidRPr="00355308" w:rsidRDefault="00153011" w:rsidP="00153011">
      <w:pPr>
        <w:rPr>
          <w:color w:val="000000" w:themeColor="text1"/>
          <w:sz w:val="16"/>
          <w:szCs w:val="16"/>
        </w:rPr>
      </w:pPr>
      <w:r w:rsidRPr="00355308">
        <w:rPr>
          <w:rStyle w:val="Heading4Char"/>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098FB89A" w14:textId="77777777" w:rsidR="00153011" w:rsidRPr="00FD0558" w:rsidRDefault="00153011" w:rsidP="00153011">
      <w:pPr>
        <w:rPr>
          <w:b/>
          <w:iCs/>
          <w:u w:val="single"/>
          <w:bdr w:val="single" w:sz="8" w:space="0" w:color="auto"/>
        </w:rPr>
      </w:pPr>
      <w:r w:rsidRPr="004E2FA4">
        <w:rPr>
          <w:sz w:val="16"/>
          <w:szCs w:val="16"/>
        </w:rPr>
        <w:t xml:space="preserve">The first concern is establishing clear regulations regarding asteroid mining. With an intent to establish clear regulations with respect to asteroid mining and to </w:t>
      </w:r>
      <w:proofErr w:type="spellStart"/>
      <w:r w:rsidRPr="004E2FA4">
        <w:rPr>
          <w:sz w:val="16"/>
          <w:szCs w:val="16"/>
        </w:rPr>
        <w:t>legalise</w:t>
      </w:r>
      <w:proofErr w:type="spellEnd"/>
      <w:r w:rsidRPr="004E2FA4">
        <w:rPr>
          <w:sz w:val="16"/>
          <w:szCs w:val="16"/>
        </w:rPr>
        <w:t xml:space="preserve"> material extraction from the moon and other celestial bodies by private companies in the US, the US government </w:t>
      </w:r>
      <w:proofErr w:type="spellStart"/>
      <w:r w:rsidRPr="004E2FA4">
        <w:rPr>
          <w:sz w:val="16"/>
          <w:szCs w:val="16"/>
        </w:rPr>
        <w:t>legalised</w:t>
      </w:r>
      <w:proofErr w:type="spellEnd"/>
      <w:r w:rsidRPr="004E2FA4">
        <w:rPr>
          <w:sz w:val="16"/>
          <w:szCs w:val="16"/>
        </w:rPr>
        <w:t xml:space="preserve"> space mining in 2015 by introducing the US Commercial Space Launch Competitiveness Act, </w:t>
      </w:r>
      <w:proofErr w:type="gramStart"/>
      <w:r w:rsidRPr="004E2FA4">
        <w:rPr>
          <w:sz w:val="16"/>
          <w:szCs w:val="16"/>
        </w:rPr>
        <w:t>2015.[</w:t>
      </w:r>
      <w:proofErr w:type="gramEnd"/>
      <w:r w:rsidRPr="004E2FA4">
        <w:rPr>
          <w:sz w:val="16"/>
          <w:szCs w:val="16"/>
        </w:rPr>
        <w:t xml:space="preserve">xxvii] This move was heartily welcomed by the private companies as it provided legitimacy to their planned activities. Subsequently in 2017, Luxembourg followed </w:t>
      </w:r>
      <w:proofErr w:type="gramStart"/>
      <w:r w:rsidRPr="004E2FA4">
        <w:rPr>
          <w:sz w:val="16"/>
          <w:szCs w:val="16"/>
        </w:rPr>
        <w:t>suit.[</w:t>
      </w:r>
      <w:proofErr w:type="gramEnd"/>
      <w:r w:rsidRPr="004E2FA4">
        <w:rPr>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4E2FA4">
        <w:rPr>
          <w:sz w:val="16"/>
          <w:szCs w:val="16"/>
        </w:rPr>
        <w:t>mining.[</w:t>
      </w:r>
      <w:proofErr w:type="gramEnd"/>
      <w:r w:rsidRPr="004E2FA4">
        <w:rPr>
          <w:sz w:val="16"/>
          <w:szCs w:val="16"/>
        </w:rPr>
        <w:t xml:space="preserve">xxix] In the backdrop of a thriving steel industry that faced trade recession during the oil crisis of 1973, Luxembourg is trying to </w:t>
      </w:r>
      <w:proofErr w:type="spellStart"/>
      <w:r w:rsidRPr="004E2FA4">
        <w:rPr>
          <w:sz w:val="16"/>
          <w:szCs w:val="16"/>
        </w:rPr>
        <w:t>capitalise</w:t>
      </w:r>
      <w:proofErr w:type="spellEnd"/>
      <w:r w:rsidRPr="004E2FA4">
        <w:rPr>
          <w:sz w:val="16"/>
          <w:szCs w:val="16"/>
        </w:rPr>
        <w:t xml:space="preserve"> on the potential of space mining. As Prime Minister Xavier </w:t>
      </w:r>
      <w:proofErr w:type="spellStart"/>
      <w:r w:rsidRPr="004E2FA4">
        <w:rPr>
          <w:sz w:val="16"/>
          <w:szCs w:val="16"/>
        </w:rPr>
        <w:t>Bettel</w:t>
      </w:r>
      <w:proofErr w:type="spellEnd"/>
      <w:r w:rsidRPr="004E2FA4">
        <w:rPr>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4E2FA4">
        <w:rPr>
          <w:sz w:val="16"/>
          <w:szCs w:val="16"/>
        </w:rPr>
        <w:t>.”[</w:t>
      </w:r>
      <w:proofErr w:type="gramEnd"/>
      <w:r w:rsidRPr="004E2FA4">
        <w:rPr>
          <w:sz w:val="16"/>
          <w:szCs w:val="16"/>
        </w:rPr>
        <w:t xml:space="preserve">xxxii] This legislation gives US space firms the right to own, keep, use, and sell the spoils of the cosmos as they deem fit. Luxembourg’s legislation is </w:t>
      </w:r>
      <w:proofErr w:type="gramStart"/>
      <w:r w:rsidRPr="004E2FA4">
        <w:rPr>
          <w:sz w:val="16"/>
          <w:szCs w:val="16"/>
        </w:rPr>
        <w:t>fairly analogous</w:t>
      </w:r>
      <w:proofErr w:type="gramEnd"/>
      <w:r w:rsidRPr="004E2FA4">
        <w:rPr>
          <w:sz w:val="16"/>
          <w:szCs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4E2FA4">
        <w:rPr>
          <w:sz w:val="16"/>
          <w:szCs w:val="16"/>
        </w:rPr>
        <w:t>country.[</w:t>
      </w:r>
      <w:proofErr w:type="gramEnd"/>
      <w:r w:rsidRPr="004E2FA4">
        <w:rPr>
          <w:sz w:val="16"/>
          <w:szCs w:val="16"/>
        </w:rPr>
        <w:t xml:space="preserve">xxxiii] In 2017, Japan entered into a five-year agreement with Luxembourg for mining operations in celestial bodies. Japan today appears a step closer to </w:t>
      </w:r>
      <w:proofErr w:type="spellStart"/>
      <w:r w:rsidRPr="004E2FA4">
        <w:rPr>
          <w:sz w:val="16"/>
          <w:szCs w:val="16"/>
        </w:rPr>
        <w:t>realising</w:t>
      </w:r>
      <w:proofErr w:type="spellEnd"/>
      <w:r w:rsidRPr="004E2FA4">
        <w:rPr>
          <w:sz w:val="16"/>
          <w:szCs w:val="16"/>
        </w:rPr>
        <w:t xml:space="preserve"> its objective of asteroid mining with two Japanese rovers, Minerva II-1, of JAXA landing on the surface of the asteroid named </w:t>
      </w:r>
      <w:proofErr w:type="spellStart"/>
      <w:r w:rsidRPr="004E2FA4">
        <w:rPr>
          <w:sz w:val="16"/>
          <w:szCs w:val="16"/>
        </w:rPr>
        <w:t>Ryugu</w:t>
      </w:r>
      <w:proofErr w:type="spellEnd"/>
      <w:r w:rsidRPr="004E2FA4">
        <w:rPr>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4E2FA4">
        <w:rPr>
          <w:sz w:val="16"/>
          <w:szCs w:val="16"/>
        </w:rPr>
        <w:t>Peijian</w:t>
      </w:r>
      <w:proofErr w:type="spellEnd"/>
      <w:r w:rsidRPr="004E2FA4">
        <w:rPr>
          <w:sz w:val="16"/>
          <w:szCs w:val="16"/>
        </w:rPr>
        <w:t xml:space="preserve">, chief commander and designer of China’s lunar exploration </w:t>
      </w:r>
      <w:proofErr w:type="spellStart"/>
      <w:r w:rsidRPr="004E2FA4">
        <w:rPr>
          <w:sz w:val="16"/>
          <w:szCs w:val="16"/>
        </w:rPr>
        <w:t>programme</w:t>
      </w:r>
      <w:proofErr w:type="spellEnd"/>
      <w:r w:rsidRPr="004E2FA4">
        <w:rPr>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4E2FA4">
        <w:rPr>
          <w:sz w:val="16"/>
          <w:szCs w:val="16"/>
        </w:rPr>
        <w:t>rationalise</w:t>
      </w:r>
      <w:proofErr w:type="spellEnd"/>
      <w:r w:rsidRPr="004E2FA4">
        <w:rPr>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4E2FA4">
        <w:rPr>
          <w:sz w:val="16"/>
          <w:szCs w:val="16"/>
        </w:rPr>
        <w:t>tonnes</w:t>
      </w:r>
      <w:proofErr w:type="spellEnd"/>
      <w:r w:rsidRPr="004E2FA4">
        <w:rPr>
          <w:sz w:val="16"/>
          <w:szCs w:val="16"/>
        </w:rPr>
        <w:t xml:space="preserve">, which could turn asteroids with a potential threat to Earth into usable resources.”[xxxix] Ye was also quoted as saying that </w:t>
      </w:r>
      <w:r w:rsidRPr="004E2FA4">
        <w:rPr>
          <w:sz w:val="16"/>
          <w:szCs w:val="16"/>
        </w:rPr>
        <w:lastRenderedPageBreak/>
        <w:t>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rPr>
        <w:t xml:space="preserve">is </w:t>
      </w:r>
      <w:r w:rsidRPr="00355308">
        <w:rPr>
          <w:rStyle w:val="StyleUnderline"/>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 xml:space="preserve">unilateral initiatives have set </w:t>
      </w:r>
      <w:r w:rsidRPr="00355308">
        <w:rPr>
          <w:rStyle w:val="StyleUnderline"/>
          <w:color w:val="000000" w:themeColor="text1"/>
        </w:rPr>
        <w:lastRenderedPageBreak/>
        <w:t>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rPr>
        <w:t xml:space="preserve">the </w:t>
      </w:r>
      <w:proofErr w:type="spellStart"/>
      <w:r w:rsidRPr="00355308">
        <w:rPr>
          <w:rStyle w:val="Style13ptBold"/>
          <w:color w:val="000000" w:themeColor="text1"/>
        </w:rPr>
        <w:t>legalisation</w:t>
      </w:r>
      <w:proofErr w:type="spellEnd"/>
      <w:r w:rsidRPr="00355308">
        <w:rPr>
          <w:rStyle w:val="Style13ptBold"/>
          <w:color w:val="000000" w:themeColor="text1"/>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t>
      </w:r>
      <w:r w:rsidRPr="00355308">
        <w:rPr>
          <w:color w:val="000000" w:themeColor="text1"/>
          <w:sz w:val="16"/>
        </w:rPr>
        <w:lastRenderedPageBreak/>
        <w:t xml:space="preserve">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lastRenderedPageBreak/>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69A99C6C" w14:textId="77777777" w:rsidR="00153011" w:rsidRPr="00355308" w:rsidRDefault="00153011" w:rsidP="00153011">
      <w:pPr>
        <w:pStyle w:val="Heading3"/>
        <w:rPr>
          <w:rFonts w:cs="Calibri"/>
          <w:color w:val="000000" w:themeColor="text1"/>
        </w:rPr>
      </w:pPr>
      <w:r w:rsidRPr="00355308">
        <w:rPr>
          <w:rFonts w:cs="Calibri"/>
          <w:color w:val="000000" w:themeColor="text1"/>
        </w:rPr>
        <w:lastRenderedPageBreak/>
        <w:t>Advantage – US/Russia</w:t>
      </w:r>
    </w:p>
    <w:p w14:paraId="2AE2C915" w14:textId="77777777" w:rsidR="00153011" w:rsidRPr="00355308" w:rsidRDefault="00153011" w:rsidP="00153011">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5948E90B" w14:textId="77777777" w:rsidR="00153011" w:rsidRPr="00355308" w:rsidRDefault="00153011" w:rsidP="00153011">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5D213099" w14:textId="77777777" w:rsidR="00153011" w:rsidRPr="00355308" w:rsidRDefault="00153011" w:rsidP="00153011">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5D52431C" w14:textId="77777777" w:rsidR="00153011" w:rsidRPr="00355308" w:rsidRDefault="00153011" w:rsidP="00153011">
      <w:pPr>
        <w:rPr>
          <w:color w:val="000000" w:themeColor="text1"/>
        </w:rPr>
      </w:pPr>
    </w:p>
    <w:p w14:paraId="37E567BB" w14:textId="77777777" w:rsidR="00153011" w:rsidRPr="00355308" w:rsidRDefault="00153011" w:rsidP="00153011">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76C9539C" w14:textId="77777777" w:rsidR="00153011" w:rsidRPr="00355308" w:rsidRDefault="00153011" w:rsidP="00153011">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w:t>
      </w:r>
      <w:r w:rsidRPr="00355308">
        <w:rPr>
          <w:color w:val="000000" w:themeColor="text1"/>
        </w:rPr>
        <w:lastRenderedPageBreak/>
        <w:t xml:space="preserve">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24999058" w14:textId="77777777" w:rsidR="00153011" w:rsidRPr="00355308" w:rsidRDefault="00153011" w:rsidP="00153011">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32433F6F" w14:textId="77777777" w:rsidR="00153011" w:rsidRPr="00355308" w:rsidRDefault="00153011" w:rsidP="00153011">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58E55964" w14:textId="77777777" w:rsidR="00153011" w:rsidRPr="00355308" w:rsidRDefault="00153011" w:rsidP="00153011">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71A349E3" w14:textId="77777777" w:rsidR="00153011" w:rsidRPr="00355308" w:rsidRDefault="00153011" w:rsidP="00153011">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 xml:space="preserve">push the boundaries </w:t>
      </w:r>
      <w:r w:rsidRPr="00355308">
        <w:rPr>
          <w:b/>
          <w:bCs/>
          <w:color w:val="000000" w:themeColor="text1"/>
          <w:highlight w:val="green"/>
          <w:u w:val="single"/>
        </w:rPr>
        <w:lastRenderedPageBreak/>
        <w:t>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20566D46" w14:textId="77777777" w:rsidR="00153011" w:rsidRPr="00355308" w:rsidRDefault="00153011" w:rsidP="00153011">
      <w:pPr>
        <w:rPr>
          <w:color w:val="000000" w:themeColor="text1"/>
        </w:rPr>
      </w:pPr>
    </w:p>
    <w:p w14:paraId="2EAAC7CF" w14:textId="77777777" w:rsidR="00153011" w:rsidRPr="00355308" w:rsidRDefault="00153011" w:rsidP="00153011">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68C01E92" w14:textId="77777777" w:rsidR="00153011" w:rsidRPr="00355308" w:rsidRDefault="00153011" w:rsidP="00153011">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2D61C718" w14:textId="77777777" w:rsidR="00153011" w:rsidRPr="00C87D2D" w:rsidRDefault="00153011" w:rsidP="00153011">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 xml:space="preserve">exist in a </w:t>
      </w:r>
      <w:r w:rsidRPr="00355308">
        <w:rPr>
          <w:b/>
          <w:bCs/>
          <w:color w:val="000000" w:themeColor="text1"/>
          <w:highlight w:val="green"/>
          <w:u w:val="single"/>
        </w:rPr>
        <w:lastRenderedPageBreak/>
        <w:t>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w:t>
      </w:r>
      <w:r w:rsidRPr="00355308">
        <w:rPr>
          <w:color w:val="000000" w:themeColor="text1"/>
          <w:sz w:val="14"/>
        </w:rPr>
        <w:lastRenderedPageBreak/>
        <w:t xml:space="preserve">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1B1FA775" w14:textId="77777777" w:rsidR="00153011" w:rsidRPr="00355308" w:rsidRDefault="00153011" w:rsidP="00153011">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2867EEC6" w14:textId="77777777" w:rsidR="00153011" w:rsidRPr="00355308" w:rsidRDefault="00153011" w:rsidP="00153011">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,https://theconversation.com/russia-and-china-are-sending-biden-a-message-dont-judge-us-or-try-to-change-us-those-days-are-over-157771, 12-15-2021 amrita]</w:t>
      </w:r>
    </w:p>
    <w:p w14:paraId="363FEF68" w14:textId="77777777" w:rsidR="00153011" w:rsidRPr="00355308" w:rsidRDefault="00153011" w:rsidP="00153011">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 xml:space="preserve">Although they think that we are the same as they are, we are different people. We have a different genetic, </w:t>
      </w:r>
      <w:proofErr w:type="gramStart"/>
      <w:r w:rsidRPr="00355308">
        <w:rPr>
          <w:color w:val="000000" w:themeColor="text1"/>
          <w:u w:val="single"/>
        </w:rPr>
        <w:t>cultural</w:t>
      </w:r>
      <w:proofErr w:type="gramEnd"/>
      <w:r w:rsidRPr="00355308">
        <w:rPr>
          <w:color w:val="000000" w:themeColor="text1"/>
          <w:u w:val="single"/>
        </w:rPr>
        <w:t xml:space="preserve">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w:t>
      </w:r>
      <w:proofErr w:type="gramStart"/>
      <w:r w:rsidRPr="00355308">
        <w:rPr>
          <w:color w:val="000000" w:themeColor="text1"/>
          <w:sz w:val="14"/>
        </w:rPr>
        <w:t>never before</w:t>
      </w:r>
      <w:proofErr w:type="gramEnd"/>
      <w:r w:rsidRPr="00355308">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xml:space="preserve">, too Putin’s forceful statement is remarkably </w:t>
      </w:r>
      <w:proofErr w:type="gramStart"/>
      <w:r w:rsidRPr="00355308">
        <w:rPr>
          <w:color w:val="000000" w:themeColor="text1"/>
          <w:u w:val="single"/>
        </w:rPr>
        <w:t>similar to</w:t>
      </w:r>
      <w:proofErr w:type="gramEnd"/>
      <w:r w:rsidRPr="00355308">
        <w:rPr>
          <w:color w:val="000000" w:themeColor="text1"/>
          <w:u w:val="single"/>
        </w:rPr>
        <w:t xml:space="preserve">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w:t>
      </w:r>
      <w:proofErr w:type="gramStart"/>
      <w:r w:rsidRPr="00355308">
        <w:rPr>
          <w:color w:val="000000" w:themeColor="text1"/>
          <w:sz w:val="14"/>
        </w:rPr>
        <w:t>Kong</w:t>
      </w:r>
      <w:proofErr w:type="gramEnd"/>
      <w:r w:rsidRPr="00355308">
        <w:rPr>
          <w:color w:val="000000" w:themeColor="text1"/>
          <w:sz w:val="14"/>
        </w:rPr>
        <w:t xml:space="preserve">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xml:space="preserve">, Chinese Communist Party foreign affairs chief, responded by denouncing </w:t>
      </w:r>
      <w:r w:rsidRPr="00355308">
        <w:rPr>
          <w:color w:val="000000" w:themeColor="text1"/>
          <w:u w:val="single"/>
        </w:rPr>
        <w:lastRenderedPageBreak/>
        <w:t>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4DD03B94" w14:textId="77777777" w:rsidR="00153011" w:rsidRPr="00355308" w:rsidRDefault="00153011" w:rsidP="00153011">
      <w:pPr>
        <w:pStyle w:val="Heading4"/>
        <w:rPr>
          <w:rFonts w:cs="Calibri"/>
          <w:color w:val="000000" w:themeColor="text1"/>
        </w:rPr>
      </w:pPr>
      <w:r w:rsidRPr="00355308">
        <w:rPr>
          <w:rFonts w:cs="Calibri"/>
          <w:color w:val="000000" w:themeColor="text1"/>
        </w:rPr>
        <w:t>That causes draw-in through great power wars—goes nuclear.</w:t>
      </w:r>
    </w:p>
    <w:p w14:paraId="488A6B97" w14:textId="77777777" w:rsidR="00153011" w:rsidRPr="00355308" w:rsidRDefault="00153011" w:rsidP="00153011">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014E5CFF" w14:textId="77777777" w:rsidR="00153011" w:rsidRPr="007016C6" w:rsidRDefault="00153011" w:rsidP="00153011">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w:t>
      </w:r>
      <w:r w:rsidRPr="00355308">
        <w:rPr>
          <w:rStyle w:val="StyleUnderline"/>
        </w:rPr>
        <w:lastRenderedPageBreak/>
        <w:t xml:space="preserve">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 xml:space="preserve">/area-denial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36524DA5" w14:textId="77777777" w:rsidR="00153011" w:rsidRPr="00355308" w:rsidRDefault="00153011" w:rsidP="00153011">
      <w:pPr>
        <w:pStyle w:val="Heading3"/>
        <w:rPr>
          <w:rFonts w:cs="Calibri"/>
        </w:rPr>
      </w:pPr>
      <w:r w:rsidRPr="00355308">
        <w:rPr>
          <w:rFonts w:cs="Calibri"/>
        </w:rPr>
        <w:lastRenderedPageBreak/>
        <w:t>Advantage – Collisions</w:t>
      </w:r>
    </w:p>
    <w:p w14:paraId="0E7996D3" w14:textId="4A8EF7D0" w:rsidR="00153011" w:rsidRPr="00355308" w:rsidRDefault="00153011" w:rsidP="00153011">
      <w:pPr>
        <w:pStyle w:val="Heading4"/>
        <w:rPr>
          <w:rFonts w:cs="Calibri"/>
          <w:color w:val="000000" w:themeColor="text1"/>
        </w:rPr>
      </w:pPr>
      <w:r w:rsidRPr="00355308">
        <w:rPr>
          <w:rFonts w:cs="Calibri"/>
          <w:color w:val="000000" w:themeColor="text1"/>
        </w:rPr>
        <w:t>Unregulated mining is existential and causes collisions</w:t>
      </w:r>
    </w:p>
    <w:p w14:paraId="2F1DAC6E" w14:textId="77777777" w:rsidR="00153011" w:rsidRDefault="00153011" w:rsidP="00153011">
      <w:pPr>
        <w:pStyle w:val="Heading4"/>
      </w:pPr>
      <w:r>
        <w:t>Mining creates space debris</w:t>
      </w:r>
    </w:p>
    <w:p w14:paraId="206CC6B6" w14:textId="77777777" w:rsidR="00153011" w:rsidRDefault="00153011" w:rsidP="00153011">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9" w:history="1">
        <w:r w:rsidRPr="002D7371">
          <w:rPr>
            <w:rStyle w:val="Hyperlink"/>
          </w:rPr>
          <w:t>https://www.science.org/doi/full/10.1126/science.abd3402</w:t>
        </w:r>
      </w:hyperlink>
      <w:r>
        <w:t xml:space="preserve"> EE</w:t>
      </w:r>
    </w:p>
    <w:p w14:paraId="08100A4A" w14:textId="77777777" w:rsidR="00153011" w:rsidRPr="00AD3BF1" w:rsidRDefault="00153011" w:rsidP="00153011">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C87D2D">
        <w:rPr>
          <w:rStyle w:val="StyleUnderline"/>
        </w:rPr>
        <w:t>Any surface activity could exacerbate lunar dust migration, including by lofting dust onto trajectories that cross lunar orbits, such as that of NASA's proposed Lunar Gateway</w:t>
      </w:r>
      <w:r w:rsidRPr="00C87D2D">
        <w:t xml:space="preserve"> (11). Moreover, </w:t>
      </w:r>
      <w:r w:rsidRPr="00C87D2D">
        <w:rPr>
          <w:rStyle w:val="StyleUnderline"/>
        </w:rPr>
        <w:t>without cooperation by all actors, the limited number of useful lunar orbits could quickly become filled with space debris.</w:t>
      </w:r>
    </w:p>
    <w:p w14:paraId="6A676803" w14:textId="77777777" w:rsidR="00153011" w:rsidRDefault="00153011" w:rsidP="00153011">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 xml:space="preserve">debris streams could threaten </w:t>
      </w:r>
      <w:r w:rsidRPr="00C87D2D">
        <w:rPr>
          <w:rStyle w:val="StyleUnderline"/>
        </w:rPr>
        <w:t xml:space="preserve">lunar operations </w:t>
      </w:r>
      <w:r w:rsidRPr="00C87D2D">
        <w:rPr>
          <w:rStyle w:val="Emphasis"/>
        </w:rPr>
        <w:t xml:space="preserve">as well as </w:t>
      </w:r>
      <w:r w:rsidRPr="00D12F11">
        <w:rPr>
          <w:rStyle w:val="Emphasis"/>
          <w:highlight w:val="green"/>
        </w:rPr>
        <w:t>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1C0E1E99" w14:textId="77777777" w:rsidR="00153011" w:rsidRDefault="00153011" w:rsidP="00153011">
      <w:r w:rsidRPr="00C87D2D">
        <w:rPr>
          <w:rStyle w:val="StyleUnderline"/>
        </w:rPr>
        <w:t>Space missions already provide some evidence of these risks</w:t>
      </w:r>
      <w:r w:rsidRPr="00C87D2D">
        <w:t xml:space="preserve">. In 2019, </w:t>
      </w:r>
      <w:proofErr w:type="gramStart"/>
      <w:r w:rsidRPr="00C87D2D">
        <w:t>during the course of</w:t>
      </w:r>
      <w:proofErr w:type="gramEnd"/>
      <w:r w:rsidRPr="00C87D2D">
        <w:t xml:space="preserve"> Japan's Hayabusa2 mission, </w:t>
      </w:r>
      <w:r w:rsidRPr="00C87D2D">
        <w:rPr>
          <w:rStyle w:val="StyleUnderline"/>
        </w:rPr>
        <w:t xml:space="preserve">a small impactor was used to make a crater on (162173) </w:t>
      </w:r>
      <w:proofErr w:type="spellStart"/>
      <w:r w:rsidRPr="00C87D2D">
        <w:rPr>
          <w:rStyle w:val="StyleUnderline"/>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4B88F73" w14:textId="77777777" w:rsidR="00153011" w:rsidRDefault="00153011" w:rsidP="00153011"/>
    <w:p w14:paraId="17640DA4" w14:textId="77777777" w:rsidR="00153011" w:rsidRPr="00100A2B" w:rsidRDefault="00153011" w:rsidP="00153011">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46BFE67" w14:textId="77777777" w:rsidR="00153011" w:rsidRPr="00100A2B" w:rsidRDefault="00153011" w:rsidP="00153011">
      <w:proofErr w:type="spellStart"/>
      <w:r w:rsidRPr="006C03CF">
        <w:rPr>
          <w:rStyle w:val="Style13ptBold"/>
        </w:rPr>
        <w:t>Intagliata</w:t>
      </w:r>
      <w:proofErr w:type="spellEnd"/>
      <w:r w:rsidRPr="006C03CF">
        <w:rPr>
          <w:rStyle w:val="Style13ptBold"/>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0" w:history="1">
        <w:r w:rsidRPr="00EA3CBA">
          <w:rPr>
            <w:rStyle w:val="Hyperlink"/>
          </w:rPr>
          <w:t>https://www.scientificamerican.com/podcast/episode/the-sneaky-danger-of-space-dust/</w:t>
        </w:r>
      </w:hyperlink>
      <w:r>
        <w:t>]//DDPT</w:t>
      </w:r>
    </w:p>
    <w:p w14:paraId="6E0BAD9A" w14:textId="77777777" w:rsidR="00153011" w:rsidRPr="00100A2B" w:rsidRDefault="00153011" w:rsidP="00153011">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510FD445" w14:textId="77777777" w:rsidR="00153011" w:rsidRPr="00100A2B" w:rsidRDefault="00153011" w:rsidP="00153011">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1" w:history="1">
        <w:r w:rsidRPr="00100A2B">
          <w:rPr>
            <w:rStyle w:val="Hyperlink"/>
          </w:rPr>
          <w:t>baseball-sized chunks</w:t>
        </w:r>
      </w:hyperlink>
      <w:r w:rsidRPr="00100A2B">
        <w:t> of debris, </w:t>
      </w:r>
      <w:hyperlink r:id="rId12"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674F477C" w14:textId="77777777" w:rsidR="00153011" w:rsidRPr="00100A2B" w:rsidRDefault="00153011" w:rsidP="00153011">
      <w:r w:rsidRPr="00100A2B">
        <w:lastRenderedPageBreak/>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FD3883">
        <w:rPr>
          <w:rStyle w:val="Emphasis"/>
          <w:highlight w:val="green"/>
        </w:rPr>
        <w:t>going</w:t>
      </w:r>
      <w:r w:rsidRPr="00FD3883">
        <w:rPr>
          <w:rStyle w:val="Emphasis"/>
        </w:rPr>
        <w:t xml:space="preserve"> 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77659E1" w14:textId="77777777" w:rsidR="00153011" w:rsidRPr="00100A2B" w:rsidRDefault="00153011" w:rsidP="00153011">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4262F3EA" w14:textId="77777777" w:rsidR="00153011" w:rsidRPr="00100A2B" w:rsidRDefault="00153011" w:rsidP="00153011">
      <w:r w:rsidRPr="00100A2B">
        <w:t>"We also think this phenomenon can be attributed to some of the failures and anomalies we see on orbit, that right now are basically tagged as 'unknown cause.'"</w:t>
      </w:r>
    </w:p>
    <w:p w14:paraId="6934366A" w14:textId="77777777" w:rsidR="00153011" w:rsidRPr="00B607BB" w:rsidRDefault="00153011" w:rsidP="00153011">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B607BB">
        <w:rPr>
          <w:rStyle w:val="StyleUnderline"/>
        </w:rPr>
        <w:t xml:space="preserve">It </w:t>
      </w:r>
      <w:r w:rsidRPr="00B607BB">
        <w:rPr>
          <w:rStyle w:val="Emphasis"/>
        </w:rPr>
        <w:t>vaporizes and ionizes a bit of the ship</w:t>
      </w:r>
      <w:r w:rsidRPr="00B607BB">
        <w:rPr>
          <w:rStyle w:val="StyleUnderline"/>
        </w:rPr>
        <w:t xml:space="preserve">—and itself. </w:t>
      </w:r>
      <w:r w:rsidRPr="00B607BB">
        <w:rPr>
          <w:rStyle w:val="StyleUnderline"/>
          <w:highlight w:val="green"/>
        </w:rPr>
        <w:t xml:space="preserve">Which </w:t>
      </w:r>
      <w:r w:rsidRPr="00B607BB">
        <w:rPr>
          <w:rStyle w:val="Emphasis"/>
          <w:highlight w:val="green"/>
        </w:rPr>
        <w:t>generates a cloud of ions and electrons</w:t>
      </w:r>
      <w:r w:rsidRPr="00B607BB">
        <w:rPr>
          <w:rStyle w:val="Emphasis"/>
        </w:rPr>
        <w:t>, traveling at different speeds</w:t>
      </w:r>
      <w:r w:rsidRPr="00B607BB">
        <w:rPr>
          <w:rStyle w:val="StyleUnderline"/>
        </w:rPr>
        <w:t xml:space="preserve">. And then: "It's like a spring action, the </w:t>
      </w:r>
      <w:r w:rsidRPr="00B607BB">
        <w:rPr>
          <w:rStyle w:val="Emphasis"/>
        </w:rPr>
        <w:t>electrons</w:t>
      </w:r>
      <w:r w:rsidRPr="00B607BB">
        <w:rPr>
          <w:rStyle w:val="StyleUnderline"/>
        </w:rPr>
        <w:t xml:space="preserve"> are </w:t>
      </w:r>
      <w:r w:rsidRPr="00B607BB">
        <w:rPr>
          <w:rStyle w:val="Emphasis"/>
        </w:rPr>
        <w:t>pulled</w:t>
      </w:r>
      <w:r w:rsidRPr="00B607BB">
        <w:rPr>
          <w:rStyle w:val="StyleUnderline"/>
        </w:rPr>
        <w:t xml:space="preserve"> back </w:t>
      </w:r>
      <w:r w:rsidRPr="00B607BB">
        <w:rPr>
          <w:rStyle w:val="Emphasis"/>
        </w:rPr>
        <w:t>to the ions</w:t>
      </w:r>
      <w:r w:rsidRPr="00B607BB">
        <w:rPr>
          <w:rStyle w:val="StyleUnderline"/>
        </w:rPr>
        <w:t xml:space="preserve">, </w:t>
      </w:r>
      <w:r w:rsidRPr="00B607BB">
        <w:rPr>
          <w:rStyle w:val="Emphasis"/>
        </w:rPr>
        <w:t>ions</w:t>
      </w:r>
      <w:r w:rsidRPr="00B607BB">
        <w:rPr>
          <w:rStyle w:val="StyleUnderline"/>
        </w:rPr>
        <w:t xml:space="preserve"> are being </w:t>
      </w:r>
      <w:r w:rsidRPr="00B607BB">
        <w:rPr>
          <w:rStyle w:val="Emphasis"/>
        </w:rPr>
        <w:t>pushed ahead a little</w:t>
      </w:r>
      <w:r w:rsidRPr="00B607BB">
        <w:rPr>
          <w:rStyle w:val="StyleUnderline"/>
        </w:rPr>
        <w:t xml:space="preserve"> bit. And then the elect</w:t>
      </w:r>
      <w:r w:rsidRPr="00B607BB">
        <w:rPr>
          <w:rStyle w:val="Emphasis"/>
        </w:rPr>
        <w:t>rons overshoot the ions, so they oscillate, and then they go back out again</w:t>
      </w:r>
      <w:r w:rsidRPr="00B607BB">
        <w:rPr>
          <w:rStyle w:val="StyleUnderline"/>
        </w:rPr>
        <w:t>.”</w:t>
      </w:r>
    </w:p>
    <w:p w14:paraId="13187B9E" w14:textId="77777777" w:rsidR="00153011" w:rsidRDefault="00153011" w:rsidP="00153011">
      <w:r w:rsidRPr="00B607BB">
        <w:rPr>
          <w:rStyle w:val="StyleUnderline"/>
        </w:rPr>
        <w:t xml:space="preserve">That </w:t>
      </w:r>
      <w:r w:rsidRPr="00B607BB">
        <w:rPr>
          <w:rStyle w:val="Emphasis"/>
        </w:rPr>
        <w:t>movement</w:t>
      </w:r>
      <w:r w:rsidRPr="00B607BB">
        <w:rPr>
          <w:rStyle w:val="StyleUnderline"/>
        </w:rPr>
        <w:t xml:space="preserve"> of electrons</w:t>
      </w:r>
      <w:r w:rsidRPr="00932791">
        <w:rPr>
          <w:rStyle w:val="StyleUnderline"/>
          <w:highlight w:val="green"/>
        </w:rPr>
        <w:t xml:space="preserve">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3" w:history="1">
        <w:r w:rsidRPr="00100A2B">
          <w:rPr>
            <w:rStyle w:val="Hyperlink"/>
          </w:rPr>
          <w:t>Particle-in-cell simulations of an RF emission mechanism associated with hypervelocity impact plasmas</w:t>
        </w:r>
      </w:hyperlink>
      <w:r w:rsidRPr="00100A2B">
        <w:t>]</w:t>
      </w:r>
    </w:p>
    <w:p w14:paraId="2D4B2096" w14:textId="77777777" w:rsidR="00153011" w:rsidRPr="00355308" w:rsidRDefault="00153011" w:rsidP="00153011"/>
    <w:p w14:paraId="362DD935" w14:textId="77777777" w:rsidR="00153011" w:rsidRPr="00355308" w:rsidRDefault="00153011" w:rsidP="00153011">
      <w:pPr>
        <w:pStyle w:val="Heading4"/>
        <w:rPr>
          <w:rFonts w:cs="Calibri"/>
        </w:rPr>
      </w:pPr>
      <w:r w:rsidRPr="00355308">
        <w:rPr>
          <w:rFonts w:cs="Calibri"/>
        </w:rPr>
        <w:t xml:space="preserve">An increase in space debris and dust from mining collides with key defense satellites </w:t>
      </w:r>
    </w:p>
    <w:p w14:paraId="17F2A15F" w14:textId="77777777" w:rsidR="00153011" w:rsidRPr="00355308" w:rsidRDefault="00153011" w:rsidP="00153011">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355308">
          <w:rPr>
            <w:rStyle w:val="Hyperlink"/>
            <w:sz w:val="16"/>
          </w:rPr>
          <w:t>https://www.newscientist.com/article/mg22630235-100-dust-from-asteroid-mining-spells-danger-for-satellites/</w:t>
        </w:r>
      </w:hyperlink>
      <w:r w:rsidRPr="00355308">
        <w:rPr>
          <w:sz w:val="16"/>
        </w:rPr>
        <w:t xml:space="preserve"> DD AG</w:t>
      </w:r>
    </w:p>
    <w:p w14:paraId="52256831" w14:textId="77777777" w:rsidR="00153011" w:rsidRPr="00355308" w:rsidRDefault="00153011" w:rsidP="00153011">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01AFFDD" w14:textId="77777777" w:rsidR="00153011" w:rsidRPr="00355308" w:rsidRDefault="00153011" w:rsidP="00153011">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26D66F85" w14:textId="77777777" w:rsidR="00153011" w:rsidRPr="00355308" w:rsidRDefault="00153011" w:rsidP="00153011">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B80F792" w14:textId="77777777" w:rsidR="00153011" w:rsidRPr="00355308" w:rsidRDefault="00153011" w:rsidP="00153011">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 xml:space="preserve">debris will end up in regions </w:t>
      </w:r>
      <w:r w:rsidRPr="00355308">
        <w:rPr>
          <w:rStyle w:val="Emphasis"/>
          <w:highlight w:val="green"/>
        </w:rPr>
        <w:lastRenderedPageBreak/>
        <w:t>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DA64B04" w14:textId="77777777" w:rsidR="00153011" w:rsidRPr="00355308" w:rsidRDefault="00153011" w:rsidP="00153011">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F98D463" w14:textId="77777777" w:rsidR="00153011" w:rsidRDefault="00153011" w:rsidP="00153011">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5189E39" w14:textId="77777777" w:rsidR="00153011" w:rsidRPr="00355308" w:rsidRDefault="00153011" w:rsidP="00153011">
      <w:pPr>
        <w:pStyle w:val="Heading4"/>
        <w:rPr>
          <w:rFonts w:cs="Calibri"/>
        </w:rPr>
      </w:pPr>
      <w:r w:rsidRPr="00355308">
        <w:rPr>
          <w:rFonts w:cs="Calibri"/>
        </w:rPr>
        <w:t>Laundry list of impacts – compromised communication, loss of military capability and more</w:t>
      </w:r>
    </w:p>
    <w:p w14:paraId="5C7ADCC1" w14:textId="77777777" w:rsidR="00153011" w:rsidRPr="00355308" w:rsidRDefault="00153011" w:rsidP="00153011">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5" w:history="1">
        <w:r w:rsidRPr="00355308">
          <w:rPr>
            <w:rStyle w:val="Hyperlink"/>
            <w:sz w:val="16"/>
          </w:rPr>
          <w:t>https://gizmodo.com/what-would-happen-if-all-our-satellites-were-suddenly-d-1709006681</w:t>
        </w:r>
      </w:hyperlink>
      <w:r w:rsidRPr="00355308">
        <w:rPr>
          <w:sz w:val="16"/>
        </w:rPr>
        <w:t xml:space="preserve"> DD AG</w:t>
      </w:r>
    </w:p>
    <w:p w14:paraId="7073AF1A" w14:textId="77777777" w:rsidR="00153011" w:rsidRPr="00355308" w:rsidRDefault="00153011" w:rsidP="00153011">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2111743B" w14:textId="77777777" w:rsidR="00153011" w:rsidRPr="00355308" w:rsidRDefault="00153011" w:rsidP="00153011">
      <w:pPr>
        <w:rPr>
          <w:sz w:val="16"/>
        </w:rPr>
      </w:pPr>
      <w:r w:rsidRPr="00355308">
        <w:rPr>
          <w:sz w:val="16"/>
        </w:rPr>
        <w:t>Compromised Communications</w:t>
      </w:r>
    </w:p>
    <w:p w14:paraId="35A4B19C" w14:textId="77777777" w:rsidR="00153011" w:rsidRPr="00355308" w:rsidRDefault="00153011" w:rsidP="00153011">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0A3E6DAA" w14:textId="77777777" w:rsidR="00153011" w:rsidRPr="00355308" w:rsidRDefault="00153011" w:rsidP="00153011">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801CAE2" w14:textId="77777777" w:rsidR="00153011" w:rsidRPr="00355308" w:rsidRDefault="00153011" w:rsidP="00153011">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17D0F574" w14:textId="77777777" w:rsidR="00153011" w:rsidRPr="00355308" w:rsidRDefault="00153011" w:rsidP="00153011">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46652334" w14:textId="77777777" w:rsidR="00153011" w:rsidRPr="00355308" w:rsidRDefault="00153011" w:rsidP="00153011">
      <w:pPr>
        <w:rPr>
          <w:sz w:val="16"/>
        </w:rPr>
      </w:pPr>
      <w:r w:rsidRPr="00355308">
        <w:rPr>
          <w:sz w:val="16"/>
        </w:rPr>
        <w:t>“Indeed, a lot of television would suddenly disappear,” says McDowell. “A sizable portion of TV comes from cable whose companies relay programming from satellites to their hubs.”</w:t>
      </w:r>
    </w:p>
    <w:p w14:paraId="31046758" w14:textId="77777777" w:rsidR="00153011" w:rsidRPr="00355308" w:rsidRDefault="00153011" w:rsidP="00153011">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10FD7290" w14:textId="77777777" w:rsidR="00153011" w:rsidRPr="00355308" w:rsidRDefault="00153011" w:rsidP="00153011">
      <w:pPr>
        <w:rPr>
          <w:sz w:val="16"/>
        </w:rPr>
      </w:pPr>
      <w:r w:rsidRPr="00355308">
        <w:rPr>
          <w:sz w:val="16"/>
        </w:rPr>
        <w:t>The sudden loss of satellite capability would have a profound effect on the military.</w:t>
      </w:r>
    </w:p>
    <w:p w14:paraId="6620BEC0" w14:textId="77777777" w:rsidR="00153011" w:rsidRPr="00355308" w:rsidRDefault="00153011" w:rsidP="00153011">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1142ADAF" w14:textId="77777777" w:rsidR="00153011" w:rsidRPr="00355308" w:rsidRDefault="00153011" w:rsidP="00153011">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460DD58F" w14:textId="77777777" w:rsidR="00153011" w:rsidRPr="00355308" w:rsidRDefault="00153011" w:rsidP="00153011">
      <w:pPr>
        <w:rPr>
          <w:rStyle w:val="StyleUnderline"/>
        </w:rPr>
      </w:pPr>
      <w:r w:rsidRPr="00355308">
        <w:rPr>
          <w:sz w:val="16"/>
        </w:rPr>
        <w:lastRenderedPageBreak/>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BC6B7A0" w14:textId="77777777" w:rsidR="00153011" w:rsidRPr="00355308" w:rsidRDefault="00153011" w:rsidP="00153011">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317F4573" w14:textId="77777777" w:rsidR="00153011" w:rsidRPr="00355308" w:rsidRDefault="00153011" w:rsidP="00153011">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7A981BD3" w14:textId="77777777" w:rsidR="00153011" w:rsidRPr="00355308" w:rsidRDefault="00153011" w:rsidP="00153011">
      <w:pPr>
        <w:rPr>
          <w:sz w:val="16"/>
        </w:rPr>
      </w:pPr>
      <w:r w:rsidRPr="00355308">
        <w:rPr>
          <w:sz w:val="16"/>
        </w:rPr>
        <w:t>There’s also the effect on science to consider. Much of what we know about climate change comes from satellites.</w:t>
      </w:r>
    </w:p>
    <w:p w14:paraId="38705FB2" w14:textId="77777777" w:rsidR="00153011" w:rsidRDefault="00153011" w:rsidP="00153011">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A13F4D3" w14:textId="77777777" w:rsidR="00153011" w:rsidRDefault="00153011" w:rsidP="00153011">
      <w:pPr>
        <w:pStyle w:val="Heading1"/>
      </w:pPr>
      <w:r>
        <w:lastRenderedPageBreak/>
        <w:t>Framework</w:t>
      </w:r>
    </w:p>
    <w:p w14:paraId="7AA40F3A" w14:textId="77777777" w:rsidR="00153011" w:rsidRDefault="00153011" w:rsidP="00153011">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02E91657" w14:textId="77777777" w:rsidR="00153011" w:rsidRPr="006727CE" w:rsidRDefault="00153011" w:rsidP="00153011">
      <w:pPr>
        <w:pStyle w:val="Heading4"/>
      </w:pPr>
      <w:r w:rsidRPr="006727CE">
        <w:t>Utilitarianism respects the moral equality of individuals.</w:t>
      </w:r>
    </w:p>
    <w:p w14:paraId="430ABB3B" w14:textId="77777777" w:rsidR="00153011" w:rsidRPr="00731E9E" w:rsidRDefault="00153011" w:rsidP="00153011">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5D6CB02C" w14:textId="4008C221" w:rsidR="00D479CD" w:rsidRDefault="00153011" w:rsidP="00153011">
      <w:pPr>
        <w:spacing w:after="200" w:line="240" w:lineRule="auto"/>
        <w:rPr>
          <w:rFonts w:ascii="Times New Roman" w:eastAsia="Times New Roman" w:hAnsi="Times New Roman" w:cs="Times New Roman"/>
          <w:b/>
          <w:bCs/>
          <w:color w:val="000000"/>
          <w:sz w:val="14"/>
          <w:szCs w:val="1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664E68DD" w14:textId="0182BA9C" w:rsidR="008D2012" w:rsidRDefault="008D2012" w:rsidP="008D2012">
      <w:pPr>
        <w:pStyle w:val="Heading3"/>
      </w:pPr>
      <w:r>
        <w:lastRenderedPageBreak/>
        <w:t>Disclosure</w:t>
      </w:r>
    </w:p>
    <w:p w14:paraId="0BA999E7" w14:textId="14F27319" w:rsidR="00D479CD" w:rsidRPr="00BB4AA7" w:rsidRDefault="00D479CD" w:rsidP="00D479CD">
      <w:pPr>
        <w:pStyle w:val="Heading4"/>
      </w:pPr>
      <w:r w:rsidRPr="00BB4AA7">
        <w:t xml:space="preserve">Interpretation: </w:t>
      </w:r>
      <w:r>
        <w:t>Debaters</w:t>
      </w:r>
      <w:r w:rsidRPr="00BB4AA7">
        <w:t xml:space="preserve"> must disclose all constructive speech docs open source with highlighting on the NDCA LD wiki within </w:t>
      </w:r>
      <w:proofErr w:type="spellStart"/>
      <w:proofErr w:type="gramStart"/>
      <w:r w:rsidR="00AF7AD1">
        <w:t>a</w:t>
      </w:r>
      <w:proofErr w:type="spellEnd"/>
      <w:proofErr w:type="gramEnd"/>
      <w:r w:rsidR="00AF7AD1">
        <w:t xml:space="preserve"> hour</w:t>
      </w:r>
      <w:r w:rsidRPr="00BB4AA7">
        <w:t xml:space="preserve"> after debating. </w:t>
      </w:r>
    </w:p>
    <w:p w14:paraId="0481F5AF" w14:textId="77777777" w:rsidR="00D479CD" w:rsidRDefault="00D479CD" w:rsidP="00D479CD">
      <w:pPr>
        <w:pStyle w:val="Heading4"/>
      </w:pPr>
      <w:r w:rsidRPr="00BB4AA7">
        <w:t xml:space="preserve">Violation </w:t>
      </w:r>
      <w:r>
        <w:t>– they don’t</w:t>
      </w:r>
    </w:p>
    <w:p w14:paraId="08BAE7FC" w14:textId="77777777" w:rsidR="00D479CD" w:rsidRPr="0010026B" w:rsidRDefault="00D479CD" w:rsidP="00D479CD"/>
    <w:p w14:paraId="056264E0" w14:textId="77777777" w:rsidR="00D479CD" w:rsidRPr="00BB4AA7" w:rsidRDefault="00D479CD" w:rsidP="00D479CD">
      <w:pPr>
        <w:pStyle w:val="Heading4"/>
      </w:pPr>
      <w:r w:rsidRPr="00BB4AA7">
        <w:rPr>
          <w:u w:val="single"/>
        </w:rPr>
        <w:t>Debate resource inequities</w:t>
      </w:r>
      <w:r w:rsidRPr="00BB4AA7">
        <w:t>—you’ll say people will steal cards, but that’s good—it’s the only way to truly level the playing field for students such as novices in under-privileged programs.</w:t>
      </w:r>
    </w:p>
    <w:p w14:paraId="2AC48CF0" w14:textId="77777777" w:rsidR="00D479CD" w:rsidRPr="00BB4AA7" w:rsidRDefault="00D479CD" w:rsidP="00D479CD">
      <w:bookmarkStart w:id="0" w:name="_Hlk16090281"/>
      <w:bookmarkEnd w:id="0"/>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xml:space="preserve">] open source? resp to Morris”; December 8; </w:t>
      </w:r>
      <w:r w:rsidRPr="008750BC">
        <w:t>http://cedadebate.org/pipermail/mailman/2005</w:t>
      </w:r>
      <w:r>
        <w:t xml:space="preserve"> </w:t>
      </w:r>
      <w:r w:rsidRPr="008750BC">
        <w:t>December/060990.html</w:t>
      </w:r>
      <w:r w:rsidRPr="00BB4AA7">
        <w:t>]</w:t>
      </w:r>
    </w:p>
    <w:p w14:paraId="515FA96E" w14:textId="77777777" w:rsidR="00D479CD" w:rsidRDefault="00D479CD" w:rsidP="00D479CD">
      <w:pPr>
        <w:rPr>
          <w:rFonts w:eastAsia="Times New Roman"/>
          <w:szCs w:val="20"/>
        </w:rPr>
      </w:pPr>
      <w:r w:rsidRPr="7F945F9A">
        <w:rPr>
          <w:rFonts w:eastAsia="Times New Roman"/>
        </w:rPr>
        <w:t xml:space="preserve">a. </w:t>
      </w:r>
      <w:proofErr w:type="gramStart"/>
      <w:r w:rsidRPr="7F945F9A">
        <w:rPr>
          <w:rStyle w:val="StyleUnderline"/>
          <w:highlight w:val="green"/>
        </w:rPr>
        <w:t>Open source</w:t>
      </w:r>
      <w:proofErr w:type="gramEnd"/>
      <w:r w:rsidRPr="7F945F9A">
        <w:rPr>
          <w:rStyle w:val="StyleUnderline"/>
          <w:highlight w:val="green"/>
        </w:rPr>
        <w:t xml:space="preserve"> systems are preferable</w:t>
      </w:r>
      <w:r w:rsidRPr="7F945F9A">
        <w:rPr>
          <w:rStyle w:val="StyleUnderline"/>
        </w:rPr>
        <w:t xml:space="preserve"> to the various punishment proposals in circulation</w:t>
      </w:r>
      <w:r w:rsidRPr="7F945F9A">
        <w:rPr>
          <w:rFonts w:eastAsia="Times New Roman"/>
        </w:rPr>
        <w:t xml:space="preserve">. </w:t>
      </w:r>
      <w:r w:rsidRPr="7F945F9A">
        <w:rPr>
          <w:rStyle w:val="StyleUnderline"/>
          <w:highlight w:val="green"/>
        </w:rPr>
        <w:t>It's better to share the wealth than limit production or participation</w:t>
      </w:r>
      <w:r w:rsidRPr="7F945F9A">
        <w:rPr>
          <w:rFonts w:eastAsia="Times New Roman"/>
        </w:rPr>
        <w:t xml:space="preserve">. Various flavors of argument communism appeal to different </w:t>
      </w:r>
      <w:proofErr w:type="gramStart"/>
      <w:r w:rsidRPr="7F945F9A">
        <w:rPr>
          <w:rFonts w:eastAsia="Times New Roman"/>
        </w:rPr>
        <w:t>people, but</w:t>
      </w:r>
      <w:proofErr w:type="gramEnd"/>
      <w:r w:rsidRPr="7F945F9A">
        <w:rPr>
          <w:rFonts w:eastAsia="Times New Roman"/>
        </w:rPr>
        <w:t xml:space="preserve"> </w:t>
      </w:r>
      <w:r w:rsidRPr="7F945F9A">
        <w:rPr>
          <w:rStyle w:val="StyleUnderline"/>
        </w:rPr>
        <w:t>banning interesting or useful research(</w:t>
      </w:r>
      <w:proofErr w:type="spellStart"/>
      <w:r w:rsidRPr="7F945F9A">
        <w:rPr>
          <w:rStyle w:val="StyleUnderline"/>
        </w:rPr>
        <w:t>ers</w:t>
      </w:r>
      <w:proofErr w:type="spellEnd"/>
      <w:r w:rsidRPr="7F945F9A">
        <w:rPr>
          <w:rStyle w:val="StyleUnderline"/>
        </w:rPr>
        <w:t>) seems like the most destructive solution possible</w:t>
      </w:r>
      <w:r w:rsidRPr="7F945F9A">
        <w:rPr>
          <w:rFonts w:eastAsia="Times New Roman"/>
        </w:rPr>
        <w:t>. Indeed</w:t>
      </w:r>
      <w:r w:rsidRPr="7F945F9A">
        <w:rPr>
          <w:rStyle w:val="StyleUnderline"/>
        </w:rPr>
        <w:t xml:space="preserve">, </w:t>
      </w:r>
      <w:r w:rsidRPr="7F945F9A">
        <w:rPr>
          <w:rStyle w:val="StyleUnderline"/>
          <w:highlight w:val="green"/>
        </w:rPr>
        <w:t>open systems may be the only structural, rule-based answer to resource inequities</w:t>
      </w:r>
      <w:r w:rsidRPr="7F945F9A">
        <w:rPr>
          <w:rFonts w:eastAsia="Times New Roman"/>
          <w:highlight w:val="green"/>
        </w:rPr>
        <w:t xml:space="preserve">. </w:t>
      </w:r>
      <w:r w:rsidRPr="7F945F9A">
        <w:rPr>
          <w:rStyle w:val="StyleUnderline"/>
          <w:highlight w:val="green"/>
        </w:rPr>
        <w:t>Every other proposal</w:t>
      </w:r>
      <w:r w:rsidRPr="7F945F9A">
        <w:rPr>
          <w:rFonts w:eastAsia="Times New Roman"/>
        </w:rPr>
        <w:t xml:space="preserve"> I've seen </w:t>
      </w:r>
      <w:r w:rsidRPr="7F945F9A">
        <w:rPr>
          <w:rStyle w:val="StyleUnderline"/>
        </w:rPr>
        <w:t xml:space="preserve">obviously </w:t>
      </w:r>
      <w:r w:rsidRPr="7F945F9A">
        <w:rPr>
          <w:rStyle w:val="StyleUnderline"/>
          <w:highlight w:val="green"/>
        </w:rPr>
        <w:t>fails at the level of enforcement</w:t>
      </w:r>
      <w:r w:rsidRPr="7F945F9A">
        <w:rPr>
          <w:rStyle w:val="StyleUnderline"/>
        </w:rPr>
        <w:t>. Revenue sharing (illegal), salary caps (unenforceable and possibly illegal) and personnel restrictions</w:t>
      </w:r>
      <w:r w:rsidRPr="7F945F9A">
        <w:rPr>
          <w:rFonts w:eastAsia="Times New Roman"/>
        </w:rPr>
        <w:t xml:space="preserve"> (circumvented faster than you can say 'information is fungible') </w:t>
      </w:r>
      <w:r w:rsidRPr="7F945F9A">
        <w:rPr>
          <w:rStyle w:val="StyleUnderline"/>
        </w:rPr>
        <w:t xml:space="preserve">don't work. This would - for better or worse. </w:t>
      </w:r>
      <w:r w:rsidRPr="7F945F9A">
        <w:rPr>
          <w:rFonts w:eastAsia="Times New Roman"/>
        </w:rPr>
        <w:t xml:space="preserve">b. With the help of a middling competent archivist,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reduce entry barriers. This is especially true on the novice or JV level</w:t>
      </w:r>
      <w:r w:rsidRPr="7F945F9A">
        <w:rPr>
          <w:rStyle w:val="StyleUnderline"/>
        </w:rPr>
        <w:t>. Young teams could plausibly subsist entirely on a diet of scavenged arguments</w:t>
      </w:r>
      <w:r w:rsidRPr="7F945F9A">
        <w:rPr>
          <w:rFonts w:eastAsia="Times New Roman"/>
        </w:rPr>
        <w:t>. A novice team might not wish to do so, but the option can't hurt. c</w:t>
      </w:r>
      <w:r w:rsidRPr="7F945F9A">
        <w:rPr>
          <w:rStyle w:val="StyleUnderline"/>
        </w:rPr>
        <w:t xml:space="preserve">.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fundamentally change the evidence economy </w:t>
      </w:r>
      <w:r w:rsidRPr="7F945F9A">
        <w:rPr>
          <w:rStyle w:val="Emphasis"/>
          <w:highlight w:val="green"/>
        </w:rPr>
        <w:t xml:space="preserve">without </w:t>
      </w:r>
      <w:proofErr w:type="spellStart"/>
      <w:r w:rsidRPr="7F945F9A">
        <w:rPr>
          <w:rStyle w:val="Emphasis"/>
          <w:highlight w:val="green"/>
        </w:rPr>
        <w:t>targetting</w:t>
      </w:r>
      <w:proofErr w:type="spellEnd"/>
      <w:r w:rsidRPr="7F945F9A">
        <w:rPr>
          <w:rStyle w:val="Emphasis"/>
          <w:highlight w:val="green"/>
        </w:rPr>
        <w:t xml:space="preserve"> anyone</w:t>
      </w:r>
      <w:r w:rsidRPr="7F945F9A">
        <w:rPr>
          <w:rStyle w:val="StyleUnderline"/>
          <w:highlight w:val="green"/>
        </w:rPr>
        <w:t xml:space="preserve"> </w:t>
      </w:r>
      <w:r w:rsidRPr="7F945F9A">
        <w:rPr>
          <w:rStyle w:val="StyleUnderline"/>
        </w:rPr>
        <w:t>or putting anyone out of a job</w:t>
      </w:r>
      <w:r w:rsidRPr="7F945F9A">
        <w:rPr>
          <w:rFonts w:eastAsia="Times New Roman"/>
        </w:rPr>
        <w:t xml:space="preserve">. It seems much smarter (and less bilious) to change the value of a professional card-cutter's work than send the KGB after specific counter-revolutionary teams. </w:t>
      </w:r>
    </w:p>
    <w:p w14:paraId="5DF3BD6C" w14:textId="77777777" w:rsidR="00D479CD" w:rsidRDefault="00D479CD" w:rsidP="00D479CD">
      <w:pPr>
        <w:pStyle w:val="Heading4"/>
      </w:pPr>
      <w:r w:rsidRPr="7F945F9A">
        <w:rPr>
          <w:u w:val="single"/>
        </w:rPr>
        <w:t>Evidence ethics</w:t>
      </w:r>
      <w:r>
        <w:t xml:space="preserve"> – open source is the only way to verify before round </w:t>
      </w:r>
      <w:proofErr w:type="gramStart"/>
      <w:r>
        <w:t>that cards</w:t>
      </w:r>
      <w:proofErr w:type="gramEnd"/>
      <w:r>
        <w:t xml:space="preserve"> aren’t miscut – otherwise you could have highlighted unethically. That’s a voter – maintaining ethical </w:t>
      </w:r>
      <w:proofErr w:type="spellStart"/>
      <w:r>
        <w:t>ev</w:t>
      </w:r>
      <w:proofErr w:type="spellEnd"/>
      <w:r>
        <w:t xml:space="preserve"> practices is key to being good academics and we should be able to verify you didn’t cheat</w:t>
      </w:r>
    </w:p>
    <w:p w14:paraId="6AB6B79E" w14:textId="77777777" w:rsidR="00D479CD" w:rsidRPr="00BB4AA7" w:rsidRDefault="00D479CD" w:rsidP="00D479CD">
      <w:pPr>
        <w:pStyle w:val="Heading4"/>
      </w:pPr>
      <w:r w:rsidRPr="00BB4AA7">
        <w:t>Fairness is a voter – its constitutive of any competitive activity based on skills, wins, and losses – unfair practices skew the judge’s ability to determine the better debater</w:t>
      </w:r>
    </w:p>
    <w:p w14:paraId="7EAF0B00" w14:textId="77777777" w:rsidR="00D479CD" w:rsidRPr="00BB4AA7" w:rsidRDefault="00D479CD" w:rsidP="00D479CD">
      <w:pPr>
        <w:pStyle w:val="Heading4"/>
      </w:pPr>
      <w:r w:rsidRPr="00BB4AA7">
        <w:t xml:space="preserve">Drop the debater to set a norm – if you </w:t>
      </w:r>
      <w:proofErr w:type="gramStart"/>
      <w:r w:rsidRPr="00BB4AA7">
        <w:t>lose</w:t>
      </w:r>
      <w:proofErr w:type="gramEnd"/>
      <w:r w:rsidRPr="00BB4AA7">
        <w:t xml:space="preserve"> you’ll open source from now on</w:t>
      </w:r>
    </w:p>
    <w:p w14:paraId="1C4600B4" w14:textId="77777777" w:rsidR="00D479CD" w:rsidRPr="00BB4AA7" w:rsidRDefault="00D479CD" w:rsidP="00D479CD">
      <w:pPr>
        <w:pStyle w:val="Heading4"/>
      </w:pPr>
      <w:r w:rsidRPr="00BB4AA7">
        <w:t xml:space="preserve">Competing </w:t>
      </w:r>
      <w:proofErr w:type="spellStart"/>
      <w:r w:rsidRPr="00BB4AA7">
        <w:t>interps</w:t>
      </w:r>
      <w:proofErr w:type="spellEnd"/>
      <w:r w:rsidRPr="00BB4AA7">
        <w:t xml:space="preserve"> – reasonability is arbitrary and begs the question of what’s reasonable requiring judge intervention</w:t>
      </w:r>
    </w:p>
    <w:p w14:paraId="4495BD0D" w14:textId="3F827663" w:rsidR="00D479CD" w:rsidRDefault="00D479CD" w:rsidP="00D479CD">
      <w:pPr>
        <w:pStyle w:val="Heading4"/>
      </w:pPr>
      <w:r w:rsidRPr="00BB4AA7">
        <w:t xml:space="preserve">No neg </w:t>
      </w:r>
      <w:proofErr w:type="spellStart"/>
      <w:r w:rsidRPr="00BB4AA7">
        <w:t>rvi</w:t>
      </w:r>
      <w:proofErr w:type="spellEnd"/>
      <w:r w:rsidRPr="00BB4AA7">
        <w:t xml:space="preserve"> – otherwise the </w:t>
      </w:r>
      <w:proofErr w:type="gramStart"/>
      <w:r w:rsidRPr="00BB4AA7">
        <w:t>6 minute</w:t>
      </w:r>
      <w:proofErr w:type="gramEnd"/>
      <w:r w:rsidRPr="00BB4AA7">
        <w:t xml:space="preserve"> 2nr can collapse to a short shell and get away with infinite 1nc abuse via sheer brute force and time spent on theory</w:t>
      </w:r>
    </w:p>
    <w:p w14:paraId="0B048591" w14:textId="221E222C" w:rsidR="00D479CD" w:rsidRPr="00D479CD" w:rsidRDefault="00D479CD" w:rsidP="00D479CD">
      <w:pPr>
        <w:rPr>
          <w:b/>
          <w:bCs/>
        </w:rPr>
      </w:pPr>
      <w:r w:rsidRPr="00D479CD">
        <w:rPr>
          <w:b/>
          <w:bCs/>
        </w:rPr>
        <w:t>Screenshots:</w:t>
      </w:r>
    </w:p>
    <w:p w14:paraId="331AFA88" w14:textId="77777777" w:rsidR="00D479CD" w:rsidRPr="00D479CD" w:rsidRDefault="00D479CD" w:rsidP="00D479CD">
      <w:pPr>
        <w:rPr>
          <w:rStyle w:val="Style13ptBold"/>
          <w:rFonts w:ascii="Times New Roman" w:eastAsia="Times New Roman" w:hAnsi="Times New Roman" w:cs="Times New Roman"/>
          <w:bCs/>
          <w:color w:val="000000"/>
          <w:sz w:val="14"/>
          <w:szCs w:val="14"/>
        </w:rPr>
      </w:pPr>
    </w:p>
    <w:p w14:paraId="290D3B2E" w14:textId="50089200" w:rsidR="00A36186" w:rsidRDefault="00D479CD">
      <w:r>
        <w:rPr>
          <w:noProof/>
        </w:rPr>
        <w:lastRenderedPageBreak/>
        <w:drawing>
          <wp:inline distT="0" distB="0" distL="0" distR="0" wp14:anchorId="73D5F90B" wp14:editId="1753F5C6">
            <wp:extent cx="5943600" cy="2408555"/>
            <wp:effectExtent l="0" t="0" r="0" b="4445"/>
            <wp:docPr id="3" name="Picture 3" descr="Graphical user interface,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able&#10;&#10;Description automatically generated with medium confidenc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2408555"/>
                    </a:xfrm>
                    <a:prstGeom prst="rect">
                      <a:avLst/>
                    </a:prstGeom>
                  </pic:spPr>
                </pic:pic>
              </a:graphicData>
            </a:graphic>
          </wp:inline>
        </w:drawing>
      </w:r>
      <w:r>
        <w:rPr>
          <w:noProof/>
        </w:rPr>
        <w:drawing>
          <wp:inline distT="0" distB="0" distL="0" distR="0" wp14:anchorId="0830C3C5" wp14:editId="79765604">
            <wp:extent cx="5943600" cy="2794000"/>
            <wp:effectExtent l="0" t="0" r="0" b="0"/>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3600" cy="2794000"/>
                    </a:xfrm>
                    <a:prstGeom prst="rect">
                      <a:avLst/>
                    </a:prstGeom>
                  </pic:spPr>
                </pic:pic>
              </a:graphicData>
            </a:graphic>
          </wp:inline>
        </w:drawing>
      </w:r>
    </w:p>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063"/>
    <w:rsid w:val="00153011"/>
    <w:rsid w:val="001B3788"/>
    <w:rsid w:val="001F2063"/>
    <w:rsid w:val="002E5244"/>
    <w:rsid w:val="00675F5E"/>
    <w:rsid w:val="008A6B0D"/>
    <w:rsid w:val="008D2012"/>
    <w:rsid w:val="009D5714"/>
    <w:rsid w:val="00A562B5"/>
    <w:rsid w:val="00AF7AD1"/>
    <w:rsid w:val="00B74AA7"/>
    <w:rsid w:val="00D47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F2788EF"/>
  <w15:chartTrackingRefBased/>
  <w15:docId w15:val="{B99049D1-4A82-D84B-A0C6-07B4B2C4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79CD"/>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D479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79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479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D479C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5301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479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9CD"/>
  </w:style>
  <w:style w:type="character" w:customStyle="1" w:styleId="Heading1Char">
    <w:name w:val="Heading 1 Char"/>
    <w:aliases w:val="Pocket Char"/>
    <w:basedOn w:val="DefaultParagraphFont"/>
    <w:link w:val="Heading1"/>
    <w:uiPriority w:val="9"/>
    <w:rsid w:val="00D479CD"/>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D479CD"/>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479CD"/>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D479CD"/>
    <w:rPr>
      <w:rFonts w:ascii="Calibri" w:eastAsiaTheme="majorEastAsia" w:hAnsi="Calibri" w:cstheme="majorBidi"/>
      <w:b/>
      <w:bCs/>
      <w:sz w:val="26"/>
      <w:szCs w:val="26"/>
      <w:lang w:eastAsia="en-US"/>
    </w:rPr>
  </w:style>
  <w:style w:type="character" w:customStyle="1" w:styleId="Heading5Char">
    <w:name w:val="Heading 5 Char"/>
    <w:basedOn w:val="DefaultParagraphFont"/>
    <w:link w:val="Heading5"/>
    <w:uiPriority w:val="9"/>
    <w:semiHidden/>
    <w:rsid w:val="00153011"/>
    <w:rPr>
      <w:rFonts w:asciiTheme="majorHAnsi" w:eastAsiaTheme="majorEastAsia" w:hAnsiTheme="majorHAnsi" w:cstheme="majorBidi"/>
      <w:color w:val="2F5496" w:themeColor="accent1" w:themeShade="BF"/>
      <w:sz w:val="22"/>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479CD"/>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D479CD"/>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D479CD"/>
    <w:rPr>
      <w:rFonts w:ascii="Calibri" w:hAnsi="Calibri" w:cs="Calibri"/>
      <w:b/>
      <w:i w:val="0"/>
      <w:iCs/>
      <w:sz w:val="22"/>
      <w:u w:val="single"/>
      <w:bdr w:val="single" w:sz="8" w:space="0" w:color="auto"/>
    </w:rPr>
  </w:style>
  <w:style w:type="paragraph" w:customStyle="1" w:styleId="textbold">
    <w:name w:val="text bold"/>
    <w:basedOn w:val="Normal"/>
    <w:link w:val="Emphasis"/>
    <w:uiPriority w:val="20"/>
    <w:qFormat/>
    <w:rsid w:val="0015301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479CD"/>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53011"/>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 w:type="character" w:styleId="FollowedHyperlink">
    <w:name w:val="FollowedHyperlink"/>
    <w:basedOn w:val="DefaultParagraphFont"/>
    <w:uiPriority w:val="99"/>
    <w:semiHidden/>
    <w:unhideWhenUsed/>
    <w:rsid w:val="00D479CD"/>
    <w:rPr>
      <w:color w:val="auto"/>
      <w:u w:val="none"/>
    </w:rPr>
  </w:style>
  <w:style w:type="paragraph" w:styleId="DocumentMap">
    <w:name w:val="Document Map"/>
    <w:basedOn w:val="Normal"/>
    <w:link w:val="DocumentMapChar"/>
    <w:uiPriority w:val="99"/>
    <w:semiHidden/>
    <w:unhideWhenUsed/>
    <w:rsid w:val="00D479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79CD"/>
    <w:rPr>
      <w:rFonts w:ascii="Lucida Grande" w:hAnsi="Lucida Grande" w:cs="Lucida Grande"/>
      <w:lang w:eastAsia="en-US"/>
    </w:rPr>
  </w:style>
  <w:style w:type="paragraph" w:customStyle="1" w:styleId="UnderlinePara">
    <w:name w:val="Underline Para"/>
    <w:basedOn w:val="Normal"/>
    <w:uiPriority w:val="1"/>
    <w:qFormat/>
    <w:rsid w:val="001B3788"/>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aip.scitation.org/doi/full/10.1063/1.498083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islweb.org/docs/Diederiks2007.pdf" TargetMode="External"/><Relationship Id="rId12" Type="http://schemas.openxmlformats.org/officeDocument/2006/relationships/hyperlink" Target="https://www.orbitaldebris.jsc.nasa.gov/faq.html"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s://www.societyandspace.org/articles/enclosing-the-cosmos-privatising-outer-space-and-voices-of-resistance" TargetMode="External"/><Relationship Id="rId11" Type="http://schemas.openxmlformats.org/officeDocument/2006/relationships/hyperlink" Target="https://www.scientificamerican.com/article/orbital-debris-space-fence/" TargetMode="External"/><Relationship Id="rId5" Type="http://schemas.openxmlformats.org/officeDocument/2006/relationships/hyperlink" Target="https://www.societyandspace.org/articles/enclosing-the-cosmos-privatising-outer-space-and-voices-of-resistance" TargetMode="External"/><Relationship Id="rId15" Type="http://schemas.openxmlformats.org/officeDocument/2006/relationships/hyperlink" Target="https://gizmodo.com/what-would-happen-if-all-our-satellites-were-suddenly-d-1709006681" TargetMode="External"/><Relationship Id="rId10" Type="http://schemas.openxmlformats.org/officeDocument/2006/relationships/hyperlink" Target="https://www.scientificamerican.com/podcast/episode/the-sneaky-danger-of-space-dus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newscientist.com/article/mg22630235-100-dust-from-asteroid-mining-spells-danger-for-satelli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23</Pages>
  <Words>13782</Words>
  <Characters>78561</Characters>
  <Application>Microsoft Office Word</Application>
  <DocSecurity>0</DocSecurity>
  <Lines>654</Lines>
  <Paragraphs>184</Paragraphs>
  <ScaleCrop>false</ScaleCrop>
  <Company/>
  <LinksUpToDate>false</LinksUpToDate>
  <CharactersWithSpaces>92159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7</cp:revision>
  <dcterms:created xsi:type="dcterms:W3CDTF">2022-02-06T21:31:00Z</dcterms:created>
  <dcterms:modified xsi:type="dcterms:W3CDTF">2022-02-06T22:28:00Z</dcterms:modified>
</cp:coreProperties>
</file>