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4D81D" w14:textId="77777777" w:rsidR="00AA37BB" w:rsidRPr="00374750" w:rsidRDefault="00AA37BB" w:rsidP="00AA37BB">
      <w:pPr>
        <w:rPr>
          <w:rStyle w:val="Style13ptBold"/>
        </w:rPr>
      </w:pPr>
      <w:r w:rsidRPr="00374750">
        <w:rPr>
          <w:rStyle w:val="Style13ptBold"/>
        </w:rPr>
        <w:t>Resolved: The appropriation of outer space by private entities is unjust.</w:t>
      </w:r>
    </w:p>
    <w:p w14:paraId="3C7D5895" w14:textId="36F7D6A7" w:rsidR="008A1505" w:rsidRDefault="008A1505" w:rsidP="00AA37BB">
      <w:pPr>
        <w:pStyle w:val="Heading1"/>
      </w:pPr>
      <w:r>
        <w:lastRenderedPageBreak/>
        <w:t>1AR</w:t>
      </w:r>
    </w:p>
    <w:p w14:paraId="5EE93EBD" w14:textId="77777777" w:rsidR="00E63364" w:rsidRDefault="00E63364" w:rsidP="00E63364">
      <w:pPr>
        <w:pStyle w:val="Heading4"/>
      </w:pPr>
      <w:r>
        <w:t>Appropriation:</w:t>
      </w:r>
    </w:p>
    <w:p w14:paraId="3518C203" w14:textId="77777777" w:rsidR="00E63364" w:rsidRDefault="00E63364" w:rsidP="00E63364">
      <w:r w:rsidRPr="00A620D1">
        <w:rPr>
          <w:rStyle w:val="Style13ptBold"/>
        </w:rPr>
        <w:t xml:space="preserve">Dictionary.com </w:t>
      </w:r>
      <w:r w:rsidRPr="00A620D1">
        <w:t>(</w:t>
      </w:r>
      <w:r>
        <w:t>D</w:t>
      </w:r>
      <w:r w:rsidRPr="00A620D1">
        <w:t>ictionary</w:t>
      </w:r>
      <w:r>
        <w:t>.com</w:t>
      </w:r>
      <w:r w:rsidRPr="00A620D1">
        <w:t>, ) Definition of appropriation xx-xx-xxxx  https://www.dictionary.com/browse/appropriation //DebateDrills TJ</w:t>
      </w:r>
    </w:p>
    <w:p w14:paraId="11D7AF68" w14:textId="77777777" w:rsidR="00E63364" w:rsidRDefault="00E63364" w:rsidP="00E63364">
      <w:pPr>
        <w:rPr>
          <w:rStyle w:val="StyleUnderline"/>
        </w:rPr>
      </w:pPr>
      <w:r w:rsidRPr="00A620D1">
        <w:rPr>
          <w:rStyle w:val="StyleUnderline"/>
          <w:highlight w:val="green"/>
        </w:rPr>
        <w:t>the act</w:t>
      </w:r>
      <w:r w:rsidRPr="00A620D1">
        <w:rPr>
          <w:rStyle w:val="Emphasis"/>
          <w:highlight w:val="green"/>
        </w:rPr>
        <w:t xml:space="preserve"> of</w:t>
      </w:r>
      <w:r w:rsidRPr="00A620D1">
        <w:rPr>
          <w:rStyle w:val="Emphasis"/>
        </w:rPr>
        <w:t> </w:t>
      </w:r>
      <w:hyperlink r:id="rId5" w:history="1">
        <w:r w:rsidRPr="00A620D1">
          <w:rPr>
            <w:rStyle w:val="Emphasis"/>
          </w:rPr>
          <w:t>appropriating</w:t>
        </w:r>
      </w:hyperlink>
      <w:r w:rsidRPr="00BD4B09">
        <w:rPr>
          <w:sz w:val="16"/>
        </w:rPr>
        <w:t xml:space="preserve"> or </w:t>
      </w:r>
      <w:r w:rsidRPr="00A620D1">
        <w:rPr>
          <w:rStyle w:val="StyleUnderline"/>
          <w:highlight w:val="green"/>
        </w:rPr>
        <w:t>taking possession of something</w:t>
      </w:r>
      <w:r w:rsidRPr="00A620D1">
        <w:rPr>
          <w:rStyle w:val="StyleUnderline"/>
        </w:rPr>
        <w:t>, often without permission or consent.</w:t>
      </w:r>
    </w:p>
    <w:p w14:paraId="1A70D2BE" w14:textId="7E00D206" w:rsidR="00E63364" w:rsidRDefault="00E63364" w:rsidP="00E63364">
      <w:pPr>
        <w:rPr>
          <w:rStyle w:val="Style13ptBold"/>
        </w:rPr>
      </w:pPr>
      <w:r>
        <w:rPr>
          <w:rStyle w:val="Style13ptBold"/>
        </w:rPr>
        <w:t xml:space="preserve">Prefer Dictionary.com Definition for </w:t>
      </w:r>
      <w:r w:rsidR="00E80A94">
        <w:rPr>
          <w:rStyle w:val="Style13ptBold"/>
        </w:rPr>
        <w:t>3</w:t>
      </w:r>
      <w:r>
        <w:rPr>
          <w:rStyle w:val="Style13ptBold"/>
        </w:rPr>
        <w:t xml:space="preserve"> reasons.</w:t>
      </w:r>
    </w:p>
    <w:p w14:paraId="75519212" w14:textId="77777777" w:rsidR="00E63364" w:rsidRDefault="00E63364" w:rsidP="00E63364">
      <w:pPr>
        <w:pStyle w:val="ListParagraph"/>
        <w:numPr>
          <w:ilvl w:val="0"/>
          <w:numId w:val="3"/>
        </w:numPr>
        <w:rPr>
          <w:rStyle w:val="Style13ptBold"/>
        </w:rPr>
      </w:pPr>
      <w:r>
        <w:rPr>
          <w:rStyle w:val="Style13ptBold"/>
        </w:rPr>
        <w:t>Dictionary.com definition is most commonly understood. This allows for a greater educational value for judges instead of a legal definition.</w:t>
      </w:r>
    </w:p>
    <w:p w14:paraId="555DAE94" w14:textId="77777777" w:rsidR="00E63364" w:rsidRDefault="00E63364" w:rsidP="00E63364">
      <w:pPr>
        <w:pStyle w:val="ListParagraph"/>
        <w:numPr>
          <w:ilvl w:val="0"/>
          <w:numId w:val="3"/>
        </w:numPr>
        <w:rPr>
          <w:rStyle w:val="Style13ptBold"/>
        </w:rPr>
      </w:pPr>
      <w:r>
        <w:rPr>
          <w:rStyle w:val="Style13ptBold"/>
        </w:rPr>
        <w:t>It incentivizes novices to join debate instead of shifting out of offense using an obscure definition.</w:t>
      </w:r>
    </w:p>
    <w:p w14:paraId="5CF2851B" w14:textId="207900B5" w:rsidR="00E63364" w:rsidRPr="00E63364" w:rsidRDefault="00E63364" w:rsidP="00E63364">
      <w:pPr>
        <w:pStyle w:val="ListParagraph"/>
        <w:numPr>
          <w:ilvl w:val="0"/>
          <w:numId w:val="3"/>
        </w:numPr>
        <w:rPr>
          <w:b/>
          <w:sz w:val="26"/>
        </w:rPr>
      </w:pPr>
      <w:r>
        <w:rPr>
          <w:rStyle w:val="Style13ptBold"/>
        </w:rPr>
        <w:t>This resolution relies on “is unjust”. This implies a moral obligation, not a legal action. This means that using a definition legally doesn’t hold since the topic doesn’t imply legal action.</w:t>
      </w:r>
    </w:p>
    <w:p w14:paraId="4EE3B2B1" w14:textId="470240D0" w:rsidR="00AA37BB" w:rsidRDefault="00AA37BB" w:rsidP="00AA37BB">
      <w:pPr>
        <w:pStyle w:val="Heading1"/>
      </w:pPr>
      <w:r>
        <w:lastRenderedPageBreak/>
        <w:t>Framework</w:t>
      </w:r>
    </w:p>
    <w:p w14:paraId="104B0832" w14:textId="77777777" w:rsidR="00AA37BB" w:rsidRPr="0080329D" w:rsidRDefault="00AA37BB" w:rsidP="00AA37BB">
      <w:pPr>
        <w:pStyle w:val="Heading4"/>
        <w:rPr>
          <w:rFonts w:ascii="Times New Roman" w:hAnsi="Times New Roman" w:cs="Times New Roman"/>
          <w:bCs w:val="0"/>
          <w:sz w:val="24"/>
          <w:szCs w:val="24"/>
        </w:rPr>
      </w:pPr>
      <w:r>
        <w:rPr>
          <w:b w:val="0"/>
        </w:rPr>
        <w:t xml:space="preserve">I </w:t>
      </w:r>
      <w:r w:rsidRPr="0080329D">
        <w:t>value morality</w:t>
      </w:r>
      <w:r>
        <w:t>. My value criterion is</w:t>
      </w:r>
      <w:r w:rsidRPr="0080329D">
        <w:t xml:space="preserve"> preventing structural violence.</w:t>
      </w:r>
    </w:p>
    <w:p w14:paraId="29861C1D" w14:textId="77777777" w:rsidR="00AA37BB" w:rsidRPr="0080329D" w:rsidRDefault="00AA37BB" w:rsidP="00AA37BB">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the only causes a small amount of structural violence, its terminal impacts are huge</w:t>
      </w:r>
    </w:p>
    <w:p w14:paraId="18F155FC" w14:textId="77777777" w:rsidR="00AA37BB" w:rsidRPr="0080329D" w:rsidRDefault="00AA37BB" w:rsidP="00AA37BB">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7D7C6907" w14:textId="77777777" w:rsidR="00AA37BB" w:rsidRPr="00CE3F63" w:rsidRDefault="00AA37BB" w:rsidP="00AA37BB">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of </w:t>
      </w:r>
      <w:r w:rsidRPr="00CE3F63">
        <w:rPr>
          <w:rFonts w:asciiTheme="majorHAnsi" w:eastAsia="Times New Roman" w:hAnsiTheme="majorHAnsi" w:cstheme="majorHAnsi"/>
          <w:color w:val="000000"/>
          <w:u w:val="single"/>
          <w:shd w:val="clear" w:color="auto" w:fill="00FFFF"/>
        </w:rPr>
        <w:t>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environmental catastrophes present formidable representational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dyings-the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also </w:t>
      </w:r>
      <w:r w:rsidRPr="00CE3F63">
        <w:rPr>
          <w:rFonts w:asciiTheme="majorHAnsi" w:eastAsia="Times New Roman" w:hAnsiTheme="majorHAnsi" w:cstheme="majorHAnsi"/>
          <w:color w:val="000000"/>
          <w:u w:val="single"/>
          <w:shd w:val="clear" w:color="auto" w:fill="00FFFF"/>
        </w:rPr>
        <w:t>exponential, operating as a major threat multiplier; it can fuel long-term, proliferating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CE3F63">
        <w:rPr>
          <w:rFonts w:asciiTheme="majorHAnsi" w:eastAsia="Times New Roman" w:hAnsiTheme="majorHAnsi" w:cstheme="majorHAnsi"/>
          <w:color w:val="000000"/>
          <w:u w:val="single"/>
          <w:shd w:val="clear" w:color="auto" w:fill="00FFFF"/>
        </w:rPr>
        <w:t>gradually degraded</w:t>
      </w:r>
      <w:r w:rsidRPr="00CE3F63">
        <w:rPr>
          <w:rFonts w:asciiTheme="majorHAnsi" w:eastAsia="Times New Roman" w:hAnsiTheme="majorHAnsi" w:cstheme="majorHAnsi"/>
          <w:color w:val="000000"/>
          <w:u w:val="single"/>
        </w:rPr>
        <w:t>.</w:t>
      </w:r>
    </w:p>
    <w:p w14:paraId="28D6327F" w14:textId="77777777" w:rsidR="00AA37BB" w:rsidRDefault="00AA37BB" w:rsidP="00AA37BB">
      <w:pPr>
        <w:pStyle w:val="Heading4"/>
      </w:pPr>
      <w:r>
        <w:t>Additionally prefer:</w:t>
      </w:r>
    </w:p>
    <w:p w14:paraId="3C5BFCD7" w14:textId="77777777" w:rsidR="00AA37BB" w:rsidRDefault="00AA37BB" w:rsidP="00AA37BB">
      <w:pPr>
        <w:pStyle w:val="Heading4"/>
        <w:numPr>
          <w:ilvl w:val="0"/>
          <w:numId w:val="1"/>
        </w:numPr>
        <w:tabs>
          <w:tab w:val="num" w:pos="360"/>
        </w:tabs>
        <w:ind w:left="360" w:firstLine="0"/>
      </w:pPr>
      <w:r>
        <w:t>It’s a prerequisite. Morality must be applied equally to everyone, or else it wouldn’t be moral. Oppression excludes minorities from moral consideration. </w:t>
      </w:r>
    </w:p>
    <w:p w14:paraId="2FFFA19E" w14:textId="77777777" w:rsidR="00AA37BB" w:rsidRPr="00A744DE" w:rsidRDefault="00AA37BB" w:rsidP="00AA37BB">
      <w:pPr>
        <w:pStyle w:val="Heading4"/>
        <w:numPr>
          <w:ilvl w:val="0"/>
          <w:numId w:val="1"/>
        </w:numPr>
        <w:tabs>
          <w:tab w:val="num" w:pos="360"/>
        </w:tabs>
        <w:ind w:left="0" w:firstLine="0"/>
      </w:pPr>
      <w:r>
        <w:t xml:space="preserve">You should use </w:t>
      </w:r>
      <w:r w:rsidRPr="00A744DE">
        <w:t>probability</w:t>
      </w:r>
      <w:r>
        <w:t xml:space="preserve"> weighing</w:t>
      </w:r>
      <w:r w:rsidRPr="00A744DE">
        <w:t xml:space="preserve"> – any other model of risk calculus collapses in on itself</w:t>
      </w:r>
      <w:r>
        <w:t>.</w:t>
      </w:r>
    </w:p>
    <w:p w14:paraId="7CE7F83F" w14:textId="77777777" w:rsidR="00AA37BB" w:rsidRDefault="00AA37BB" w:rsidP="00AA37BB">
      <w:pPr>
        <w:pStyle w:val="Heading1"/>
      </w:pPr>
      <w:r>
        <w:lastRenderedPageBreak/>
        <w:t>Contention 1: Safety Nets</w:t>
      </w:r>
    </w:p>
    <w:p w14:paraId="6A2B7E86" w14:textId="77777777" w:rsidR="00AA37BB" w:rsidRDefault="00AA37BB" w:rsidP="00AA37BB">
      <w:pPr>
        <w:pStyle w:val="Heading4"/>
      </w:pPr>
      <w:r>
        <w:t>Right now, billionaires are looking to space colonization to escape earth.</w:t>
      </w:r>
    </w:p>
    <w:p w14:paraId="21A1BB6A" w14:textId="77777777" w:rsidR="00AA37BB" w:rsidRPr="009015DE" w:rsidRDefault="00AA37BB" w:rsidP="00AA37BB">
      <w:pPr>
        <w:rPr>
          <w:rStyle w:val="Style13ptBold"/>
        </w:rPr>
      </w:pPr>
      <w:r>
        <w:rPr>
          <w:rStyle w:val="Style13ptBold"/>
        </w:rPr>
        <w:t>Journalist Reed Tucker writes in 2020:</w:t>
      </w:r>
    </w:p>
    <w:p w14:paraId="549F9817" w14:textId="77777777" w:rsidR="00AA37BB" w:rsidRPr="009015DE" w:rsidRDefault="00AA37BB" w:rsidP="00AA37BB">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//DebateDrills TJ</w:t>
      </w:r>
    </w:p>
    <w:p w14:paraId="099A883F" w14:textId="77777777" w:rsidR="00AA37BB" w:rsidRDefault="00AA37BB" w:rsidP="00AA37BB">
      <w:r>
        <w:t xml:space="preserve">Now </w:t>
      </w:r>
      <w:r w:rsidRPr="001D04A3">
        <w:rPr>
          <w:rFonts w:eastAsia="Calibri"/>
          <w:b/>
          <w:highlight w:val="green"/>
          <w:u w:val="single"/>
        </w:rPr>
        <w:t xml:space="preserve">the future of </w:t>
      </w:r>
      <w:r w:rsidRPr="001D04A3">
        <w:rPr>
          <w:rStyle w:val="StyleUnderline"/>
          <w:bCs/>
          <w:highlight w:val="green"/>
        </w:rPr>
        <w:t>space is</w:t>
      </w:r>
      <w:r>
        <w:t xml:space="preserve"> largely </w:t>
      </w:r>
      <w:r w:rsidRPr="001D04A3">
        <w:rPr>
          <w:rFonts w:eastAsia="Calibri"/>
          <w:b/>
          <w:highlight w:val="green"/>
          <w:u w:val="single"/>
        </w:rPr>
        <w:t>in</w:t>
      </w:r>
      <w:r>
        <w:t xml:space="preserve"> his and </w:t>
      </w:r>
      <w:r w:rsidRPr="001D04A3">
        <w:rPr>
          <w:rFonts w:eastAsia="Calibri"/>
          <w:b/>
          <w:highlight w:val="green"/>
          <w:u w:val="single"/>
        </w:rPr>
        <w:t>the hands of</w:t>
      </w:r>
      <w:r>
        <w:t xml:space="preserve"> other free-spending, big-dreaming </w:t>
      </w:r>
      <w:r w:rsidRPr="001D04A3">
        <w:rPr>
          <w:rFonts w:eastAsia="Calibri"/>
          <w:b/>
          <w:highlight w:val="green"/>
          <w:u w:val="single"/>
        </w:rPr>
        <w:t>billionaires</w:t>
      </w:r>
      <w:r>
        <w:t xml:space="preserve"> like him, including Amazon’s Jeff Bezos. But what will this future look like? Some answers can be found in the new book “</w:t>
      </w:r>
      <w:hyperlink r:id="rId6">
        <w:r>
          <w:rPr>
            <w:color w:val="000000"/>
          </w:rPr>
          <w:t>Star Settlers: The Billionaires, Geniuses, and Crazed Visionaries Out to Conquer the Universe</w:t>
        </w:r>
      </w:hyperlink>
      <w:r>
        <w:t xml:space="preserve">” (Pegasus Books) by Fred Nadis, out now. “I see [guys like Musk] almost like medieval cathedral builders, with this multi-century project that they’re willing to take their time and their livelihood,” Nadis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energy.©20thCentFox/Courtesy Everett C </w:t>
      </w:r>
      <w:r w:rsidRPr="001D04A3">
        <w:rPr>
          <w:highlight w:val="green"/>
        </w:rPr>
        <w:t>Musk</w:t>
      </w:r>
      <w:r>
        <w:t xml:space="preserve">, the founder of Tesla, </w:t>
      </w:r>
      <w:r w:rsidRPr="001D04A3">
        <w:rPr>
          <w:rFonts w:eastAsia="Calibri"/>
          <w:b/>
          <w:highlight w:val="green"/>
          <w:u w:val="single"/>
        </w:rPr>
        <w:t>has said</w:t>
      </w:r>
      <w:r>
        <w:t xml:space="preserve"> that all of his earthly business ventures are just a way to fund </w:t>
      </w:r>
      <w:r w:rsidRPr="001D04A3">
        <w:rPr>
          <w:rFonts w:eastAsia="Calibri"/>
          <w:b/>
          <w:highlight w:val="green"/>
          <w:u w:val="single"/>
        </w:rPr>
        <w:t>his true passion: colonizing Mars.</w:t>
      </w:r>
      <w:r>
        <w:rPr>
          <w:rFonts w:eastAsia="Calibri"/>
        </w:rPr>
        <w:t xml:space="preserve"> </w:t>
      </w:r>
      <w: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Nadis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gravity.Rick Guidice/NASA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in order to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t xml:space="preserve">, Blue </w:t>
      </w:r>
      <w:r>
        <w:lastRenderedPageBreak/>
        <w:t>Origin</w:t>
      </w:r>
      <w:r w:rsidRPr="001D04A3">
        <w:rPr>
          <w:rFonts w:eastAsia="Calibri"/>
          <w:b/>
          <w:highlight w:val="green"/>
          <w:u w:val="single"/>
        </w:rPr>
        <w:t>, are also focused on moving off-world</w:t>
      </w:r>
      <w:r>
        <w:t xml:space="preserve"> — but </w:t>
      </w:r>
      <w:r w:rsidRPr="001D04A3">
        <w:rPr>
          <w:rFonts w:eastAsia="Calibri"/>
          <w:b/>
          <w:highlight w:val="green"/>
          <w:u w:val="single"/>
        </w:rPr>
        <w:t>onto space colonies</w:t>
      </w:r>
      <w:r>
        <w:t xml:space="preserve">. </w:t>
      </w:r>
      <w:r w:rsidRPr="001D04A3">
        <w:rPr>
          <w:rFonts w:eastAsia="Calibri"/>
          <w:b/>
          <w:highlight w:val="green"/>
          <w:u w:val="single"/>
        </w:rPr>
        <w:t>Bezos is worried that the Earth’s resources will be gone in a few hundred years, spurring the need to leave.</w:t>
      </w:r>
      <w:r>
        <w:rPr>
          <w:rFonts w:eastAsia="Calibri"/>
        </w:rPr>
        <w:t xml:space="preserve"> </w:t>
      </w:r>
      <w:r>
        <w:t>Bezos draws much of his inspiration from the work of Gerard O’Neill, a Princeton physicist who in the 1970s laid out a grand design for space colonies.</w:t>
      </w:r>
    </w:p>
    <w:p w14:paraId="08697CDB" w14:textId="77777777" w:rsidR="00AA37BB" w:rsidRDefault="00AA37BB" w:rsidP="00AA37BB">
      <w:pPr>
        <w:pStyle w:val="Heading4"/>
      </w:pPr>
      <w:r>
        <w:t>Space colonization if only done by private entities will be primarily accessible to the extremely wealthy.</w:t>
      </w:r>
    </w:p>
    <w:p w14:paraId="51E7983A" w14:textId="77777777" w:rsidR="00AA37BB" w:rsidRPr="009015DE" w:rsidRDefault="00AA37BB" w:rsidP="00AA37BB">
      <w:pPr>
        <w:rPr>
          <w:rStyle w:val="Style13ptBold"/>
        </w:rPr>
      </w:pPr>
      <w:r>
        <w:rPr>
          <w:rStyle w:val="Style13ptBold"/>
        </w:rPr>
        <w:t>Journalist Kevin Maney writes in 2015:</w:t>
      </w:r>
    </w:p>
    <w:p w14:paraId="3CC7CB87" w14:textId="77777777" w:rsidR="00AA37BB" w:rsidRPr="009015DE" w:rsidRDefault="00AA37BB" w:rsidP="00AA37BB">
      <w:r w:rsidRPr="009015DE">
        <w:t xml:space="preserve">Kevin </w:t>
      </w:r>
      <w:r w:rsidRPr="009015DE">
        <w:rPr>
          <w:rStyle w:val="Style13ptBold"/>
        </w:rPr>
        <w:t>Maney 15</w:t>
      </w:r>
      <w:r w:rsidRPr="009015DE">
        <w:t xml:space="preserve"> (Kevin Maney, </w:t>
      </w:r>
      <w:r>
        <w:t>Contributor to the Atlantic, Fortune, best-selling author, award-winning columnist</w:t>
      </w:r>
      <w:r w:rsidRPr="009015DE">
        <w:t>) 'Star Wars' Class Wars: Is Mars the Escape Hatch for the 1 Percent? 12-14-2015 Newsweek https://www.newsweek.com/2015/12/25/mars-colonies-rich-people-404681.html //DebateDrills TJ</w:t>
      </w:r>
    </w:p>
    <w:p w14:paraId="57D7C771" w14:textId="77777777" w:rsidR="00AA37BB" w:rsidRDefault="00AA37BB" w:rsidP="00AA37BB">
      <w:r>
        <w:t>This is the unspoken flip side of Musk's </w:t>
      </w:r>
      <w:hyperlink r:id="rId7">
        <w:r>
          <w:rPr>
            <w:color w:val="000000"/>
          </w:rPr>
          <w:t>SpaceX</w:t>
        </w:r>
      </w:hyperlink>
      <w:r>
        <w:t> and Bezos's </w:t>
      </w:r>
      <w:hyperlink r:id="rId8">
        <w:r>
          <w:rPr>
            <w:color w:val="000000"/>
          </w:rPr>
          <w:t>Blue Origin</w:t>
        </w:r>
      </w:hyperlink>
      <w: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sidRPr="001D04A3">
        <w:rPr>
          <w:rFonts w:eastAsia="Calibri"/>
          <w:b/>
          <w:highlight w:val="green"/>
          <w:u w:val="single"/>
        </w:rPr>
        <w:t>you can picture a scenario that's something like the 1970s </w:t>
      </w:r>
      <w:hyperlink r:id="rId9">
        <w:r w:rsidRPr="001D04A3">
          <w:rPr>
            <w:rFonts w:eastAsia="Calibri"/>
            <w:b/>
            <w:highlight w:val="green"/>
            <w:u w:val="single"/>
          </w:rPr>
          <w:t>white flight</w:t>
        </w:r>
      </w:hyperlink>
      <w:r w:rsidRPr="001D04A3">
        <w:rPr>
          <w:rFonts w:eastAsia="Calibri"/>
          <w:b/>
          <w:highlight w:val="green"/>
          <w:u w:val="single"/>
        </w:rPr>
        <w:t> from inner cities, when the wealthier classes moved to freshly built suburbs, leaving the declining neighborhoods to the lower classes.</w:t>
      </w:r>
      <w:r>
        <w:t xml:space="preserve"> In fact, </w:t>
      </w:r>
      <w:r w:rsidRPr="001D04A3">
        <w:rPr>
          <w:rFonts w:eastAsia="Calibri"/>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10">
        <w:r>
          <w:rPr>
            <w:color w:val="000000"/>
          </w:rPr>
          <w:t>escape</w:t>
        </w:r>
      </w:hyperlink>
      <w:r>
        <w:t> to the West, which will make the country even harder to stabilize and rebuild.</w:t>
      </w:r>
    </w:p>
    <w:p w14:paraId="0C0B2C3F" w14:textId="77777777" w:rsidR="00AA37BB" w:rsidRDefault="00AA37BB" w:rsidP="00AA37BB">
      <w:pPr>
        <w:pStyle w:val="Heading4"/>
      </w:pPr>
      <w:r>
        <w:t>This means that it allows for the extremely wealthy to have a safety net to turn to if things on earth go bad</w:t>
      </w:r>
    </w:p>
    <w:p w14:paraId="23AD1979" w14:textId="77777777" w:rsidR="00AA37BB" w:rsidRPr="009015DE" w:rsidRDefault="00AA37BB" w:rsidP="00AA37BB">
      <w:pPr>
        <w:rPr>
          <w:rStyle w:val="Style13ptBold"/>
        </w:rPr>
      </w:pPr>
      <w:r>
        <w:rPr>
          <w:rStyle w:val="Style13ptBold"/>
        </w:rPr>
        <w:t>Journalist Michael Moran writes in 2020:</w:t>
      </w:r>
    </w:p>
    <w:p w14:paraId="42B6ED5B" w14:textId="77777777" w:rsidR="00AA37BB" w:rsidRPr="009015DE" w:rsidRDefault="00AA37BB" w:rsidP="00AA37BB">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//DebateDrills TJ</w:t>
      </w:r>
    </w:p>
    <w:p w14:paraId="7EBC90F3" w14:textId="77777777" w:rsidR="00AA37BB" w:rsidRDefault="00AA37BB" w:rsidP="00AA37BB">
      <w: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t xml:space="preserve">. He pointed out that combat robots would serve very well to guard the bolt-holes of billionaires remaining on Earth </w:t>
      </w:r>
      <w:r w:rsidRPr="001D04A3">
        <w:rPr>
          <w:rFonts w:eastAsia="Calibri"/>
          <w:b/>
          <w:highlight w:val="green"/>
          <w:u w:val="single"/>
        </w:rPr>
        <w:t>once climate change reached its end-game</w:t>
      </w:r>
      <w:r>
        <w:rPr>
          <w:rFonts w:eastAsia="Calibri"/>
          <w:b/>
          <w:u w:val="single"/>
        </w:rPr>
        <w:t xml:space="preserve"> </w:t>
      </w:r>
      <w:r>
        <w:t xml:space="preserve">and described Elon Musk’s </w:t>
      </w:r>
      <w:r w:rsidRPr="001D04A3">
        <w:rPr>
          <w:rFonts w:eastAsia="Calibri"/>
          <w:b/>
          <w:highlight w:val="green"/>
          <w:u w:val="single"/>
        </w:rPr>
        <w:t>planned Mars</w:t>
      </w:r>
      <w:r>
        <w:t xml:space="preserve"> colony </w:t>
      </w:r>
      <w:r w:rsidRPr="001D04A3">
        <w:rPr>
          <w:rFonts w:eastAsia="Calibri"/>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2311B2C4" w14:textId="77777777" w:rsidR="00AA37BB" w:rsidRDefault="00AA37BB" w:rsidP="00AA37BB">
      <w:pPr>
        <w:pStyle w:val="Heading4"/>
      </w:pPr>
      <w:r>
        <w:t>And the wealthy are the ones exploiting earth right now.</w:t>
      </w:r>
    </w:p>
    <w:p w14:paraId="7903BFAC" w14:textId="77777777" w:rsidR="00AA37BB" w:rsidRPr="009015DE" w:rsidRDefault="00AA37BB" w:rsidP="00AA37BB">
      <w:pPr>
        <w:rPr>
          <w:rStyle w:val="Style13ptBold"/>
        </w:rPr>
      </w:pPr>
      <w:r>
        <w:rPr>
          <w:rStyle w:val="Style13ptBold"/>
        </w:rPr>
        <w:t>Journalist Jess Zimmerman writes in 2015:</w:t>
      </w:r>
    </w:p>
    <w:p w14:paraId="1FDD2BB6" w14:textId="77777777" w:rsidR="00AA37BB" w:rsidRDefault="00AA37BB" w:rsidP="00AA37BB">
      <w:r w:rsidRPr="009015DE">
        <w:lastRenderedPageBreak/>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//DebateDrills TJ</w:t>
      </w:r>
    </w:p>
    <w:p w14:paraId="02E2B345" w14:textId="77777777" w:rsidR="00AA37BB" w:rsidRDefault="00AA37BB" w:rsidP="00AA37BB">
      <w:r>
        <w:t xml:space="preserve">Of course, </w:t>
      </w:r>
      <w:r w:rsidRPr="001D04A3">
        <w:rPr>
          <w:rFonts w:eastAsia="Calibri"/>
          <w:b/>
          <w:highlight w:val="green"/>
          <w:u w:val="single"/>
        </w:rPr>
        <w:t>uber-wealthy</w:t>
      </w:r>
      <w:r>
        <w:t xml:space="preserve"> tech entrepreneurs </w:t>
      </w:r>
      <w:r w:rsidRPr="001D04A3">
        <w:rPr>
          <w:rFonts w:eastAsia="Calibri"/>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sidRPr="001D04A3">
        <w:rPr>
          <w:rFonts w:eastAsia="Calibri"/>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t xml:space="preserve"> like Blue Origin</w:t>
      </w:r>
      <w:r>
        <w:rPr>
          <w:rFonts w:eastAsia="Calibri"/>
          <w:b/>
          <w:u w:val="single"/>
        </w:rPr>
        <w:t xml:space="preserve"> </w:t>
      </w:r>
      <w:r w:rsidRPr="001D04A3">
        <w:rPr>
          <w:rFonts w:eastAsia="Calibri"/>
          <w:b/>
          <w:highlight w:val="green"/>
          <w:u w:val="single"/>
        </w:rPr>
        <w:t>are using</w:t>
      </w:r>
      <w:r>
        <w:t xml:space="preserve"> money and </w:t>
      </w:r>
      <w:r w:rsidRPr="001D04A3">
        <w:rPr>
          <w:rFonts w:eastAsia="Calibri"/>
          <w:b/>
          <w:highlight w:val="green"/>
          <w:u w:val="single"/>
        </w:rPr>
        <w:t>resources to push outwards</w:t>
      </w:r>
      <w:r>
        <w:t xml:space="preserve">, to expand the worlds of their rich customers all the way into space. </w:t>
      </w:r>
      <w:r w:rsidRPr="001D04A3">
        <w:rPr>
          <w:rFonts w:eastAsia="Calibri"/>
          <w:b/>
          <w:highlight w:val="green"/>
          <w:u w:val="single"/>
        </w:rPr>
        <w:t>But those same customers</w:t>
      </w:r>
      <w:r>
        <w:t xml:space="preserve"> – and some of the owners – </w:t>
      </w:r>
      <w:r w:rsidRPr="001D04A3">
        <w:rPr>
          <w:rFonts w:eastAsia="Calibri"/>
          <w:b/>
          <w:highlight w:val="green"/>
          <w:u w:val="single"/>
        </w:rPr>
        <w:t>are</w:t>
      </w:r>
      <w: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t xml:space="preserve">. Almost </w:t>
      </w:r>
      <w:r w:rsidRPr="001D04A3">
        <w:rPr>
          <w:rFonts w:eastAsia="Calibri"/>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t xml:space="preserve">, are </w:t>
      </w:r>
      <w:r w:rsidRPr="001D04A3">
        <w:rPr>
          <w:rFonts w:eastAsia="Calibri"/>
          <w:b/>
          <w:highlight w:val="green"/>
          <w:u w:val="single"/>
        </w:rPr>
        <w:t>they effectively</w:t>
      </w:r>
      <w:r>
        <w:t xml:space="preserve"> </w:t>
      </w:r>
      <w:r w:rsidRPr="001D04A3">
        <w:rPr>
          <w:rFonts w:eastAsia="Calibri"/>
          <w:b/>
          <w:highlight w:val="green"/>
          <w:u w:val="single"/>
        </w:rPr>
        <w:t>creat</w:t>
      </w:r>
      <w:r>
        <w:t xml:space="preserve">ing </w:t>
      </w:r>
      <w:r w:rsidRPr="001D04A3">
        <w:rPr>
          <w:rFonts w:eastAsia="Calibri"/>
          <w:b/>
          <w:highlight w:val="green"/>
          <w:u w:val="single"/>
        </w:rPr>
        <w:t>a galactic upper class that rests on the backs of the earthbound</w:t>
      </w:r>
      <w:r>
        <w:t>? Even if that’s not literally the plan, it may be the ultimate outcome.</w:t>
      </w:r>
    </w:p>
    <w:p w14:paraId="4E0422DA" w14:textId="77777777" w:rsidR="00AA37BB" w:rsidRDefault="00AA37BB" w:rsidP="00AA37BB">
      <w:pPr>
        <w:pStyle w:val="Heading4"/>
      </w:pPr>
      <w:r>
        <w:t>This leads to worse warming on earth. Billionaires cause climate change and space means there are no consequences. Warming harms the least well off the most.</w:t>
      </w:r>
    </w:p>
    <w:p w14:paraId="0FB9D54D" w14:textId="77777777" w:rsidR="00AA37BB" w:rsidRPr="005E2DC4" w:rsidRDefault="00AA37BB" w:rsidP="00AA37BB">
      <w:pPr>
        <w:rPr>
          <w:rStyle w:val="Style13ptBold"/>
        </w:rPr>
      </w:pPr>
      <w:r>
        <w:rPr>
          <w:rStyle w:val="Style13ptBold"/>
        </w:rPr>
        <w:t xml:space="preserve">Editor of the Guardian </w:t>
      </w:r>
      <w:r w:rsidRPr="005E2DC4">
        <w:rPr>
          <w:rStyle w:val="Style13ptBold"/>
        </w:rPr>
        <w:t>Laura Paddison</w:t>
      </w:r>
      <w:r>
        <w:rPr>
          <w:rStyle w:val="Style13ptBold"/>
        </w:rPr>
        <w:t xml:space="preserve"> </w:t>
      </w:r>
      <w:r w:rsidRPr="005E2DC4">
        <w:rPr>
          <w:rStyle w:val="Style13ptBold"/>
        </w:rPr>
        <w:t>writes in 2021:</w:t>
      </w:r>
    </w:p>
    <w:p w14:paraId="673895C1" w14:textId="77777777" w:rsidR="00AA37BB" w:rsidRPr="00FD143C" w:rsidRDefault="00AA37BB" w:rsidP="00AA37BB">
      <w:r w:rsidRPr="00FD143C">
        <w:t xml:space="preserve">Laura </w:t>
      </w:r>
      <w:r w:rsidRPr="00FD143C">
        <w:rPr>
          <w:rStyle w:val="Style13ptBold"/>
        </w:rPr>
        <w:t>Paddison 21</w:t>
      </w:r>
      <w:r w:rsidRPr="00FD143C">
        <w:t xml:space="preserve"> (Laura Paddison, </w:t>
      </w:r>
      <w:r>
        <w:t>Editor of This New World, Editor of the Guardian</w:t>
      </w:r>
      <w:r w:rsidRPr="00FD143C">
        <w:t xml:space="preserve">) How the rich are driving climate change 10-27-2021 No Publication https://www.bbc.com/future/article/20211025-climate-how-to-make-the-rich-pay-for-their-carbon-emissions //DebateDrills TJ </w:t>
      </w:r>
    </w:p>
    <w:p w14:paraId="00D60275" w14:textId="77777777" w:rsidR="00AA37BB" w:rsidRDefault="00AA37BB" w:rsidP="00AA37BB">
      <w:pPr>
        <w:rPr>
          <w:b/>
          <w:u w:val="single"/>
        </w:rPr>
      </w:pPr>
      <w: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11">
        <w:r>
          <w:rPr>
            <w:color w:val="000000"/>
          </w:rPr>
          <w:t>calculations</w:t>
        </w:r>
      </w:hyperlink>
      <w:r>
        <w:t>, covering a distance of around 343,500km (213,000 miles) – more than eight times around the world – generating more than 1,600 tonnes of greenhouse gases (that's equivalent to the </w:t>
      </w:r>
      <w:hyperlink r:id="rId12">
        <w:r>
          <w:rPr>
            <w:color w:val="000000"/>
          </w:rPr>
          <w:t>average yearly emissions of 105 Americans</w:t>
        </w:r>
      </w:hyperlink>
      <w:r>
        <w:t xml:space="preserve">).  Gössling's aim was to try to uncover </w:t>
      </w:r>
      <w:r w:rsidRPr="001D04A3">
        <w:rPr>
          <w:rFonts w:eastAsia="Calibri"/>
          <w:b/>
          <w:highlight w:val="green"/>
          <w:u w:val="single"/>
        </w:rPr>
        <w:t>the individual consumption levels of the mega rich</w:t>
      </w:r>
      <w:r>
        <w:t xml:space="preserve">, whose lifestyles </w:t>
      </w:r>
      <w:r w:rsidRPr="001D04A3">
        <w:rPr>
          <w:rFonts w:eastAsia="Calibri"/>
          <w:b/>
          <w:highlight w:val="green"/>
          <w:u w:val="single"/>
        </w:rPr>
        <w:t>are often shrouded in secrecy</w:t>
      </w:r>
      <w:r>
        <w:t xml:space="preserve">. His research </w:t>
      </w:r>
      <w:r>
        <w:lastRenderedPageBreak/>
        <w:t>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t>" Thunberg </w:t>
      </w:r>
      <w:hyperlink r:id="rId13">
        <w:r>
          <w:rPr>
            <w:color w:val="000000"/>
          </w:rPr>
          <w:t>wrote in the Guardian</w:t>
        </w:r>
      </w:hyperlink>
      <w:r>
        <w:t> in 2019.  The last few decades have shone a spotlight on global inequality. From the 2008 financial crisis, to the pandemic and the </w:t>
      </w:r>
      <w:hyperlink r:id="rId14">
        <w:r>
          <w:rPr>
            <w:color w:val="000000"/>
          </w:rPr>
          <w:t>increasingly severe impacts of climate change</w:t>
        </w:r>
      </w:hyperlink>
      <w: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5">
        <w:r w:rsidRPr="001D04A3">
          <w:rPr>
            <w:rFonts w:eastAsia="Calibri"/>
            <w:b/>
            <w:highlight w:val="green"/>
            <w:u w:val="single"/>
          </w:rPr>
          <w:t>report</w:t>
        </w:r>
      </w:hyperlink>
      <w:r>
        <w:t xml:space="preserve"> from Oxfam and the Stockholm Environment Institute. </w:t>
      </w:r>
      <w:r w:rsidRPr="001D04A3">
        <w:rPr>
          <w:rFonts w:eastAsia="Calibri"/>
          <w:b/>
          <w:highlight w:val="green"/>
          <w:u w:val="single"/>
        </w:rPr>
        <w:t>The top 1% were responsible for</w:t>
      </w:r>
      <w:r>
        <w:rPr>
          <w:rFonts w:eastAsia="Calibri"/>
          <w:b/>
          <w:u w:val="single"/>
        </w:rPr>
        <w:t xml:space="preserve"> </w:t>
      </w:r>
      <w:r>
        <w:t xml:space="preserve">15% of emissions, </w:t>
      </w:r>
      <w:r w:rsidRPr="001D04A3">
        <w:rPr>
          <w:rFonts w:eastAsia="Calibri"/>
          <w:b/>
          <w:highlight w:val="green"/>
          <w:u w:val="single"/>
        </w:rPr>
        <w:t>nearly twice as much as the world's poorest 50%,</w:t>
      </w:r>
      <w:r>
        <w:t xml:space="preserve"> </w:t>
      </w:r>
      <w:r w:rsidRPr="001D04A3">
        <w:rPr>
          <w:rFonts w:eastAsia="Calibri"/>
          <w:b/>
          <w:highlight w:val="green"/>
          <w:u w:val="single"/>
        </w:rPr>
        <w:t>who</w:t>
      </w:r>
      <w:r>
        <w:t xml:space="preserve"> were responsible for just 7% and </w:t>
      </w:r>
      <w:r w:rsidRPr="001D04A3">
        <w:rPr>
          <w:rFonts w:eastAsia="Calibri"/>
          <w:b/>
          <w:highlight w:val="green"/>
          <w:u w:val="single"/>
        </w:rPr>
        <w:t>will feel the brunt of climate impacts despite bearing the least responsibility for causing them.</w:t>
      </w:r>
    </w:p>
    <w:p w14:paraId="2D28E0DA" w14:textId="77777777" w:rsidR="00AA37BB" w:rsidRDefault="00AA37BB" w:rsidP="00AA37BB">
      <w:pPr>
        <w:pStyle w:val="Heading1"/>
      </w:pPr>
      <w:r>
        <w:lastRenderedPageBreak/>
        <w:t>Contention 2: Ozone</w:t>
      </w:r>
    </w:p>
    <w:p w14:paraId="1446D454" w14:textId="77777777" w:rsidR="00AA37BB" w:rsidRDefault="00AA37BB" w:rsidP="00AA37BB">
      <w:pPr>
        <w:pStyle w:val="Heading4"/>
        <w:spacing w:before="200"/>
        <w:rPr>
          <w:color w:val="000000"/>
        </w:rPr>
      </w:pPr>
      <w:r>
        <w:rPr>
          <w:color w:val="000000"/>
        </w:rPr>
        <w:t>Affirming decreases private companies’ activity in space.</w:t>
      </w:r>
    </w:p>
    <w:p w14:paraId="7C4C6447" w14:textId="77777777" w:rsidR="00AA37BB" w:rsidRPr="00D9403E" w:rsidRDefault="00AA37BB" w:rsidP="00AA37BB">
      <w:pPr>
        <w:rPr>
          <w:rStyle w:val="Style13ptBold"/>
        </w:rPr>
      </w:pPr>
      <w:r>
        <w:rPr>
          <w:rStyle w:val="Style13ptBold"/>
        </w:rPr>
        <w:t>Jonathon Babcock, assisting national Security matters, writes in 2015:</w:t>
      </w:r>
    </w:p>
    <w:p w14:paraId="19B00479" w14:textId="77777777" w:rsidR="00AA37BB" w:rsidRDefault="00AA37BB" w:rsidP="00AA37BB">
      <w:pPr>
        <w:pStyle w:val="NormalWeb"/>
        <w:spacing w:before="0" w:beforeAutospacing="0" w:after="0" w:afterAutospacing="0"/>
      </w:pPr>
      <w:r w:rsidRPr="001D04A3">
        <w:rPr>
          <w:rStyle w:val="Style13ptBold"/>
          <w:rFonts w:eastAsiaTheme="majorEastAsia"/>
        </w:rPr>
        <w:t>Babcock, 15</w:t>
      </w:r>
      <w:r>
        <w:rPr>
          <w:color w:val="000000"/>
          <w:sz w:val="20"/>
          <w:szCs w:val="20"/>
        </w:rPr>
        <w:t xml:space="preserve"> -- </w:t>
      </w:r>
      <w:r>
        <w:rPr>
          <w:color w:val="000000"/>
          <w:sz w:val="20"/>
          <w:szCs w:val="20"/>
          <w:shd w:val="clear" w:color="auto" w:fill="FFFFFF"/>
        </w:rPr>
        <w:t>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10A85DD1" w14:textId="77777777" w:rsidR="00AA37BB" w:rsidRDefault="00AA37BB" w:rsidP="00AA37BB">
      <w:pPr>
        <w:pStyle w:val="NormalWeb"/>
        <w:spacing w:before="0" w:beforeAutospacing="0" w:after="0" w:afterAutospacing="0"/>
      </w:pPr>
      <w:r>
        <w:rPr>
          <w:color w:val="000000"/>
          <w:sz w:val="20"/>
          <w:szCs w:val="20"/>
        </w:rPr>
        <w:t>[Jonathan Babcock, "The Space Review: Encouraging private investment in space: does the current space law regime have to be changed? (part 1)," The Space Review, 1-5-2015, https://www.thespacereview.com/article/2669/1, accessed 6-25-2021]</w:t>
      </w:r>
    </w:p>
    <w:p w14:paraId="2623D5D2" w14:textId="77777777" w:rsidR="00AA37BB" w:rsidRDefault="00AA37BB" w:rsidP="00AA37BB"/>
    <w:p w14:paraId="47CEAA49" w14:textId="77777777" w:rsidR="00AA37BB" w:rsidRPr="00D9403E" w:rsidRDefault="00AA37BB" w:rsidP="00AA37BB">
      <w:pPr>
        <w:pStyle w:val="NormalWeb"/>
        <w:spacing w:before="0" w:beforeAutospacing="0" w:after="0" w:afterAutospacing="0"/>
        <w:rPr>
          <w:rFonts w:asciiTheme="minorHAnsi" w:hAnsiTheme="minorHAnsi" w:cstheme="minorHAnsi"/>
          <w:sz w:val="16"/>
          <w:szCs w:val="22"/>
        </w:rPr>
      </w:pPr>
      <w:r w:rsidRPr="00D9403E">
        <w:rPr>
          <w:rFonts w:asciiTheme="minorHAnsi" w:hAnsiTheme="minorHAnsi" w:cstheme="minorHAnsi"/>
          <w:color w:val="000000"/>
          <w:sz w:val="22"/>
          <w:szCs w:val="22"/>
          <w:highlight w:val="green"/>
          <w:u w:val="single"/>
          <w:shd w:val="clear" w:color="auto" w:fill="FFFF00"/>
        </w:rPr>
        <w:t>Space law</w:t>
      </w:r>
      <w:r w:rsidRPr="00D9403E">
        <w:rPr>
          <w:rFonts w:asciiTheme="minorHAnsi" w:hAnsiTheme="minorHAnsi" w:cstheme="minorHAnsi"/>
          <w:color w:val="000000"/>
          <w:sz w:val="16"/>
          <w:szCs w:val="22"/>
        </w:rPr>
        <w:t xml:space="preserve">, derived mainly from the Outer Space Treaty and the Moon Treaty (the latter’s principles carry weight despite having a few signatory states), </w:t>
      </w:r>
      <w:r w:rsidRPr="00D9403E">
        <w:rPr>
          <w:rFonts w:asciiTheme="minorHAnsi" w:hAnsiTheme="minorHAnsi" w:cstheme="minorHAnsi"/>
          <w:color w:val="000000"/>
          <w:sz w:val="22"/>
          <w:szCs w:val="22"/>
          <w:highlight w:val="green"/>
          <w:u w:val="single"/>
          <w:shd w:val="clear" w:color="auto" w:fill="FFFF00"/>
        </w:rPr>
        <w:t>prohibits national appropriation in space</w:t>
      </w:r>
      <w:r w:rsidRPr="00D9403E">
        <w:rPr>
          <w:rFonts w:asciiTheme="minorHAnsi" w:hAnsiTheme="minorHAnsi" w:cstheme="minorHAnsi"/>
          <w:color w:val="000000"/>
          <w:sz w:val="22"/>
          <w:szCs w:val="22"/>
          <w:u w:val="single"/>
        </w:rPr>
        <w:t xml:space="preserve"> and states that space is a domain for the “common heritage of mankind.” </w:t>
      </w:r>
      <w:r w:rsidRPr="00D9403E">
        <w:rPr>
          <w:rFonts w:asciiTheme="minorHAnsi" w:hAnsiTheme="minorHAnsi" w:cstheme="minorHAnsi"/>
          <w:color w:val="000000"/>
          <w:sz w:val="22"/>
          <w:szCs w:val="22"/>
          <w:highlight w:val="green"/>
          <w:u w:val="single"/>
          <w:shd w:val="clear" w:color="auto" w:fill="FFFF00"/>
        </w:rPr>
        <w:t>The meaning</w:t>
      </w:r>
      <w:r w:rsidRPr="00D9403E">
        <w:rPr>
          <w:rFonts w:asciiTheme="minorHAnsi" w:hAnsiTheme="minorHAnsi" w:cstheme="minorHAnsi"/>
          <w:color w:val="000000"/>
          <w:sz w:val="16"/>
          <w:szCs w:val="22"/>
        </w:rPr>
        <w:t xml:space="preserve"> of these documents, particularly </w:t>
      </w:r>
      <w:r w:rsidRPr="00D9403E">
        <w:rPr>
          <w:rFonts w:asciiTheme="minorHAnsi" w:hAnsiTheme="minorHAnsi" w:cstheme="minorHAnsi"/>
          <w:color w:val="000000"/>
          <w:sz w:val="22"/>
          <w:szCs w:val="22"/>
          <w:highlight w:val="green"/>
          <w:u w:val="single"/>
          <w:shd w:val="clear" w:color="auto" w:fill="FFFF00"/>
        </w:rPr>
        <w:t>pertaining to</w:t>
      </w:r>
      <w:r w:rsidRPr="00D9403E">
        <w:rPr>
          <w:rFonts w:asciiTheme="minorHAnsi" w:hAnsiTheme="minorHAnsi" w:cstheme="minorHAnsi"/>
          <w:color w:val="000000"/>
          <w:sz w:val="22"/>
          <w:szCs w:val="22"/>
          <w:u w:val="single"/>
        </w:rPr>
        <w:t xml:space="preserve"> their applicability to </w:t>
      </w:r>
      <w:r w:rsidRPr="00D9403E">
        <w:rPr>
          <w:rFonts w:asciiTheme="minorHAnsi" w:hAnsiTheme="minorHAnsi" w:cstheme="minorHAnsi"/>
          <w:color w:val="000000"/>
          <w:sz w:val="22"/>
          <w:szCs w:val="22"/>
          <w:highlight w:val="green"/>
          <w:u w:val="single"/>
          <w:shd w:val="clear" w:color="auto" w:fill="FFFF00"/>
        </w:rPr>
        <w:t>private actors</w:t>
      </w:r>
      <w:r w:rsidRPr="00D9403E">
        <w:rPr>
          <w:rFonts w:asciiTheme="minorHAnsi" w:hAnsiTheme="minorHAnsi" w:cstheme="minorHAnsi"/>
          <w:color w:val="000000"/>
          <w:sz w:val="22"/>
          <w:szCs w:val="22"/>
          <w:u w:val="single"/>
        </w:rPr>
        <w:t xml:space="preserve"> in space, </w:t>
      </w:r>
      <w:r w:rsidRPr="00D9403E">
        <w:rPr>
          <w:rFonts w:asciiTheme="minorHAnsi" w:hAnsiTheme="minorHAnsi" w:cstheme="minorHAnsi"/>
          <w:color w:val="000000"/>
          <w:sz w:val="22"/>
          <w:szCs w:val="22"/>
          <w:highlight w:val="green"/>
          <w:u w:val="single"/>
          <w:shd w:val="clear" w:color="auto" w:fill="FFFF00"/>
        </w:rPr>
        <w:t>is</w:t>
      </w:r>
      <w:r w:rsidRPr="00D9403E">
        <w:rPr>
          <w:rFonts w:asciiTheme="minorHAnsi" w:hAnsiTheme="minorHAnsi" w:cstheme="minorHAnsi"/>
          <w:color w:val="000000"/>
          <w:sz w:val="22"/>
          <w:szCs w:val="22"/>
          <w:u w:val="single"/>
        </w:rPr>
        <w:t xml:space="preserve"> ambiguous and </w:t>
      </w:r>
      <w:r w:rsidRPr="00D9403E">
        <w:rPr>
          <w:rFonts w:asciiTheme="minorHAnsi" w:hAnsiTheme="minorHAnsi" w:cstheme="minorHAnsi"/>
          <w:color w:val="000000"/>
          <w:sz w:val="22"/>
          <w:szCs w:val="22"/>
          <w:highlight w:val="green"/>
          <w:u w:val="single"/>
          <w:shd w:val="clear" w:color="auto" w:fill="FFFF00"/>
        </w:rPr>
        <w:t>contentious</w:t>
      </w:r>
      <w:r w:rsidRPr="00D9403E">
        <w:rPr>
          <w:rFonts w:asciiTheme="minorHAnsi" w:hAnsiTheme="minorHAnsi" w:cstheme="minorHAnsi"/>
          <w:color w:val="000000"/>
          <w:sz w:val="16"/>
          <w:szCs w:val="22"/>
        </w:rPr>
        <w:t xml:space="preserve">, as will be shown in the following section. In any industry, legal uncertainty hinders private investment. Accordingly, </w:t>
      </w:r>
      <w:r w:rsidRPr="00D9403E">
        <w:rPr>
          <w:rFonts w:asciiTheme="minorHAnsi" w:hAnsiTheme="minorHAnsi" w:cstheme="minorHAnsi"/>
          <w:color w:val="000000"/>
          <w:sz w:val="22"/>
          <w:szCs w:val="22"/>
          <w:highlight w:val="green"/>
          <w:u w:val="single"/>
          <w:shd w:val="clear" w:color="auto" w:fill="FFFF00"/>
        </w:rPr>
        <w:t>a cloudy legal regime</w:t>
      </w:r>
      <w:r w:rsidRPr="00D9403E">
        <w:rPr>
          <w:rFonts w:asciiTheme="minorHAnsi" w:hAnsiTheme="minorHAnsi" w:cstheme="minorHAnsi"/>
          <w:color w:val="000000"/>
          <w:sz w:val="22"/>
          <w:szCs w:val="22"/>
          <w:u w:val="single"/>
        </w:rPr>
        <w:t xml:space="preserve"> in space has </w:t>
      </w:r>
      <w:r w:rsidRPr="00D9403E">
        <w:rPr>
          <w:rFonts w:asciiTheme="minorHAnsi" w:hAnsiTheme="minorHAnsi" w:cstheme="minorHAnsi"/>
          <w:color w:val="000000"/>
          <w:sz w:val="22"/>
          <w:szCs w:val="22"/>
          <w:highlight w:val="green"/>
          <w:u w:val="single"/>
          <w:shd w:val="clear" w:color="auto" w:fill="FFFF00"/>
        </w:rPr>
        <w:t>hampered the ability of</w:t>
      </w:r>
      <w:r w:rsidRPr="00D9403E">
        <w:rPr>
          <w:rFonts w:asciiTheme="minorHAnsi" w:hAnsiTheme="minorHAnsi" w:cstheme="minorHAnsi"/>
          <w:color w:val="000000"/>
          <w:sz w:val="22"/>
          <w:szCs w:val="22"/>
          <w:u w:val="single"/>
        </w:rPr>
        <w:t xml:space="preserve"> private individuals and </w:t>
      </w:r>
      <w:r w:rsidRPr="00D9403E">
        <w:rPr>
          <w:rFonts w:asciiTheme="minorHAnsi" w:hAnsiTheme="minorHAnsi" w:cstheme="minorHAnsi"/>
          <w:color w:val="000000"/>
          <w:sz w:val="22"/>
          <w:szCs w:val="22"/>
          <w:highlight w:val="green"/>
          <w:u w:val="single"/>
          <w:shd w:val="clear" w:color="auto" w:fill="FFFF00"/>
        </w:rPr>
        <w:t>firms to raise</w:t>
      </w:r>
      <w:r w:rsidRPr="00D9403E">
        <w:rPr>
          <w:rFonts w:asciiTheme="minorHAnsi" w:hAnsiTheme="minorHAnsi" w:cstheme="minorHAnsi"/>
          <w:color w:val="000000"/>
          <w:sz w:val="22"/>
          <w:szCs w:val="22"/>
          <w:u w:val="single"/>
        </w:rPr>
        <w:t xml:space="preserve"> the </w:t>
      </w:r>
      <w:r w:rsidRPr="00D9403E">
        <w:rPr>
          <w:rFonts w:asciiTheme="minorHAnsi" w:hAnsiTheme="minorHAnsi" w:cstheme="minorHAnsi"/>
          <w:color w:val="000000"/>
          <w:sz w:val="22"/>
          <w:szCs w:val="22"/>
          <w:highlight w:val="green"/>
          <w:u w:val="single"/>
          <w:shd w:val="clear" w:color="auto" w:fill="FFFF00"/>
        </w:rPr>
        <w:t>capital</w:t>
      </w:r>
      <w:r w:rsidRPr="00D9403E">
        <w:rPr>
          <w:rFonts w:asciiTheme="minorHAnsi" w:hAnsiTheme="minorHAnsi" w:cstheme="minorHAnsi"/>
          <w:color w:val="000000"/>
          <w:sz w:val="22"/>
          <w:szCs w:val="22"/>
          <w:u w:val="single"/>
        </w:rPr>
        <w:t xml:space="preserve"> necessary </w:t>
      </w:r>
      <w:r w:rsidRPr="00D9403E">
        <w:rPr>
          <w:rFonts w:asciiTheme="minorHAnsi" w:hAnsiTheme="minorHAnsi" w:cstheme="minorHAnsi"/>
          <w:color w:val="000000"/>
          <w:sz w:val="22"/>
          <w:szCs w:val="22"/>
          <w:highlight w:val="green"/>
          <w:u w:val="single"/>
          <w:shd w:val="clear" w:color="auto" w:fill="FFFF00"/>
        </w:rPr>
        <w:t>to fund space activities.</w:t>
      </w:r>
      <w:r w:rsidRPr="00D9403E">
        <w:rPr>
          <w:rFonts w:asciiTheme="minorHAnsi" w:hAnsiTheme="minorHAnsi" w:cstheme="minorHAnsi"/>
          <w:color w:val="000000"/>
          <w:sz w:val="16"/>
          <w:szCs w:val="22"/>
        </w:rPr>
        <w:t xml:space="preserve">16 </w:t>
      </w:r>
      <w:r w:rsidRPr="00D9403E">
        <w:rPr>
          <w:rFonts w:asciiTheme="minorHAnsi" w:hAnsiTheme="minorHAnsi" w:cstheme="minorHAnsi"/>
          <w:color w:val="000000"/>
          <w:sz w:val="22"/>
          <w:szCs w:val="22"/>
          <w:u w:val="single"/>
        </w:rPr>
        <w:t xml:space="preserve">Moreover, </w:t>
      </w:r>
      <w:r w:rsidRPr="00D9403E">
        <w:rPr>
          <w:rFonts w:asciiTheme="minorHAnsi" w:hAnsiTheme="minorHAnsi" w:cstheme="minorHAnsi"/>
          <w:color w:val="000000"/>
          <w:sz w:val="22"/>
          <w:szCs w:val="22"/>
          <w:highlight w:val="green"/>
          <w:u w:val="single"/>
          <w:shd w:val="clear" w:color="auto" w:fill="FFFF00"/>
        </w:rPr>
        <w:t>private actors hold that the absence of</w:t>
      </w:r>
      <w:r w:rsidRPr="00D9403E">
        <w:rPr>
          <w:rFonts w:asciiTheme="minorHAnsi" w:hAnsiTheme="minorHAnsi" w:cstheme="minorHAnsi"/>
          <w:color w:val="000000"/>
          <w:sz w:val="22"/>
          <w:szCs w:val="22"/>
          <w:u w:val="single"/>
        </w:rPr>
        <w:t xml:space="preserve"> a legal regime clearly </w:t>
      </w:r>
      <w:r w:rsidRPr="00D9403E">
        <w:rPr>
          <w:rFonts w:asciiTheme="minorHAnsi" w:hAnsiTheme="minorHAnsi" w:cstheme="minorHAnsi"/>
          <w:color w:val="000000"/>
          <w:sz w:val="22"/>
          <w:szCs w:val="22"/>
          <w:highlight w:val="green"/>
          <w:u w:val="single"/>
          <w:shd w:val="clear" w:color="auto" w:fill="FFFF00"/>
        </w:rPr>
        <w:t>defining the scope of property rights</w:t>
      </w:r>
      <w:r w:rsidRPr="00D9403E">
        <w:rPr>
          <w:rFonts w:asciiTheme="minorHAnsi" w:hAnsiTheme="minorHAnsi" w:cstheme="minorHAnsi"/>
          <w:color w:val="000000"/>
          <w:sz w:val="22"/>
          <w:szCs w:val="22"/>
          <w:u w:val="single"/>
        </w:rPr>
        <w:t xml:space="preserve"> in space </w:t>
      </w:r>
      <w:r w:rsidRPr="00D9403E">
        <w:rPr>
          <w:rFonts w:asciiTheme="minorHAnsi" w:hAnsiTheme="minorHAnsi" w:cstheme="minorHAnsi"/>
          <w:color w:val="000000"/>
          <w:sz w:val="22"/>
          <w:szCs w:val="22"/>
          <w:highlight w:val="green"/>
          <w:u w:val="single"/>
          <w:shd w:val="clear" w:color="auto" w:fill="FFFF00"/>
        </w:rPr>
        <w:t>deprives them of the assurance</w:t>
      </w:r>
      <w:r w:rsidRPr="00D9403E">
        <w:rPr>
          <w:rFonts w:asciiTheme="minorHAnsi" w:hAnsiTheme="minorHAnsi" w:cstheme="minorHAnsi"/>
          <w:color w:val="000000"/>
          <w:sz w:val="22"/>
          <w:szCs w:val="22"/>
          <w:u w:val="single"/>
        </w:rPr>
        <w:t xml:space="preserve"> that </w:t>
      </w:r>
      <w:r w:rsidRPr="00D9403E">
        <w:rPr>
          <w:rFonts w:asciiTheme="minorHAnsi" w:hAnsiTheme="minorHAnsi" w:cstheme="minorHAnsi"/>
          <w:color w:val="000000"/>
          <w:sz w:val="22"/>
          <w:szCs w:val="22"/>
          <w:highlight w:val="green"/>
          <w:u w:val="single"/>
          <w:shd w:val="clear" w:color="auto" w:fill="FFFF00"/>
        </w:rPr>
        <w:t>they will reap benefits</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u w:val="single"/>
        </w:rPr>
        <w:t>that will outweigh the capital they invested</w:t>
      </w:r>
      <w:r w:rsidRPr="00D9403E">
        <w:rPr>
          <w:rFonts w:asciiTheme="minorHAnsi" w:hAnsiTheme="minorHAnsi" w:cstheme="minorHAnsi"/>
          <w:color w:val="000000"/>
          <w:sz w:val="16"/>
          <w:szCs w:val="22"/>
        </w:rPr>
        <w:t xml:space="preserve">.17 </w:t>
      </w:r>
      <w:r w:rsidRPr="00D9403E">
        <w:rPr>
          <w:rFonts w:asciiTheme="minorHAnsi" w:hAnsiTheme="minorHAnsi" w:cstheme="minorHAnsi"/>
          <w:color w:val="000000"/>
          <w:sz w:val="22"/>
          <w:szCs w:val="22"/>
          <w:u w:val="single"/>
        </w:rPr>
        <w:t xml:space="preserve">They argue that </w:t>
      </w:r>
      <w:r w:rsidRPr="00D9403E">
        <w:rPr>
          <w:rFonts w:asciiTheme="minorHAnsi" w:hAnsiTheme="minorHAnsi" w:cstheme="minorHAnsi"/>
          <w:color w:val="000000"/>
          <w:sz w:val="22"/>
          <w:szCs w:val="22"/>
          <w:highlight w:val="green"/>
          <w:u w:val="single"/>
          <w:shd w:val="clear" w:color="auto" w:fill="FFFF00"/>
        </w:rPr>
        <w:t>the main impediment to</w:t>
      </w:r>
      <w:r w:rsidRPr="00D9403E">
        <w:rPr>
          <w:rFonts w:asciiTheme="minorHAnsi" w:hAnsiTheme="minorHAnsi" w:cstheme="minorHAnsi"/>
          <w:color w:val="000000"/>
          <w:sz w:val="22"/>
          <w:szCs w:val="22"/>
          <w:u w:val="single"/>
        </w:rPr>
        <w:t xml:space="preserve"> further </w:t>
      </w:r>
      <w:r w:rsidRPr="00D9403E">
        <w:rPr>
          <w:rFonts w:asciiTheme="minorHAnsi" w:hAnsiTheme="minorHAnsi" w:cstheme="minorHAnsi"/>
          <w:color w:val="000000"/>
          <w:sz w:val="22"/>
          <w:szCs w:val="22"/>
          <w:highlight w:val="green"/>
          <w:u w:val="single"/>
          <w:shd w:val="clear" w:color="auto" w:fill="FFFF00"/>
        </w:rPr>
        <w:t>private action in</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highlight w:val="green"/>
          <w:u w:val="single"/>
          <w:shd w:val="clear" w:color="auto" w:fill="FFFF00"/>
        </w:rPr>
        <w:t>space is that the</w:t>
      </w:r>
      <w:r w:rsidRPr="00D9403E">
        <w:rPr>
          <w:rFonts w:asciiTheme="minorHAnsi" w:hAnsiTheme="minorHAnsi" w:cstheme="minorHAnsi"/>
          <w:color w:val="000000"/>
          <w:sz w:val="22"/>
          <w:szCs w:val="22"/>
          <w:u w:val="single"/>
        </w:rPr>
        <w:t xml:space="preserve"> current </w:t>
      </w:r>
      <w:r w:rsidRPr="00D9403E">
        <w:rPr>
          <w:rFonts w:asciiTheme="minorHAnsi" w:hAnsiTheme="minorHAnsi" w:cstheme="minorHAnsi"/>
          <w:color w:val="000000"/>
          <w:sz w:val="22"/>
          <w:szCs w:val="22"/>
          <w:highlight w:val="green"/>
          <w:u w:val="single"/>
          <w:shd w:val="clear" w:color="auto" w:fill="FFFF00"/>
        </w:rPr>
        <w:t>legal regime jeopardizes</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u w:val="single"/>
        </w:rPr>
        <w:t xml:space="preserve">the ability of private actors to make a </w:t>
      </w:r>
      <w:r w:rsidRPr="00D9403E">
        <w:rPr>
          <w:rFonts w:asciiTheme="minorHAnsi" w:hAnsiTheme="minorHAnsi" w:cstheme="minorHAnsi"/>
          <w:color w:val="000000"/>
          <w:sz w:val="22"/>
          <w:szCs w:val="22"/>
          <w:highlight w:val="green"/>
          <w:u w:val="single"/>
          <w:shd w:val="clear" w:color="auto" w:fill="FFFF00"/>
        </w:rPr>
        <w:t>profit</w:t>
      </w:r>
      <w:r w:rsidRPr="00D9403E">
        <w:rPr>
          <w:rFonts w:asciiTheme="minorHAnsi" w:hAnsiTheme="minorHAnsi" w:cstheme="minorHAnsi"/>
          <w:color w:val="000000"/>
          <w:sz w:val="22"/>
          <w:szCs w:val="22"/>
          <w:u w:val="single"/>
        </w:rPr>
        <w:t xml:space="preserve"> in space.</w:t>
      </w:r>
    </w:p>
    <w:p w14:paraId="5E6799EB" w14:textId="77777777" w:rsidR="00AA37BB" w:rsidRPr="00D9403E" w:rsidRDefault="00AA37BB" w:rsidP="00AA37BB">
      <w:pPr>
        <w:pStyle w:val="NormalWeb"/>
        <w:spacing w:before="0" w:beforeAutospacing="0" w:after="0" w:afterAutospacing="0"/>
        <w:rPr>
          <w:rFonts w:asciiTheme="minorHAnsi" w:hAnsiTheme="minorHAnsi" w:cstheme="minorHAnsi"/>
          <w:sz w:val="16"/>
          <w:szCs w:val="22"/>
        </w:rPr>
      </w:pPr>
      <w:r w:rsidRPr="00D9403E">
        <w:rPr>
          <w:rFonts w:asciiTheme="minorHAnsi" w:hAnsiTheme="minorHAnsi" w:cstheme="minorHAnsi"/>
          <w:color w:val="000000"/>
          <w:sz w:val="16"/>
          <w:szCs w:val="22"/>
        </w:rPr>
        <w:t xml:space="preserve">This is </w:t>
      </w:r>
      <w:r w:rsidRPr="00D9403E">
        <w:rPr>
          <w:rFonts w:asciiTheme="minorHAnsi" w:hAnsiTheme="minorHAnsi" w:cstheme="minorHAnsi"/>
          <w:color w:val="000000"/>
          <w:sz w:val="22"/>
          <w:szCs w:val="22"/>
          <w:highlight w:val="green"/>
          <w:u w:val="single"/>
          <w:shd w:val="clear" w:color="auto" w:fill="FFFF00"/>
        </w:rPr>
        <w:t>a discouraging climate for private innovation</w:t>
      </w:r>
      <w:r w:rsidRPr="00D9403E">
        <w:rPr>
          <w:rFonts w:asciiTheme="minorHAnsi" w:hAnsiTheme="minorHAnsi" w:cstheme="minorHAnsi"/>
          <w:color w:val="000000"/>
          <w:sz w:val="16"/>
          <w:szCs w:val="22"/>
        </w:rPr>
        <w:t xml:space="preserve">, and </w:t>
      </w:r>
      <w:r w:rsidRPr="00D9403E">
        <w:rPr>
          <w:rFonts w:asciiTheme="minorHAnsi" w:hAnsiTheme="minorHAnsi" w:cstheme="minorHAnsi"/>
          <w:color w:val="000000"/>
          <w:sz w:val="22"/>
          <w:szCs w:val="22"/>
          <w:highlight w:val="green"/>
          <w:u w:val="single"/>
          <w:shd w:val="clear" w:color="auto" w:fill="FFFF00"/>
        </w:rPr>
        <w:t>will</w:t>
      </w:r>
      <w:r w:rsidRPr="00D9403E">
        <w:rPr>
          <w:rFonts w:asciiTheme="minorHAnsi" w:hAnsiTheme="minorHAnsi" w:cstheme="minorHAnsi"/>
          <w:color w:val="000000"/>
          <w:sz w:val="22"/>
          <w:szCs w:val="22"/>
          <w:u w:val="single"/>
        </w:rPr>
        <w:t xml:space="preserve"> surely </w:t>
      </w:r>
      <w:r w:rsidRPr="00D9403E">
        <w:rPr>
          <w:rFonts w:asciiTheme="minorHAnsi" w:hAnsiTheme="minorHAnsi" w:cstheme="minorHAnsi"/>
          <w:color w:val="000000"/>
          <w:sz w:val="22"/>
          <w:szCs w:val="22"/>
          <w:highlight w:val="green"/>
          <w:u w:val="single"/>
          <w:shd w:val="clear" w:color="auto" w:fill="FFFF00"/>
        </w:rPr>
        <w:t>discourage</w:t>
      </w:r>
      <w:r w:rsidRPr="00D9403E">
        <w:rPr>
          <w:rFonts w:asciiTheme="minorHAnsi" w:hAnsiTheme="minorHAnsi" w:cstheme="minorHAnsi"/>
          <w:color w:val="000000"/>
          <w:sz w:val="22"/>
          <w:szCs w:val="22"/>
          <w:u w:val="single"/>
        </w:rPr>
        <w:t xml:space="preserve"> future </w:t>
      </w:r>
      <w:r w:rsidRPr="00D9403E">
        <w:rPr>
          <w:rFonts w:asciiTheme="minorHAnsi" w:hAnsiTheme="minorHAnsi" w:cstheme="minorHAnsi"/>
          <w:color w:val="000000"/>
          <w:sz w:val="22"/>
          <w:szCs w:val="22"/>
          <w:highlight w:val="green"/>
          <w:u w:val="single"/>
          <w:shd w:val="clear" w:color="auto" w:fill="FFFF00"/>
        </w:rPr>
        <w:t>investment in space.</w:t>
      </w:r>
      <w:r w:rsidRPr="00D9403E">
        <w:rPr>
          <w:rFonts w:asciiTheme="minorHAnsi" w:hAnsiTheme="minorHAnsi" w:cstheme="minorHAnsi"/>
          <w:color w:val="000000"/>
          <w:sz w:val="22"/>
          <w:szCs w:val="22"/>
          <w:u w:val="single"/>
        </w:rPr>
        <w:t xml:space="preserve"> </w:t>
      </w:r>
      <w:r w:rsidRPr="00D9403E">
        <w:rPr>
          <w:rFonts w:asciiTheme="minorHAnsi" w:hAnsiTheme="minorHAnsi" w:cstheme="minorHAnsi"/>
          <w:color w:val="000000"/>
          <w:sz w:val="16"/>
          <w:szCs w:val="22"/>
        </w:rPr>
        <w:t>The legal regime governing space must be clarified, added to, altered, or changed entirely to encourage private investment in space by allowing actors to realize financial rewards.18 The question then becomes how to accomplish this. In order to better understand the inadequacies of the current legal regime, it is necessary to analyze what exactly the Outer Space Treaty and Moon Treaty state, and how they dictate the climate in which private actors are operating in space.</w:t>
      </w:r>
    </w:p>
    <w:p w14:paraId="4788BFB0" w14:textId="77777777" w:rsidR="00AA37BB" w:rsidRDefault="00AA37BB" w:rsidP="00AA37BB"/>
    <w:p w14:paraId="642E8B51" w14:textId="77777777" w:rsidR="00AA37BB" w:rsidRDefault="00AA37BB" w:rsidP="00AA37BB">
      <w:pPr>
        <w:pStyle w:val="Heading4"/>
      </w:pPr>
      <w:r>
        <w:t>Even getting into space harms the environment by punching holes in the ozone.</w:t>
      </w:r>
    </w:p>
    <w:p w14:paraId="68A38E18" w14:textId="77777777" w:rsidR="00AA37BB" w:rsidRPr="00985311" w:rsidRDefault="00AA37BB" w:rsidP="00AA37BB">
      <w:pPr>
        <w:rPr>
          <w:rStyle w:val="Style13ptBold"/>
        </w:rPr>
      </w:pPr>
      <w:r>
        <w:rPr>
          <w:rStyle w:val="Style13ptBold"/>
        </w:rPr>
        <w:t>Royal Astronomical Society Editor Nicole Mortillaro</w:t>
      </w:r>
      <w:r w:rsidRPr="00985311">
        <w:rPr>
          <w:rStyle w:val="Style13ptBold"/>
        </w:rPr>
        <w:t xml:space="preserve"> writes in 2021:</w:t>
      </w:r>
    </w:p>
    <w:p w14:paraId="658F2F98" w14:textId="77777777" w:rsidR="00AA37BB" w:rsidRPr="00985311" w:rsidRDefault="00AA37BB" w:rsidP="00AA37BB">
      <w:r w:rsidRPr="00985311">
        <w:t xml:space="preserve">Nicole </w:t>
      </w:r>
      <w:r w:rsidRPr="00985311">
        <w:rPr>
          <w:rStyle w:val="Style13ptBold"/>
        </w:rPr>
        <w:t>Mortillaro 21</w:t>
      </w:r>
      <w:r w:rsidRPr="00985311">
        <w:t xml:space="preserve"> (Nicole Mortillaro, editor of the Journal of the Royal Astronomical Society of Canada) Rocket launches could be affecting our ozone layer, say experts 4-22-2021 CBC https://www.cbc.ca/news/science/rocket-launches-environment-1.5995252 //DebateDrills TJ </w:t>
      </w:r>
    </w:p>
    <w:p w14:paraId="4121C43E" w14:textId="77777777" w:rsidR="00AA37BB" w:rsidRDefault="00AA37BB" w:rsidP="00AA37BB">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sidRPr="001D04A3">
        <w:rPr>
          <w:rFonts w:eastAsia="Calibri"/>
          <w:b/>
          <w:highlight w:val="green"/>
          <w:u w:val="single"/>
        </w:rPr>
        <w:t xml:space="preserve">it's ozone depletion and the potential effects in our upper atmosphere, </w:t>
      </w:r>
      <w:r>
        <w:t xml:space="preserve">specifically the stratosphere, </w:t>
      </w:r>
      <w:r w:rsidRPr="001D04A3">
        <w:rPr>
          <w:rFonts w:eastAsia="Calibri"/>
          <w:b/>
          <w:highlight w:val="green"/>
          <w:u w:val="single"/>
        </w:rPr>
        <w:t>along with concerns about toxic fuels.</w:t>
      </w:r>
      <w:r>
        <w:t xml:space="preserve"> </w:t>
      </w:r>
      <w:r w:rsidRPr="001D04A3">
        <w:rPr>
          <w:rFonts w:eastAsia="Calibri"/>
          <w:b/>
          <w:highlight w:val="green"/>
          <w:u w:val="single"/>
        </w:rPr>
        <w:t>The problem has flown under the radar</w:t>
      </w:r>
      <w:r>
        <w:t xml:space="preserve">, according to Martin Ross, an atmospheric scientist at The Aerospace Corporation, </w:t>
      </w:r>
      <w:r w:rsidRPr="001D04A3">
        <w:rPr>
          <w:rFonts w:eastAsia="Calibri"/>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w:t>
      </w:r>
      <w:r>
        <w:lastRenderedPageBreak/>
        <w:t xml:space="preserve">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sidRPr="001D04A3">
        <w:rPr>
          <w:rFonts w:eastAsia="Calibri"/>
          <w:b/>
          <w:highlight w:val="green"/>
          <w:u w:val="single"/>
        </w:rPr>
        <w:t>The ozone layer, which helps protect us from the sun's</w:t>
      </w:r>
      <w:r>
        <w:rPr>
          <w:rFonts w:eastAsia="Calibri"/>
          <w:b/>
          <w:u w:val="single"/>
        </w:rPr>
        <w:t xml:space="preserve"> </w:t>
      </w:r>
      <w:r>
        <w:t xml:space="preserve">harmful ultraviolet </w:t>
      </w:r>
      <w:r w:rsidRPr="001D04A3">
        <w:rPr>
          <w:rFonts w:eastAsia="Calibri"/>
          <w:b/>
          <w:highlight w:val="green"/>
          <w:u w:val="single"/>
        </w:rPr>
        <w:t>rays</w:t>
      </w:r>
      <w:r>
        <w:t>, is also located in the stratosphere. In 1990, the </w:t>
      </w:r>
      <w:hyperlink r:id="rId16">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sidRPr="001D04A3">
        <w:rPr>
          <w:rFonts w:eastAsia="Calibri"/>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rFonts w:eastAsia="Calibri"/>
          <w:b/>
          <w:u w:val="single"/>
        </w:rPr>
        <w:t xml:space="preserve"> </w:t>
      </w:r>
      <w:r w:rsidRPr="001D04A3">
        <w:rPr>
          <w:rFonts w:eastAsia="Calibri"/>
          <w:b/>
          <w:highlight w:val="green"/>
          <w:u w:val="single"/>
        </w:rPr>
        <w:t xml:space="preserve">there are those that deposit black soot in the stratosphere, such as kerosene used in SpaceX's Falcon </w:t>
      </w:r>
      <w:r>
        <w:t xml:space="preserve">9 and Russia's Soyuz rockets. </w:t>
      </w:r>
      <w:r w:rsidRPr="001D04A3">
        <w:rPr>
          <w:rFonts w:eastAsia="Calibri"/>
          <w:b/>
          <w:highlight w:val="green"/>
          <w:u w:val="single"/>
        </w:rPr>
        <w:t>It's the alumina and black soot that is most concerning to experts.</w:t>
      </w:r>
      <w:r>
        <w:rPr>
          <w:rFonts w:eastAsia="Calibri"/>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47725930" w14:textId="77777777" w:rsidR="00AA37BB" w:rsidRDefault="00AA37BB" w:rsidP="00AA37BB">
      <w:pPr>
        <w:pStyle w:val="Heading4"/>
      </w:pPr>
      <w:r>
        <w:t>Ozone is key to human survival.</w:t>
      </w:r>
    </w:p>
    <w:p w14:paraId="08D4580A" w14:textId="77777777" w:rsidR="00AA37BB" w:rsidRPr="00536C84" w:rsidRDefault="00AA37BB" w:rsidP="00AA37BB">
      <w:pPr>
        <w:rPr>
          <w:rStyle w:val="Style13ptBold"/>
        </w:rPr>
      </w:pPr>
      <w:r w:rsidRPr="00536C84">
        <w:rPr>
          <w:rStyle w:val="Style13ptBold"/>
        </w:rPr>
        <w:t>The European Commission writes:</w:t>
      </w:r>
    </w:p>
    <w:p w14:paraId="554223B1" w14:textId="77777777" w:rsidR="00AA37BB" w:rsidRDefault="00AA37BB" w:rsidP="00AA37BB">
      <w:r>
        <w:rPr>
          <w:b/>
          <w:sz w:val="26"/>
          <w:szCs w:val="26"/>
        </w:rPr>
        <w:t>European Commission ND</w:t>
      </w:r>
      <w:r>
        <w:t xml:space="preserve">, “Protection of the ozone layer” European Commission Official Website, </w:t>
      </w:r>
      <w:hyperlink r:id="rId17">
        <w:r>
          <w:rPr>
            <w:color w:val="000000"/>
          </w:rPr>
          <w:t>https://ec.europa.eu/clima/eu-action/protection-ozone-layer_en</w:t>
        </w:r>
      </w:hyperlink>
      <w:r>
        <w:t xml:space="preserve"> Livingston RB</w:t>
      </w:r>
    </w:p>
    <w:p w14:paraId="65600FA5" w14:textId="77777777" w:rsidR="00AA37BB" w:rsidRDefault="00AA37BB" w:rsidP="00AA37BB">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31451EAF" w14:textId="77777777" w:rsidR="00AA37BB" w:rsidRDefault="00AA37BB" w:rsidP="00AA37BB">
      <w:pPr>
        <w:pStyle w:val="Heading1"/>
      </w:pPr>
      <w:r>
        <w:lastRenderedPageBreak/>
        <w:t>Contention 3: Worker Exploitation</w:t>
      </w:r>
    </w:p>
    <w:p w14:paraId="43B6EF13" w14:textId="77777777" w:rsidR="00AA37BB" w:rsidRDefault="00AA37BB" w:rsidP="00AA37BB">
      <w:pPr>
        <w:pStyle w:val="Heading4"/>
      </w:pPr>
      <w:r>
        <w:t>There is currently no legal framework for how to treat workers in space</w:t>
      </w:r>
    </w:p>
    <w:p w14:paraId="5BFE7B06" w14:textId="77777777" w:rsidR="00AA37BB" w:rsidRPr="00536C84" w:rsidRDefault="00AA37BB" w:rsidP="00AA37BB">
      <w:pPr>
        <w:rPr>
          <w:rStyle w:val="Style13ptBold"/>
        </w:rPr>
      </w:pPr>
      <w:r>
        <w:rPr>
          <w:rStyle w:val="Style13ptBold"/>
        </w:rPr>
        <w:t xml:space="preserve">Space reporters </w:t>
      </w:r>
      <w:r w:rsidRPr="00536C84">
        <w:rPr>
          <w:rStyle w:val="Style13ptBold"/>
        </w:rPr>
        <w:t>Miriam Kramer and Bryan Walsh write in 2021:</w:t>
      </w:r>
    </w:p>
    <w:p w14:paraId="4CC28E30" w14:textId="77777777" w:rsidR="00AA37BB" w:rsidRPr="00976B80" w:rsidRDefault="00AA37BB" w:rsidP="00AA37BB">
      <w:r w:rsidRPr="00976B80">
        <w:t xml:space="preserve">Miriam </w:t>
      </w:r>
      <w:r w:rsidRPr="00536C84">
        <w:rPr>
          <w:rStyle w:val="Style13ptBold"/>
        </w:rPr>
        <w:t>Kramer and</w:t>
      </w:r>
      <w:r>
        <w:t xml:space="preserve"> </w:t>
      </w:r>
      <w:r w:rsidRPr="00976B80">
        <w:t xml:space="preserve">Bryan </w:t>
      </w:r>
      <w:r w:rsidRPr="00976B80">
        <w:rPr>
          <w:rStyle w:val="Style13ptBold"/>
        </w:rPr>
        <w:t>Walsh 21</w:t>
      </w:r>
      <w:r w:rsidRPr="00976B80">
        <w:t xml:space="preserve"> (Miriam Kramer</w:t>
      </w:r>
      <w:r>
        <w:t xml:space="preserve"> and </w:t>
      </w:r>
      <w:r w:rsidRPr="00976B80">
        <w:t xml:space="preserve">Bryan Walsh, </w:t>
      </w:r>
      <w:r>
        <w:t>Space reporter for Axios</w:t>
      </w:r>
      <w:r w:rsidRPr="00976B80">
        <w:t>) The push to define workers' rights in space 4-13-2021 Axios https://www.axios.com/workers-rights-space-private-companies-4c5605e1-ddd8-480f-a60d-793f2343cb79.html //DebateDrills TJ</w:t>
      </w:r>
    </w:p>
    <w:p w14:paraId="5ED5AEB0" w14:textId="77777777" w:rsidR="00AA37BB" w:rsidRDefault="00AA37BB" w:rsidP="00AA37BB">
      <w:r>
        <w:t xml:space="preserve">What's happening: The UN's Outer Space Treaty classifies astronauts as a protected group that should be considered emissaries of humanity with rights and protections. But </w:t>
      </w:r>
      <w:r>
        <w:rPr>
          <w:b/>
          <w:highlight w:val="green"/>
          <w:u w:val="single"/>
        </w:rPr>
        <w:t>rules around the rights of private astronauts in space aren't clearly defined</w:t>
      </w:r>
      <w:r>
        <w:t xml:space="preserve"> in the treaty, and that could complicate things as more companies work to send private citizens to space. In theory, nations licensing the launches of companies like SpaceX are responsible for what those businesses do in space, meaning that people sent to orbit and beyond will be protected by those nations, but that hasn't been put to the test on a wide scale yet. The intrigue: While defining what rights a laborer has off-Earth may seem premature today, experts say that decisions made now will influence what rights look like in orbit for decades to come. </w:t>
      </w:r>
      <w:r>
        <w:rPr>
          <w:b/>
          <w:highlight w:val="green"/>
          <w:u w:val="single"/>
        </w:rPr>
        <w:t>Jeff Bezos has detailed his vision of large, private space stations in orbit that will serve as manufacturing hubs for industry</w:t>
      </w:r>
      <w:r>
        <w:t xml:space="preserve">, keeping that kind of polluting work off of the planet. Elon Musk's </w:t>
      </w:r>
      <w:r>
        <w:rPr>
          <w:b/>
          <w:highlight w:val="green"/>
          <w:u w:val="single"/>
        </w:rPr>
        <w:t>SpaceX has already </w:t>
      </w:r>
      <w:hyperlink r:id="rId18">
        <w:r>
          <w:rPr>
            <w:color w:val="000000"/>
            <w:highlight w:val="green"/>
          </w:rPr>
          <w:t xml:space="preserve">made the </w:t>
        </w:r>
      </w:hyperlink>
      <w:hyperlink r:id="rId19">
        <w:r>
          <w:rPr>
            <w:color w:val="000000"/>
          </w:rPr>
          <w:t>broad</w:t>
        </w:r>
      </w:hyperlink>
      <w:r>
        <w:t> (and unsupported</w:t>
      </w:r>
      <w:r>
        <w:rPr>
          <w:b/>
          <w:highlight w:val="green"/>
          <w:u w:val="single"/>
        </w:rPr>
        <w:t>) claim that Mars is a "free planet and that no Earth-based government has authority or sovereignty over Martian activities</w:t>
      </w:r>
      <w:r>
        <w:t xml:space="preserve">" as part of its Starlink beta test agreement. "It’s not hard to imagine a 'company town' scenario where </w:t>
      </w:r>
      <w:r>
        <w:rPr>
          <w:b/>
          <w:highlight w:val="green"/>
          <w:u w:val="single"/>
        </w:rPr>
        <w:t>employers can wield incredible leverage over workers by controlling almost every aspect of their existence</w:t>
      </w:r>
      <w:r>
        <w:t xml:space="preserve">," Ed Finn, founding director at the Center for Science and the Imagination at Arizona State University, told Axios. "Staging a walk-out is tricky when the only place to go is the pitiless void on the other side of the airlock." The big picture: "One challenge I see facing private space exploration is that the leaders of space exploration companies will set the objectives, rules, and sanctions that govern space habitations and missions, likely with profit maximization as the goal," David Colby Reed, graduate researcher in the Space Enabled research group at the MIT Media Lab, told Axios. "This is business-as-usual on Earth, but, in space, such </w:t>
      </w:r>
      <w:r>
        <w:rPr>
          <w:b/>
          <w:highlight w:val="green"/>
          <w:u w:val="single"/>
        </w:rPr>
        <w:t>private government becomes totalizing</w:t>
      </w:r>
      <w:r>
        <w:t>." That control over both everyday life and work could create a situation where "it's difficult for a free society of equals to take root," Reed added. The bottom line: Sending people to space for the long haul will require tough conversations today about what rights they'll have in space and how they will be enforced hundreds to millions of miles from Earth.</w:t>
      </w:r>
    </w:p>
    <w:p w14:paraId="469B7B51" w14:textId="77777777" w:rsidR="00AA37BB" w:rsidRDefault="00AA37BB" w:rsidP="00AA37BB">
      <w:pPr>
        <w:pStyle w:val="Heading4"/>
      </w:pPr>
      <w:r>
        <w:t>Companies that are going to colonize space are committing rampant exploitation on earth.</w:t>
      </w:r>
    </w:p>
    <w:p w14:paraId="55D6A30C" w14:textId="77777777" w:rsidR="00AA37BB" w:rsidRPr="008C3A33" w:rsidRDefault="00AA37BB" w:rsidP="00AA37BB">
      <w:pPr>
        <w:rPr>
          <w:rStyle w:val="Style13ptBold"/>
        </w:rPr>
      </w:pPr>
      <w:r>
        <w:rPr>
          <w:rStyle w:val="Style13ptBold"/>
        </w:rPr>
        <w:t>Casper Gelderblom, PhD researcher at the European University Institute, writes in 2021:</w:t>
      </w:r>
    </w:p>
    <w:p w14:paraId="2639EE49" w14:textId="77777777" w:rsidR="00AA37BB" w:rsidRPr="00536C84" w:rsidRDefault="00AA37BB" w:rsidP="00AA37BB">
      <w:r w:rsidRPr="00536C84">
        <w:t xml:space="preserve">Casper </w:t>
      </w:r>
      <w:r w:rsidRPr="00536C84">
        <w:rPr>
          <w:rStyle w:val="Style13ptBold"/>
        </w:rPr>
        <w:t xml:space="preserve">Gelderblom et al 21 </w:t>
      </w:r>
      <w:r w:rsidRPr="00536C84">
        <w:t xml:space="preserve">(Casper Gelderblom, </w:t>
      </w:r>
      <w:r>
        <w:t>C</w:t>
      </w:r>
      <w:r w:rsidRPr="008C3A33">
        <w:t>oordinator at the Progressive International and a PhD researcher at the European University Institute</w:t>
      </w:r>
      <w:r w:rsidRPr="00536C84">
        <w:t>) Amazon workers are rising up around the world to say: enough 5-26-2021 Guardian https://www.theguardian.com/commentisfree/2021/may/26/amazon-workers-are-rising-up-around-the-world-to-say-enough //DebateDrills TJ</w:t>
      </w:r>
    </w:p>
    <w:p w14:paraId="177721B7" w14:textId="77777777" w:rsidR="00AA37BB" w:rsidRDefault="00AA37BB" w:rsidP="00AA37BB">
      <w:r>
        <w:lastRenderedPageBreak/>
        <w:t xml:space="preserve">Throughout Amazon’s supply chain, </w:t>
      </w:r>
      <w:r>
        <w:rPr>
          <w:b/>
          <w:highlight w:val="green"/>
          <w:u w:val="single"/>
        </w:rPr>
        <w:t>Bezos</w:t>
      </w:r>
      <w:r>
        <w:t xml:space="preserve">’s behemoth </w:t>
      </w:r>
      <w:r>
        <w:rPr>
          <w:b/>
          <w:highlight w:val="green"/>
          <w:u w:val="single"/>
        </w:rPr>
        <w:t>violates workers’ safety, dignity and privacy</w:t>
      </w:r>
      <w:r>
        <w:t xml:space="preserve">, putting them to work in worksites designed </w:t>
      </w:r>
      <w:r>
        <w:rPr>
          <w:b/>
          <w:highlight w:val="green"/>
          <w:u w:val="single"/>
        </w:rPr>
        <w:t>to squeeze as much labor out of them for as little money as possible</w:t>
      </w:r>
      <w:r>
        <w:t>. Workers do not take this lying down. Supported by a myriad of progressive allies, there is labor resistance all over Amazon’s global map, with strikes and protests from Spain to São Paulo, from Delhi to Berlin. On Black Friday last year, as scrutiny over </w:t>
      </w:r>
      <w:hyperlink r:id="rId20">
        <w:r>
          <w:rPr>
            <w:color w:val="000000"/>
          </w:rPr>
          <w:t>Amazon’s anti-union practices</w:t>
        </w:r>
      </w:hyperlink>
      <w:r>
        <w:t>, </w:t>
      </w:r>
      <w:hyperlink r:id="rId21">
        <w:r>
          <w:rPr>
            <w:color w:val="000000"/>
          </w:rPr>
          <w:t>environmental impact</w:t>
        </w:r>
      </w:hyperlink>
      <w:r>
        <w:t>, </w:t>
      </w:r>
      <w:hyperlink r:id="rId22">
        <w:r>
          <w:rPr>
            <w:color w:val="000000"/>
          </w:rPr>
          <w:t>tax avoidance</w:t>
        </w:r>
      </w:hyperlink>
      <w:r>
        <w:t> and </w:t>
      </w:r>
      <w:hyperlink r:id="rId23">
        <w:r>
          <w:rPr>
            <w:color w:val="000000"/>
          </w:rPr>
          <w:t>worker safety</w:t>
        </w:r>
      </w:hyperlink>
      <w:r>
        <w:t> intensified in </w:t>
      </w:r>
      <w:hyperlink r:id="rId24">
        <w:r>
          <w:rPr>
            <w:color w:val="000000"/>
          </w:rPr>
          <w:t>Europe</w:t>
        </w:r>
      </w:hyperlink>
      <w:r>
        <w:t> and the </w:t>
      </w:r>
      <w:hyperlink r:id="rId25">
        <w:r>
          <w:rPr>
            <w:color w:val="000000"/>
          </w:rPr>
          <w:t>United States</w:t>
        </w:r>
      </w:hyperlink>
      <w:r>
        <w:t>, UNI Global Union, IndustriaALL, </w:t>
      </w:r>
      <w:hyperlink r:id="rId26">
        <w:r>
          <w:rPr>
            <w:color w:val="000000"/>
          </w:rPr>
          <w:t>Progressive International</w:t>
        </w:r>
      </w:hyperlink>
      <w:r>
        <w:t xml:space="preserve">, Oxfam, Greenpeace and dozens of civil society organizations, environmentalists and tax watchdogs organized protest actions in 12 countries, uniting under the banner of Make Amazon Pay. Aided by </w:t>
      </w:r>
      <w:r>
        <w:rPr>
          <w:b/>
          <w:highlight w:val="green"/>
          <w:u w:val="single"/>
        </w:rPr>
        <w:t>shocking media reports about </w:t>
      </w:r>
      <w:hyperlink r:id="rId27">
        <w:r>
          <w:rPr>
            <w:b/>
            <w:highlight w:val="green"/>
            <w:u w:val="single"/>
          </w:rPr>
          <w:t>dangerous</w:t>
        </w:r>
      </w:hyperlink>
      <w:r>
        <w:rPr>
          <w:b/>
          <w:highlight w:val="green"/>
          <w:u w:val="single"/>
        </w:rPr>
        <w:t> and even </w:t>
      </w:r>
      <w:hyperlink r:id="rId28">
        <w:r>
          <w:rPr>
            <w:b/>
            <w:highlight w:val="green"/>
            <w:u w:val="single"/>
          </w:rPr>
          <w:t>dehumanizing</w:t>
        </w:r>
      </w:hyperlink>
      <w:r>
        <w:rPr>
          <w:b/>
          <w:highlight w:val="green"/>
          <w:u w:val="single"/>
        </w:rPr>
        <w:t> working conditions</w:t>
      </w:r>
      <w:r>
        <w:t xml:space="preserve">, this activism draws attention to Amazon’s treatment of the warehouse workers who stow, store and sort its signature packages. As a result, the </w:t>
      </w:r>
      <w:r>
        <w:rPr>
          <w:b/>
          <w:highlight w:val="green"/>
          <w:u w:val="single"/>
        </w:rPr>
        <w:t>corporation’s efforts to conceal its conduct in this part of its global empire are faltering</w:t>
      </w:r>
      <w:r>
        <w:t>. In the UK, where most Amazon workers are employed in the corporation’s so-called “Fulfillment Centers”, a poll late last year found that only 24% of respondents </w:t>
      </w:r>
      <w:hyperlink r:id="rId29">
        <w:r>
          <w:rPr>
            <w:color w:val="000000"/>
          </w:rPr>
          <w:t>believed</w:t>
        </w:r>
      </w:hyperlink>
      <w:r>
        <w:t> Amazon treated its workers fairly. In the US, where Amazon recently worked to undermine a union campaign in Alabama with tactics that union leaders say </w:t>
      </w:r>
      <w:hyperlink r:id="rId30">
        <w:r>
          <w:rPr>
            <w:color w:val="000000"/>
          </w:rPr>
          <w:t>prevented a free and fair election</w:t>
        </w:r>
      </w:hyperlink>
      <w:r>
        <w:t> and violated federal law, almost 80% of respondents </w:t>
      </w:r>
      <w:hyperlink r:id="rId31">
        <w:r>
          <w:rPr>
            <w:color w:val="000000"/>
          </w:rPr>
          <w:t>supported</w:t>
        </w:r>
      </w:hyperlink>
      <w:r>
        <w:t> the warehouse workers’ struggle.</w:t>
      </w:r>
    </w:p>
    <w:p w14:paraId="50552FFD" w14:textId="77777777" w:rsidR="00AA37BB" w:rsidRDefault="00AA37BB" w:rsidP="00AA37BB">
      <w:pPr>
        <w:pStyle w:val="Heading4"/>
      </w:pPr>
      <w:r>
        <w:t>Companies are already planning arrangements similar to indentured servitude on mars.</w:t>
      </w:r>
    </w:p>
    <w:p w14:paraId="6F1ED3D3" w14:textId="77777777" w:rsidR="00AA37BB" w:rsidRPr="008C3A33" w:rsidRDefault="00AA37BB" w:rsidP="00AA37BB">
      <w:pPr>
        <w:rPr>
          <w:rStyle w:val="Style13ptBold"/>
        </w:rPr>
      </w:pPr>
      <w:r>
        <w:rPr>
          <w:rStyle w:val="Style13ptBold"/>
        </w:rPr>
        <w:t xml:space="preserve">Reporter </w:t>
      </w:r>
      <w:r w:rsidRPr="008C3A33">
        <w:rPr>
          <w:rStyle w:val="Style13ptBold"/>
        </w:rPr>
        <w:t>Tim Levin writes in 2021:</w:t>
      </w:r>
    </w:p>
    <w:p w14:paraId="0CB13A78" w14:textId="77777777" w:rsidR="00AA37BB" w:rsidRPr="008C3A33" w:rsidRDefault="00AA37BB" w:rsidP="00AA37BB">
      <w:r w:rsidRPr="008C3A33">
        <w:t xml:space="preserve">Tim </w:t>
      </w:r>
      <w:r w:rsidRPr="008C3A33">
        <w:rPr>
          <w:rStyle w:val="Style13ptBold"/>
        </w:rPr>
        <w:t>Levin 21</w:t>
      </w:r>
      <w:r w:rsidRPr="008C3A33">
        <w:t xml:space="preserve"> (Tim Levin, transportation reporter at Insider) Elon Musk, once again the world's richest person, is selling all his possessions so people know he's serious about colonizing Mars 2-19-2021 Business Insider https://www.businessinsider.com/worlds-richest-person-elon-musk-dedicate-wealth-mars-colony-2021-1 //DebateDrills TJ</w:t>
      </w:r>
    </w:p>
    <w:p w14:paraId="061CC7F7" w14:textId="77777777" w:rsidR="00AA37BB" w:rsidRPr="00976B80" w:rsidRDefault="00AA37BB" w:rsidP="00AA37BB">
      <w:pPr>
        <w:rPr>
          <w:b/>
          <w:u w:val="single"/>
        </w:rPr>
      </w:pPr>
      <w:r>
        <w:t>The SpaceX founder has said he </w:t>
      </w:r>
      <w:hyperlink r:id="rId32">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33">
        <w:r>
          <w:rPr>
            <w:color w:val="000000"/>
          </w:rPr>
          <w:t>critics</w:t>
        </w:r>
      </w:hyperlink>
      <w:r>
        <w:t> </w:t>
      </w:r>
      <w:r>
        <w:rPr>
          <w:b/>
          <w:highlight w:val="green"/>
          <w:u w:val="single"/>
        </w:rPr>
        <w:t>say Musk's plans resemble an interplanetary form of indentured servitude.</w:t>
      </w:r>
    </w:p>
    <w:p w14:paraId="19301551" w14:textId="77777777" w:rsidR="00AA37BB" w:rsidRDefault="00AA37BB" w:rsidP="00AA37BB">
      <w:pPr>
        <w:pStyle w:val="Heading4"/>
      </w:pPr>
      <w:r>
        <w:t>Because private appropriation of space allows for unadulterated exploitation, it makes life way worse for minorities</w:t>
      </w:r>
    </w:p>
    <w:p w14:paraId="64AE7BF2" w14:textId="77777777" w:rsidR="00AA37BB" w:rsidRPr="008C3A33" w:rsidRDefault="00AA37BB" w:rsidP="00AA37BB">
      <w:pPr>
        <w:rPr>
          <w:rStyle w:val="Style13ptBold"/>
        </w:rPr>
      </w:pPr>
      <w:r>
        <w:rPr>
          <w:rStyle w:val="Style13ptBold"/>
        </w:rPr>
        <w:t>Kate Bahn, director of labor market policy at the Washington Center for Equitable Growth, writes in 2020:</w:t>
      </w:r>
    </w:p>
    <w:p w14:paraId="14D5E39C" w14:textId="77777777" w:rsidR="00AA37BB" w:rsidRPr="008C3A33" w:rsidRDefault="00AA37BB" w:rsidP="00AA37BB">
      <w:r w:rsidRPr="008C3A33">
        <w:t xml:space="preserve">Kate </w:t>
      </w:r>
      <w:r w:rsidRPr="008C3A33">
        <w:rPr>
          <w:rStyle w:val="Style13ptBold"/>
        </w:rPr>
        <w:t xml:space="preserve">Bahn </w:t>
      </w:r>
      <w:r>
        <w:rPr>
          <w:rStyle w:val="Style13ptBold"/>
        </w:rPr>
        <w:t xml:space="preserve">et al </w:t>
      </w:r>
      <w:r w:rsidRPr="008C3A33">
        <w:rPr>
          <w:rStyle w:val="Style13ptBold"/>
        </w:rPr>
        <w:t>20</w:t>
      </w:r>
      <w:r w:rsidRPr="008C3A33">
        <w:t xml:space="preserve"> (Kate Bahn, director of labor market policy and interim chief economist at the Washington Center for Equitable Growth</w:t>
      </w:r>
      <w:r>
        <w:t xml:space="preserve">, </w:t>
      </w:r>
      <w:r w:rsidRPr="008C3A33">
        <w:t>economist at the Center for American Progress</w:t>
      </w:r>
      <w:r>
        <w:t xml:space="preserve">, </w:t>
      </w:r>
      <w:r w:rsidRPr="008C3A33">
        <w:t>Ph.D. in economics from the New School for Social Research) Wage discrimination and the exploitation of workers in the U.S. labor market 9-15-2020 Equitable Growth https://equitablegrowth.org/research-paper/wage-discrimination-and-the-exploitation-of-workers-in-the-u-s-labor-market/ //DebateDrills TJ</w:t>
      </w:r>
    </w:p>
    <w:p w14:paraId="6C899257" w14:textId="77777777" w:rsidR="00AA37BB" w:rsidRDefault="00AA37BB" w:rsidP="00AA37BB">
      <w:r>
        <w:lastRenderedPageBreak/>
        <w:t xml:space="preserve">The human capital model of wage determination is insufficient to explain persistent wage inequality by race, ethnicity and gender. </w:t>
      </w:r>
      <w:r>
        <w:rPr>
          <w:b/>
          <w:highlight w:val="green"/>
          <w:u w:val="single"/>
        </w:rPr>
        <w:t>Personal wealth impacts how workers search for jobs</w:t>
      </w:r>
      <w:r>
        <w:t xml:space="preserve">, since </w:t>
      </w:r>
      <w:r>
        <w:rPr>
          <w:b/>
          <w:highlight w:val="green"/>
          <w:u w:val="single"/>
        </w:rPr>
        <w:t>temporary losses</w:t>
      </w:r>
      <w:r>
        <w:t xml:space="preserve"> of income in between jobs </w:t>
      </w:r>
      <w:r>
        <w:rPr>
          <w:b/>
          <w:highlight w:val="green"/>
          <w:u w:val="single"/>
        </w:rPr>
        <w:t>are more manageable with higher wealth levels</w:t>
      </w:r>
      <w:r>
        <w:t xml:space="preserve">. In turn, this means </w:t>
      </w:r>
      <w:r>
        <w:rPr>
          <w:b/>
          <w:highlight w:val="green"/>
          <w:u w:val="single"/>
        </w:rPr>
        <w:t>workers from demographic backgrounds with historical wealth disparities,</w:t>
      </w:r>
      <w:r>
        <w:t xml:space="preserve"> particularly Black workers, </w:t>
      </w:r>
      <w:r>
        <w:rPr>
          <w:b/>
          <w:highlight w:val="green"/>
          <w:u w:val="single"/>
        </w:rPr>
        <w:t>face more constrains searching for jobs</w:t>
      </w:r>
      <w:r>
        <w:t xml:space="preserve">. Due to disproportionate burdens for unpaid caretaking within families, </w:t>
      </w:r>
      <w:r>
        <w:rPr>
          <w:b/>
          <w:highlight w:val="green"/>
          <w:u w:val="single"/>
        </w:rPr>
        <w:t>women workers also face more narrow job-search possibilities</w:t>
      </w:r>
      <w:r>
        <w:t xml:space="preserve"> as they balance employment with care responsibilities. Constrained job search gives employers the ability to undercut workers’ wages, since workers have fewer suitable job options that would give them more bargaining power to demand higher pay. </w:t>
      </w:r>
      <w:r>
        <w:rPr>
          <w:b/>
          <w:highlight w:val="green"/>
          <w:u w:val="single"/>
        </w:rPr>
        <w:t>Institutions that promote worker power</w:t>
      </w:r>
      <w:r>
        <w:t xml:space="preserve"> and collective action, such as labor unions and labor law enforcement, push back against employers’ wage-setting power and help ensure </w:t>
      </w:r>
      <w:r>
        <w:rPr>
          <w:b/>
          <w:highlight w:val="green"/>
          <w:u w:val="single"/>
        </w:rPr>
        <w:t>that workers receive the value they contribute to the economy.</w:t>
      </w:r>
    </w:p>
    <w:p w14:paraId="7694D48B" w14:textId="77777777" w:rsidR="00AA37BB" w:rsidRPr="00D658A4" w:rsidRDefault="00AA37BB" w:rsidP="00AA37BB">
      <w:pPr>
        <w:rPr>
          <w:rStyle w:val="Emphasis"/>
        </w:rPr>
      </w:pPr>
      <w:r w:rsidRPr="00992CF8">
        <w:rPr>
          <w:sz w:val="16"/>
        </w:rPr>
        <w:t xml:space="preserve">Some customers may go looking for a different company to move their satellites into orbit, but most will be forced to wait it out and shoulder the associated costs, NewSpace’s Rocket says. </w:t>
      </w:r>
      <w:r w:rsidRPr="00D658A4">
        <w:rPr>
          <w:rStyle w:val="StyleUnderline"/>
          <w:highlight w:val="green"/>
        </w:rPr>
        <w:t>It</w:t>
      </w:r>
      <w:r w:rsidRPr="00992CF8">
        <w:rPr>
          <w:rStyle w:val="StyleUnderline"/>
        </w:rPr>
        <w:t xml:space="preserve"> all </w:t>
      </w:r>
      <w:r w:rsidRPr="00D658A4">
        <w:rPr>
          <w:rStyle w:val="StyleUnderline"/>
          <w:highlight w:val="green"/>
        </w:rPr>
        <w:t>points to a</w:t>
      </w:r>
      <w:r w:rsidRPr="00992CF8">
        <w:rPr>
          <w:rStyle w:val="StyleUnderline"/>
        </w:rPr>
        <w:t xml:space="preserve"> larger </w:t>
      </w:r>
      <w:r w:rsidRPr="00D658A4">
        <w:rPr>
          <w:rStyle w:val="StyleUnderline"/>
          <w:highlight w:val="green"/>
        </w:rPr>
        <w:t>dysfunction within the</w:t>
      </w:r>
      <w:r w:rsidRPr="00992CF8">
        <w:rPr>
          <w:rStyle w:val="StyleUnderline"/>
        </w:rPr>
        <w:t xml:space="preserve"> commercial </w:t>
      </w:r>
      <w:r w:rsidRPr="00D658A4">
        <w:rPr>
          <w:rStyle w:val="StyleUnderline"/>
          <w:highlight w:val="green"/>
        </w:rPr>
        <w:t>space launch market</w:t>
      </w:r>
      <w:r w:rsidRPr="00992CF8">
        <w:rPr>
          <w:rStyle w:val="StyleUnderline"/>
        </w:rPr>
        <w:t xml:space="preserve"> itself </w:t>
      </w:r>
      <w:r w:rsidRPr="00D658A4">
        <w:rPr>
          <w:rStyle w:val="Emphasis"/>
        </w:rPr>
        <w:t>as more and more millions flood into small satellite and commercial space companies.</w:t>
      </w:r>
    </w:p>
    <w:p w14:paraId="0414861A" w14:textId="215F8376" w:rsidR="00A36186" w:rsidRDefault="00AA37BB">
      <w:pPr>
        <w:rPr>
          <w:sz w:val="16"/>
          <w:szCs w:val="16"/>
        </w:rPr>
      </w:pPr>
      <w:r w:rsidRPr="00992CF8">
        <w:rPr>
          <w:sz w:val="16"/>
          <w:szCs w:val="16"/>
        </w:rPr>
        <w:t>While many have taken the recent SpaceX failure as a reminder about the difficulties surrounding spaceflight, it’s also a sign that in order for the industry to reach its full potential the market needs to provide more launch options and greater frequency. “We need to have SpaceX and we need to have competitors to SpaceX launching regularly,” he says. “Once a month isn’t going to cut it.”</w:t>
      </w:r>
    </w:p>
    <w:p w14:paraId="68430B8C" w14:textId="11FECE67" w:rsidR="008A1505" w:rsidRPr="008A1505" w:rsidRDefault="008A1505">
      <w:pPr>
        <w:rPr>
          <w:b/>
          <w:sz w:val="26"/>
        </w:rPr>
      </w:pPr>
      <w:r>
        <w:rPr>
          <w:rStyle w:val="Style13ptBold"/>
        </w:rPr>
        <w:t>Thus I affirm.</w:t>
      </w:r>
    </w:p>
    <w:sectPr w:rsidR="008A1505" w:rsidRPr="008A1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B3D46"/>
    <w:multiLevelType w:val="hybridMultilevel"/>
    <w:tmpl w:val="72CA234C"/>
    <w:lvl w:ilvl="0" w:tplc="B02E5E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434597B"/>
    <w:multiLevelType w:val="hybridMultilevel"/>
    <w:tmpl w:val="29C49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B4"/>
    <w:rsid w:val="00675F5E"/>
    <w:rsid w:val="007A3777"/>
    <w:rsid w:val="007D6691"/>
    <w:rsid w:val="008A1505"/>
    <w:rsid w:val="008A6B0D"/>
    <w:rsid w:val="009D5714"/>
    <w:rsid w:val="00A562B5"/>
    <w:rsid w:val="00AA37BB"/>
    <w:rsid w:val="00B74AA7"/>
    <w:rsid w:val="00E63364"/>
    <w:rsid w:val="00E80A94"/>
    <w:rsid w:val="00F15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B542319"/>
  <w15:chartTrackingRefBased/>
  <w15:docId w15:val="{85479188-9668-BF41-B3CD-7822E9F7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37BB"/>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AA37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37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37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AA37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A37BB"/>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AA37BB"/>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AA37BB"/>
    <w:rPr>
      <w:rFonts w:ascii="Calibri" w:eastAsiaTheme="majorEastAsia" w:hAnsi="Calibri" w:cstheme="majorBidi"/>
      <w:b/>
      <w:bCs/>
      <w:sz w:val="32"/>
      <w:szCs w:val="32"/>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A37BB"/>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37B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AA37BB"/>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AA37BB"/>
    <w:rPr>
      <w:rFonts w:ascii="Calibri" w:hAnsi="Calibri" w:cs="Calibri"/>
      <w:b/>
      <w:i w:val="0"/>
      <w:iCs/>
      <w:sz w:val="22"/>
      <w:u w:val="single"/>
      <w:bdr w:val="single" w:sz="8" w:space="0" w:color="auto"/>
    </w:rPr>
  </w:style>
  <w:style w:type="paragraph" w:styleId="ListParagraph">
    <w:name w:val="List Paragraph"/>
    <w:basedOn w:val="Normal"/>
    <w:uiPriority w:val="34"/>
    <w:qFormat/>
    <w:rsid w:val="00AA37BB"/>
    <w:pPr>
      <w:ind w:left="720"/>
      <w:contextualSpacing/>
    </w:pPr>
  </w:style>
  <w:style w:type="paragraph" w:styleId="NormalWeb">
    <w:name w:val="Normal (Web)"/>
    <w:basedOn w:val="Normal"/>
    <w:uiPriority w:val="99"/>
    <w:semiHidden/>
    <w:unhideWhenUsed/>
    <w:rsid w:val="00AA37B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20"/>
    <w:qFormat/>
    <w:rsid w:val="008A1505"/>
    <w:pPr>
      <w:spacing w:line="256" w:lineRule="auto"/>
      <w:ind w:left="720"/>
      <w:jc w:val="both"/>
    </w:pPr>
    <w:rPr>
      <w:b/>
      <w:iCs/>
      <w:u w:val="single"/>
      <w:bdr w:val="single" w:sz="8" w:space="0" w:color="auto"/>
      <w:lang w:eastAsia="zh-CN"/>
    </w:rPr>
  </w:style>
  <w:style w:type="paragraph" w:customStyle="1" w:styleId="UnderlinePara">
    <w:name w:val="Underline Para"/>
    <w:basedOn w:val="Normal"/>
    <w:link w:val="StyleUnderline"/>
    <w:uiPriority w:val="1"/>
    <w:qFormat/>
    <w:rsid w:val="008A1505"/>
    <w:pPr>
      <w:widowControl w:val="0"/>
      <w:suppressAutoHyphens/>
      <w:spacing w:after="200" w:line="254" w:lineRule="auto"/>
      <w:contextualSpacing/>
    </w:pPr>
    <w:rPr>
      <w:rFonts w:asciiTheme="minorHAnsi" w:hAnsiTheme="minorHAnsi" w:cstheme="minorBidi"/>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nvironment/2019/jan/25/our-house-is-on-fire-greta-thunberg16-urges-leaders-to-act-on-climate" TargetMode="External"/><Relationship Id="rId18" Type="http://schemas.openxmlformats.org/officeDocument/2006/relationships/hyperlink" Target="https://www.inverse.com/innovation/spacex-mars-city-legal" TargetMode="External"/><Relationship Id="rId26" Type="http://schemas.openxmlformats.org/officeDocument/2006/relationships/hyperlink" Target="https://www.uniglobalunion.org/news/www.progressive.international" TargetMode="External"/><Relationship Id="rId3" Type="http://schemas.openxmlformats.org/officeDocument/2006/relationships/settings" Target="settings.xml"/><Relationship Id="rId21"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34" Type="http://schemas.openxmlformats.org/officeDocument/2006/relationships/fontTable" Target="fontTable.xml"/><Relationship Id="rId7" Type="http://schemas.openxmlformats.org/officeDocument/2006/relationships/hyperlink" Target="http://dcinno.streetwise.co/2015/12/07/spacex-2016-elon-musks-internet-satellites-nasa-missions/" TargetMode="External"/><Relationship Id="rId12" Type="http://schemas.openxmlformats.org/officeDocument/2006/relationships/hyperlink" Target="https://data.worldbank.org/indicator/EN.ATM.CO2E.PC?locations=US" TargetMode="External"/><Relationship Id="rId17" Type="http://schemas.openxmlformats.org/officeDocument/2006/relationships/hyperlink" Target="https://ec.europa.eu/clima/eu-action/protection-ozone-layer_en" TargetMode="External"/><Relationship Id="rId25"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33" Type="http://schemas.openxmlformats.org/officeDocument/2006/relationships/hyperlink" Target="https://twitter.com/elonmusk/status/1217991853615677440/retweets/with_comments" TargetMode="External"/><Relationship Id="rId2" Type="http://schemas.openxmlformats.org/officeDocument/2006/relationships/styles" Target="styles.xml"/><Relationship Id="rId16" Type="http://schemas.openxmlformats.org/officeDocument/2006/relationships/hyperlink" Target="https://ozone.unep.org/treaties/montreal-protocol" TargetMode="External"/><Relationship Id="rId20"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29"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1" Type="http://schemas.openxmlformats.org/officeDocument/2006/relationships/numbering" Target="numbering.xml"/><Relationship Id="rId6"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1" Type="http://schemas.openxmlformats.org/officeDocument/2006/relationships/hyperlink" Target="https://www.sciencedirect.com/science/article/abs/pii/S016073831930132X?via%3Dihub" TargetMode="External"/><Relationship Id="rId24"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32" Type="http://schemas.openxmlformats.org/officeDocument/2006/relationships/hyperlink" Target="https://www.businessinsider.com/elon-musk-plans-1-million-people-to-mars-by-2050-2020-1" TargetMode="External"/><Relationship Id="rId5" Type="http://schemas.openxmlformats.org/officeDocument/2006/relationships/hyperlink" Target="https://www.dictionary.com/browse/appropriate" TargetMode="External"/><Relationship Id="rId15" Type="http://schemas.openxmlformats.org/officeDocument/2006/relationships/hyperlink" Target="https://www.sei.org/wp-content/uploads/2020/09/research-report-carbon-inequality-era.pdf" TargetMode="External"/><Relationship Id="rId23"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28"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10" Type="http://schemas.openxmlformats.org/officeDocument/2006/relationships/hyperlink" Target="https://www.ibtimes.com/europe-refugee-crisis-facts-wealthy-educated-syrians-risking-lives-leave-war-2089018" TargetMode="External"/><Relationship Id="rId19" Type="http://schemas.openxmlformats.org/officeDocument/2006/relationships/hyperlink" Target="https://www.inverse.com/innovation/spacex-mars-city-legal" TargetMode="External"/><Relationship Id="rId31"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4" Type="http://schemas.openxmlformats.org/officeDocument/2006/relationships/webSettings" Target="webSettings.xml"/><Relationship Id="rId9" Type="http://schemas.openxmlformats.org/officeDocument/2006/relationships/hyperlink" Target="http://www.citylab.com/work/2013/11/mapping-60-years-white-flight-brain-drain-and-american-migration/7449/" TargetMode="External"/><Relationship Id="rId14" Type="http://schemas.openxmlformats.org/officeDocument/2006/relationships/hyperlink" Target="https://www.bbc.com/future/article/20200618-climate-change-who-is-to-blame-and-why-does-it-matter" TargetMode="External"/><Relationship Id="rId22"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27"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30" Type="http://schemas.openxmlformats.org/officeDocument/2006/relationships/hyperlink" Target="https://www.cnbc.com/2021/04/19/amazon-prevented-free-and-fair-election-in-alabama-union-alleges.html" TargetMode="External"/><Relationship Id="rId35" Type="http://schemas.openxmlformats.org/officeDocument/2006/relationships/theme" Target="theme/theme1.xml"/><Relationship Id="rId8" Type="http://schemas.openxmlformats.org/officeDocument/2006/relationships/hyperlink" Target="https://www.businessinsider.com/about-blue-origins-be-4-engine-201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6145</Words>
  <Characters>35031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6</cp:revision>
  <dcterms:created xsi:type="dcterms:W3CDTF">2022-01-29T18:09:00Z</dcterms:created>
  <dcterms:modified xsi:type="dcterms:W3CDTF">2022-01-29T18:52:00Z</dcterms:modified>
</cp:coreProperties>
</file>