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5E160" w14:textId="77777777" w:rsidR="00AC67FC" w:rsidRDefault="00AC67FC" w:rsidP="00AC67FC">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45A414B0" w14:textId="77777777" w:rsidR="00AC67FC" w:rsidRDefault="00AC67FC" w:rsidP="00AC67FC">
      <w:pPr>
        <w:pStyle w:val="Heading4"/>
      </w:pPr>
      <w:r>
        <w:t xml:space="preserve">DTA on 1AR shells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42BA8498" w14:textId="77777777" w:rsidR="00AC67FC" w:rsidRDefault="00AC67FC" w:rsidP="00AC67FC">
      <w:pPr>
        <w:pStyle w:val="Heading4"/>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1514E0EF" w14:textId="569DDD2B" w:rsidR="00AC67FC" w:rsidRDefault="00AC67FC" w:rsidP="00AC67FC">
      <w:pPr>
        <w:pStyle w:val="Heading4"/>
      </w:pPr>
      <w:r w:rsidRPr="00995585">
        <w:t>Infinite abuse claims are wrong- A] Spikes solve-you can just preempt paradigms in the 1AC B] Functional limits- 1nc is only 7 minutes long</w:t>
      </w:r>
    </w:p>
    <w:p w14:paraId="1D30558B" w14:textId="057C855C" w:rsidR="00CF389C" w:rsidRDefault="00806FEA" w:rsidP="00CF389C">
      <w:pPr>
        <w:pStyle w:val="Heading3"/>
      </w:pPr>
      <w:r>
        <w:lastRenderedPageBreak/>
        <w:t>1</w:t>
      </w:r>
    </w:p>
    <w:p w14:paraId="624E7303" w14:textId="77777777" w:rsidR="00CF389C" w:rsidRPr="00AE3F77" w:rsidRDefault="00CF389C" w:rsidP="00CF389C">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769F18CC" w14:textId="77777777" w:rsidR="00CF389C" w:rsidRPr="006948C8" w:rsidRDefault="00CF389C" w:rsidP="00CF389C">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50873ABA" w14:textId="77777777" w:rsidR="00CF389C" w:rsidRPr="006948C8" w:rsidRDefault="00CF389C" w:rsidP="00CF389C">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w:t>
      </w:r>
      <w:proofErr w:type="gramStart"/>
      <w:r w:rsidRPr="00AE3F77">
        <w:rPr>
          <w:color w:val="000000" w:themeColor="text1"/>
          <w:sz w:val="14"/>
        </w:rPr>
        <w:t>one’s self</w:t>
      </w:r>
      <w:proofErr w:type="gramEnd"/>
      <w:r w:rsidRPr="00AE3F77">
        <w:rPr>
          <w:color w:val="000000" w:themeColor="text1"/>
          <w:sz w:val="14"/>
        </w:rPr>
        <w:t xml:space="preserve">. </w:t>
      </w:r>
      <w:r w:rsidRPr="00AE3F77">
        <w:rPr>
          <w:rStyle w:val="Emphasis"/>
          <w:color w:val="000000" w:themeColor="text1"/>
        </w:rPr>
        <w:t xml:space="preserve">This affective response can feel unbearable, as seen in </w:t>
      </w:r>
      <w:proofErr w:type="spellStart"/>
      <w:r w:rsidRPr="00AE3F77">
        <w:rPr>
          <w:rStyle w:val="Emphasis"/>
          <w:color w:val="000000" w:themeColor="text1"/>
        </w:rPr>
        <w:t>Siebers’s</w:t>
      </w:r>
      <w:proofErr w:type="spellEnd"/>
      <w:r w:rsidRPr="00AE3F77">
        <w:rPr>
          <w:rStyle w:val="Emphasis"/>
          <w:color w:val="000000" w:themeColor="text1"/>
        </w:rPr>
        <w:t xml:space="preserve">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6EE4CBB5" w14:textId="77777777" w:rsidR="00CF389C" w:rsidRPr="0038556A" w:rsidRDefault="00CF389C" w:rsidP="00CF389C">
      <w:pPr>
        <w:pStyle w:val="Heading4"/>
        <w:rPr>
          <w:rFonts w:cs="Calibri"/>
          <w:color w:val="000000" w:themeColor="text1"/>
        </w:rPr>
      </w:pPr>
      <w:r>
        <w:rPr>
          <w:rFonts w:cs="Calibri"/>
          <w:color w:val="000000" w:themeColor="text1"/>
        </w:rPr>
        <w:t xml:space="preserve">The affirmatives optimistic hope of a better future is complicit in rehabilitative futurism, as the disabled object is seen through a lens of nonproduction – this </w:t>
      </w:r>
      <w:proofErr w:type="spellStart"/>
      <w:r>
        <w:rPr>
          <w:rFonts w:cs="Calibri"/>
          <w:color w:val="000000" w:themeColor="text1"/>
        </w:rPr>
        <w:t>discludes</w:t>
      </w:r>
      <w:proofErr w:type="spellEnd"/>
      <w:r>
        <w:rPr>
          <w:rFonts w:cs="Calibri"/>
          <w:color w:val="000000" w:themeColor="text1"/>
        </w:rPr>
        <w:t xml:space="preserve"> disability from the political and notions of reformism. They don’t get to weigh case – if we win their starting point is violent then they shouldn’t be able to weigh their endpoint.</w:t>
      </w:r>
    </w:p>
    <w:p w14:paraId="5A67CC4C" w14:textId="77777777" w:rsidR="00CF389C" w:rsidRPr="006948C8" w:rsidRDefault="00CF389C" w:rsidP="00CF389C">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5B156F07" w14:textId="77777777" w:rsidR="00CF389C" w:rsidRDefault="00CF389C" w:rsidP="00CF389C">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6948C8">
        <w:rPr>
          <w:color w:val="000000" w:themeColor="text1"/>
          <w:sz w:val="14"/>
        </w:rPr>
        <w:t>similar to</w:t>
      </w:r>
      <w:proofErr w:type="gramEnd"/>
      <w:r w:rsidRPr="006948C8">
        <w:rPr>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 xml:space="preserve">ntersect with Edelman’s notion of “reproductive futurism.” If, as Edelman maintains, the future is envisaged in terms of a </w:t>
      </w:r>
      <w:proofErr w:type="spellStart"/>
      <w:r w:rsidRPr="00542B95">
        <w:rPr>
          <w:rStyle w:val="Emphasis"/>
          <w:color w:val="000000" w:themeColor="text1"/>
        </w:rPr>
        <w:t>fantasmatic</w:t>
      </w:r>
      <w:proofErr w:type="spellEnd"/>
      <w:r w:rsidRPr="00542B95">
        <w:rPr>
          <w:rStyle w:val="Emphasis"/>
          <w:color w:val="000000" w:themeColor="text1"/>
        </w:rPr>
        <w:t xml:space="preserve">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60513D34" w14:textId="77777777" w:rsidR="00CF389C" w:rsidRPr="00B60288" w:rsidRDefault="00CF389C" w:rsidP="00CF389C">
      <w:pPr>
        <w:pStyle w:val="Heading4"/>
        <w:rPr>
          <w:rFonts w:cs="Calibri"/>
          <w:highlight w:val="green"/>
        </w:rPr>
      </w:pPr>
      <w:r w:rsidRPr="006948C8">
        <w:rPr>
          <w:rFonts w:cs="Calibri"/>
        </w:rPr>
        <w:lastRenderedPageBreak/>
        <w:t xml:space="preserve">The </w:t>
      </w:r>
      <w:r>
        <w:rPr>
          <w:rFonts w:cs="Calibri"/>
        </w:rPr>
        <w:t>1ACs</w:t>
      </w:r>
      <w:r w:rsidRPr="006948C8">
        <w:rPr>
          <w:rFonts w:cs="Calibri"/>
        </w:rPr>
        <w:t xml:space="preserve"> focus on epistemic performativity erases the material conditions of disability </w:t>
      </w:r>
    </w:p>
    <w:p w14:paraId="27A5CFAE" w14:textId="77777777" w:rsidR="00CF389C" w:rsidRPr="00A461B5" w:rsidRDefault="00CF389C" w:rsidP="00CF389C">
      <w:pPr>
        <w:rPr>
          <w:bCs/>
          <w:sz w:val="26"/>
          <w:u w:val="single"/>
        </w:rPr>
      </w:pPr>
      <w:proofErr w:type="spellStart"/>
      <w:r w:rsidRPr="006948C8">
        <w:rPr>
          <w:rStyle w:val="Style13ptBold"/>
        </w:rPr>
        <w:t>Siebers</w:t>
      </w:r>
      <w:proofErr w:type="spellEnd"/>
      <w:r w:rsidRPr="006948C8">
        <w:rPr>
          <w:rStyle w:val="Style13ptBold"/>
        </w:rPr>
        <w:t xml:space="preserve"> 6 </w:t>
      </w:r>
      <w:r w:rsidRPr="00A461B5">
        <w:rPr>
          <w:bCs/>
        </w:rPr>
        <w:t>(Tobin, Prof of Literary and Cultural Criticism at the U of Michigan, “Disability Studies and the Future of Identity Politics”) DR 16</w:t>
      </w:r>
    </w:p>
    <w:p w14:paraId="1F1D0D3F" w14:textId="77777777" w:rsidR="00CF389C" w:rsidRPr="00A461B5" w:rsidRDefault="00CF389C" w:rsidP="00CF389C">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B60288">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B60288">
        <w:rPr>
          <w:b/>
          <w:sz w:val="26"/>
          <w:szCs w:val="26"/>
          <w:highlight w:val="green"/>
          <w:u w:val="single"/>
        </w:rPr>
        <w:t>fails to account for</w:t>
      </w:r>
      <w:r w:rsidRPr="00A461B5">
        <w:rPr>
          <w:b/>
          <w:sz w:val="26"/>
          <w:szCs w:val="26"/>
          <w:u w:val="single"/>
        </w:rPr>
        <w:t xml:space="preserve"> the difficult physical </w:t>
      </w:r>
      <w:r w:rsidRPr="00B60288">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B60288">
        <w:rPr>
          <w:b/>
          <w:sz w:val="26"/>
          <w:szCs w:val="26"/>
          <w:highlight w:val="green"/>
          <w:u w:val="single"/>
        </w:rPr>
        <w:t>favoring performativity to corporeality</w:t>
      </w:r>
      <w:r w:rsidRPr="00A461B5">
        <w:rPr>
          <w:b/>
          <w:sz w:val="26"/>
          <w:szCs w:val="26"/>
          <w:u w:val="single"/>
        </w:rPr>
        <w:t xml:space="preserve">, and </w:t>
      </w:r>
      <w:r w:rsidRPr="00B60288">
        <w:rPr>
          <w:b/>
          <w:sz w:val="26"/>
          <w:szCs w:val="26"/>
          <w:highlight w:val="green"/>
          <w:u w:val="single"/>
        </w:rPr>
        <w:t>describing</w:t>
      </w:r>
      <w:r w:rsidRPr="00A461B5">
        <w:rPr>
          <w:b/>
          <w:sz w:val="26"/>
          <w:szCs w:val="26"/>
          <w:u w:val="single"/>
        </w:rPr>
        <w:t xml:space="preserve"> </w:t>
      </w:r>
      <w:r w:rsidRPr="00B60288">
        <w:rPr>
          <w:b/>
          <w:sz w:val="26"/>
          <w:szCs w:val="26"/>
          <w:highlight w:val="green"/>
          <w:u w:val="single"/>
        </w:rPr>
        <w:t xml:space="preserve">social </w:t>
      </w:r>
      <w:r w:rsidRPr="00A461B5">
        <w:rPr>
          <w:b/>
          <w:sz w:val="26"/>
          <w:szCs w:val="26"/>
          <w:u w:val="single"/>
        </w:rPr>
        <w:t xml:space="preserve">success in terms </w:t>
      </w:r>
      <w:r w:rsidRPr="00B60288">
        <w:rPr>
          <w:b/>
          <w:sz w:val="26"/>
          <w:szCs w:val="26"/>
          <w:highlight w:val="green"/>
          <w:u w:val="single"/>
        </w:rPr>
        <w:t>of intellectual achievement</w:t>
      </w:r>
      <w:r w:rsidRPr="00A461B5">
        <w:rPr>
          <w:b/>
          <w:sz w:val="26"/>
          <w:szCs w:val="26"/>
          <w:u w:val="single"/>
        </w:rPr>
        <w:t xml:space="preserve">, bodily adaptability, </w:t>
      </w:r>
      <w:r w:rsidRPr="00B60288">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B60288">
        <w:rPr>
          <w:b/>
          <w:sz w:val="26"/>
          <w:szCs w:val="26"/>
          <w:highlight w:val="green"/>
          <w:u w:val="single"/>
        </w:rPr>
        <w:t>link physical difference to</w:t>
      </w:r>
      <w:r w:rsidRPr="00A461B5">
        <w:rPr>
          <w:b/>
          <w:sz w:val="26"/>
          <w:szCs w:val="26"/>
          <w:u w:val="single"/>
        </w:rPr>
        <w:t xml:space="preserve"> cultural and </w:t>
      </w:r>
      <w:r w:rsidRPr="00B60288">
        <w:rPr>
          <w:b/>
          <w:sz w:val="26"/>
          <w:szCs w:val="26"/>
          <w:highlight w:val="green"/>
          <w:u w:val="single"/>
        </w:rPr>
        <w:t>social constructs</w:t>
      </w:r>
      <w:r w:rsidRPr="00A461B5">
        <w:rPr>
          <w:b/>
          <w:sz w:val="26"/>
          <w:szCs w:val="26"/>
          <w:u w:val="single"/>
        </w:rPr>
        <w:t xml:space="preserve">, especially ideological ones, has </w:t>
      </w:r>
      <w:proofErr w:type="gramStart"/>
      <w:r w:rsidRPr="00A461B5">
        <w:rPr>
          <w:b/>
          <w:sz w:val="26"/>
          <w:szCs w:val="26"/>
          <w:u w:val="single"/>
        </w:rPr>
        <w:t xml:space="preserve">actually </w:t>
      </w:r>
      <w:r w:rsidRPr="00B60288">
        <w:rPr>
          <w:b/>
          <w:sz w:val="26"/>
          <w:szCs w:val="26"/>
          <w:highlight w:val="green"/>
          <w:u w:val="single"/>
        </w:rPr>
        <w:t>made</w:t>
      </w:r>
      <w:proofErr w:type="gramEnd"/>
      <w:r w:rsidRPr="00B60288">
        <w:rPr>
          <w:b/>
          <w:sz w:val="26"/>
          <w:szCs w:val="26"/>
          <w:highlight w:val="green"/>
          <w:u w:val="single"/>
        </w:rPr>
        <w:t xml:space="preserve"> disability </w:t>
      </w:r>
      <w:r w:rsidRPr="00B60288">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B60288">
        <w:rPr>
          <w:b/>
          <w:sz w:val="26"/>
          <w:szCs w:val="26"/>
          <w:highlight w:val="green"/>
          <w:u w:val="single"/>
        </w:rPr>
        <w:t xml:space="preserve">“performativity,” </w:t>
      </w:r>
      <w:r w:rsidRPr="00A461B5">
        <w:rPr>
          <w:b/>
          <w:sz w:val="26"/>
          <w:szCs w:val="26"/>
          <w:u w:val="single"/>
        </w:rPr>
        <w:t>“heterogeneity,” and “</w:t>
      </w:r>
      <w:proofErr w:type="spellStart"/>
      <w:r w:rsidRPr="00A461B5">
        <w:rPr>
          <w:b/>
          <w:sz w:val="26"/>
          <w:szCs w:val="26"/>
          <w:u w:val="single"/>
        </w:rPr>
        <w:t>indeterminancy</w:t>
      </w:r>
      <w:proofErr w:type="spellEnd"/>
      <w:r w:rsidRPr="00A461B5">
        <w:rPr>
          <w:b/>
          <w:sz w:val="26"/>
          <w:szCs w:val="26"/>
          <w:u w:val="single"/>
        </w:rPr>
        <w:t>”</w:t>
      </w:r>
      <w:r w:rsidRPr="00B60288">
        <w:rPr>
          <w:b/>
          <w:sz w:val="26"/>
          <w:szCs w:val="26"/>
          <w:highlight w:val="green"/>
          <w:u w:val="single"/>
        </w:rPr>
        <w:t xml:space="preserve"> privilege a disembodied ideal of freedom, suggesting </w:t>
      </w:r>
      <w:r w:rsidRPr="00A461B5">
        <w:rPr>
          <w:b/>
          <w:sz w:val="26"/>
          <w:szCs w:val="26"/>
          <w:u w:val="single"/>
        </w:rPr>
        <w:t xml:space="preserve">that </w:t>
      </w:r>
      <w:r w:rsidRPr="00B60288">
        <w:rPr>
          <w:b/>
          <w:sz w:val="26"/>
          <w:szCs w:val="26"/>
          <w:highlight w:val="green"/>
          <w:u w:val="single"/>
        </w:rPr>
        <w:t xml:space="preserve">emancipation from social codes </w:t>
      </w:r>
      <w:r w:rsidRPr="00A461B5">
        <w:rPr>
          <w:b/>
          <w:sz w:val="26"/>
          <w:szCs w:val="26"/>
          <w:u w:val="single"/>
        </w:rPr>
        <w:t xml:space="preserve">and norms may be </w:t>
      </w:r>
      <w:r w:rsidRPr="00B60288">
        <w:rPr>
          <w:b/>
          <w:sz w:val="26"/>
          <w:szCs w:val="26"/>
          <w:highlight w:val="green"/>
          <w:u w:val="single"/>
        </w:rPr>
        <w:t>achieved by imagining the body as</w:t>
      </w:r>
      <w:r w:rsidRPr="00A461B5">
        <w:rPr>
          <w:b/>
          <w:sz w:val="26"/>
          <w:szCs w:val="26"/>
          <w:u w:val="single"/>
        </w:rPr>
        <w:t xml:space="preserve"> a </w:t>
      </w:r>
      <w:r w:rsidRPr="00B60288">
        <w:rPr>
          <w:b/>
          <w:sz w:val="26"/>
          <w:szCs w:val="26"/>
          <w:highlight w:val="green"/>
          <w:u w:val="single"/>
        </w:rPr>
        <w:t>subversive</w:t>
      </w:r>
      <w:r w:rsidRPr="00A461B5">
        <w:rPr>
          <w:b/>
          <w:sz w:val="26"/>
          <w:szCs w:val="26"/>
          <w:u w:val="single"/>
        </w:rPr>
        <w:t xml:space="preserve"> text. These emphases are not only </w:t>
      </w:r>
      <w:r w:rsidRPr="00B60288">
        <w:rPr>
          <w:b/>
          <w:sz w:val="26"/>
          <w:szCs w:val="26"/>
          <w:highlight w:val="green"/>
          <w:u w:val="single"/>
        </w:rPr>
        <w:t xml:space="preserve">incompatible with </w:t>
      </w:r>
      <w:r w:rsidRPr="00A461B5">
        <w:rPr>
          <w:b/>
          <w:sz w:val="26"/>
          <w:szCs w:val="26"/>
          <w:u w:val="single"/>
        </w:rPr>
        <w:t xml:space="preserve">the </w:t>
      </w:r>
      <w:r w:rsidRPr="00B60288">
        <w:rPr>
          <w:b/>
          <w:sz w:val="26"/>
          <w:szCs w:val="26"/>
          <w:highlight w:val="green"/>
          <w:u w:val="single"/>
        </w:rPr>
        <w:t>experience</w:t>
      </w:r>
      <w:r w:rsidRPr="00A461B5">
        <w:rPr>
          <w:b/>
          <w:sz w:val="26"/>
          <w:szCs w:val="26"/>
          <w:u w:val="single"/>
        </w:rPr>
        <w:t xml:space="preserve">s </w:t>
      </w:r>
      <w:r w:rsidRPr="00B60288">
        <w:rPr>
          <w:b/>
          <w:sz w:val="26"/>
          <w:szCs w:val="26"/>
          <w:highlight w:val="green"/>
          <w:u w:val="single"/>
        </w:rPr>
        <w:t xml:space="preserve">of </w:t>
      </w:r>
      <w:r w:rsidRPr="00A461B5">
        <w:rPr>
          <w:b/>
          <w:sz w:val="26"/>
          <w:szCs w:val="26"/>
          <w:u w:val="single"/>
        </w:rPr>
        <w:t xml:space="preserve">people with </w:t>
      </w:r>
      <w:r w:rsidRPr="00B60288">
        <w:rPr>
          <w:b/>
          <w:sz w:val="26"/>
          <w:szCs w:val="26"/>
          <w:highlight w:val="green"/>
          <w:u w:val="single"/>
        </w:rPr>
        <w:t>disabilities;</w:t>
      </w:r>
      <w:r w:rsidRPr="00A461B5">
        <w:rPr>
          <w:b/>
          <w:sz w:val="26"/>
          <w:szCs w:val="26"/>
          <w:u w:val="single"/>
        </w:rPr>
        <w:t xml:space="preserve"> they </w:t>
      </w:r>
      <w:r w:rsidRPr="00B60288">
        <w:rPr>
          <w:b/>
          <w:sz w:val="26"/>
          <w:szCs w:val="26"/>
          <w:highlight w:val="green"/>
          <w:u w:val="single"/>
        </w:rPr>
        <w:t>mimic the fantasy</w:t>
      </w:r>
      <w:r w:rsidRPr="00A461B5">
        <w:rPr>
          <w:b/>
          <w:sz w:val="26"/>
          <w:szCs w:val="26"/>
          <w:u w:val="single"/>
        </w:rPr>
        <w:t xml:space="preserve">, often found </w:t>
      </w:r>
      <w:r w:rsidRPr="00B60288">
        <w:rPr>
          <w:b/>
          <w:sz w:val="26"/>
          <w:szCs w:val="26"/>
          <w:highlight w:val="green"/>
          <w:u w:val="single"/>
        </w:rPr>
        <w:t>in the medical model, that</w:t>
      </w:r>
      <w:r w:rsidRPr="00A461B5">
        <w:rPr>
          <w:b/>
          <w:sz w:val="26"/>
          <w:szCs w:val="26"/>
          <w:u w:val="single"/>
        </w:rPr>
        <w:t xml:space="preserve"> disease and </w:t>
      </w:r>
      <w:r w:rsidRPr="00B60288">
        <w:rPr>
          <w:b/>
          <w:sz w:val="26"/>
          <w:szCs w:val="26"/>
          <w:highlight w:val="green"/>
          <w:u w:val="single"/>
        </w:rPr>
        <w:t xml:space="preserve">disability are immaterial </w:t>
      </w:r>
      <w:proofErr w:type="gramStart"/>
      <w:r w:rsidRPr="00B60288">
        <w:rPr>
          <w:b/>
          <w:sz w:val="26"/>
          <w:szCs w:val="26"/>
          <w:highlight w:val="green"/>
          <w:u w:val="single"/>
        </w:rPr>
        <w:t>as long as</w:t>
      </w:r>
      <w:proofErr w:type="gramEnd"/>
      <w:r w:rsidRPr="00B60288">
        <w:rPr>
          <w:b/>
          <w:sz w:val="26"/>
          <w:szCs w:val="26"/>
          <w:highlight w:val="green"/>
          <w:u w:val="single"/>
        </w:rPr>
        <w:t xml:space="preserve"> the imagination is free</w:t>
      </w:r>
      <w:r w:rsidRPr="00A461B5">
        <w:rPr>
          <w:b/>
          <w:sz w:val="26"/>
          <w:szCs w:val="26"/>
          <w:u w:val="single"/>
        </w:rPr>
        <w:t xml:space="preserve">. Doctors and medical professionals have the habit of coaxing sick people to cure </w:t>
      </w:r>
      <w:r w:rsidRPr="00A461B5">
        <w:rPr>
          <w:b/>
          <w:sz w:val="26"/>
          <w:szCs w:val="26"/>
          <w:u w:val="single"/>
        </w:rPr>
        <w:lastRenderedPageBreak/>
        <w:t xml:space="preserve">themselves by thinking positive thoughts, and when an individual’s health does not </w:t>
      </w:r>
      <w:proofErr w:type="gramStart"/>
      <w:r w:rsidRPr="00A461B5">
        <w:rPr>
          <w:b/>
          <w:sz w:val="26"/>
          <w:szCs w:val="26"/>
          <w:u w:val="single"/>
        </w:rPr>
        <w:t>improve</w:t>
      </w:r>
      <w:proofErr w:type="gramEnd"/>
      <w:r w:rsidRPr="00A461B5">
        <w:rPr>
          <w:b/>
          <w:sz w:val="26"/>
          <w:szCs w:val="26"/>
          <w:u w:val="single"/>
        </w:rPr>
        <w:t xml:space="preserve"> the failure is ascribed to mental weakness</w:t>
      </w:r>
      <w:r w:rsidRPr="00A461B5">
        <w:rPr>
          <w:sz w:val="14"/>
          <w:szCs w:val="26"/>
        </w:rPr>
        <w:t xml:space="preserve">. Sontag was perhaps the first to understand the debilitating effects of </w:t>
      </w:r>
      <w:r w:rsidRPr="00B60288">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B60288">
        <w:rPr>
          <w:b/>
          <w:sz w:val="26"/>
          <w:szCs w:val="26"/>
          <w:highlight w:val="green"/>
          <w:u w:val="single"/>
        </w:rPr>
        <w:t>theories</w:t>
      </w:r>
      <w:r w:rsidRPr="00A461B5">
        <w:rPr>
          <w:b/>
          <w:sz w:val="26"/>
          <w:szCs w:val="26"/>
          <w:u w:val="single"/>
        </w:rPr>
        <w:t xml:space="preserve"> that </w:t>
      </w:r>
      <w:r w:rsidRPr="00B60288">
        <w:rPr>
          <w:b/>
          <w:sz w:val="26"/>
          <w:szCs w:val="26"/>
          <w:highlight w:val="green"/>
          <w:u w:val="single"/>
        </w:rPr>
        <w:t xml:space="preserve">diseases </w:t>
      </w:r>
      <w:r w:rsidRPr="00A461B5">
        <w:rPr>
          <w:b/>
          <w:sz w:val="26"/>
          <w:szCs w:val="26"/>
          <w:u w:val="single"/>
        </w:rPr>
        <w:t xml:space="preserve">are </w:t>
      </w:r>
      <w:r w:rsidRPr="00B60288">
        <w:rPr>
          <w:b/>
          <w:sz w:val="26"/>
          <w:szCs w:val="26"/>
          <w:highlight w:val="green"/>
          <w:u w:val="single"/>
        </w:rPr>
        <w:t>caused by mental states</w:t>
      </w:r>
      <w:r w:rsidRPr="00A461B5">
        <w:rPr>
          <w:b/>
          <w:sz w:val="26"/>
          <w:szCs w:val="26"/>
          <w:u w:val="single"/>
        </w:rPr>
        <w:t xml:space="preserve"> and </w:t>
      </w:r>
      <w:r w:rsidRPr="00B60288">
        <w:rPr>
          <w:b/>
          <w:sz w:val="26"/>
          <w:szCs w:val="26"/>
          <w:highlight w:val="green"/>
          <w:u w:val="single"/>
        </w:rPr>
        <w:t xml:space="preserve">can be cured by will power </w:t>
      </w:r>
      <w:r w:rsidRPr="00A461B5">
        <w:rPr>
          <w:b/>
          <w:sz w:val="26"/>
          <w:szCs w:val="26"/>
          <w:u w:val="single"/>
        </w:rPr>
        <w:t xml:space="preserve">are always an </w:t>
      </w:r>
      <w:r w:rsidRPr="00B60288">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B60288">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14:paraId="3891E4DB" w14:textId="77777777" w:rsidR="00CF389C" w:rsidRPr="006948C8" w:rsidRDefault="00CF389C" w:rsidP="00CF389C">
      <w:pPr>
        <w:pStyle w:val="Heading4"/>
        <w:spacing w:before="0" w:after="80" w:line="276" w:lineRule="auto"/>
        <w:rPr>
          <w:rStyle w:val="Style13ptBold"/>
          <w:rFonts w:cs="Calibri"/>
          <w:b/>
          <w:color w:val="000000" w:themeColor="text1"/>
        </w:rPr>
      </w:pPr>
      <w:bookmarkStart w:id="0" w:name="_Hlk30240711"/>
      <w:r w:rsidRPr="006948C8">
        <w:rPr>
          <w:rStyle w:val="Style13ptBold"/>
          <w:rFonts w:cs="Calibri"/>
          <w:b/>
          <w:color w:val="000000" w:themeColor="text1"/>
        </w:rPr>
        <w:t>The performativity of gender is based on the ability to move and present oneself – this expression is especially pervasive in queer communities</w:t>
      </w:r>
    </w:p>
    <w:p w14:paraId="50057D86" w14:textId="77777777" w:rsidR="00CF389C" w:rsidRPr="006948C8" w:rsidRDefault="00CF389C" w:rsidP="00CF389C">
      <w:pPr>
        <w:spacing w:after="80" w:line="276" w:lineRule="auto"/>
        <w:rPr>
          <w:rStyle w:val="Style13ptBold"/>
          <w:color w:val="000000" w:themeColor="text1"/>
        </w:rPr>
      </w:pPr>
      <w:proofErr w:type="spellStart"/>
      <w:r w:rsidRPr="006948C8">
        <w:rPr>
          <w:rStyle w:val="Style13ptBold"/>
          <w:color w:val="000000" w:themeColor="text1"/>
        </w:rPr>
        <w:t>Ndopu</w:t>
      </w:r>
      <w:proofErr w:type="spellEnd"/>
      <w:r w:rsidRPr="006948C8">
        <w:rPr>
          <w:rStyle w:val="Style13ptBold"/>
          <w:color w:val="000000" w:themeColor="text1"/>
        </w:rPr>
        <w:t xml:space="preserve"> and Moore 12 </w:t>
      </w:r>
      <w:r w:rsidRPr="006948C8">
        <w:rPr>
          <w:color w:val="000000" w:themeColor="text1"/>
          <w:szCs w:val="16"/>
        </w:rPr>
        <w:t xml:space="preserve">[Edward </w:t>
      </w:r>
      <w:proofErr w:type="spellStart"/>
      <w:r w:rsidRPr="006948C8">
        <w:rPr>
          <w:color w:val="000000" w:themeColor="text1"/>
          <w:szCs w:val="16"/>
        </w:rPr>
        <w:t>Ndopu</w:t>
      </w:r>
      <w:proofErr w:type="spellEnd"/>
      <w:r w:rsidRPr="006948C8">
        <w:rPr>
          <w:color w:val="000000" w:themeColor="text1"/>
          <w:szCs w:val="16"/>
        </w:rPr>
        <w:t xml:space="preserve">, Top 200 Young South African, public speaker, graduate of the African Leadership Academy, founder of Global Strategy for Inclusive Education, advocate for CWD in developing countries, consultant with the World Economic Forum, administrative coordinator of the GLBTG Center @ Carleton university, board member for </w:t>
      </w:r>
      <w:proofErr w:type="spellStart"/>
      <w:r w:rsidRPr="006948C8">
        <w:rPr>
          <w:color w:val="000000" w:themeColor="text1"/>
          <w:szCs w:val="16"/>
        </w:rPr>
        <w:t>Insitute</w:t>
      </w:r>
      <w:proofErr w:type="spellEnd"/>
      <w:r w:rsidRPr="006948C8">
        <w:rPr>
          <w:color w:val="000000" w:themeColor="text1"/>
          <w:szCs w:val="16"/>
        </w:rPr>
        <w:t xml:space="preserve"> of Research, Education, Accessibility, and Design; Darnell Moore, Senior Editor for Mic, Visiting Scholar @ Yale Divinity, previous Women and Gender Studies professor @ Rutgers, 2012 Humanitarian Award Winner for developing the Queer Newark Oral History Project; “On Ableism within Queer Spaces, or, Queering the “Normal””; Pretty Queer Activism; 12/07/2012; accessed 07/30/2015; &lt;http://prettyqueer.com/2012/12/07/on-ableism-within-queer-spaces-or-queering-the-normal/&gt;.] Cookie JX</w:t>
      </w:r>
    </w:p>
    <w:p w14:paraId="7DAD60F5" w14:textId="77777777" w:rsidR="00CF389C" w:rsidRPr="006948C8" w:rsidRDefault="00CF389C" w:rsidP="00CF389C">
      <w:pPr>
        <w:spacing w:after="80" w:line="276" w:lineRule="auto"/>
        <w:rPr>
          <w:color w:val="000000" w:themeColor="text1"/>
        </w:rPr>
      </w:pPr>
      <w:r w:rsidRPr="006948C8">
        <w:rPr>
          <w:color w:val="000000" w:themeColor="text1"/>
        </w:rPr>
        <w:t>Our daily existence as two black [</w:t>
      </w:r>
      <w:proofErr w:type="spellStart"/>
      <w:r w:rsidRPr="006948C8">
        <w:rPr>
          <w:color w:val="000000" w:themeColor="text1"/>
        </w:rPr>
        <w:t>kweer</w:t>
      </w:r>
      <w:proofErr w:type="spellEnd"/>
      <w:r w:rsidRPr="006948C8">
        <w:rPr>
          <w:color w:val="000000" w:themeColor="text1"/>
        </w:rPr>
        <w:t>] queer men—one a (dis)abled [</w:t>
      </w:r>
      <w:proofErr w:type="spellStart"/>
      <w:r w:rsidRPr="006948C8">
        <w:rPr>
          <w:color w:val="000000" w:themeColor="text1"/>
        </w:rPr>
        <w:t>kweer</w:t>
      </w:r>
      <w:proofErr w:type="spellEnd"/>
      <w:r w:rsidRPr="006948C8">
        <w:rPr>
          <w:color w:val="000000" w:themeColor="text1"/>
        </w:rPr>
        <w:t>] queer femme man and the other an able-bodied (sometimes) masculine [</w:t>
      </w:r>
      <w:proofErr w:type="spellStart"/>
      <w:r w:rsidRPr="006948C8">
        <w:rPr>
          <w:color w:val="000000" w:themeColor="text1"/>
        </w:rPr>
        <w:t>kweer</w:t>
      </w:r>
      <w:proofErr w:type="spellEnd"/>
      <w:r w:rsidRPr="006948C8">
        <w:rPr>
          <w:color w:val="000000" w:themeColor="text1"/>
        </w:rPr>
        <w:t xml:space="preserve">] queer man—informs our belief that </w:t>
      </w:r>
      <w:r w:rsidRPr="006948C8">
        <w:rPr>
          <w:rStyle w:val="StyleUnderline"/>
          <w:color w:val="000000" w:themeColor="text1"/>
        </w:rPr>
        <w:t xml:space="preserve">our quest for </w:t>
      </w:r>
      <w:r w:rsidRPr="00B60288">
        <w:rPr>
          <w:rStyle w:val="StyleUnderline"/>
          <w:color w:val="000000" w:themeColor="text1"/>
          <w:highlight w:val="green"/>
        </w:rPr>
        <w:t>liberation from oppressions based on sexuality and gender expression must</w:t>
      </w:r>
      <w:r w:rsidRPr="006948C8">
        <w:rPr>
          <w:rStyle w:val="StyleUnderline"/>
          <w:color w:val="000000" w:themeColor="text1"/>
        </w:rPr>
        <w:t xml:space="preserve"> also </w:t>
      </w:r>
      <w:r w:rsidRPr="00B60288">
        <w:rPr>
          <w:rStyle w:val="StyleUnderline"/>
          <w:color w:val="000000" w:themeColor="text1"/>
          <w:highlight w:val="green"/>
        </w:rPr>
        <w:t>account</w:t>
      </w:r>
      <w:r w:rsidRPr="006948C8">
        <w:rPr>
          <w:rStyle w:val="StyleUnderline"/>
          <w:color w:val="000000" w:themeColor="text1"/>
        </w:rPr>
        <w:t xml:space="preserve"> </w:t>
      </w:r>
      <w:r w:rsidRPr="00B60288">
        <w:rPr>
          <w:rStyle w:val="StyleUnderline"/>
          <w:color w:val="000000" w:themeColor="text1"/>
          <w:highlight w:val="green"/>
        </w:rPr>
        <w:t>for</w:t>
      </w:r>
      <w:r w:rsidRPr="006948C8">
        <w:rPr>
          <w:rStyle w:val="StyleUnderline"/>
          <w:color w:val="000000" w:themeColor="text1"/>
        </w:rPr>
        <w:t xml:space="preserve"> </w:t>
      </w:r>
      <w:r w:rsidRPr="00B60288">
        <w:rPr>
          <w:rStyle w:val="StyleUnderline"/>
          <w:color w:val="000000" w:themeColor="text1"/>
          <w:highlight w:val="green"/>
        </w:rPr>
        <w:t>the ways</w:t>
      </w:r>
      <w:r w:rsidRPr="006948C8">
        <w:rPr>
          <w:rStyle w:val="StyleUnderline"/>
          <w:color w:val="000000" w:themeColor="text1"/>
        </w:rPr>
        <w:t xml:space="preserve"> that </w:t>
      </w:r>
      <w:r w:rsidRPr="00B60288">
        <w:rPr>
          <w:rStyle w:val="StyleUnderline"/>
          <w:color w:val="000000" w:themeColor="text1"/>
          <w:highlight w:val="green"/>
        </w:rPr>
        <w:t>ableism</w:t>
      </w:r>
      <w:r w:rsidRPr="006948C8">
        <w:rPr>
          <w:rStyle w:val="StyleUnderline"/>
          <w:color w:val="000000" w:themeColor="text1"/>
        </w:rPr>
        <w:t xml:space="preserve"> also often </w:t>
      </w:r>
      <w:r w:rsidRPr="00B60288">
        <w:rPr>
          <w:rStyle w:val="StyleUnderline"/>
          <w:color w:val="000000" w:themeColor="text1"/>
          <w:highlight w:val="green"/>
        </w:rPr>
        <w:t>subjugates</w:t>
      </w:r>
      <w:r w:rsidRPr="006948C8">
        <w:rPr>
          <w:rStyle w:val="StyleUnderline"/>
          <w:color w:val="000000" w:themeColor="text1"/>
        </w:rPr>
        <w:t xml:space="preserve"> some </w:t>
      </w:r>
      <w:r w:rsidRPr="00B60288">
        <w:rPr>
          <w:rStyle w:val="StyleUnderline"/>
          <w:color w:val="000000" w:themeColor="text1"/>
          <w:highlight w:val="green"/>
        </w:rPr>
        <w:t>[</w:t>
      </w:r>
      <w:proofErr w:type="spellStart"/>
      <w:r w:rsidRPr="00B60288">
        <w:rPr>
          <w:rStyle w:val="StyleUnderline"/>
          <w:color w:val="000000" w:themeColor="text1"/>
          <w:highlight w:val="green"/>
        </w:rPr>
        <w:t>kweer</w:t>
      </w:r>
      <w:proofErr w:type="spellEnd"/>
      <w:r w:rsidRPr="00B60288">
        <w:rPr>
          <w:rStyle w:val="StyleUnderline"/>
          <w:color w:val="000000" w:themeColor="text1"/>
          <w:highlight w:val="green"/>
        </w:rPr>
        <w:t>]</w:t>
      </w:r>
      <w:r w:rsidRPr="006948C8">
        <w:rPr>
          <w:rStyle w:val="StyleUnderline"/>
          <w:color w:val="000000" w:themeColor="text1"/>
        </w:rPr>
        <w:t xml:space="preserve"> queer </w:t>
      </w:r>
      <w:r w:rsidRPr="00B60288">
        <w:rPr>
          <w:rStyle w:val="StyleUnderline"/>
          <w:color w:val="000000" w:themeColor="text1"/>
          <w:highlight w:val="green"/>
        </w:rPr>
        <w:t>people</w:t>
      </w:r>
      <w:r w:rsidRPr="006948C8">
        <w:rPr>
          <w:rStyle w:val="StyleUnderline"/>
          <w:color w:val="000000" w:themeColor="text1"/>
        </w:rPr>
        <w:t xml:space="preserve">. </w:t>
      </w:r>
      <w:r w:rsidRPr="00B60288">
        <w:rPr>
          <w:rStyle w:val="StyleUnderline"/>
          <w:color w:val="000000" w:themeColor="text1"/>
          <w:highlight w:val="green"/>
        </w:rPr>
        <w:t>Ableism shapes attitudes, policies and systems that</w:t>
      </w:r>
      <w:r w:rsidRPr="006948C8">
        <w:rPr>
          <w:rStyle w:val="StyleUnderline"/>
          <w:color w:val="000000" w:themeColor="text1"/>
        </w:rPr>
        <w:t xml:space="preserve"> ultimately </w:t>
      </w:r>
      <w:r w:rsidRPr="00B60288">
        <w:rPr>
          <w:rStyle w:val="StyleUnderline"/>
          <w:color w:val="000000" w:themeColor="text1"/>
          <w:highlight w:val="green"/>
        </w:rPr>
        <w:t>dehumanize,</w:t>
      </w:r>
      <w:r w:rsidRPr="006948C8">
        <w:rPr>
          <w:rStyle w:val="StyleUnderline"/>
          <w:color w:val="000000" w:themeColor="text1"/>
        </w:rPr>
        <w:t xml:space="preserve"> pathologize and criminalize </w:t>
      </w:r>
      <w:r w:rsidRPr="00B60288">
        <w:rPr>
          <w:rStyle w:val="StyleUnderline"/>
          <w:color w:val="000000" w:themeColor="text1"/>
          <w:highlight w:val="green"/>
        </w:rPr>
        <w:t>people whose bodies do not fit</w:t>
      </w:r>
      <w:r w:rsidRPr="006948C8">
        <w:rPr>
          <w:rStyle w:val="StyleUnderline"/>
          <w:color w:val="000000" w:themeColor="text1"/>
        </w:rPr>
        <w:t xml:space="preserve"> into</w:t>
      </w:r>
      <w:r w:rsidRPr="006948C8">
        <w:rPr>
          <w:color w:val="000000" w:themeColor="text1"/>
        </w:rPr>
        <w:t xml:space="preserve"> socially constructed notions of </w:t>
      </w:r>
      <w:r w:rsidRPr="00B60288">
        <w:rPr>
          <w:rStyle w:val="StyleUnderline"/>
          <w:color w:val="000000" w:themeColor="text1"/>
          <w:highlight w:val="green"/>
        </w:rPr>
        <w:t xml:space="preserve">what constitutes </w:t>
      </w:r>
      <w:proofErr w:type="gramStart"/>
      <w:r w:rsidRPr="00B60288">
        <w:rPr>
          <w:rStyle w:val="StyleUnderline"/>
          <w:color w:val="000000" w:themeColor="text1"/>
          <w:highlight w:val="green"/>
        </w:rPr>
        <w:t>a ”normal</w:t>
      </w:r>
      <w:proofErr w:type="gramEnd"/>
      <w:r w:rsidRPr="00B60288">
        <w:rPr>
          <w:rStyle w:val="StyleUnderline"/>
          <w:color w:val="000000" w:themeColor="text1"/>
          <w:highlight w:val="green"/>
        </w:rPr>
        <w:t>” human being</w:t>
      </w:r>
      <w:r w:rsidRPr="006948C8">
        <w:rPr>
          <w:color w:val="000000" w:themeColor="text1"/>
        </w:rPr>
        <w:t xml:space="preserve">. Indeed, </w:t>
      </w:r>
      <w:r w:rsidRPr="00B60288">
        <w:rPr>
          <w:rStyle w:val="StyleUnderline"/>
          <w:color w:val="000000" w:themeColor="text1"/>
          <w:highlight w:val="green"/>
        </w:rPr>
        <w:t>ableism shapes our understandings of gender expression</w:t>
      </w:r>
      <w:r w:rsidRPr="006948C8">
        <w:rPr>
          <w:color w:val="000000" w:themeColor="text1"/>
        </w:rPr>
        <w:t>. As Eli Clare brilliantly puts it, “</w:t>
      </w:r>
      <w:r w:rsidRPr="006948C8">
        <w:rPr>
          <w:rStyle w:val="StyleUnderline"/>
          <w:color w:val="000000" w:themeColor="text1"/>
        </w:rPr>
        <w:t xml:space="preserve">the </w:t>
      </w:r>
      <w:r w:rsidRPr="00B60288">
        <w:rPr>
          <w:rStyle w:val="StyleUnderline"/>
          <w:color w:val="000000" w:themeColor="text1"/>
          <w:highlight w:val="green"/>
        </w:rPr>
        <w:t>mannerisms</w:t>
      </w:r>
      <w:r w:rsidRPr="006948C8">
        <w:rPr>
          <w:rStyle w:val="StyleUnderline"/>
          <w:color w:val="000000" w:themeColor="text1"/>
        </w:rPr>
        <w:t xml:space="preserve"> that</w:t>
      </w:r>
      <w:r w:rsidRPr="006948C8">
        <w:rPr>
          <w:color w:val="000000" w:themeColor="text1"/>
        </w:rPr>
        <w:t xml:space="preserve"> help </w:t>
      </w:r>
      <w:r w:rsidRPr="00B60288">
        <w:rPr>
          <w:rStyle w:val="StyleUnderline"/>
          <w:color w:val="000000" w:themeColor="text1"/>
          <w:highlight w:val="green"/>
        </w:rPr>
        <w:t>define gender</w:t>
      </w:r>
      <w:r w:rsidRPr="006948C8">
        <w:rPr>
          <w:rStyle w:val="StyleUnderline"/>
          <w:color w:val="000000" w:themeColor="text1"/>
        </w:rPr>
        <w:t>—the way in which people walk</w:t>
      </w:r>
      <w:r w:rsidRPr="006948C8">
        <w:rPr>
          <w:color w:val="000000" w:themeColor="text1"/>
        </w:rPr>
        <w:t xml:space="preserve">, swing their hips, </w:t>
      </w:r>
      <w:r w:rsidRPr="006948C8">
        <w:rPr>
          <w:rStyle w:val="StyleUnderline"/>
          <w:color w:val="000000" w:themeColor="text1"/>
        </w:rPr>
        <w:t>gesture</w:t>
      </w:r>
      <w:r w:rsidRPr="006948C8">
        <w:rPr>
          <w:color w:val="000000" w:themeColor="text1"/>
        </w:rPr>
        <w:t xml:space="preserve"> with their hands, </w:t>
      </w:r>
      <w:r w:rsidRPr="006948C8">
        <w:rPr>
          <w:rStyle w:val="StyleUnderline"/>
          <w:color w:val="000000" w:themeColor="text1"/>
        </w:rPr>
        <w:t>move</w:t>
      </w:r>
      <w:r w:rsidRPr="006948C8">
        <w:rPr>
          <w:color w:val="000000" w:themeColor="text1"/>
        </w:rPr>
        <w:t xml:space="preserve"> their mouths and eyes </w:t>
      </w:r>
      <w:r w:rsidRPr="006948C8">
        <w:rPr>
          <w:rStyle w:val="StyleUnderline"/>
          <w:color w:val="000000" w:themeColor="text1"/>
        </w:rPr>
        <w:t xml:space="preserve">when </w:t>
      </w:r>
      <w:r w:rsidRPr="00B60288">
        <w:rPr>
          <w:rStyle w:val="StyleUnderline"/>
          <w:color w:val="000000" w:themeColor="text1"/>
          <w:highlight w:val="green"/>
        </w:rPr>
        <w:t>they</w:t>
      </w:r>
      <w:r w:rsidRPr="006948C8">
        <w:rPr>
          <w:rStyle w:val="StyleUnderline"/>
          <w:color w:val="000000" w:themeColor="text1"/>
        </w:rPr>
        <w:t xml:space="preserve"> talk, </w:t>
      </w:r>
      <w:r w:rsidRPr="00B60288">
        <w:rPr>
          <w:rStyle w:val="StyleUnderline"/>
          <w:color w:val="000000" w:themeColor="text1"/>
          <w:highlight w:val="green"/>
        </w:rPr>
        <w:t>take up space</w:t>
      </w:r>
      <w:r w:rsidRPr="006948C8">
        <w:rPr>
          <w:rStyle w:val="StyleUnderline"/>
          <w:color w:val="000000" w:themeColor="text1"/>
        </w:rPr>
        <w:t xml:space="preserve">—are all </w:t>
      </w:r>
      <w:r w:rsidRPr="00B60288">
        <w:rPr>
          <w:rStyle w:val="StyleUnderline"/>
          <w:color w:val="000000" w:themeColor="text1"/>
          <w:highlight w:val="green"/>
        </w:rPr>
        <w:t xml:space="preserve">based upon how </w:t>
      </w:r>
      <w:proofErr w:type="spellStart"/>
      <w:proofErr w:type="gramStart"/>
      <w:r w:rsidRPr="00B60288">
        <w:rPr>
          <w:rStyle w:val="StyleUnderline"/>
          <w:color w:val="000000" w:themeColor="text1"/>
          <w:highlight w:val="green"/>
        </w:rPr>
        <w:t>non disabled</w:t>
      </w:r>
      <w:proofErr w:type="spellEnd"/>
      <w:proofErr w:type="gramEnd"/>
      <w:r w:rsidRPr="00B60288">
        <w:rPr>
          <w:rStyle w:val="StyleUnderline"/>
          <w:color w:val="000000" w:themeColor="text1"/>
          <w:highlight w:val="green"/>
        </w:rPr>
        <w:t xml:space="preserve"> people move</w:t>
      </w:r>
      <w:r w:rsidRPr="006948C8">
        <w:rPr>
          <w:color w:val="000000" w:themeColor="text1"/>
        </w:rPr>
        <w:t>.</w:t>
      </w:r>
      <w:bookmarkEnd w:id="0"/>
    </w:p>
    <w:p w14:paraId="7F6D8AB1" w14:textId="77777777" w:rsidR="00CF389C" w:rsidRDefault="00CF389C" w:rsidP="00CF389C">
      <w:pPr>
        <w:rPr>
          <w:color w:val="000000" w:themeColor="text1"/>
          <w:sz w:val="14"/>
        </w:rPr>
      </w:pPr>
    </w:p>
    <w:p w14:paraId="286E9386" w14:textId="77777777" w:rsidR="00CF389C" w:rsidRPr="006948C8" w:rsidRDefault="00CF389C" w:rsidP="00CF389C">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351E52D3" w14:textId="14D7839C" w:rsidR="00CF389C" w:rsidRDefault="00CF389C" w:rsidP="00CF389C">
      <w:pPr>
        <w:spacing w:after="0" w:line="240" w:lineRule="auto"/>
        <w:rPr>
          <w:szCs w:val="16"/>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(Palgrave, 2009) and numerous other journal articles and book chapters. SJCP//JG</w:t>
      </w:r>
    </w:p>
    <w:p w14:paraId="2AE0A634" w14:textId="55ADF19D" w:rsidR="00742A4F" w:rsidRDefault="00742A4F" w:rsidP="00CF389C">
      <w:pPr>
        <w:spacing w:after="0" w:line="240" w:lineRule="auto"/>
        <w:rPr>
          <w:szCs w:val="16"/>
        </w:rPr>
      </w:pPr>
    </w:p>
    <w:p w14:paraId="624BF13E" w14:textId="77777777" w:rsidR="00742A4F" w:rsidRPr="006948C8" w:rsidRDefault="00742A4F" w:rsidP="00CF389C">
      <w:pPr>
        <w:spacing w:after="0" w:line="240" w:lineRule="auto"/>
        <w:rPr>
          <w:szCs w:val="16"/>
          <w:lang w:eastAsia="zh-CN"/>
        </w:rPr>
      </w:pPr>
    </w:p>
    <w:p w14:paraId="675C25A4" w14:textId="77777777" w:rsidR="00CF389C" w:rsidRPr="006948C8" w:rsidRDefault="00CF389C" w:rsidP="00CF389C">
      <w:pPr>
        <w:rPr>
          <w:sz w:val="14"/>
        </w:rPr>
      </w:pPr>
      <w:r w:rsidRPr="006948C8">
        <w:rPr>
          <w:sz w:val="14"/>
        </w:rPr>
        <w:lastRenderedPageBreak/>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551CFF3C" w14:textId="77777777" w:rsidR="00CF389C" w:rsidRPr="006948C8" w:rsidRDefault="00CF389C" w:rsidP="00CF389C">
      <w:pPr>
        <w:pStyle w:val="Heading4"/>
        <w:rPr>
          <w:rFonts w:cs="Calibri"/>
        </w:rPr>
      </w:pP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547887E6" w14:textId="77777777" w:rsidR="00CF389C" w:rsidRPr="006948C8" w:rsidRDefault="00CF389C" w:rsidP="00CF389C">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Cs w:val="16"/>
        </w:rPr>
        <w:t>Michael (2016): Crip Pessimism: The Language of Dis/ability and the Culture that Isn't, Southern Illinois University Carbondale, SJCP//JG</w:t>
      </w:r>
    </w:p>
    <w:p w14:paraId="4FE19C27" w14:textId="4BCC7430" w:rsidR="00CF389C" w:rsidRDefault="00CF389C" w:rsidP="00CF389C">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w:t>
      </w:r>
      <w:proofErr w:type="gramStart"/>
      <w:r w:rsidRPr="006948C8">
        <w:rPr>
          <w:rStyle w:val="Emphasis"/>
        </w:rPr>
        <w:t>as a result of</w:t>
      </w:r>
      <w:proofErr w:type="gramEnd"/>
      <w:r w:rsidRPr="006948C8">
        <w:rPr>
          <w:rStyle w:val="Emphasis"/>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w:t>
      </w:r>
      <w:r w:rsidRPr="006948C8">
        <w:rPr>
          <w:sz w:val="14"/>
        </w:rPr>
        <w:lastRenderedPageBreak/>
        <w:t>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6948C8">
        <w:rPr>
          <w:sz w:val="14"/>
        </w:rPr>
        <w:t>beginning to notice</w:t>
      </w:r>
      <w:proofErr w:type="gramEnd"/>
      <w:r w:rsidRPr="006948C8">
        <w:rPr>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B60288">
        <w:rPr>
          <w:rStyle w:val="Emphasis"/>
          <w:highlight w:val="green"/>
        </w:rPr>
        <w:t>Often times</w:t>
      </w:r>
      <w:proofErr w:type="gramEnd"/>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w:t>
      </w:r>
      <w:proofErr w:type="gramStart"/>
      <w:r w:rsidRPr="006948C8">
        <w:rPr>
          <w:sz w:val="14"/>
        </w:rPr>
        <w:t>absolutely necessary</w:t>
      </w:r>
      <w:proofErr w:type="gramEnd"/>
      <w:r w:rsidRPr="006948C8">
        <w:rPr>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 xml:space="preserve">-pessimism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948C8">
        <w:rPr>
          <w:sz w:val="14"/>
        </w:rPr>
        <w:t>open up</w:t>
      </w:r>
      <w:proofErr w:type="gramEnd"/>
      <w:r w:rsidRPr="006948C8">
        <w:rPr>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w:t>
      </w:r>
      <w:proofErr w:type="gramStart"/>
      <w:r w:rsidRPr="006948C8">
        <w:rPr>
          <w:sz w:val="14"/>
        </w:rPr>
        <w:t>have a tendency to</w:t>
      </w:r>
      <w:proofErr w:type="gramEnd"/>
      <w:r w:rsidRPr="006948C8">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 xml:space="preserve">Philosophical pessimism is articulated next </w:t>
      </w:r>
      <w:proofErr w:type="gramStart"/>
      <w:r w:rsidRPr="006948C8">
        <w:rPr>
          <w:rStyle w:val="Emphasis"/>
        </w:rPr>
        <w:t>as a way to</w:t>
      </w:r>
      <w:proofErr w:type="gramEnd"/>
      <w:r w:rsidRPr="006948C8">
        <w:rPr>
          <w:rStyle w:val="Emphasis"/>
        </w:rPr>
        <w:t xml:space="preserve">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w:t>
      </w:r>
      <w:r w:rsidRPr="006948C8">
        <w:rPr>
          <w:sz w:val="14"/>
        </w:rPr>
        <w:lastRenderedPageBreak/>
        <w:t xml:space="preserve">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w:t>
      </w:r>
      <w:proofErr w:type="gramStart"/>
      <w:r w:rsidRPr="006948C8">
        <w:rPr>
          <w:rStyle w:val="Emphasis"/>
        </w:rPr>
        <w:t>fleeting</w:t>
      </w:r>
      <w:proofErr w:type="gramEnd"/>
      <w:r w:rsidRPr="006948C8">
        <w:rPr>
          <w:rStyle w:val="Emphasis"/>
        </w:rPr>
        <w:t xml:space="preserve"> and enduring, validates the perpetually fragmented subject seeking a world that exists beyond good and evil and instead just is. </w:t>
      </w:r>
    </w:p>
    <w:p w14:paraId="59E70B09" w14:textId="72F4141E" w:rsidR="00840026" w:rsidRDefault="00941D06" w:rsidP="00840026">
      <w:pPr>
        <w:pStyle w:val="Heading3"/>
      </w:pPr>
      <w:r>
        <w:lastRenderedPageBreak/>
        <w:t>2</w:t>
      </w:r>
    </w:p>
    <w:p w14:paraId="18B4C354" w14:textId="3EA2E160" w:rsidR="00941D06" w:rsidRPr="00941D06" w:rsidRDefault="00941D06" w:rsidP="00941D06">
      <w:r>
        <w:t>Colt Peacemaker</w:t>
      </w:r>
    </w:p>
    <w:p w14:paraId="7B616BDF" w14:textId="77777777" w:rsidR="00840026" w:rsidRPr="00815666" w:rsidRDefault="00840026" w:rsidP="00840026">
      <w:pPr>
        <w:pStyle w:val="Heading4"/>
        <w:jc w:val="both"/>
        <w:rPr>
          <w:sz w:val="20"/>
          <w:szCs w:val="20"/>
        </w:rPr>
      </w:pPr>
      <w:r w:rsidRPr="00356B80">
        <w:t xml:space="preserve">A. Interpretation: </w:t>
      </w:r>
      <w:r>
        <w:t xml:space="preserve">If the </w:t>
      </w:r>
      <w:proofErr w:type="spellStart"/>
      <w:r>
        <w:t>aff</w:t>
      </w:r>
      <w:proofErr w:type="spellEnd"/>
      <w:r>
        <w:t xml:space="preserve"> differs from the conventional truth testing model, they</w:t>
      </w:r>
      <w:r w:rsidRPr="00356B80">
        <w:t xml:space="preserve"> must </w:t>
      </w:r>
      <w:r>
        <w:t xml:space="preserve">explicitly </w:t>
      </w:r>
      <w:r w:rsidRPr="00356B80">
        <w:t xml:space="preserve">specify a comprehensive role of the ballot and clarify how the round will play out under that role of the ballot in the form of a text in the 1AC. To clarify, the </w:t>
      </w:r>
      <w:proofErr w:type="spellStart"/>
      <w:r w:rsidRPr="00356B80">
        <w:t>aff</w:t>
      </w:r>
      <w:proofErr w:type="spellEnd"/>
      <w:r w:rsidRPr="00356B80">
        <w:t xml:space="preserve"> must: </w:t>
      </w:r>
    </w:p>
    <w:p w14:paraId="637432D6" w14:textId="77777777" w:rsidR="00840026" w:rsidRPr="00CA26E4" w:rsidRDefault="00840026" w:rsidP="00840026">
      <w:pPr>
        <w:pStyle w:val="Heading4"/>
        <w:jc w:val="both"/>
        <w:rPr>
          <w:sz w:val="20"/>
          <w:szCs w:val="20"/>
        </w:rPr>
      </w:pPr>
      <w:r>
        <w:t>1. Clarify how offense links back to the role of the ballot</w:t>
      </w:r>
      <w:r w:rsidRPr="00CA26E4">
        <w:t xml:space="preserve">, such </w:t>
      </w:r>
      <w:r>
        <w:t xml:space="preserve">as whether post-fiat offense or pre-fiat offense </w:t>
      </w:r>
      <w:proofErr w:type="gramStart"/>
      <w:r>
        <w:t>matters</w:t>
      </w:r>
      <w:proofErr w:type="gramEnd"/>
      <w:r>
        <w:t xml:space="preserve"> and which comes first. </w:t>
      </w:r>
    </w:p>
    <w:p w14:paraId="7BCF1A13" w14:textId="77777777" w:rsidR="00840026" w:rsidRPr="00CA26E4" w:rsidRDefault="00840026" w:rsidP="00840026">
      <w:pPr>
        <w:pStyle w:val="Heading4"/>
        <w:jc w:val="both"/>
        <w:rPr>
          <w:sz w:val="20"/>
          <w:szCs w:val="20"/>
        </w:rPr>
      </w:pPr>
      <w:r>
        <w:t xml:space="preserve">2. </w:t>
      </w:r>
      <w:r w:rsidRPr="00CA26E4">
        <w:t xml:space="preserve">Clarify what theoretical objections do and do not link to the </w:t>
      </w:r>
      <w:proofErr w:type="spellStart"/>
      <w:r w:rsidRPr="00CA26E4">
        <w:t>aff</w:t>
      </w:r>
      <w:proofErr w:type="spellEnd"/>
      <w:r w:rsidRPr="00CA26E4">
        <w:t xml:space="preserve">, </w:t>
      </w:r>
      <w:r>
        <w:t>such as</w:t>
      </w:r>
      <w:r w:rsidRPr="00CA26E4">
        <w:t xml:space="preserve"> </w:t>
      </w:r>
      <w:proofErr w:type="gramStart"/>
      <w:r w:rsidRPr="00CA26E4">
        <w:t>whether or not</w:t>
      </w:r>
      <w:proofErr w:type="gramEnd"/>
      <w:r w:rsidRPr="00CA26E4">
        <w:t xml:space="preserve"> the </w:t>
      </w:r>
      <w:proofErr w:type="spellStart"/>
      <w:r w:rsidRPr="00CA26E4">
        <w:t>aff</w:t>
      </w:r>
      <w:proofErr w:type="spellEnd"/>
      <w:r w:rsidRPr="00CA26E4">
        <w:t xml:space="preserve"> comes before theory. </w:t>
      </w:r>
    </w:p>
    <w:p w14:paraId="53283F0A" w14:textId="77777777" w:rsidR="00840026" w:rsidRDefault="00840026" w:rsidP="00840026">
      <w:pPr>
        <w:pStyle w:val="Heading4"/>
        <w:jc w:val="both"/>
      </w:pPr>
      <w:r>
        <w:t>3. Clarify</w:t>
      </w:r>
      <w:r w:rsidRPr="00CA26E4">
        <w:t xml:space="preserve"> how to weigh and compa</w:t>
      </w:r>
      <w:r>
        <w:t xml:space="preserve">re between competing advocacies </w:t>
      </w:r>
      <w:proofErr w:type="gramStart"/>
      <w:r>
        <w:t>i.e.</w:t>
      </w:r>
      <w:proofErr w:type="gramEnd"/>
      <w:r>
        <w:t xml:space="preserve"> whether the role of the ballot is solely determined by the flow or another method of engagement. </w:t>
      </w:r>
    </w:p>
    <w:p w14:paraId="4A075174" w14:textId="77777777" w:rsidR="00840026" w:rsidRPr="00EC4F7E" w:rsidRDefault="00840026" w:rsidP="00840026">
      <w:pPr>
        <w:rPr>
          <w:i/>
          <w:iCs/>
        </w:rPr>
      </w:pPr>
      <w:r w:rsidRPr="00EC4F7E">
        <w:rPr>
          <w:i/>
          <w:iCs/>
        </w:rPr>
        <w:t xml:space="preserve">My ROB evaluates both post and pre-fiat, but pre-fiat comes first. Theory is allowed and comes before the ROB. ROB is determined </w:t>
      </w:r>
      <w:proofErr w:type="gramStart"/>
      <w:r w:rsidRPr="00EC4F7E">
        <w:rPr>
          <w:i/>
          <w:iCs/>
        </w:rPr>
        <w:t>off of</w:t>
      </w:r>
      <w:proofErr w:type="gramEnd"/>
      <w:r w:rsidRPr="00EC4F7E">
        <w:rPr>
          <w:i/>
          <w:iCs/>
        </w:rPr>
        <w:t xml:space="preserve"> the flow [and performative offense]</w:t>
      </w:r>
    </w:p>
    <w:p w14:paraId="15CC9B6C" w14:textId="7923B746" w:rsidR="00840026" w:rsidRDefault="00840026" w:rsidP="00840026">
      <w:pPr>
        <w:pStyle w:val="Heading4"/>
        <w:jc w:val="both"/>
      </w:pPr>
      <w:r w:rsidRPr="00356B80">
        <w:lastRenderedPageBreak/>
        <w:t>B. Violation:</w:t>
      </w:r>
      <w:r>
        <w:t xml:space="preserve"> </w:t>
      </w:r>
      <w:r w:rsidR="00AB114C">
        <w:t>You didn’t</w:t>
      </w:r>
    </w:p>
    <w:p w14:paraId="65732E43" w14:textId="77777777" w:rsidR="00840026" w:rsidRDefault="00840026" w:rsidP="00840026">
      <w:pPr>
        <w:pStyle w:val="Heading4"/>
        <w:jc w:val="both"/>
      </w:pPr>
      <w:r w:rsidRPr="00356B80">
        <w:t>C. Standards</w:t>
      </w:r>
      <w:r>
        <w:t>:</w:t>
      </w:r>
    </w:p>
    <w:p w14:paraId="0EC2AABE" w14:textId="77777777" w:rsidR="00840026" w:rsidRPr="006C1FC0" w:rsidRDefault="00840026" w:rsidP="00840026">
      <w:pPr>
        <w:pStyle w:val="Heading4"/>
        <w:jc w:val="both"/>
      </w:pPr>
      <w:r w:rsidRPr="00F0055E">
        <w:t xml:space="preserve">1. </w:t>
      </w:r>
      <w:r w:rsidRPr="00F0055E">
        <w:rPr>
          <w:u w:val="single"/>
        </w:rPr>
        <w:t>Engagement</w:t>
      </w:r>
      <w:r w:rsidRPr="00F0055E">
        <w:t xml:space="preserve"> – </w:t>
      </w:r>
      <w:r>
        <w:t xml:space="preserve">I don’t know what offense links to your </w:t>
      </w:r>
      <w:proofErr w:type="spellStart"/>
      <w:r>
        <w:t>aff</w:t>
      </w:r>
      <w:proofErr w:type="spellEnd"/>
      <w:r>
        <w:t xml:space="preserve"> which proves I can’t reasonably contest it – knowing what a legit advocacy is in conjunction with knowing how to weigh prevents preclusive and superficial claims about the </w:t>
      </w:r>
      <w:proofErr w:type="spellStart"/>
      <w:r>
        <w:t>aff</w:t>
      </w:r>
      <w:proofErr w:type="spellEnd"/>
      <w:r>
        <w:t>. Key to fairness, education and is an independent voter since debate requires that we have a point of contestation where we answer each other’s claims in an in-depth fashion. Also key to novice inclusion because they don’t know your K lit or what your ROB says which means you exclude them – inclusion is a voter because you can’t debate if you can’t participate.</w:t>
      </w:r>
    </w:p>
    <w:p w14:paraId="5D1CEBCD" w14:textId="77777777" w:rsidR="00840026" w:rsidRPr="000B1E40" w:rsidRDefault="00840026" w:rsidP="00840026">
      <w:pPr>
        <w:pStyle w:val="Heading4"/>
        <w:jc w:val="both"/>
      </w:pPr>
      <w:r w:rsidRPr="000B1E40">
        <w:t xml:space="preserve">2. </w:t>
      </w:r>
      <w:r w:rsidRPr="006C3476">
        <w:rPr>
          <w:u w:val="single"/>
        </w:rPr>
        <w:t>Strategy Skew</w:t>
      </w:r>
      <w:r w:rsidRPr="000B1E40">
        <w:t xml:space="preserve"> – You make formulating a strategy impossible since I don’t know what links to your evaluative mechanism.</w:t>
      </w:r>
      <w:r>
        <w:t xml:space="preserve"> If I go for a policy action, you can say the 1AC is about speech acts and do that weighing to exclude all my offense. I’m screwed with regards to theory since if I read it, you’ll use the </w:t>
      </w:r>
      <w:proofErr w:type="spellStart"/>
      <w:r>
        <w:t>aff</w:t>
      </w:r>
      <w:proofErr w:type="spellEnd"/>
      <w:r>
        <w:t xml:space="preserve"> to take it out but if I don’t, you’ll </w:t>
      </w:r>
      <w:proofErr w:type="spellStart"/>
      <w:r>
        <w:t>uplayer</w:t>
      </w:r>
      <w:proofErr w:type="spellEnd"/>
      <w:r>
        <w:t xml:space="preserve"> which proves spec is key. </w:t>
      </w:r>
    </w:p>
    <w:p w14:paraId="398EFAD4" w14:textId="77777777" w:rsidR="00840026" w:rsidRDefault="00840026" w:rsidP="00840026">
      <w:pPr>
        <w:pStyle w:val="Heading4"/>
        <w:jc w:val="both"/>
      </w:pPr>
      <w:r w:rsidRPr="0036214B">
        <w:t xml:space="preserve">Framing: You can’t use your ROB to exclude my shell. My shell allows you to read your role of the ballot, it just functionally constrains how you can do that. Additionally, as long as I win comparative offense to my </w:t>
      </w:r>
      <w:proofErr w:type="spellStart"/>
      <w:r w:rsidRPr="0036214B">
        <w:t>interp</w:t>
      </w:r>
      <w:proofErr w:type="spellEnd"/>
      <w:r w:rsidRPr="0036214B">
        <w:t xml:space="preserve"> it precludes on a methodological level </w:t>
      </w:r>
      <w:r>
        <w:t xml:space="preserve">– </w:t>
      </w:r>
      <w:r w:rsidRPr="0036214B">
        <w:t>my method is your</w:t>
      </w:r>
      <w:r>
        <w:t xml:space="preserve"> ROB</w:t>
      </w:r>
      <w:r w:rsidRPr="0036214B">
        <w:t xml:space="preserve"> with specification, your</w:t>
      </w:r>
      <w:r>
        <w:t xml:space="preserve"> method</w:t>
      </w:r>
      <w:r w:rsidRPr="0036214B">
        <w:t xml:space="preserve"> is just the </w:t>
      </w:r>
      <w:r>
        <w:t>ROB</w:t>
      </w:r>
      <w:r w:rsidRPr="0036214B">
        <w:t xml:space="preserve">, so if the former is </w:t>
      </w:r>
      <w:proofErr w:type="gramStart"/>
      <w:r w:rsidRPr="0036214B">
        <w:t>better</w:t>
      </w:r>
      <w:proofErr w:type="gramEnd"/>
      <w:r w:rsidRPr="0036214B">
        <w:t xml:space="preserve"> it’s a reason to vote for me even if method debates in general preclude theory. </w:t>
      </w:r>
      <w:r>
        <w:t>Fairness is a prior question to determining the truth of a claim because absent fairness, it’s impossible to test whether one side is right. Also, if they go for the K first that proves the abuse of my shell since they should have specified in the AC.</w:t>
      </w:r>
    </w:p>
    <w:p w14:paraId="3D396B4F" w14:textId="77777777" w:rsidR="00840026" w:rsidRDefault="00840026" w:rsidP="00840026">
      <w:pPr>
        <w:pStyle w:val="Heading4"/>
      </w:pPr>
      <w:r>
        <w:t>D. Voters:</w:t>
      </w:r>
    </w:p>
    <w:p w14:paraId="5ED69CCD" w14:textId="77777777" w:rsidR="00840026" w:rsidRDefault="00840026" w:rsidP="00840026">
      <w:pPr>
        <w:pStyle w:val="Heading4"/>
      </w:pPr>
      <w:r w:rsidRPr="00E40917">
        <w:rPr>
          <w:u w:val="single"/>
        </w:rPr>
        <w:t>Fairness is a voter</w:t>
      </w:r>
      <w:r>
        <w:t xml:space="preserve"> – a) Debate is a competitive activity that requires objective evaluation, and b) Debaters will quit if it’s unfair. </w:t>
      </w:r>
      <w:r w:rsidRPr="00E40917">
        <w:rPr>
          <w:u w:val="single"/>
        </w:rPr>
        <w:t>Education is a voter</w:t>
      </w:r>
      <w:r>
        <w:t xml:space="preserve"> – it’s the only portable benefit of debate. </w:t>
      </w:r>
      <w:r w:rsidRPr="009F0AB1">
        <w:rPr>
          <w:u w:val="single"/>
        </w:rPr>
        <w:t>No RVIs</w:t>
      </w:r>
      <w:r>
        <w:t xml:space="preserve"> – a) good theory debaters will bait out theory and always win, b) illogical – you shouldn’t win for being fair, and c) chilling effect – people are disincentivized from reading theory out of fear of losing on an RVI. </w:t>
      </w:r>
      <w:r w:rsidRPr="009F0AB1">
        <w:rPr>
          <w:u w:val="single"/>
        </w:rPr>
        <w:t xml:space="preserve">Use competing </w:t>
      </w:r>
      <w:proofErr w:type="spellStart"/>
      <w:r w:rsidRPr="009F0AB1">
        <w:rPr>
          <w:u w:val="single"/>
        </w:rPr>
        <w:t>interps</w:t>
      </w:r>
      <w:proofErr w:type="spellEnd"/>
      <w:r>
        <w:t xml:space="preserve"> – a) reasonability collapses because weighing between </w:t>
      </w:r>
      <w:proofErr w:type="spellStart"/>
      <w:r>
        <w:t>brightlines</w:t>
      </w:r>
      <w:proofErr w:type="spellEnd"/>
      <w:r>
        <w:t xml:space="preserve"> concedes the authority of an offense-defense paradigm, b) reasonability requires judge intervention, and c) creates a race to the bottom where people read increasingly abusive practices that minimally fit the </w:t>
      </w:r>
      <w:proofErr w:type="spellStart"/>
      <w:r>
        <w:t>brightline</w:t>
      </w:r>
      <w:proofErr w:type="spellEnd"/>
      <w:r>
        <w:t xml:space="preserve">. Evaluate the theory debate after the 2nr because I don’t have another speech to point out new extrapolations and respond to new arguments. </w:t>
      </w:r>
      <w:r w:rsidRPr="009F0AB1">
        <w:rPr>
          <w:u w:val="single"/>
        </w:rPr>
        <w:t>Drop the debater</w:t>
      </w:r>
      <w:r>
        <w:t xml:space="preserve"> to deter future abuse and set better norms.</w:t>
      </w:r>
    </w:p>
    <w:p w14:paraId="1A4EFF30" w14:textId="2DFBCA01" w:rsidR="00E42E4C" w:rsidRDefault="006924DE" w:rsidP="009C244F">
      <w:pPr>
        <w:pStyle w:val="Heading3"/>
      </w:pPr>
      <w:r>
        <w:lastRenderedPageBreak/>
        <w:t>Case</w:t>
      </w:r>
    </w:p>
    <w:p w14:paraId="6C7DA2C6" w14:textId="05BBADA0" w:rsidR="006924DE" w:rsidRPr="006924DE" w:rsidRDefault="006924DE" w:rsidP="006924DE">
      <w:pPr>
        <w:pStyle w:val="Heading4"/>
        <w:rPr>
          <w:rFonts w:cs="Calibri"/>
          <w:color w:val="000000" w:themeColor="text1"/>
        </w:rPr>
      </w:pPr>
      <w:r w:rsidRPr="006948C8">
        <w:rPr>
          <w:rFonts w:cs="Calibri"/>
          <w:color w:val="000000" w:themeColor="text1"/>
        </w:rPr>
        <w:t xml:space="preserve">Disability controls proximate cause to and explains all other violence – </w:t>
      </w:r>
      <w:r>
        <w:rPr>
          <w:rFonts w:cs="Calibri"/>
          <w:color w:val="000000" w:themeColor="text1"/>
        </w:rPr>
        <w:t>exclusion is explained only through biological inferiority.</w:t>
      </w:r>
      <w:r>
        <w:rPr>
          <w:rFonts w:cs="Calibri"/>
          <w:color w:val="000000" w:themeColor="text1"/>
        </w:rPr>
        <w:t xml:space="preserve"> </w:t>
      </w:r>
    </w:p>
    <w:p w14:paraId="41ACD926" w14:textId="77777777" w:rsidR="006924DE" w:rsidRDefault="006924DE" w:rsidP="006924DE">
      <w:proofErr w:type="spellStart"/>
      <w:r w:rsidRPr="002B4769">
        <w:rPr>
          <w:rStyle w:val="Style13ptBold"/>
        </w:rPr>
        <w:t>Siebers</w:t>
      </w:r>
      <w:proofErr w:type="spellEnd"/>
      <w:r w:rsidRPr="002B4769">
        <w:rPr>
          <w:rStyle w:val="Style13ptBold"/>
        </w:rPr>
        <w:t xml:space="preserve"> 9 </w:t>
      </w:r>
      <w:r w:rsidRPr="002B4769">
        <w:t xml:space="preserve">(Tobin </w:t>
      </w:r>
      <w:proofErr w:type="spellStart"/>
      <w:r w:rsidRPr="002B4769">
        <w:t>Siebers</w:t>
      </w:r>
      <w:proofErr w:type="spellEnd"/>
      <w:r w:rsidRPr="002B4769">
        <w:t>, “The Aesthetics of Human Disqualification”, p. 5-8)</w:t>
      </w:r>
      <w:r>
        <w:t xml:space="preserve"> //Jia</w:t>
      </w:r>
    </w:p>
    <w:p w14:paraId="1F13709B" w14:textId="2F8144D5" w:rsidR="006924DE" w:rsidRDefault="006924DE" w:rsidP="006924DE">
      <w:pPr>
        <w:rPr>
          <w:rStyle w:val="Emphasis"/>
        </w:rPr>
      </w:pPr>
      <w:r w:rsidRPr="004401A9">
        <w:rPr>
          <w:rStyle w:val="Emphasis"/>
        </w:rPr>
        <w:t xml:space="preserve">The </w:t>
      </w:r>
      <w:r w:rsidRPr="004401A9">
        <w:rPr>
          <w:rStyle w:val="Emphasis"/>
          <w:highlight w:val="green"/>
        </w:rPr>
        <w:t>appearance of lesser mental and physical abilities</w:t>
      </w:r>
      <w:r w:rsidRPr="004401A9">
        <w:rPr>
          <w:rStyle w:val="Emphasis"/>
        </w:rPr>
        <w:t xml:space="preserve"> </w:t>
      </w:r>
      <w:r w:rsidRPr="004401A9">
        <w:rPr>
          <w:rStyle w:val="Emphasis"/>
          <w:highlight w:val="green"/>
        </w:rPr>
        <w:t>disqualifies people</w:t>
      </w:r>
      <w:r w:rsidRPr="004401A9">
        <w:rPr>
          <w:rStyle w:val="Emphasis"/>
        </w:rPr>
        <w:t xml:space="preserve"> as inferior </w:t>
      </w:r>
      <w:r w:rsidRPr="004401A9">
        <w:rPr>
          <w:rStyle w:val="Emphasis"/>
          <w:highlight w:val="green"/>
        </w:rPr>
        <w:t>and justifies</w:t>
      </w:r>
      <w:r w:rsidRPr="004401A9">
        <w:rPr>
          <w:rStyle w:val="Emphasis"/>
        </w:rPr>
        <w:t xml:space="preserve"> their </w:t>
      </w:r>
      <w:r w:rsidRPr="004401A9">
        <w:rPr>
          <w:rStyle w:val="Emphasis"/>
          <w:highlight w:val="green"/>
        </w:rPr>
        <w:t>oppressio</w:t>
      </w:r>
      <w:r w:rsidRPr="004401A9">
        <w:rPr>
          <w:rStyle w:val="Emphasis"/>
        </w:rPr>
        <w:t xml:space="preserve">n. It is now possible to recognize </w:t>
      </w:r>
      <w:r w:rsidRPr="004401A9">
        <w:rPr>
          <w:rStyle w:val="Emphasis"/>
          <w:highlight w:val="green"/>
        </w:rPr>
        <w:t>disability as a trope</w:t>
      </w:r>
      <w:r w:rsidRPr="004401A9">
        <w:rPr>
          <w:rStyle w:val="Emphasis"/>
        </w:rPr>
        <w:t xml:space="preserve"> used </w:t>
      </w:r>
      <w:r w:rsidRPr="004401A9">
        <w:rPr>
          <w:rStyle w:val="Emphasis"/>
          <w:highlight w:val="green"/>
        </w:rPr>
        <w:t>to posit</w:t>
      </w:r>
      <w:r w:rsidRPr="004401A9">
        <w:rPr>
          <w:rStyle w:val="Emphasis"/>
        </w:rPr>
        <w:t xml:space="preserve"> </w:t>
      </w:r>
      <w:r w:rsidRPr="004401A9">
        <w:rPr>
          <w:rStyle w:val="Emphasis"/>
          <w:highlight w:val="green"/>
        </w:rPr>
        <w:t>the inferiority of</w:t>
      </w:r>
      <w:r w:rsidRPr="004401A9">
        <w:rPr>
          <w:rStyle w:val="Emphasis"/>
        </w:rPr>
        <w:t xml:space="preserve"> certain </w:t>
      </w:r>
      <w:r w:rsidRPr="004401A9">
        <w:rPr>
          <w:rStyle w:val="Emphasis"/>
          <w:highlight w:val="green"/>
        </w:rPr>
        <w:t>minority populations</w:t>
      </w:r>
      <w:r w:rsidRPr="004401A9">
        <w:t xml:space="preserve">, but it remains extremely difficult to understand that mental and physical markers of inferiority are also tropes placed in the service of disability oppression. Before disability can be used as a disqualifier, disability, too, </w:t>
      </w:r>
      <w:proofErr w:type="gramStart"/>
      <w:r w:rsidRPr="004401A9">
        <w:t>has to</w:t>
      </w:r>
      <w:proofErr w:type="gramEnd"/>
      <w:r w:rsidRPr="004401A9">
        <w:t xml:space="preserve"> be disqualified. </w:t>
      </w:r>
      <w:r w:rsidRPr="004401A9">
        <w:rPr>
          <w:rStyle w:val="Emphasis"/>
        </w:rPr>
        <w:t xml:space="preserve">Beneath the </w:t>
      </w:r>
      <w:proofErr w:type="spellStart"/>
      <w:r w:rsidRPr="004401A9">
        <w:rPr>
          <w:rStyle w:val="Emphasis"/>
        </w:rPr>
        <w:t>troping</w:t>
      </w:r>
      <w:proofErr w:type="spellEnd"/>
      <w:r w:rsidRPr="004401A9">
        <w:rPr>
          <w:rStyle w:val="Emphasis"/>
        </w:rPr>
        <w:t xml:space="preserve"> of blackness as inbuilt inferiority, for example, lies the </w:t>
      </w:r>
      <w:proofErr w:type="spellStart"/>
      <w:r w:rsidRPr="004401A9">
        <w:rPr>
          <w:rStyle w:val="Emphasis"/>
        </w:rPr>
        <w:t>troping</w:t>
      </w:r>
      <w:proofErr w:type="spellEnd"/>
      <w:r w:rsidRPr="004401A9">
        <w:rPr>
          <w:rStyle w:val="Emphasis"/>
        </w:rPr>
        <w:t xml:space="preserve"> of disability as inferior. Beneath the </w:t>
      </w:r>
      <w:proofErr w:type="spellStart"/>
      <w:r w:rsidRPr="004401A9">
        <w:rPr>
          <w:rStyle w:val="Emphasis"/>
        </w:rPr>
        <w:t>troping</w:t>
      </w:r>
      <w:proofErr w:type="spellEnd"/>
      <w:r w:rsidRPr="004401A9">
        <w:rPr>
          <w:rStyle w:val="Emphasis"/>
        </w:rPr>
        <w:t xml:space="preserve"> of femininity as biological deficiency lies the </w:t>
      </w:r>
      <w:proofErr w:type="spellStart"/>
      <w:r w:rsidRPr="004401A9">
        <w:rPr>
          <w:rStyle w:val="Emphasis"/>
        </w:rPr>
        <w:t>troping</w:t>
      </w:r>
      <w:proofErr w:type="spellEnd"/>
      <w:r w:rsidRPr="004401A9">
        <w:rPr>
          <w:rStyle w:val="Emphasis"/>
        </w:rPr>
        <w:t xml:space="preserve"> of disability as deficiency. The mental and physical properties of bodies become the natural </w:t>
      </w:r>
      <w:r w:rsidRPr="004401A9">
        <w:rPr>
          <w:rStyle w:val="Emphasis"/>
          <w:highlight w:val="green"/>
        </w:rPr>
        <w:t>symbols of inferiority</w:t>
      </w:r>
      <w:r w:rsidRPr="004401A9">
        <w:rPr>
          <w:rStyle w:val="Emphasis"/>
        </w:rPr>
        <w:t xml:space="preserve"> via a process of disqualification that </w:t>
      </w:r>
      <w:r w:rsidRPr="004401A9">
        <w:rPr>
          <w:rStyle w:val="Emphasis"/>
          <w:highlight w:val="green"/>
        </w:rPr>
        <w:t>seem</w:t>
      </w:r>
      <w:r w:rsidRPr="004401A9">
        <w:rPr>
          <w:rStyle w:val="Emphasis"/>
        </w:rPr>
        <w:t xml:space="preserve">s </w:t>
      </w:r>
      <w:r w:rsidRPr="004401A9">
        <w:rPr>
          <w:rStyle w:val="Emphasis"/>
          <w:highlight w:val="green"/>
        </w:rPr>
        <w:t>biological, not cultural</w:t>
      </w:r>
      <w:r w:rsidRPr="004401A9">
        <w:rPr>
          <w:rStyle w:val="Emphasis"/>
        </w:rPr>
        <w:t>—which is why disability discrimination seems to be a medical rather than a social problem.</w:t>
      </w:r>
      <w:r w:rsidRPr="004401A9">
        <w:t xml:space="preserve"> If we consider how difficult it is at this moment to disqualify people as inferior </w:t>
      </w:r>
      <w:proofErr w:type="gramStart"/>
      <w:r w:rsidRPr="004401A9">
        <w:t>on the basis of</w:t>
      </w:r>
      <w:proofErr w:type="gramEnd"/>
      <w:r w:rsidRPr="004401A9">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Aesthetics studies the way that some bodies make other bodies feel. Bodies, minimally defined, are what appear in the world. They involve manifestations of physical appearance, whether this appearance is defined as the physical manifestation itself or as the </w:t>
      </w:r>
      <w:proofErr w:type="gramStart"/>
      <w:r w:rsidRPr="004401A9">
        <w:t>particular appearance</w:t>
      </w:r>
      <w:proofErr w:type="gramEnd"/>
      <w:r w:rsidRPr="004401A9">
        <w:t xml:space="preserve"> of a given physical manifestation. Bodies include in my definition human bodies, paintings, sculpture, buildings, the entire range of human artifacts as well as animals and objects in the natural world. Aesthetics, moreover, has always stressed that feelings produced in bodies by other bodies are involuntary, as if they represented a form of unconscious communication between bodies,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w:t>
      </w:r>
      <w:r w:rsidRPr="004401A9">
        <w:rPr>
          <w:rStyle w:val="Emphasis"/>
        </w:rPr>
        <w:t>Of course, when bodies produce feelings of pleasure or pain, they also invite judgments about whether they should be accepted or rejected in the human community.</w:t>
      </w:r>
      <w:r w:rsidRPr="004401A9">
        <w:t xml:space="preserve"> </w:t>
      </w:r>
      <w:r w:rsidRPr="004401A9">
        <w:rPr>
          <w:rStyle w:val="Emphasis"/>
        </w:rPr>
        <w:t>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Disabled people, but also sex workers, gay, lesbian, bisexual, and transgendered people, and people of color, are tortured and killed because of beliefs about their relationship to pain and pleasure (</w:t>
      </w:r>
      <w:proofErr w:type="spellStart"/>
      <w:r w:rsidRPr="004401A9">
        <w:rPr>
          <w:rStyle w:val="Emphasis"/>
        </w:rPr>
        <w:t>Siebers</w:t>
      </w:r>
      <w:proofErr w:type="spellEnd"/>
      <w:r w:rsidRPr="004401A9">
        <w:rPr>
          <w:rStyle w:val="Emphasis"/>
        </w:rPr>
        <w:t xml:space="preserve"> 2009)</w:t>
      </w:r>
      <w:r w:rsidRPr="004401A9">
        <w:t xml:space="preserve">. </w:t>
      </w:r>
      <w:proofErr w:type="gramStart"/>
      <w:r w:rsidRPr="004401A9">
        <w:t>This is why</w:t>
      </w:r>
      <w:proofErr w:type="gramEnd"/>
      <w:r w:rsidRPr="004401A9">
        <w:t xml:space="preserve"> aesthetic disqualification is not merely a matter for art critics or museum directors but a political process of concern to us all. An understanding of aesthetics is crucial because it reveals the operative principles of disqualification used in minority oppression. Oppression is the systematic victimization of one group by another. It is a form of intergroup violence. That oppression involves “groups,” and not “individuals,” means that it concerns identities, and this means, furthermore</w:t>
      </w:r>
      <w:r w:rsidRPr="004401A9">
        <w:rPr>
          <w:rStyle w:val="Emphasis"/>
        </w:rPr>
        <w:t xml:space="preserve">, that oppression always focuses on how the body appears, both on how it appears as a public and physical presence and on its specific and various appearances. Oppression is </w:t>
      </w:r>
      <w:r w:rsidRPr="00682160">
        <w:rPr>
          <w:rStyle w:val="Emphasis"/>
          <w:highlight w:val="green"/>
        </w:rPr>
        <w:t>justified</w:t>
      </w:r>
      <w:r w:rsidRPr="004401A9">
        <w:rPr>
          <w:rStyle w:val="Emphasis"/>
        </w:rPr>
        <w:t xml:space="preserve"> most often </w:t>
      </w:r>
      <w:r w:rsidRPr="00682160">
        <w:rPr>
          <w:rStyle w:val="Emphasis"/>
          <w:highlight w:val="green"/>
        </w:rPr>
        <w:t>by</w:t>
      </w:r>
      <w:r w:rsidRPr="004401A9">
        <w:rPr>
          <w:rStyle w:val="Emphasis"/>
        </w:rPr>
        <w:t xml:space="preserve"> the attribution of </w:t>
      </w:r>
      <w:r w:rsidRPr="00682160">
        <w:rPr>
          <w:rStyle w:val="Emphasis"/>
          <w:highlight w:val="green"/>
        </w:rPr>
        <w:t>natural inferiority</w:t>
      </w:r>
      <w:r w:rsidRPr="004401A9">
        <w:rPr>
          <w:rStyle w:val="Emphasis"/>
        </w:rPr>
        <w:t xml:space="preserve">—what some call “in-built” </w:t>
      </w:r>
      <w:r w:rsidRPr="00682160">
        <w:rPr>
          <w:rStyle w:val="Emphasis"/>
          <w:highlight w:val="green"/>
        </w:rPr>
        <w:t>or “biological” inferiority</w:t>
      </w:r>
      <w:r w:rsidRPr="004401A9">
        <w:rPr>
          <w:rStyle w:val="Emphasis"/>
        </w:rPr>
        <w:t>. Natural inferiority is always somatic, focusing on the mental and physical features of the group, and it figures as disability</w:t>
      </w:r>
      <w:r w:rsidRPr="004401A9">
        <w:t xml:space="preserve">. </w:t>
      </w:r>
      <w:r w:rsidRPr="004401A9">
        <w:rPr>
          <w:rStyle w:val="Emphasis"/>
        </w:rPr>
        <w:t>The prototype of biological inferiority is disability.</w:t>
      </w:r>
      <w:r w:rsidRPr="004401A9">
        <w:t xml:space="preserve"> The </w:t>
      </w:r>
      <w:r w:rsidRPr="004401A9">
        <w:rPr>
          <w:rStyle w:val="Emphasis"/>
        </w:rPr>
        <w:t>representation of inferiority always comes back to the appearance of the body and the way the body makes other bodies feel.</w:t>
      </w:r>
      <w:r w:rsidRPr="004401A9">
        <w:t xml:space="preserve"> </w:t>
      </w:r>
      <w:proofErr w:type="gramStart"/>
      <w:r w:rsidRPr="004401A9">
        <w:t>This is why</w:t>
      </w:r>
      <w:proofErr w:type="gramEnd"/>
      <w:r w:rsidRPr="004401A9">
        <w:t xml:space="preserve"> the study of oppression requires an understanding of aesthetics—not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w:t>
      </w:r>
      <w:r w:rsidRPr="004401A9">
        <w:lastRenderedPageBreak/>
        <w:t>disqualification</w:t>
      </w:r>
      <w:r w:rsidRPr="004401A9">
        <w:rPr>
          <w:rStyle w:val="Emphasis"/>
        </w:rPr>
        <w:t>, it is not a matter of reducing other minority identities to disability identity. Rather, it is a matter of understanding the work done by disability in oppressive systems.</w:t>
      </w:r>
      <w:r w:rsidRPr="004401A9">
        <w:t xml:space="preserve"> In disability oppression, the physical and mental properties of the body are socially constructed as disqualifying defects, but this specific type of social construction happens to be integral </w:t>
      </w:r>
      <w:proofErr w:type="gramStart"/>
      <w:r w:rsidRPr="004401A9">
        <w:t>at the present moment</w:t>
      </w:r>
      <w:proofErr w:type="gramEnd"/>
      <w:r w:rsidRPr="004401A9">
        <w:t xml:space="preserve"> to the symbolic requirements of oppression in general. In every oppressive system of our day, </w:t>
      </w:r>
      <w:r w:rsidRPr="004401A9">
        <w:rPr>
          <w:rStyle w:val="Emphasis"/>
        </w:rPr>
        <w:t xml:space="preserve">I want to claim, </w:t>
      </w:r>
      <w:r w:rsidRPr="00682160">
        <w:rPr>
          <w:rStyle w:val="Emphasis"/>
          <w:highlight w:val="green"/>
        </w:rPr>
        <w:t>the oppressed identity is</w:t>
      </w:r>
      <w:r w:rsidRPr="004401A9">
        <w:rPr>
          <w:rStyle w:val="Emphasis"/>
        </w:rPr>
        <w:t xml:space="preserve"> represented </w:t>
      </w:r>
      <w:r w:rsidRPr="00682160">
        <w:rPr>
          <w:rStyle w:val="Emphasis"/>
          <w:highlight w:val="green"/>
        </w:rPr>
        <w:t>in some way</w:t>
      </w:r>
      <w:r w:rsidRPr="004401A9">
        <w:rPr>
          <w:rStyle w:val="Emphasis"/>
        </w:rPr>
        <w:t xml:space="preserve"> as </w:t>
      </w:r>
      <w:r w:rsidRPr="00682160">
        <w:rPr>
          <w:rStyle w:val="Emphasis"/>
          <w:highlight w:val="green"/>
        </w:rPr>
        <w:t>disabled</w:t>
      </w:r>
      <w:r w:rsidRPr="004401A9">
        <w:rPr>
          <w:rStyle w:val="Emphasis"/>
        </w:rPr>
        <w:t>, and although it is hard to understand, the same process obtains when disability is the oppressed identity. “</w:t>
      </w:r>
      <w:r w:rsidRPr="00682160">
        <w:rPr>
          <w:rStyle w:val="Emphasis"/>
          <w:highlight w:val="green"/>
        </w:rPr>
        <w:t>Racism</w:t>
      </w:r>
      <w:r w:rsidRPr="004401A9">
        <w:rPr>
          <w:rStyle w:val="Emphasis"/>
        </w:rPr>
        <w:t xml:space="preserve">” disqualifies </w:t>
      </w:r>
      <w:proofErr w:type="gramStart"/>
      <w:r w:rsidRPr="004401A9">
        <w:rPr>
          <w:rStyle w:val="Emphasis"/>
        </w:rPr>
        <w:t>on the basis of</w:t>
      </w:r>
      <w:proofErr w:type="gramEnd"/>
      <w:r w:rsidRPr="004401A9">
        <w:rPr>
          <w:rStyle w:val="Emphasis"/>
        </w:rPr>
        <w:t xml:space="preserve"> race, providing </w:t>
      </w:r>
      <w:r w:rsidRPr="00682160">
        <w:rPr>
          <w:rStyle w:val="Emphasis"/>
          <w:highlight w:val="green"/>
        </w:rPr>
        <w:t>justification for</w:t>
      </w:r>
      <w:r w:rsidRPr="004401A9">
        <w:rPr>
          <w:rStyle w:val="Emphasis"/>
        </w:rPr>
        <w:t xml:space="preserve"> the </w:t>
      </w:r>
      <w:r w:rsidRPr="00682160">
        <w:rPr>
          <w:rStyle w:val="Emphasis"/>
          <w:highlight w:val="green"/>
        </w:rPr>
        <w:t>inferiority of</w:t>
      </w:r>
      <w:r w:rsidRPr="004401A9">
        <w:rPr>
          <w:rStyle w:val="Emphasis"/>
        </w:rPr>
        <w:t xml:space="preserve"> certain </w:t>
      </w:r>
      <w:r w:rsidRPr="00682160">
        <w:rPr>
          <w:rStyle w:val="Emphasis"/>
          <w:highlight w:val="green"/>
        </w:rPr>
        <w:t>skin</w:t>
      </w:r>
      <w:r w:rsidRPr="004401A9">
        <w:rPr>
          <w:rStyle w:val="Emphasis"/>
        </w:rPr>
        <w:t xml:space="preserve"> colors, </w:t>
      </w:r>
      <w:r w:rsidRPr="00682160">
        <w:rPr>
          <w:rStyle w:val="Emphasis"/>
          <w:highlight w:val="green"/>
        </w:rPr>
        <w:t>bloodlines</w:t>
      </w:r>
      <w:r w:rsidRPr="004401A9">
        <w:rPr>
          <w:rStyle w:val="Emphasis"/>
        </w:rPr>
        <w:t xml:space="preserve">, </w:t>
      </w:r>
      <w:r w:rsidRPr="00682160">
        <w:rPr>
          <w:rStyle w:val="Emphasis"/>
          <w:highlight w:val="green"/>
        </w:rPr>
        <w:t>and</w:t>
      </w:r>
      <w:r w:rsidRPr="004401A9">
        <w:rPr>
          <w:rStyle w:val="Emphasis"/>
        </w:rPr>
        <w:t xml:space="preserve"> physical </w:t>
      </w:r>
      <w:r w:rsidRPr="00682160">
        <w:rPr>
          <w:rStyle w:val="Emphasis"/>
          <w:highlight w:val="green"/>
        </w:rPr>
        <w:t>features</w:t>
      </w:r>
      <w:r w:rsidRPr="004401A9">
        <w:rPr>
          <w:rStyle w:val="Emphasis"/>
        </w:rPr>
        <w:t>. “</w:t>
      </w:r>
      <w:r w:rsidRPr="00682160">
        <w:rPr>
          <w:rStyle w:val="Emphasis"/>
          <w:highlight w:val="green"/>
        </w:rPr>
        <w:t>Sexism</w:t>
      </w:r>
      <w:r w:rsidRPr="004401A9">
        <w:rPr>
          <w:rStyle w:val="Emphasis"/>
        </w:rPr>
        <w:t xml:space="preserve">” disqualifies </w:t>
      </w:r>
      <w:proofErr w:type="gramStart"/>
      <w:r w:rsidRPr="00682160">
        <w:rPr>
          <w:rStyle w:val="Emphasis"/>
          <w:highlight w:val="green"/>
        </w:rPr>
        <w:t>on</w:t>
      </w:r>
      <w:r w:rsidRPr="004401A9">
        <w:rPr>
          <w:rStyle w:val="Emphasis"/>
        </w:rPr>
        <w:t xml:space="preserve"> the basis of</w:t>
      </w:r>
      <w:proofErr w:type="gramEnd"/>
      <w:r w:rsidRPr="004401A9">
        <w:rPr>
          <w:rStyle w:val="Emphasis"/>
        </w:rPr>
        <w:t xml:space="preserve"> sex/</w:t>
      </w:r>
      <w:r w:rsidRPr="00682160">
        <w:rPr>
          <w:rStyle w:val="Emphasis"/>
          <w:highlight w:val="green"/>
        </w:rPr>
        <w:t>gender as</w:t>
      </w:r>
      <w:r w:rsidRPr="004401A9">
        <w:rPr>
          <w:rStyle w:val="Emphasis"/>
        </w:rPr>
        <w:t xml:space="preserve"> a direct </w:t>
      </w:r>
      <w:r w:rsidRPr="00682160">
        <w:rPr>
          <w:rStyle w:val="Emphasis"/>
          <w:highlight w:val="green"/>
        </w:rPr>
        <w:t>representation of mental and physical inferiority</w:t>
      </w:r>
      <w:r w:rsidRPr="004401A9">
        <w:rPr>
          <w:rStyle w:val="Emphasis"/>
        </w:rPr>
        <w:t>. “</w:t>
      </w:r>
      <w:r w:rsidRPr="00682160">
        <w:rPr>
          <w:rStyle w:val="Emphasis"/>
          <w:highlight w:val="green"/>
        </w:rPr>
        <w:t>Classism</w:t>
      </w:r>
      <w:r w:rsidRPr="004401A9">
        <w:rPr>
          <w:rStyle w:val="Emphasis"/>
        </w:rPr>
        <w:t xml:space="preserve">” disqualifies </w:t>
      </w:r>
      <w:proofErr w:type="gramStart"/>
      <w:r w:rsidRPr="00682160">
        <w:rPr>
          <w:rStyle w:val="Emphasis"/>
          <w:highlight w:val="green"/>
        </w:rPr>
        <w:t>on</w:t>
      </w:r>
      <w:r w:rsidRPr="004401A9">
        <w:rPr>
          <w:rStyle w:val="Emphasis"/>
        </w:rPr>
        <w:t xml:space="preserve"> the basis of</w:t>
      </w:r>
      <w:proofErr w:type="gramEnd"/>
      <w:r w:rsidRPr="004401A9">
        <w:rPr>
          <w:rStyle w:val="Emphasis"/>
        </w:rPr>
        <w:t xml:space="preserve"> </w:t>
      </w:r>
      <w:r w:rsidRPr="00682160">
        <w:rPr>
          <w:rStyle w:val="Emphasis"/>
          <w:highlight w:val="green"/>
        </w:rPr>
        <w:t>family</w:t>
      </w:r>
      <w:r w:rsidRPr="004401A9">
        <w:rPr>
          <w:rStyle w:val="Emphasis"/>
        </w:rPr>
        <w:t xml:space="preserve"> lineage </w:t>
      </w:r>
      <w:r w:rsidRPr="00682160">
        <w:rPr>
          <w:rStyle w:val="Emphasis"/>
          <w:highlight w:val="green"/>
        </w:rPr>
        <w:t>and</w:t>
      </w:r>
      <w:r w:rsidRPr="004401A9">
        <w:rPr>
          <w:rStyle w:val="Emphasis"/>
        </w:rPr>
        <w:t xml:space="preserve"> socioeconomic </w:t>
      </w:r>
      <w:r w:rsidRPr="00682160">
        <w:rPr>
          <w:rStyle w:val="Emphasis"/>
          <w:highlight w:val="green"/>
        </w:rPr>
        <w:t>power</w:t>
      </w:r>
      <w:r w:rsidRPr="004401A9">
        <w:rPr>
          <w:rStyle w:val="Emphasis"/>
        </w:rPr>
        <w:t xml:space="preserve"> as </w:t>
      </w:r>
      <w:r w:rsidRPr="00682160">
        <w:rPr>
          <w:rStyle w:val="Emphasis"/>
          <w:highlight w:val="green"/>
        </w:rPr>
        <w:t>proof of</w:t>
      </w:r>
      <w:r w:rsidRPr="004401A9">
        <w:rPr>
          <w:rStyle w:val="Emphasis"/>
        </w:rPr>
        <w:t xml:space="preserve"> inferior </w:t>
      </w:r>
      <w:r w:rsidRPr="00682160">
        <w:rPr>
          <w:rStyle w:val="Emphasis"/>
          <w:highlight w:val="green"/>
        </w:rPr>
        <w:t>gene</w:t>
      </w:r>
      <w:r w:rsidRPr="004401A9">
        <w:rPr>
          <w:rStyle w:val="Emphasis"/>
        </w:rPr>
        <w:t xml:space="preserve">alogical </w:t>
      </w:r>
      <w:r w:rsidRPr="00682160">
        <w:rPr>
          <w:rStyle w:val="Emphasis"/>
          <w:highlight w:val="green"/>
        </w:rPr>
        <w:t>s</w:t>
      </w:r>
      <w:r w:rsidRPr="004401A9">
        <w:rPr>
          <w:rStyle w:val="Emphasis"/>
        </w:rPr>
        <w:t xml:space="preserve">tatus. “Ableism” disqualifies </w:t>
      </w:r>
      <w:proofErr w:type="gramStart"/>
      <w:r w:rsidRPr="004401A9">
        <w:rPr>
          <w:rStyle w:val="Emphasis"/>
        </w:rPr>
        <w:t>on the basis of</w:t>
      </w:r>
      <w:proofErr w:type="gramEnd"/>
      <w:r w:rsidRPr="004401A9">
        <w:rPr>
          <w:rStyle w:val="Emphasis"/>
        </w:rPr>
        <w:t xml:space="preserve"> mental and physical differences, first selecting and then stigmatizing them as disabilities</w:t>
      </w:r>
      <w:r w:rsidRPr="004401A9">
        <w:t xml:space="preserve">. The </w:t>
      </w:r>
      <w:r w:rsidRPr="00682160">
        <w:t>oppressive system occults in each case the fact that the disqualified identity is socially constructed, a mere convention, representing signs of incompetence, weakness, or inferiority as undeniable facts of nature.</w:t>
      </w:r>
      <w:r w:rsidRPr="004401A9">
        <w:rPr>
          <w:rStyle w:val="Emphasis"/>
        </w:rPr>
        <w:t xml:space="preserve"> </w:t>
      </w:r>
    </w:p>
    <w:p w14:paraId="0C0090CB" w14:textId="77777777" w:rsidR="006924DE" w:rsidRPr="006924DE" w:rsidRDefault="006924DE" w:rsidP="006924DE">
      <w:proofErr w:type="spellStart"/>
      <w:r>
        <w:t>Extempted</w:t>
      </w:r>
      <w:proofErr w:type="spellEnd"/>
      <w:r>
        <w:t xml:space="preserve"> overview</w:t>
      </w:r>
    </w:p>
    <w:p w14:paraId="0D3A6943" w14:textId="77777777" w:rsidR="006924DE" w:rsidRDefault="006924DE" w:rsidP="006924DE">
      <w:pPr>
        <w:rPr>
          <w:rStyle w:val="Emphasis"/>
        </w:rPr>
      </w:pPr>
    </w:p>
    <w:p w14:paraId="7499FE1D" w14:textId="77777777" w:rsidR="006924DE" w:rsidRPr="006924DE" w:rsidRDefault="006924DE" w:rsidP="006924DE">
      <w:pPr>
        <w:pStyle w:val="Heading3"/>
      </w:pPr>
    </w:p>
    <w:sectPr w:rsidR="006924DE" w:rsidRPr="006924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7DE2"/>
    <w:rsid w:val="000029E3"/>
    <w:rsid w:val="000029E8"/>
    <w:rsid w:val="00004225"/>
    <w:rsid w:val="000066CA"/>
    <w:rsid w:val="00007264"/>
    <w:rsid w:val="000075CF"/>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DE2"/>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4D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A4F"/>
    <w:rsid w:val="00752712"/>
    <w:rsid w:val="00753A84"/>
    <w:rsid w:val="007611F5"/>
    <w:rsid w:val="007619E4"/>
    <w:rsid w:val="00761E75"/>
    <w:rsid w:val="0076495E"/>
    <w:rsid w:val="00765FC8"/>
    <w:rsid w:val="00775694"/>
    <w:rsid w:val="007938D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FEA"/>
    <w:rsid w:val="008266F9"/>
    <w:rsid w:val="008267E2"/>
    <w:rsid w:val="00826A9B"/>
    <w:rsid w:val="00834842"/>
    <w:rsid w:val="00840026"/>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D0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44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257"/>
    <w:rsid w:val="00A81FD2"/>
    <w:rsid w:val="00A8441A"/>
    <w:rsid w:val="00A8674A"/>
    <w:rsid w:val="00A96E24"/>
    <w:rsid w:val="00AA6F6E"/>
    <w:rsid w:val="00AB114C"/>
    <w:rsid w:val="00AB122B"/>
    <w:rsid w:val="00AB21B0"/>
    <w:rsid w:val="00AB48D3"/>
    <w:rsid w:val="00AC67FC"/>
    <w:rsid w:val="00AE0243"/>
    <w:rsid w:val="00AE1BAD"/>
    <w:rsid w:val="00AE2124"/>
    <w:rsid w:val="00AE24BC"/>
    <w:rsid w:val="00AE3E3F"/>
    <w:rsid w:val="00AF2516"/>
    <w:rsid w:val="00AF4760"/>
    <w:rsid w:val="00AF55D4"/>
    <w:rsid w:val="00B03127"/>
    <w:rsid w:val="00B0505F"/>
    <w:rsid w:val="00B05C2D"/>
    <w:rsid w:val="00B12933"/>
    <w:rsid w:val="00B12B88"/>
    <w:rsid w:val="00B137E0"/>
    <w:rsid w:val="00B13BC8"/>
    <w:rsid w:val="00B24662"/>
    <w:rsid w:val="00B3569C"/>
    <w:rsid w:val="00B43676"/>
    <w:rsid w:val="00B5602D"/>
    <w:rsid w:val="00B60125"/>
    <w:rsid w:val="00B615DC"/>
    <w:rsid w:val="00B6656B"/>
    <w:rsid w:val="00B67866"/>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CF389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23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9BD5E3"/>
  <w14:defaultImageDpi w14:val="300"/>
  <w15:docId w15:val="{AFDC1C21-10BC-E84B-ADC9-E5331DE5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7DE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B7D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7D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1B7DE2"/>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1B7D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7D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7DE2"/>
  </w:style>
  <w:style w:type="character" w:customStyle="1" w:styleId="Heading1Char">
    <w:name w:val="Heading 1 Char"/>
    <w:aliases w:val="Pocket Char"/>
    <w:basedOn w:val="DefaultParagraphFont"/>
    <w:link w:val="Heading1"/>
    <w:uiPriority w:val="9"/>
    <w:rsid w:val="001B7D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7DE2"/>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B7DE2"/>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B7D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7DE2"/>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1B7DE2"/>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1B7DE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B7DE2"/>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1B7DE2"/>
    <w:rPr>
      <w:color w:val="auto"/>
      <w:u w:val="none"/>
    </w:rPr>
  </w:style>
  <w:style w:type="paragraph" w:styleId="DocumentMap">
    <w:name w:val="Document Map"/>
    <w:basedOn w:val="Normal"/>
    <w:link w:val="DocumentMapChar"/>
    <w:uiPriority w:val="99"/>
    <w:semiHidden/>
    <w:unhideWhenUsed/>
    <w:rsid w:val="001B7D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7DE2"/>
    <w:rPr>
      <w:rFonts w:ascii="Lucida Grande" w:hAnsi="Lucida Grande" w:cs="Lucida Grande"/>
    </w:rPr>
  </w:style>
  <w:style w:type="paragraph" w:customStyle="1" w:styleId="textbold">
    <w:name w:val="text bold"/>
    <w:basedOn w:val="Normal"/>
    <w:link w:val="Emphasis"/>
    <w:uiPriority w:val="20"/>
    <w:qFormat/>
    <w:rsid w:val="001B7DE2"/>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1B7DE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14</Pages>
  <Words>8542</Words>
  <Characters>48691</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57119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9</cp:revision>
  <dcterms:created xsi:type="dcterms:W3CDTF">2021-11-20T23:06:00Z</dcterms:created>
  <dcterms:modified xsi:type="dcterms:W3CDTF">2021-11-21T02:11:00Z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