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C2A05" w14:textId="77777777" w:rsidR="00F005E5" w:rsidRDefault="00F005E5" w:rsidP="00F005E5">
      <w:pPr>
        <w:pStyle w:val="Heading3"/>
      </w:pPr>
      <w:r>
        <w:t>Framing</w:t>
      </w:r>
    </w:p>
    <w:p w14:paraId="0D34C854" w14:textId="018701A6" w:rsidR="00F005E5" w:rsidRDefault="00F005E5" w:rsidP="00F005E5">
      <w:pPr>
        <w:pStyle w:val="Heading4"/>
      </w:pPr>
      <w:r>
        <w:t>Because a world without justice is not a world worth fighting for, I affirm</w:t>
      </w:r>
      <w:r w:rsidRPr="003D3DEE">
        <w:t xml:space="preserve"> </w:t>
      </w:r>
      <w:r>
        <w:t>r</w:t>
      </w:r>
      <w:r w:rsidRPr="0043447A">
        <w:t>esolved: The appropriation of outer space by private entities is unjust.</w:t>
      </w:r>
    </w:p>
    <w:p w14:paraId="3CF5EF12" w14:textId="77777777" w:rsidR="00F005E5" w:rsidRDefault="00F005E5" w:rsidP="00F005E5"/>
    <w:p w14:paraId="41E153FD" w14:textId="77777777" w:rsidR="00F005E5" w:rsidRPr="00E70282" w:rsidRDefault="00F005E5" w:rsidP="00F005E5">
      <w:pPr>
        <w:pStyle w:val="Heading4"/>
      </w:pPr>
      <w:r>
        <w:t>I reserve the right to provide definitions and clarification upon request in cross-examination.</w:t>
      </w:r>
    </w:p>
    <w:p w14:paraId="7C5FF190" w14:textId="77777777" w:rsidR="00F005E5" w:rsidRPr="00137BBA" w:rsidRDefault="00F005E5" w:rsidP="00F005E5"/>
    <w:p w14:paraId="07C32DA8" w14:textId="3356FF78" w:rsidR="00F005E5" w:rsidRDefault="00F005E5" w:rsidP="00F005E5">
      <w:pPr>
        <w:pStyle w:val="Heading4"/>
      </w:pPr>
      <w:r w:rsidRPr="008F3E1E">
        <w:t xml:space="preserve">The value is </w:t>
      </w:r>
      <w:r w:rsidRPr="008F3E1E">
        <w:rPr>
          <w:u w:val="single"/>
        </w:rPr>
        <w:t>Justice</w:t>
      </w:r>
      <w:r w:rsidRPr="008F3E1E">
        <w:t>, defined as giving each their due, because the only reason to value anything else is because humans value it, which concedes that humans are valuable and deserving.</w:t>
      </w:r>
      <w:r>
        <w:t xml:space="preserve"> Moreover, only an analysis of justice is capable of determining whether an action is unjust, meaning that my value is necessary in the context of this resolution.</w:t>
      </w:r>
    </w:p>
    <w:p w14:paraId="2B9360FC" w14:textId="77777777" w:rsidR="00F005E5" w:rsidRPr="00F005E5" w:rsidRDefault="00F005E5" w:rsidP="00F005E5"/>
    <w:p w14:paraId="5BD633AC" w14:textId="4747493D" w:rsidR="00F005E5" w:rsidRPr="00367FFE" w:rsidRDefault="00F005E5" w:rsidP="00F005E5">
      <w:pPr>
        <w:pStyle w:val="Heading4"/>
        <w:rPr>
          <w:rStyle w:val="Style13ptBold"/>
          <w:b/>
          <w:sz w:val="30"/>
        </w:rPr>
      </w:pPr>
      <w:r>
        <w:t xml:space="preserve">I </w:t>
      </w:r>
      <w:r w:rsidRPr="00B2032C">
        <w:t xml:space="preserve">provide the criterion of </w:t>
      </w:r>
      <w:r w:rsidRPr="00B2032C">
        <w:rPr>
          <w:u w:val="single"/>
        </w:rPr>
        <w:t>Minimizing Structural Oppression</w:t>
      </w:r>
      <w:r w:rsidRPr="00B2032C">
        <w:t>.</w:t>
      </w:r>
    </w:p>
    <w:p w14:paraId="7CAE1A6B" w14:textId="77777777" w:rsidR="00F005E5" w:rsidRDefault="00F005E5" w:rsidP="00F005E5">
      <w:pPr>
        <w:pStyle w:val="Heading4"/>
      </w:pPr>
      <w:r>
        <w:t>To clarify, the only impacts that link to my framework are those which disproportionately effect the least advantaged.</w:t>
      </w:r>
    </w:p>
    <w:p w14:paraId="3E386A11" w14:textId="77777777" w:rsidR="00F005E5" w:rsidRDefault="00F005E5" w:rsidP="00F005E5">
      <w:pPr>
        <w:pStyle w:val="Heading4"/>
      </w:pPr>
      <w:r>
        <w:t>Prefer my criterion for four additional reasons:</w:t>
      </w:r>
    </w:p>
    <w:p w14:paraId="1549E279" w14:textId="77777777" w:rsidR="00F005E5" w:rsidRPr="00341270" w:rsidRDefault="00F005E5" w:rsidP="00F005E5">
      <w:pPr>
        <w:pStyle w:val="Heading4"/>
      </w:pPr>
      <w:r>
        <w:t xml:space="preserve">[1] </w:t>
      </w:r>
      <w:r w:rsidRPr="00C56FEE">
        <w:t>Combatting structural oppression is a prerequisite to all other theories, as there must be total moral inclusion before a theory can be deemed legitimate.</w:t>
      </w:r>
      <w:r>
        <w:t xml:space="preserve"> </w:t>
      </w:r>
    </w:p>
    <w:p w14:paraId="4E81FCB2" w14:textId="77777777" w:rsidR="00F005E5" w:rsidRPr="00341270" w:rsidRDefault="00F005E5" w:rsidP="00F005E5">
      <w:pPr>
        <w:pStyle w:val="Heading4"/>
      </w:pPr>
      <w:r>
        <w:t xml:space="preserve">[2] </w:t>
      </w:r>
      <w:r w:rsidRPr="00C56FEE">
        <w:t>Prioritizing oppressed peoples allows us to focus action on those who need it, as opposed to generally pursuing goods for all</w:t>
      </w:r>
      <w:r>
        <w:t>.</w:t>
      </w:r>
    </w:p>
    <w:p w14:paraId="6BC8101A" w14:textId="77777777" w:rsidR="00F005E5" w:rsidRDefault="00F005E5" w:rsidP="00F005E5">
      <w:pPr>
        <w:pStyle w:val="Heading4"/>
      </w:pPr>
      <w:r>
        <w:t>[3] Ignoring structural oppression in pursuit of abstract theories legitimizes oppression by prioritizing the pursuit of arbitrary moral goods over real world consequences.</w:t>
      </w:r>
    </w:p>
    <w:p w14:paraId="25864BCF" w14:textId="77777777" w:rsidR="00F005E5" w:rsidRDefault="00F005E5" w:rsidP="00F005E5">
      <w:pPr>
        <w:pStyle w:val="Heading4"/>
      </w:pPr>
      <w:r>
        <w:t>[4] All other forms of violence and suffering are caused by structural violence.</w:t>
      </w:r>
    </w:p>
    <w:p w14:paraId="2C171D97" w14:textId="77777777" w:rsidR="00F005E5" w:rsidRPr="00407792" w:rsidRDefault="00F005E5" w:rsidP="00F005E5">
      <w:pPr>
        <w:rPr>
          <w:rStyle w:val="Style13ptBold"/>
        </w:rPr>
      </w:pPr>
      <w:r w:rsidRPr="00407792">
        <w:rPr>
          <w:rStyle w:val="Style13ptBold"/>
        </w:rPr>
        <w:t>Bourgois and Hughes 04</w:t>
      </w:r>
    </w:p>
    <w:p w14:paraId="0DD6F816" w14:textId="77777777" w:rsidR="00F005E5" w:rsidRDefault="00F005E5" w:rsidP="00F005E5">
      <w:pPr>
        <w:rPr>
          <w:rFonts w:eastAsia="Calibri"/>
          <w:sz w:val="24"/>
        </w:rPr>
      </w:pPr>
      <w:r w:rsidRPr="00407792">
        <w:rPr>
          <w:rFonts w:eastAsia="Calibri"/>
          <w:szCs w:val="16"/>
        </w:rPr>
        <w:t>Scheper-Hughes, Nancy, and Philippe I. Bourgois. “Introduction: Making Sense of Violence, in Violence in War and Peace.” Violence in War and Peace: an Anthology, Blackwell, 2004, pp. 1–31. [Scheper-Hughes, Professor of Medical Anthropology and Sociocultural Anthropology at UC Berkeley. Bourgois, Professor of Anthropology and Director of the Center for Social Medicine and Humanities in the Department of Psychiatry at UCLA.]</w:t>
      </w:r>
      <w:r w:rsidRPr="00407792">
        <w:rPr>
          <w:rFonts w:eastAsia="Calibri"/>
          <w:sz w:val="14"/>
          <w:szCs w:val="14"/>
        </w:rPr>
        <w:t>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w:t>
      </w:r>
      <w:r w:rsidRPr="00407792">
        <w:rPr>
          <w:rFonts w:eastAsia="Calibri"/>
          <w:sz w:val="24"/>
        </w:rPr>
        <w:t xml:space="preserve"> </w:t>
      </w:r>
      <w:r w:rsidRPr="00407792">
        <w:rPr>
          <w:rFonts w:eastAsia="Calibri"/>
          <w:b/>
          <w:sz w:val="24"/>
          <w:u w:val="single"/>
        </w:rPr>
        <w:t xml:space="preserve">In these readings </w:t>
      </w:r>
      <w:r w:rsidRPr="00407792">
        <w:rPr>
          <w:rStyle w:val="Emphasis"/>
          <w:highlight w:val="green"/>
        </w:rPr>
        <w:t>violence</w:t>
      </w:r>
      <w:r w:rsidRPr="00407792">
        <w:rPr>
          <w:rFonts w:eastAsia="Calibri"/>
          <w:b/>
          <w:sz w:val="24"/>
          <w:u w:val="single"/>
        </w:rPr>
        <w:t xml:space="preserve"> is </w:t>
      </w:r>
      <w:r w:rsidRPr="00407792">
        <w:rPr>
          <w:rStyle w:val="Emphasis"/>
          <w:highlight w:val="green"/>
        </w:rPr>
        <w:t>located in</w:t>
      </w:r>
      <w:r w:rsidRPr="00407792">
        <w:rPr>
          <w:rStyle w:val="Emphasis"/>
          <w:sz w:val="26"/>
          <w:szCs w:val="26"/>
        </w:rPr>
        <w:t xml:space="preserve"> the symbolic</w:t>
      </w:r>
      <w:r w:rsidRPr="00407792">
        <w:rPr>
          <w:rFonts w:eastAsia="Calibri"/>
          <w:b/>
          <w:szCs w:val="26"/>
          <w:u w:val="single"/>
        </w:rPr>
        <w:t xml:space="preserve"> </w:t>
      </w:r>
      <w:r w:rsidRPr="00407792">
        <w:rPr>
          <w:rFonts w:eastAsia="Calibri"/>
          <w:b/>
          <w:sz w:val="24"/>
          <w:u w:val="single"/>
        </w:rPr>
        <w:t xml:space="preserve">and </w:t>
      </w:r>
      <w:r w:rsidRPr="00407792">
        <w:rPr>
          <w:rStyle w:val="Emphasis"/>
          <w:highlight w:val="green"/>
        </w:rPr>
        <w:t xml:space="preserve">social structures </w:t>
      </w:r>
      <w:r w:rsidRPr="00407792">
        <w:rPr>
          <w:b/>
          <w:bCs/>
          <w:u w:val="single"/>
        </w:rPr>
        <w:t>that</w:t>
      </w:r>
      <w:r w:rsidRPr="00407792">
        <w:rPr>
          <w:rFonts w:eastAsia="Calibri"/>
          <w:b/>
          <w:sz w:val="24"/>
          <w:u w:val="single"/>
        </w:rPr>
        <w:t xml:space="preserve"> overdetermine and </w:t>
      </w:r>
      <w:r w:rsidRPr="00407792">
        <w:rPr>
          <w:rStyle w:val="Emphasis"/>
          <w:highlight w:val="green"/>
        </w:rPr>
        <w:t>allow</w:t>
      </w:r>
      <w:r w:rsidRPr="004707C8">
        <w:rPr>
          <w:rStyle w:val="Emphasis"/>
          <w:highlight w:val="green"/>
        </w:rPr>
        <w:t>[s]</w:t>
      </w:r>
      <w:r w:rsidRPr="00407792">
        <w:rPr>
          <w:rFonts w:eastAsia="Calibri"/>
          <w:sz w:val="24"/>
        </w:rPr>
        <w:t xml:space="preserve"> </w:t>
      </w:r>
      <w:r w:rsidRPr="00407792">
        <w:rPr>
          <w:rFonts w:eastAsia="Calibri"/>
          <w:sz w:val="14"/>
          <w:szCs w:val="14"/>
        </w:rPr>
        <w:t xml:space="preserve">the criminalized drug addictions, </w:t>
      </w:r>
      <w:r w:rsidRPr="00407792">
        <w:rPr>
          <w:rFonts w:eastAsia="Calibri"/>
          <w:b/>
          <w:sz w:val="24"/>
          <w:u w:val="single"/>
        </w:rPr>
        <w:t xml:space="preserve">interpersonal </w:t>
      </w:r>
      <w:r w:rsidRPr="00407792">
        <w:rPr>
          <w:rStyle w:val="Emphasis"/>
          <w:highlight w:val="green"/>
        </w:rPr>
        <w:t>bloodshed</w:t>
      </w:r>
      <w:r w:rsidRPr="00407792">
        <w:rPr>
          <w:rFonts w:eastAsia="Calibri"/>
          <w:b/>
          <w:sz w:val="24"/>
          <w:u w:val="single"/>
        </w:rPr>
        <w:t>,</w:t>
      </w:r>
      <w:r w:rsidRPr="00407792">
        <w:rPr>
          <w:rFonts w:eastAsia="Calibri"/>
          <w:sz w:val="24"/>
        </w:rPr>
        <w:t xml:space="preserve"> </w:t>
      </w:r>
      <w:r w:rsidRPr="00407792">
        <w:rPr>
          <w:rFonts w:eastAsia="Calibri"/>
          <w:sz w:val="14"/>
          <w:szCs w:val="14"/>
        </w:rPr>
        <w:t>and racially patterned incarcerations that characterize the US ‘inner city’</w:t>
      </w:r>
      <w:r w:rsidRPr="00407792">
        <w:t xml:space="preserve"> </w:t>
      </w:r>
      <w:r w:rsidRPr="00407792">
        <w:rPr>
          <w:rStyle w:val="Emphasis"/>
          <w:highlight w:val="green"/>
        </w:rPr>
        <w:t>to be normalized</w:t>
      </w:r>
      <w:r w:rsidRPr="00407792">
        <w:rPr>
          <w:rFonts w:eastAsia="Calibri"/>
          <w:sz w:val="14"/>
          <w:szCs w:val="14"/>
        </w:rPr>
        <w:t xml:space="preserve"> (Bourgois, Chapter 37 and Wacquant, </w:t>
      </w:r>
      <w:r w:rsidRPr="0056087B">
        <w:rPr>
          <w:rFonts w:eastAsia="Calibri"/>
          <w:sz w:val="14"/>
          <w:szCs w:val="14"/>
        </w:rPr>
        <w:t>Chapter 39).</w:t>
      </w:r>
      <w:r w:rsidRPr="0056087B">
        <w:rPr>
          <w:rFonts w:eastAsia="Calibri"/>
          <w:b/>
          <w:sz w:val="24"/>
          <w:u w:val="single"/>
        </w:rPr>
        <w:t xml:space="preserve"> </w:t>
      </w:r>
      <w:r w:rsidRPr="0056087B">
        <w:rPr>
          <w:rStyle w:val="Emphasis"/>
        </w:rPr>
        <w:t>Violence</w:t>
      </w:r>
      <w:r w:rsidRPr="0056087B">
        <w:rPr>
          <w:rFonts w:eastAsia="Calibri"/>
          <w:b/>
          <w:sz w:val="24"/>
          <w:u w:val="single"/>
        </w:rPr>
        <w:t xml:space="preserve"> also </w:t>
      </w:r>
      <w:r w:rsidRPr="0056087B">
        <w:rPr>
          <w:rStyle w:val="Emphasis"/>
        </w:rPr>
        <w:t>takes the form of class, racial, political</w:t>
      </w:r>
      <w:r w:rsidRPr="0056087B">
        <w:rPr>
          <w:rFonts w:eastAsia="Calibri"/>
          <w:b/>
          <w:sz w:val="24"/>
          <w:u w:val="single"/>
        </w:rPr>
        <w:t xml:space="preserve"> self-hatred and adolescent self-destruction</w:t>
      </w:r>
      <w:r w:rsidRPr="0056087B">
        <w:rPr>
          <w:rFonts w:eastAsia="Calibri"/>
          <w:sz w:val="14"/>
          <w:szCs w:val="14"/>
        </w:rPr>
        <w:t xml:space="preserve"> (Quesada, Chapter 35)</w:t>
      </w:r>
      <w:r w:rsidRPr="0056087B">
        <w:rPr>
          <w:rFonts w:eastAsia="Calibri"/>
          <w:sz w:val="24"/>
        </w:rPr>
        <w:t>,</w:t>
      </w:r>
      <w:r w:rsidRPr="0056087B">
        <w:rPr>
          <w:rFonts w:eastAsia="Calibri"/>
          <w:b/>
          <w:sz w:val="24"/>
          <w:u w:val="single"/>
        </w:rPr>
        <w:t xml:space="preserve"> as well as of useless (i.e. preventable), rawly embodie</w:t>
      </w:r>
      <w:r w:rsidRPr="00407792">
        <w:rPr>
          <w:rFonts w:eastAsia="Calibri"/>
          <w:b/>
          <w:sz w:val="24"/>
          <w:u w:val="single"/>
        </w:rPr>
        <w:t xml:space="preserve">d physical suffering, and death </w:t>
      </w:r>
      <w:r w:rsidRPr="00407792">
        <w:rPr>
          <w:rFonts w:eastAsia="Calibri"/>
          <w:sz w:val="14"/>
          <w:szCs w:val="14"/>
        </w:rPr>
        <w:t>(Farmer, Chapter 34)</w:t>
      </w:r>
      <w:r w:rsidRPr="00407792">
        <w:rPr>
          <w:rFonts w:eastAsia="Calibri"/>
          <w:sz w:val="24"/>
        </w:rPr>
        <w:t xml:space="preserve">. </w:t>
      </w:r>
      <w:r w:rsidRPr="00407792">
        <w:rPr>
          <w:rFonts w:eastAsia="Calibri"/>
          <w:b/>
          <w:sz w:val="24"/>
          <w:u w:val="single"/>
        </w:rPr>
        <w:lastRenderedPageBreak/>
        <w:t xml:space="preserve">Absolutely central to our </w:t>
      </w:r>
      <w:r w:rsidRPr="0056087B">
        <w:rPr>
          <w:rFonts w:eastAsia="Calibri"/>
          <w:b/>
          <w:sz w:val="24"/>
          <w:u w:val="single"/>
        </w:rPr>
        <w:t xml:space="preserve">approach is a </w:t>
      </w:r>
      <w:r w:rsidRPr="0056087B">
        <w:rPr>
          <w:rStyle w:val="Emphasis"/>
        </w:rPr>
        <w:t>blur[s]</w:t>
      </w:r>
      <w:r w:rsidRPr="0056087B">
        <w:rPr>
          <w:rFonts w:eastAsia="Calibri"/>
          <w:b/>
          <w:sz w:val="24"/>
          <w:u w:val="single"/>
        </w:rPr>
        <w:t xml:space="preserve">ring of categories and </w:t>
      </w:r>
      <w:r w:rsidRPr="0056087B">
        <w:rPr>
          <w:rStyle w:val="Emphasis"/>
        </w:rPr>
        <w:t>[the] distinctions between war</w:t>
      </w:r>
      <w:r w:rsidRPr="0056087B">
        <w:rPr>
          <w:rFonts w:eastAsia="Calibri"/>
          <w:b/>
          <w:sz w:val="24"/>
          <w:u w:val="single"/>
        </w:rPr>
        <w:t xml:space="preserve">time </w:t>
      </w:r>
      <w:r w:rsidRPr="0056087B">
        <w:rPr>
          <w:rStyle w:val="Emphasis"/>
        </w:rPr>
        <w:t>and peace</w:t>
      </w:r>
      <w:r w:rsidRPr="0056087B">
        <w:rPr>
          <w:rFonts w:eastAsia="Calibri"/>
          <w:b/>
          <w:sz w:val="24"/>
          <w:u w:val="single"/>
        </w:rPr>
        <w:t>time violenc</w:t>
      </w:r>
      <w:r w:rsidRPr="00407792">
        <w:rPr>
          <w:rFonts w:eastAsia="Calibri"/>
          <w:b/>
          <w:sz w:val="24"/>
          <w:u w:val="single"/>
        </w:rPr>
        <w:t>e.</w:t>
      </w:r>
      <w:r w:rsidRPr="00407792">
        <w:rPr>
          <w:rFonts w:eastAsia="Calibri"/>
          <w:sz w:val="24"/>
        </w:rPr>
        <w:t xml:space="preserve"> </w:t>
      </w:r>
      <w:r w:rsidRPr="00407792">
        <w:rPr>
          <w:rFonts w:eastAsia="Calibri"/>
          <w:sz w:val="14"/>
          <w:szCs w:val="14"/>
        </w:rPr>
        <w:t>Close attention to the ‘little’ violences produced in the structures, habituses, and mentalites of everyday life shifts our attention to pathologies of class, race, and gender inequalities. More important, it interrupts the voyeuristic tendencies of ‘</w:t>
      </w:r>
      <w:r w:rsidRPr="0056087B">
        <w:rPr>
          <w:rFonts w:eastAsia="Calibri"/>
          <w:sz w:val="14"/>
          <w:szCs w:val="14"/>
        </w:rPr>
        <w:t>violence studies’ that risk publicly humiliating the powerless who are often forced into complicity with social and individual pathologies of power because suffering is often a solvent of human integrity and dignity. Thus, in this anthology</w:t>
      </w:r>
      <w:r w:rsidRPr="0056087B">
        <w:rPr>
          <w:rFonts w:eastAsia="Calibri"/>
          <w:sz w:val="24"/>
        </w:rPr>
        <w:t xml:space="preserve"> </w:t>
      </w:r>
      <w:r w:rsidRPr="0056087B">
        <w:rPr>
          <w:rFonts w:eastAsia="Calibri"/>
          <w:b/>
          <w:sz w:val="24"/>
          <w:u w:val="single"/>
        </w:rPr>
        <w:t>we are positing</w:t>
      </w:r>
      <w:r w:rsidRPr="0056087B">
        <w:rPr>
          <w:rFonts w:eastAsia="Calibri"/>
          <w:sz w:val="14"/>
          <w:szCs w:val="14"/>
        </w:rPr>
        <w:t xml:space="preserve"> a violence continuum </w:t>
      </w:r>
      <w:r w:rsidRPr="0056087B">
        <w:rPr>
          <w:rStyle w:val="Emphasis"/>
        </w:rPr>
        <w:t>comprised of a multitude of ‘small wars and invisible genocides</w:t>
      </w:r>
      <w:r w:rsidRPr="0056087B">
        <w:rPr>
          <w:rFonts w:eastAsia="Calibri"/>
          <w:b/>
          <w:sz w:val="24"/>
          <w:u w:val="single"/>
        </w:rPr>
        <w:t>’</w:t>
      </w:r>
      <w:r w:rsidRPr="00407792">
        <w:rPr>
          <w:rFonts w:eastAsia="Calibri"/>
          <w:sz w:val="24"/>
        </w:rPr>
        <w:t xml:space="preserve"> </w:t>
      </w:r>
      <w:r w:rsidRPr="00407792">
        <w:rPr>
          <w:rFonts w:eastAsia="Calibri"/>
          <w:sz w:val="14"/>
          <w:szCs w:val="14"/>
        </w:rPr>
        <w:t>(see also ScheperHughes 1996; 1997; 2000b) conducted in the normative social spaces of public schools, clinics, emergency rooms, hospital wards, nursing homes, courtrooms, public registry offices, prisons, detention centers, and public morgues. The violence continuum also refers to the ease with which humans are capable of reducing the socially vulnerable into expendable nonpersons 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w:t>
      </w:r>
      <w:r w:rsidRPr="00407792">
        <w:rPr>
          <w:rFonts w:eastAsia="Calibri"/>
          <w:b/>
          <w:sz w:val="14"/>
          <w:szCs w:val="14"/>
          <w:u w:val="single"/>
        </w:rPr>
        <w:t>,</w:t>
      </w:r>
      <w:r w:rsidRPr="00407792">
        <w:rPr>
          <w:rFonts w:eastAsia="Calibri"/>
          <w:b/>
          <w:sz w:val="24"/>
          <w:u w:val="single"/>
        </w:rPr>
        <w:t xml:space="preserve"> it is absolutely necessary to make just such existential leaps in purposefully linking violent acts in normal times to those of abnormal times</w:t>
      </w:r>
      <w:r w:rsidRPr="00407792">
        <w:rPr>
          <w:rFonts w:eastAsia="Calibri"/>
          <w:sz w:val="24"/>
        </w:rPr>
        <w:t xml:space="preserve">. </w:t>
      </w:r>
      <w:r w:rsidRPr="00407792">
        <w:rPr>
          <w:rFonts w:eastAsia="Calibri"/>
          <w:sz w:val="14"/>
          <w:szCs w:val="14"/>
        </w:rPr>
        <w:t xml:space="preserve">Hence the title of our volume: Violence in War and in Peace. </w:t>
      </w:r>
      <w:r w:rsidRPr="00407792">
        <w:rPr>
          <w:rFonts w:eastAsia="Calibri"/>
          <w:sz w:val="2"/>
          <w:szCs w:val="2"/>
        </w:rPr>
        <w:t>If (as we concede) there is a moral risk in overextending the concept of ‘genocide’ into spaces and corners of everyday life where we might not ordinarily think to find it (and there is), an even greater risk lies in failing to sensitize ourselves, in misrecognizing protogenocidal practices and sentiments daily enacted as normative behavior by ‘ordinary’ good-enough citizens. Peacetime crimes,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constitute the ‘small wars and invisible genocides’ 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Peacetime crimes suggests the possibility that war crimes are merely ordinary, everyday crimes of public consent applied systematically and dramatically in the extreme context of war. Consider the parallel uses of rape during peacetime and wartime, or the family resemblances between the legalized violence of US immigration and naturalization border raids on ‘illegal aliens’ versus the US government-engineered genocide in 1838,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What can it possibly mean when incarceration becomes the ‘normative’ socializing experience for ethnic minority youth in a society, i.e., over 33 percent of young African American men (Prison Watch 2002). I</w:t>
      </w:r>
      <w:r w:rsidRPr="00407792">
        <w:rPr>
          <w:rFonts w:eastAsia="Calibri"/>
          <w:sz w:val="14"/>
          <w:szCs w:val="14"/>
        </w:rPr>
        <w:t xml:space="preserve">in the end it is essential that we recognize the existence of a genocidal capacity among otherwise good-enough humans and that </w:t>
      </w:r>
      <w:r w:rsidRPr="008448F7">
        <w:rPr>
          <w:rStyle w:val="Emphasis"/>
          <w:highlight w:val="green"/>
        </w:rPr>
        <w:t>we need</w:t>
      </w:r>
      <w:r w:rsidRPr="00407792">
        <w:rPr>
          <w:rFonts w:eastAsia="Calibri"/>
          <w:b/>
          <w:sz w:val="24"/>
          <w:u w:val="single"/>
        </w:rPr>
        <w:t xml:space="preserve"> to exercise a defensive </w:t>
      </w:r>
      <w:r w:rsidRPr="008448F7">
        <w:rPr>
          <w:rStyle w:val="Emphasis"/>
          <w:highlight w:val="green"/>
        </w:rPr>
        <w:t>hypervigilance to the</w:t>
      </w:r>
      <w:r w:rsidRPr="008448F7">
        <w:rPr>
          <w:rFonts w:eastAsia="Calibri"/>
          <w:b/>
          <w:sz w:val="24"/>
          <w:u w:val="single"/>
        </w:rPr>
        <w:t xml:space="preserve"> </w:t>
      </w:r>
      <w:r w:rsidRPr="00407792">
        <w:rPr>
          <w:rFonts w:eastAsia="Calibri"/>
          <w:b/>
          <w:sz w:val="24"/>
          <w:u w:val="single"/>
        </w:rPr>
        <w:t>less dramatic,</w:t>
      </w:r>
      <w:r w:rsidRPr="008448F7">
        <w:rPr>
          <w:rFonts w:eastAsia="Calibri"/>
          <w:b/>
          <w:sz w:val="24"/>
          <w:u w:val="single"/>
        </w:rPr>
        <w:t xml:space="preserve"> </w:t>
      </w:r>
      <w:r w:rsidRPr="008448F7">
        <w:rPr>
          <w:rStyle w:val="Emphasis"/>
          <w:highlight w:val="green"/>
        </w:rPr>
        <w:t>permitted,</w:t>
      </w:r>
      <w:r w:rsidRPr="008448F7">
        <w:rPr>
          <w:rFonts w:eastAsia="Calibri"/>
          <w:b/>
          <w:sz w:val="24"/>
          <w:u w:val="single"/>
        </w:rPr>
        <w:t xml:space="preserve"> </w:t>
      </w:r>
      <w:r w:rsidRPr="00407792">
        <w:rPr>
          <w:rFonts w:eastAsia="Calibri"/>
          <w:b/>
          <w:sz w:val="24"/>
          <w:u w:val="single"/>
        </w:rPr>
        <w:t>and even rewarded</w:t>
      </w:r>
      <w:r w:rsidRPr="008448F7">
        <w:rPr>
          <w:rFonts w:eastAsia="Calibri"/>
          <w:b/>
          <w:sz w:val="24"/>
          <w:u w:val="single"/>
        </w:rPr>
        <w:t xml:space="preserve"> </w:t>
      </w:r>
      <w:r w:rsidRPr="008448F7">
        <w:rPr>
          <w:rStyle w:val="Emphasis"/>
          <w:highlight w:val="green"/>
        </w:rPr>
        <w:t>everyday acts of violence that render</w:t>
      </w:r>
      <w:r w:rsidRPr="008448F7">
        <w:rPr>
          <w:rFonts w:eastAsia="Calibri"/>
          <w:b/>
          <w:sz w:val="24"/>
          <w:u w:val="single"/>
        </w:rPr>
        <w:t xml:space="preserve"> </w:t>
      </w:r>
      <w:r w:rsidRPr="00407792">
        <w:rPr>
          <w:rFonts w:eastAsia="Calibri"/>
          <w:b/>
          <w:sz w:val="24"/>
          <w:u w:val="single"/>
        </w:rPr>
        <w:t xml:space="preserve">participation in </w:t>
      </w:r>
      <w:r w:rsidRPr="008448F7">
        <w:rPr>
          <w:rStyle w:val="Emphasis"/>
          <w:highlight w:val="green"/>
        </w:rPr>
        <w:t>genocid</w:t>
      </w:r>
      <w:r w:rsidRPr="00407792">
        <w:rPr>
          <w:rFonts w:eastAsia="Calibri"/>
          <w:b/>
          <w:sz w:val="24"/>
          <w:u w:val="single"/>
        </w:rPr>
        <w:t xml:space="preserve">al acts and policies </w:t>
      </w:r>
      <w:r w:rsidRPr="008448F7">
        <w:rPr>
          <w:rStyle w:val="Emphasis"/>
          <w:highlight w:val="green"/>
        </w:rPr>
        <w:t>possible</w:t>
      </w:r>
      <w:r w:rsidRPr="00407792">
        <w:rPr>
          <w:rFonts w:eastAsia="Calibri"/>
          <w:sz w:val="24"/>
        </w:rPr>
        <w:t xml:space="preserve"> </w:t>
      </w:r>
      <w:r w:rsidRPr="00407792">
        <w:rPr>
          <w:rFonts w:eastAsia="Calibri"/>
          <w:sz w:val="14"/>
          <w:szCs w:val="14"/>
        </w:rPr>
        <w:t>(under adverse political or economic conditions), perhaps more easily than we would like to recognize. Under the violence continuum we include, therefore,</w:t>
      </w:r>
      <w:r w:rsidRPr="00407792">
        <w:rPr>
          <w:rFonts w:eastAsia="Calibri"/>
          <w:b/>
          <w:sz w:val="24"/>
          <w:u w:val="single"/>
        </w:rPr>
        <w:t xml:space="preserve"> all expressions of radical social exclusion, dehumanization, depersonalization</w:t>
      </w:r>
      <w:r w:rsidRPr="00407792">
        <w:rPr>
          <w:rFonts w:eastAsia="Calibri"/>
          <w:sz w:val="24"/>
        </w:rPr>
        <w:t xml:space="preserve">, </w:t>
      </w:r>
      <w:r w:rsidRPr="00407792">
        <w:rPr>
          <w:rFonts w:eastAsia="Calibri"/>
          <w:sz w:val="14"/>
          <w:szCs w:val="14"/>
        </w:rPr>
        <w:t>pseudospeciation, and reification which</w:t>
      </w:r>
      <w:r w:rsidRPr="00407792">
        <w:rPr>
          <w:rFonts w:eastAsia="Calibri"/>
          <w:sz w:val="24"/>
        </w:rPr>
        <w:t xml:space="preserve"> </w:t>
      </w:r>
      <w:r w:rsidRPr="00407792">
        <w:rPr>
          <w:rFonts w:eastAsia="Calibri"/>
          <w:b/>
          <w:sz w:val="24"/>
          <w:u w:val="single"/>
        </w:rPr>
        <w:t xml:space="preserve">normalize atrocious behavior and violence toward others. </w:t>
      </w:r>
      <w:r w:rsidRPr="00407792">
        <w:rPr>
          <w:rFonts w:eastAsia="Calibri"/>
          <w:sz w:val="14"/>
          <w:szCs w:val="14"/>
        </w:rPr>
        <w:t xml:space="preserve">A constant self-mobilization for alarm, a state of constant hyperarousal is, perhaps, a reasonable response to Benjamin’s view of late modern history as a chronic ‘state of emergency’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F06341">
        <w:rPr>
          <w:rStyle w:val="Emphasis"/>
        </w:rPr>
        <w:t>Making that</w:t>
      </w:r>
      <w:r w:rsidRPr="008448F7">
        <w:rPr>
          <w:rStyle w:val="Emphasis"/>
        </w:rPr>
        <w:t xml:space="preserve"> </w:t>
      </w:r>
      <w:r w:rsidRPr="00407792">
        <w:rPr>
          <w:rFonts w:eastAsia="Calibri"/>
          <w:b/>
          <w:sz w:val="24"/>
          <w:u w:val="single"/>
        </w:rPr>
        <w:t xml:space="preserve">decisive </w:t>
      </w:r>
      <w:r w:rsidRPr="00F06341">
        <w:rPr>
          <w:rStyle w:val="Emphasis"/>
        </w:rPr>
        <w:t>move</w:t>
      </w:r>
      <w:r w:rsidRPr="00407792">
        <w:rPr>
          <w:rFonts w:eastAsia="Calibri"/>
          <w:b/>
          <w:sz w:val="24"/>
          <w:u w:val="single"/>
        </w:rPr>
        <w:t xml:space="preserve"> to recognize the continuum of violence</w:t>
      </w:r>
      <w:r w:rsidRPr="008448F7">
        <w:rPr>
          <w:rFonts w:eastAsia="Calibri"/>
          <w:b/>
          <w:sz w:val="24"/>
          <w:u w:val="single"/>
        </w:rPr>
        <w:t xml:space="preserve"> </w:t>
      </w:r>
      <w:r w:rsidRPr="00F06341">
        <w:rPr>
          <w:rStyle w:val="Emphasis"/>
        </w:rPr>
        <w:t>allows us to see the capacity</w:t>
      </w:r>
      <w:r w:rsidRPr="00407792">
        <w:rPr>
          <w:rFonts w:eastAsia="Calibri"/>
          <w:b/>
          <w:sz w:val="24"/>
          <w:u w:val="single"/>
        </w:rPr>
        <w:t xml:space="preserve"> and the willingness - if not enthusiasm - </w:t>
      </w:r>
      <w:r w:rsidRPr="00F06341">
        <w:rPr>
          <w:rStyle w:val="Emphasis"/>
        </w:rPr>
        <w:t>of ordinary people,</w:t>
      </w:r>
      <w:r w:rsidRPr="00407792">
        <w:rPr>
          <w:rFonts w:eastAsia="Calibri"/>
          <w:b/>
          <w:sz w:val="24"/>
          <w:u w:val="single"/>
        </w:rPr>
        <w:t xml:space="preserve"> the practical technicians of the social consensus, </w:t>
      </w:r>
      <w:r w:rsidRPr="00F06341">
        <w:rPr>
          <w:rStyle w:val="Emphasis"/>
        </w:rPr>
        <w:t>to enforce genocid</w:t>
      </w:r>
      <w:r w:rsidRPr="00407792">
        <w:rPr>
          <w:rFonts w:eastAsia="Calibri"/>
          <w:b/>
          <w:sz w:val="24"/>
          <w:u w:val="single"/>
        </w:rPr>
        <w:t xml:space="preserve">al-like crimes against categories of rubbish people. There is no primary impulse out of which </w:t>
      </w:r>
      <w:r w:rsidRPr="008448F7">
        <w:rPr>
          <w:rStyle w:val="Emphasis"/>
          <w:highlight w:val="green"/>
        </w:rPr>
        <w:t>mass violence and genocide</w:t>
      </w:r>
      <w:r w:rsidRPr="00407792">
        <w:rPr>
          <w:rFonts w:eastAsia="Calibri"/>
          <w:b/>
          <w:sz w:val="24"/>
          <w:u w:val="single"/>
        </w:rPr>
        <w:t xml:space="preserve"> are born, it</w:t>
      </w:r>
      <w:r w:rsidRPr="008448F7">
        <w:rPr>
          <w:rFonts w:eastAsia="Calibri"/>
          <w:b/>
          <w:sz w:val="24"/>
          <w:u w:val="single"/>
        </w:rPr>
        <w:t xml:space="preserve"> </w:t>
      </w:r>
      <w:r w:rsidRPr="008448F7">
        <w:rPr>
          <w:rStyle w:val="Emphasis"/>
          <w:highlight w:val="green"/>
        </w:rPr>
        <w:t>is ingrained in</w:t>
      </w:r>
      <w:r w:rsidRPr="00407792">
        <w:rPr>
          <w:rFonts w:eastAsia="Calibri"/>
          <w:b/>
          <w:sz w:val="24"/>
          <w:u w:val="single"/>
        </w:rPr>
        <w:t xml:space="preserve"> the common sense of </w:t>
      </w:r>
      <w:r w:rsidRPr="008448F7">
        <w:rPr>
          <w:rStyle w:val="Emphasis"/>
          <w:highlight w:val="green"/>
        </w:rPr>
        <w:t>everyday social life.</w:t>
      </w:r>
      <w:r w:rsidRPr="00407792">
        <w:rPr>
          <w:rFonts w:eastAsia="Calibri"/>
          <w:sz w:val="24"/>
        </w:rPr>
        <w:t xml:space="preserve"> </w:t>
      </w:r>
      <w:r w:rsidRPr="00407792">
        <w:rPr>
          <w:rFonts w:eastAsia="Calibri"/>
          <w:sz w:val="14"/>
          <w:szCs w:val="14"/>
        </w:rPr>
        <w:t xml:space="preserve">The mad, the differently abled, the mentally vulnerable have often fallen into this category of the unworthy living, as have the very old and infirm, the sick-poor, and, of course, the despised racial, religious, sexual, and ethnic groups of the moment. Erik Erikson referred to ‘pseudospeciation’ as the human tendency to classify some individuals or social groups as less than fully human - a prerequisite to genocide and one that is carefully honed during the unremarkable peacetimes that precede the sudden, ‘seemingly unintelligible’ outbreaks of mass violence. </w:t>
      </w:r>
      <w:r w:rsidRPr="00407792">
        <w:rPr>
          <w:rFonts w:eastAsia="Calibri"/>
          <w:b/>
          <w:sz w:val="24"/>
          <w:u w:val="single"/>
        </w:rPr>
        <w:t xml:space="preserve">Collective </w:t>
      </w:r>
      <w:r w:rsidRPr="008448F7">
        <w:rPr>
          <w:rStyle w:val="Emphasis"/>
          <w:highlight w:val="green"/>
        </w:rPr>
        <w:t>denial and misrecognition are prerequisites for mass violence and genocide.</w:t>
      </w:r>
      <w:r w:rsidRPr="008448F7">
        <w:t xml:space="preserve"> </w:t>
      </w:r>
      <w:r w:rsidRPr="00407792">
        <w:rPr>
          <w:rFonts w:eastAsia="Calibri"/>
          <w:sz w:val="14"/>
          <w:szCs w:val="14"/>
        </w:rPr>
        <w:t>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w:t>
      </w:r>
      <w:r w:rsidRPr="00407792">
        <w:rPr>
          <w:rFonts w:eastAsia="Calibri"/>
          <w:sz w:val="24"/>
        </w:rPr>
        <w:t>.</w:t>
      </w:r>
    </w:p>
    <w:p w14:paraId="4F3218DC" w14:textId="77777777" w:rsidR="00F005E5" w:rsidRDefault="00F005E5" w:rsidP="00F005E5"/>
    <w:p w14:paraId="4FF07FB8" w14:textId="77777777" w:rsidR="00F005E5" w:rsidRDefault="00F005E5" w:rsidP="00F005E5">
      <w:pPr>
        <w:pStyle w:val="Heading4"/>
      </w:pPr>
      <w:r>
        <w:t>This brings me to my first contention…</w:t>
      </w:r>
    </w:p>
    <w:p w14:paraId="4318F865" w14:textId="77777777" w:rsidR="00F005E5" w:rsidRDefault="00F005E5" w:rsidP="00F005E5">
      <w:pPr>
        <w:pStyle w:val="Heading3"/>
      </w:pPr>
      <w:r>
        <w:lastRenderedPageBreak/>
        <w:t>Contention 1: Inquality</w:t>
      </w:r>
    </w:p>
    <w:p w14:paraId="2FFE0F96" w14:textId="77777777" w:rsidR="00F005E5" w:rsidRPr="002401A3" w:rsidRDefault="00F005E5" w:rsidP="00F005E5">
      <w:pPr>
        <w:pStyle w:val="Heading4"/>
        <w:rPr>
          <w:rFonts w:cs="Calibri"/>
        </w:rPr>
      </w:pPr>
      <w:r w:rsidRPr="002401A3">
        <w:rPr>
          <w:rFonts w:cs="Calibri"/>
        </w:rPr>
        <w:t xml:space="preserve">Private appropriation of space amplifies inequality on Earth. </w:t>
      </w:r>
    </w:p>
    <w:p w14:paraId="40A8BF9D" w14:textId="77777777" w:rsidR="00F005E5" w:rsidRPr="002401A3" w:rsidRDefault="00F005E5" w:rsidP="00F005E5">
      <w:r w:rsidRPr="0041073A">
        <w:rPr>
          <w:b/>
          <w:bCs/>
          <w:sz w:val="26"/>
          <w:szCs w:val="26"/>
        </w:rPr>
        <w:t>Stockwell 20</w:t>
      </w:r>
      <w:r>
        <w:t xml:space="preserve"> </w:t>
      </w:r>
      <w:r w:rsidRPr="002401A3">
        <w:t xml:space="preserve">Samuel Stockwell,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//marlborough JH</w:t>
      </w:r>
    </w:p>
    <w:p w14:paraId="24CBC6E0" w14:textId="77777777" w:rsidR="00F005E5" w:rsidRPr="0041073A" w:rsidRDefault="00F005E5" w:rsidP="00F005E5">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Brindestine (The Telegraph, 2020). Yet, whilst this development was widely covered in the media, </w:t>
      </w:r>
      <w:r w:rsidRPr="002401A3">
        <w:rPr>
          <w:rStyle w:val="StyleUnderline"/>
        </w:rPr>
        <w:t>less coverage has focused on the extent to which existing international legislation surrounding outer space endeavours appropriately applies to private entities</w:t>
      </w:r>
      <w:r w:rsidRPr="002401A3">
        <w:rPr>
          <w:sz w:val="12"/>
        </w:rPr>
        <w:t xml:space="preserve">.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‘NewSpace’ actors, this essay argues that </w:t>
      </w:r>
      <w:r w:rsidRPr="002401A3">
        <w:rPr>
          <w:rStyle w:val="StyleUnderline"/>
        </w:rPr>
        <w:t xml:space="preserve">there are </w:t>
      </w:r>
      <w:r w:rsidRPr="004A381F">
        <w:rPr>
          <w:rStyle w:val="StyleUnderline"/>
        </w:rPr>
        <w:t>significant legal ambiguities regarding the status of private space companies in orbital space. Such loopholes allow the US government to circumvent its own obligations to the OST, whilst simultaneously undermining the notion of space as a ‘global commons’ through a commodification process.</w:t>
      </w:r>
      <w:r w:rsidRPr="004A381F">
        <w:rPr>
          <w:sz w:val="12"/>
        </w:rPr>
        <w:t xml:space="preserve"> </w:t>
      </w:r>
      <w:r w:rsidRPr="004A381F">
        <w:rPr>
          <w:rStyle w:val="Emphasis"/>
        </w:rPr>
        <w:t xml:space="preserve">The </w:t>
      </w:r>
      <w:r w:rsidRPr="001257A4">
        <w:rPr>
          <w:rStyle w:val="Emphasis"/>
          <w:highlight w:val="green"/>
        </w:rPr>
        <w:t>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global citizenry in favour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OST’s weak clause regarding the regulation of space surveillance risks the incentivisation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‘NewSpace’ Actors ¶Although ratified into international law in 1967, the UN Outer Space Treaty (OST) is perhaps still the most relevant piece of legislation for analysing state and non-state entity activity in outer space. Designed to prevent both the militarisation of space and national appropriation of celestial bodies at the height of Cold War tensions, the UN OST holds significant influence as a form of customary international law (Hebert, 2014: 6). Ratified by over 100 nations – including major spacefaring nations such as the United States, Russia and China – the treatyis widely accepted as an authoritative document and has formed the basis for all other space treaties that have succeeded it (Kramer, 2017: 129). This is in contrast to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utilised in rockets and other equipment for space activities (Lal, 2016: 63-66). However, </w:t>
      </w:r>
      <w:r w:rsidRPr="002401A3">
        <w:rPr>
          <w:rStyle w:val="StyleUnderline"/>
        </w:rPr>
        <w:t>the continuous sharp decline in NASA’s overall budget that has occurred since the Apollo 11 moon landing, and the increasing trends towards the privatisation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‘NewSpace’ actors – “a broad range of primarily US-based entrepreneurs… who, for more than 30 years, have aimed to commercialise space” (Valentine, 2012: 1046). Driven by a libertarian outlook of economics, and critical of NASA’s historical grip on space exploration, these </w:t>
      </w:r>
      <w:r w:rsidRPr="002401A3">
        <w:rPr>
          <w:rStyle w:val="StyleUnderline"/>
        </w:rPr>
        <w:t>individuals portray themselves as the pioneers of the ‘final frontier’ who will save humanity from extinction through privately-funded extra-terrestrial missions</w:t>
      </w:r>
      <w:r w:rsidRPr="002401A3">
        <w:rPr>
          <w:sz w:val="12"/>
        </w:rPr>
        <w:t xml:space="preserve"> (Kearnes &amp; van Dooren, 2017: 182). ¶Near-Earth Object and Lunar Resource Mining: US Private Property in Space ¶</w:t>
      </w:r>
      <w:r w:rsidRPr="002401A3">
        <w:rPr>
          <w:rStyle w:val="StyleUnderline"/>
        </w:rPr>
        <w:t>Lunar rock samples from the Apollo missions containing rare Earth resources, such as Helium-3 which produces more power and less waste than traditional nuclear reactors on Earth, have since fuelled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aluminium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privatisation of the space industry that has occurred since the 1980s has meant that the legislation leaves an </w:t>
      </w:r>
      <w:r w:rsidRPr="002401A3">
        <w:rPr>
          <w:rStyle w:val="StyleUnderline"/>
        </w:rPr>
        <w:lastRenderedPageBreak/>
        <w:t>enormous amount of legal ambiguity and interpretation regarding the regulation of private resource mining in space</w:t>
      </w:r>
      <w:r w:rsidRPr="002401A3">
        <w:rPr>
          <w:sz w:val="12"/>
        </w:rPr>
        <w:t>. As Shaer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(Shaer,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incentivising states to regulate their domestic organisations for fear of liability concerns (Abeyratne, 1998: 168). However, the US government recently enacted a piece of legislation which exploited this clause, in order to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(Basu &amp; Kurlekar, 2016: 65). Indeed NewSpace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r w:rsidRPr="001257A4">
        <w:rPr>
          <w:rStyle w:val="StyleUnderline"/>
          <w:highlight w:val="green"/>
        </w:rPr>
        <w:t>NewSpace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4A381F">
        <w:rPr>
          <w:rStyle w:val="StyleUnderline"/>
        </w:rPr>
        <w:t xml:space="preserve"> the </w:t>
      </w:r>
      <w:r w:rsidRPr="001257A4">
        <w:rPr>
          <w:rStyle w:val="StyleUnderline"/>
          <w:highlight w:val="green"/>
        </w:rPr>
        <w:t xml:space="preserve">salvation </w:t>
      </w:r>
      <w:r w:rsidRPr="004A381F">
        <w:rPr>
          <w:rStyle w:val="StyleUnderline"/>
        </w:rPr>
        <w:t xml:space="preserve">of the human race </w:t>
      </w:r>
      <w:r w:rsidRPr="001257A4">
        <w:rPr>
          <w:rStyle w:val="StyleUnderline"/>
          <w:highlight w:val="green"/>
        </w:rPr>
        <w:t xml:space="preserve">from </w:t>
      </w:r>
      <w:r w:rsidRPr="002401A3">
        <w:rPr>
          <w:rStyle w:val="StyleUnderline"/>
        </w:rPr>
        <w:t xml:space="preserve">impending </w:t>
      </w:r>
      <w:r w:rsidRPr="001257A4">
        <w:rPr>
          <w:rStyle w:val="StyleUnderline"/>
          <w:highlight w:val="green"/>
        </w:rPr>
        <w:t xml:space="preserve">extinction through </w:t>
      </w:r>
      <w:r w:rsidRPr="004A381F">
        <w:rPr>
          <w:rStyle w:val="StyleUnderline"/>
        </w:rPr>
        <w:t xml:space="preserve">off-world </w:t>
      </w:r>
      <w:r w:rsidRPr="001257A4">
        <w:rPr>
          <w:rStyle w:val="StyleUnderline"/>
          <w:highlight w:val="green"/>
        </w:rPr>
        <w:t>colonial developments</w:t>
      </w:r>
      <w:r w:rsidRPr="002401A3">
        <w:rPr>
          <w:rStyle w:val="StyleUnderline"/>
        </w:rPr>
        <w:t xml:space="preserve"> </w:t>
      </w:r>
      <w:r w:rsidRPr="002401A3">
        <w:rPr>
          <w:sz w:val="12"/>
        </w:rPr>
        <w:t xml:space="preserve">(Kearnes &amp; Dooren: </w:t>
      </w:r>
      <w:r w:rsidRPr="004A381F">
        <w:rPr>
          <w:sz w:val="12"/>
        </w:rPr>
        <w:t xml:space="preserve">2017: 182). Yet, </w:t>
      </w:r>
      <w:r w:rsidRPr="004A381F">
        <w:rPr>
          <w:rStyle w:val="StyleUnderline"/>
        </w:rPr>
        <w:t>this type of discourse</w:t>
      </w:r>
      <w:r w:rsidRPr="001257A4">
        <w:rPr>
          <w:rStyle w:val="StyleUnderline"/>
          <w:highlight w:val="green"/>
        </w:rPr>
        <w:t xml:space="preserv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 xml:space="preserve">that they have no obligation to share mineral resources extracted </w:t>
      </w:r>
      <w:r w:rsidRPr="004A381F">
        <w:rPr>
          <w:rStyle w:val="StyleUnderline"/>
        </w:rPr>
        <w:t>in space with the global community</w:t>
      </w:r>
      <w:r w:rsidRPr="004A381F">
        <w:rPr>
          <w:sz w:val="12"/>
        </w:rPr>
        <w:t xml:space="preserve"> (Klinger, 2017: 208). This is reflected in the speeches of individuals such as Nathan Ingraham, a senior editor at the</w:t>
      </w:r>
      <w:r w:rsidRPr="002401A3">
        <w:rPr>
          <w:sz w:val="12"/>
        </w:rPr>
        <w:t xml:space="preserve"> tech site EngadAsteroid mining, who claimed that asteroid mining was “how [America is] going to move into space and develop the next Vegas Strip” (Shaer, 2016: 50). Such comments highlight a form of what Beery (2016) defines as ‘scalar politics’. </w:t>
      </w:r>
      <w:r w:rsidRPr="002401A3">
        <w:rPr>
          <w:rStyle w:val="StyleUnderline"/>
        </w:rPr>
        <w:t xml:space="preserve">In similar ways to the ‘scaling’ of unequal international relations that has </w:t>
      </w:r>
      <w:r w:rsidRPr="004A381F">
        <w:rPr>
          <w:rStyle w:val="StyleUnderline"/>
        </w:rPr>
        <w:t>constituted our relationship with outer space under the guise of the ‘global commons’</w:t>
      </w:r>
      <w:r w:rsidRPr="004A381F">
        <w:rPr>
          <w:sz w:val="12"/>
        </w:rPr>
        <w:t xml:space="preserve"> (Beery, 2016: 99), </w:t>
      </w:r>
      <w:r w:rsidRPr="004A381F">
        <w:rPr>
          <w:rStyle w:val="StyleUnderline"/>
        </w:rPr>
        <w:t xml:space="preserve">private companies – through their anthropogenic discourse – are </w:t>
      </w:r>
      <w:r w:rsidRPr="004A381F">
        <w:rPr>
          <w:rStyle w:val="Emphasis"/>
        </w:rPr>
        <w:t>scaling existing Earth-bound wealth inequalities and social relations into space by siphoning off extra-terrestrial resources.</w:t>
      </w:r>
      <w:r w:rsidRPr="004A381F">
        <w:rPr>
          <w:sz w:val="12"/>
        </w:rPr>
        <w:t xml:space="preserve"> </w:t>
      </w:r>
      <w:r w:rsidRPr="004A381F">
        <w:rPr>
          <w:rStyle w:val="StyleUnderline"/>
        </w:rPr>
        <w:t xml:space="preserve">By constructing their endeavours in ways that appeal to the common good, NewSpace actors are therefore concealing the reality of how commercial resource extraction serves the exclusive interests of their private shareholders </w:t>
      </w:r>
      <w:r w:rsidRPr="001257A4">
        <w:rPr>
          <w:rStyle w:val="StyleUnderline"/>
          <w:highlight w:val="green"/>
        </w:rPr>
        <w:t xml:space="preserve">at the </w:t>
      </w:r>
      <w:r w:rsidRPr="001257A4">
        <w:rPr>
          <w:rStyle w:val="Emphasis"/>
          <w:highlight w:val="green"/>
        </w:rPr>
        <w:t xml:space="preserve">expense of the vast majority </w:t>
      </w:r>
      <w:r w:rsidRPr="004A381F">
        <w:rPr>
          <w:rStyle w:val="Emphasis"/>
        </w:rPr>
        <w:t>of the global population</w:t>
      </w:r>
      <w:r w:rsidRPr="004A381F">
        <w:rPr>
          <w:sz w:val="12"/>
        </w:rPr>
        <w:t>.</w:t>
      </w:r>
    </w:p>
    <w:p w14:paraId="389934E0" w14:textId="77777777" w:rsidR="00F005E5" w:rsidRPr="002401A3" w:rsidRDefault="00F005E5" w:rsidP="00F005E5">
      <w:pPr>
        <w:pStyle w:val="Heading4"/>
        <w:rPr>
          <w:rFonts w:cs="Calibri"/>
        </w:rPr>
      </w:pPr>
      <w:r w:rsidRPr="002401A3">
        <w:rPr>
          <w:rFonts w:cs="Calibri"/>
        </w:rPr>
        <w:t xml:space="preserve">Private control of space inevitably leads to exploitation. </w:t>
      </w:r>
    </w:p>
    <w:p w14:paraId="688E4360" w14:textId="77777777" w:rsidR="00F005E5" w:rsidRPr="002401A3" w:rsidRDefault="00F005E5" w:rsidP="00F005E5">
      <w:r w:rsidRPr="0041073A">
        <w:rPr>
          <w:b/>
          <w:bCs/>
          <w:sz w:val="26"/>
          <w:szCs w:val="26"/>
        </w:rPr>
        <w:t>Spencer 20</w:t>
      </w:r>
      <w:r>
        <w:t xml:space="preserve"> </w:t>
      </w:r>
      <w:r w:rsidRPr="002401A3">
        <w:t xml:space="preserve">Spencer, Keith A. [senior editor at Salon]“Against Mars-a-Lago: Why SpaceX's Mars Colonization Plan Should Terrify You.” Salon, Salon.com, 7 Jan. 2020, https://www.salon.com/2017/10/08/against-mars-a-lago-why-spacexs-mars-colonization-plan-should-terrify-you/. </w:t>
      </w:r>
    </w:p>
    <w:p w14:paraId="34BB9716" w14:textId="77777777" w:rsidR="00F005E5" w:rsidRPr="002401A3" w:rsidRDefault="00F005E5" w:rsidP="00F005E5">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w:t>
      </w:r>
      <w:r w:rsidRPr="002401A3">
        <w:rPr>
          <w:sz w:val="12"/>
        </w:rPr>
        <w:lastRenderedPageBreak/>
        <w:t xml:space="preserve">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xml:space="preserve">: “In the </w:t>
      </w:r>
      <w:r w:rsidRPr="004A381F">
        <w:rPr>
          <w:rStyle w:val="StyleUnderline"/>
        </w:rPr>
        <w:t>years to come, American industry must be the first to maintain a constant commercial human presence in low-Earth orbit,</w:t>
      </w:r>
      <w:r w:rsidRPr="004A381F">
        <w:rPr>
          <w:sz w:val="12"/>
        </w:rPr>
        <w:t xml:space="preserve"> to expand the sphere of the economy beyond this blue marble,” Pence wrote. One wonders if these luminaries know their history. </w:t>
      </w:r>
      <w:r w:rsidRPr="004A381F">
        <w:rPr>
          <w:rStyle w:val="Emphasis"/>
        </w:rPr>
        <w:t>There has be no instance in which a private corporation became a colonizing power that did not end badly for everyone besides the shareholders</w:t>
      </w:r>
      <w:r w:rsidRPr="004A381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4A381F">
          <w:rPr>
            <w:rStyle w:val="Hyperlink"/>
            <w:sz w:val="12"/>
          </w:rPr>
          <w:t>writes</w:t>
        </w:r>
      </w:hyperlink>
      <w:r w:rsidRPr="004A381F">
        <w:rPr>
          <w:sz w:val="12"/>
        </w:rPr>
        <w:t xml:space="preserve"> William Dalrymple in the Guardian. “It almost certainly remains the supreme act of corporate violence in world history.” </w:t>
      </w:r>
      <w:r w:rsidRPr="004A381F">
        <w:rPr>
          <w:rStyle w:val="StyleUnderline"/>
        </w:rPr>
        <w:t>The East India Company came to colonize much of the Indian subcontinent. In the modern era, an era in which the righ</w:t>
      </w:r>
      <w:r w:rsidRPr="002401A3">
        <w:rPr>
          <w:rStyle w:val="StyleUnderline"/>
        </w:rPr>
        <w:t xml:space="preserve">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5"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6" w:tgtFrame="_blank" w:history="1">
        <w:r w:rsidRPr="002401A3">
          <w:rPr>
            <w:rStyle w:val="StyleUnderline"/>
          </w:rPr>
          <w:t>assured</w:t>
        </w:r>
      </w:hyperlink>
      <w:r w:rsidRPr="002401A3">
        <w:rPr>
          <w:rStyle w:val="StyleUnderline"/>
        </w:rPr>
        <w:t xml:space="preserve"> that the trip would be “</w:t>
      </w:r>
      <w:r w:rsidRPr="004A381F">
        <w:rPr>
          <w:rStyle w:val="StyleUnderline"/>
        </w:rPr>
        <w:t xml:space="preserve">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w:t>
      </w:r>
      <w:r w:rsidRPr="004A381F">
        <w:rPr>
          <w:sz w:val="12"/>
        </w:rPr>
        <w:t>us. Musk isn’t trying to build something akin to Matt Damon’s spartan research base in "The Martian." He wants to build Mars-a-Lago</w:t>
      </w:r>
      <w:r w:rsidRPr="004A381F">
        <w:rPr>
          <w:rStyle w:val="StyleUnderline"/>
        </w:rPr>
        <w:t xml:space="preserve">. And an economy based on tourism, particularly high-end tourism, needs employees — even if a high degree of automation is assumed. And as I’ve written about </w:t>
      </w:r>
      <w:hyperlink r:id="rId27" w:history="1">
        <w:r w:rsidRPr="004A381F">
          <w:rPr>
            <w:rStyle w:val="StyleUnderline"/>
          </w:rPr>
          <w:t>before</w:t>
        </w:r>
      </w:hyperlink>
      <w:r w:rsidRPr="004A381F">
        <w:rPr>
          <w:rStyle w:val="StyleUnderline"/>
        </w:rPr>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w:t>
      </w:r>
      <w:r w:rsidRPr="004A381F">
        <w:rPr>
          <w:sz w:val="12"/>
        </w:rPr>
        <w:t xml:space="preserve"> Where would Mars-a-Lago's employees turn if their rights were impinged upon? Oh wait, </w:t>
      </w:r>
      <w:r w:rsidRPr="004A381F">
        <w:rPr>
          <w:rStyle w:val="StyleUnderline"/>
        </w:rPr>
        <w:t>this planet is</w:t>
      </w:r>
      <w:r w:rsidRPr="004A381F">
        <w:rPr>
          <w:sz w:val="12"/>
        </w:rPr>
        <w:t xml:space="preserve"> run </w:t>
      </w:r>
      <w:r w:rsidRPr="004A381F">
        <w:rPr>
          <w:rStyle w:val="StyleUnderline"/>
        </w:rPr>
        <w:t>privately</w:t>
      </w:r>
      <w:r w:rsidRPr="004A381F">
        <w:rPr>
          <w:sz w:val="12"/>
        </w:rPr>
        <w:t xml:space="preserve">? You have no rights. </w:t>
      </w:r>
      <w:r w:rsidRPr="004A381F">
        <w:rPr>
          <w:rStyle w:val="StyleUnderline"/>
        </w:rPr>
        <w:t>Musk's vision</w:t>
      </w:r>
      <w:r w:rsidRPr="002401A3">
        <w:rPr>
          <w:rStyle w:val="StyleUnderline"/>
        </w:rPr>
        <w:t xml:space="preserve">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care; for Musk, the devil's in the technological and financial details. The social and political are pretty uninteresting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democratically, or keep it in the sky.”</w:t>
      </w:r>
    </w:p>
    <w:p w14:paraId="1B9FFF56" w14:textId="77777777" w:rsidR="00F005E5" w:rsidRPr="007E2950" w:rsidRDefault="00F005E5" w:rsidP="00F005E5"/>
    <w:p w14:paraId="64133FA3" w14:textId="77777777" w:rsidR="00F005E5" w:rsidRDefault="00F005E5" w:rsidP="00F005E5">
      <w:pPr>
        <w:rPr>
          <w:rFonts w:eastAsia="Calibri"/>
          <w:sz w:val="24"/>
        </w:rPr>
      </w:pPr>
    </w:p>
    <w:p w14:paraId="517D2F4C" w14:textId="77777777" w:rsidR="00F005E5" w:rsidRDefault="00F005E5" w:rsidP="00F005E5">
      <w:pPr>
        <w:pStyle w:val="Heading3"/>
      </w:pPr>
      <w:r>
        <w:lastRenderedPageBreak/>
        <w:t>Contention 2: Climate Inequality</w:t>
      </w:r>
    </w:p>
    <w:p w14:paraId="4A8C63B4" w14:textId="77777777" w:rsidR="00F005E5" w:rsidRPr="00EF58D3" w:rsidRDefault="00F005E5" w:rsidP="00F005E5">
      <w:pPr>
        <w:pStyle w:val="Heading4"/>
      </w:pPr>
      <w:r>
        <w:t xml:space="preserve">Private appropriation is bad for the climate - </w:t>
      </w:r>
    </w:p>
    <w:p w14:paraId="06D9DC37" w14:textId="77777777" w:rsidR="00F005E5" w:rsidRPr="009A0BC8" w:rsidRDefault="00F005E5" w:rsidP="00F005E5">
      <w:pPr>
        <w:pStyle w:val="Heading4"/>
        <w:rPr>
          <w:rStyle w:val="Style13ptBold"/>
          <w:b/>
        </w:rPr>
      </w:pPr>
      <w:r>
        <w:t xml:space="preserve">The Private Space Industry is </w:t>
      </w:r>
      <w:r>
        <w:rPr>
          <w:u w:val="single"/>
        </w:rPr>
        <w:t>showing</w:t>
      </w:r>
      <w:r>
        <w:t xml:space="preserve"> </w:t>
      </w:r>
      <w:r>
        <w:rPr>
          <w:u w:val="single"/>
        </w:rPr>
        <w:t>enormous</w:t>
      </w:r>
      <w:r>
        <w:t xml:space="preserve"> increase in </w:t>
      </w:r>
      <w:r>
        <w:rPr>
          <w:u w:val="single"/>
        </w:rPr>
        <w:t>launches</w:t>
      </w:r>
      <w:r>
        <w:t xml:space="preserve"> – that causes </w:t>
      </w:r>
      <w:r>
        <w:rPr>
          <w:u w:val="single"/>
        </w:rPr>
        <w:t>pollutants</w:t>
      </w:r>
      <w:r>
        <w:t xml:space="preserve"> and </w:t>
      </w:r>
      <w:r>
        <w:rPr>
          <w:u w:val="single"/>
        </w:rPr>
        <w:t>warming – with massive amounts of chemicals entering the upper atmosphere</w:t>
      </w:r>
      <w:r>
        <w:t>.</w:t>
      </w:r>
    </w:p>
    <w:p w14:paraId="6EE1EC11" w14:textId="77777777" w:rsidR="00F005E5" w:rsidRDefault="00F005E5" w:rsidP="00F005E5">
      <w:r w:rsidRPr="00B90E0B">
        <w:rPr>
          <w:rStyle w:val="Style13ptBold"/>
        </w:rPr>
        <w:t>Gammon 21</w:t>
      </w:r>
      <w:r>
        <w:t xml:space="preserve"> </w:t>
      </w:r>
      <w:r w:rsidRPr="00B90E0B">
        <w:t>Katharine Gammon 7-19-2021 "How the billionaire space race could be one giant leap for pollution"</w:t>
      </w:r>
      <w:r>
        <w:t xml:space="preserve"> </w:t>
      </w:r>
      <w:hyperlink r:id="rId3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6C2A29F4" w14:textId="77777777" w:rsidR="00F005E5" w:rsidRDefault="00F005E5" w:rsidP="00F005E5">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Maezawa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w:t>
      </w:r>
      <w:r w:rsidRPr="0082380E">
        <w:rPr>
          <w:rStyle w:val="Emphasis"/>
        </w:rPr>
        <w:t>could 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amount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chlorine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says Marais. For one rocket launch 200-300 tonnes of carbon dioxide are split between 4 or so passengers, according to Marais. “</w:t>
      </w:r>
      <w:r w:rsidRPr="00B82537">
        <w:rPr>
          <w:rStyle w:val="StyleUnderline"/>
        </w:rPr>
        <w:t>So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lastRenderedPageBreak/>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transportation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clouds’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grows, and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2898777E" w14:textId="77777777" w:rsidR="00F005E5" w:rsidRPr="00477AA6" w:rsidRDefault="00F005E5" w:rsidP="00F005E5">
      <w:pPr>
        <w:keepNext/>
        <w:keepLines/>
        <w:spacing w:before="40" w:after="0"/>
        <w:outlineLvl w:val="3"/>
        <w:rPr>
          <w:rFonts w:eastAsia="MS Gothic"/>
          <w:b/>
          <w:iCs/>
          <w:sz w:val="26"/>
          <w:u w:val="single"/>
        </w:rPr>
      </w:pPr>
      <w:r w:rsidRPr="00477AA6">
        <w:rPr>
          <w:rFonts w:eastAsia="MS Gothic"/>
          <w:b/>
          <w:iCs/>
          <w:sz w:val="26"/>
        </w:rPr>
        <w:t xml:space="preserve">That crosses </w:t>
      </w:r>
      <w:r w:rsidRPr="00477AA6">
        <w:rPr>
          <w:rFonts w:eastAsia="MS Gothic"/>
          <w:b/>
          <w:iCs/>
          <w:sz w:val="26"/>
          <w:u w:val="single"/>
        </w:rPr>
        <w:t>tipping points</w:t>
      </w:r>
      <w:r>
        <w:rPr>
          <w:rFonts w:eastAsia="MS Gothic"/>
          <w:b/>
          <w:iCs/>
          <w:sz w:val="26"/>
          <w:u w:val="single"/>
        </w:rPr>
        <w:t xml:space="preserve"> in the ozone layer.</w:t>
      </w:r>
    </w:p>
    <w:p w14:paraId="7C2CEE5E" w14:textId="77777777" w:rsidR="00F005E5" w:rsidRPr="00477AA6" w:rsidRDefault="00F005E5" w:rsidP="00F005E5">
      <w:pPr>
        <w:rPr>
          <w:rFonts w:eastAsia="Cambria"/>
        </w:rPr>
      </w:pPr>
      <w:r w:rsidRPr="00477AA6">
        <w:rPr>
          <w:rFonts w:eastAsia="Cambria"/>
        </w:rPr>
        <w:t xml:space="preserve">Loren </w:t>
      </w:r>
      <w:r w:rsidRPr="00477AA6">
        <w:rPr>
          <w:rFonts w:eastAsia="Cambria"/>
          <w:b/>
          <w:bCs/>
          <w:sz w:val="26"/>
        </w:rPr>
        <w:t>Grush 18</w:t>
      </w:r>
      <w:r w:rsidRPr="00477AA6">
        <w:rPr>
          <w:rFonts w:eastAsia="Cambria"/>
        </w:rPr>
        <w:t>. Senior reporter. "Why it’s time to study how rocket emissions change the atmosphere". The Verge. 5-31-2018. https://www.theverge.com/2018/5/31/17287062/rocket-emissions-black-carbon-alumina-particles-ozone-layer-stratosphere</w:t>
      </w:r>
    </w:p>
    <w:p w14:paraId="62C184EE" w14:textId="77777777" w:rsidR="00F005E5" w:rsidRPr="00477AA6" w:rsidRDefault="00F005E5" w:rsidP="00F005E5">
      <w:pPr>
        <w:rPr>
          <w:rFonts w:eastAsia="Cambria"/>
        </w:rPr>
      </w:pPr>
      <w:r w:rsidRPr="00477AA6">
        <w:rPr>
          <w:rFonts w:eastAsia="Cambria"/>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477AA6">
        <w:rPr>
          <w:rFonts w:eastAsia="Cambria"/>
          <w:u w:val="single"/>
        </w:rPr>
        <w:t>scientists</w:t>
      </w:r>
      <w:r w:rsidRPr="00477AA6">
        <w:rPr>
          <w:rFonts w:eastAsia="Cambria"/>
        </w:rPr>
        <w:t xml:space="preserve"> </w:t>
      </w:r>
      <w:r w:rsidRPr="00477AA6">
        <w:rPr>
          <w:rFonts w:eastAsia="Cambria"/>
          <w:u w:val="single"/>
        </w:rPr>
        <w:t xml:space="preserve">say we need to </w:t>
      </w:r>
      <w:r w:rsidRPr="00477AA6">
        <w:rPr>
          <w:rFonts w:eastAsia="Cambria"/>
          <w:b/>
          <w:iCs/>
          <w:u w:val="single"/>
        </w:rPr>
        <w:t>start studying these emissions now</w:t>
      </w:r>
      <w:r w:rsidRPr="00477AA6">
        <w:rPr>
          <w:rFonts w:eastAsia="Cambria"/>
          <w:u w:val="single"/>
        </w:rPr>
        <w:t xml:space="preserve"> before the number of rocket launches increases significantly</w:t>
      </w:r>
      <w:r w:rsidRPr="00477AA6">
        <w:rPr>
          <w:rFonts w:eastAsia="Cambria"/>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477AA6">
        <w:rPr>
          <w:rFonts w:eastAsia="Cambria"/>
          <w:u w:val="single"/>
        </w:rPr>
        <w:t>tiny particles that are produced inside the trail</w:t>
      </w:r>
      <w:r w:rsidRPr="00477AA6">
        <w:rPr>
          <w:rFonts w:eastAsia="Cambria"/>
        </w:rPr>
        <w:t xml:space="preserve"> that we need to watch out for, Ross says. Small pieces of soot and a chemical called alumina are created in the wakes of </w:t>
      </w:r>
      <w:r w:rsidRPr="00477AA6">
        <w:rPr>
          <w:rFonts w:eastAsia="Cambria"/>
          <w:highlight w:val="green"/>
          <w:u w:val="single"/>
        </w:rPr>
        <w:t>rocket launches.</w:t>
      </w:r>
      <w:r w:rsidRPr="00477AA6">
        <w:rPr>
          <w:rFonts w:eastAsia="Cambria"/>
        </w:rPr>
        <w:t xml:space="preserve"> They then get injected into the stratosphere, the layer of Earth’s atmosphere that begins six miles up and ends around 32 miles high. Research shows that this </w:t>
      </w:r>
      <w:r w:rsidRPr="00104126">
        <w:rPr>
          <w:rFonts w:eastAsia="Cambria"/>
        </w:rPr>
        <w:t xml:space="preserve">material </w:t>
      </w:r>
      <w:r w:rsidRPr="00104126">
        <w:rPr>
          <w:rFonts w:eastAsia="Cambria"/>
          <w:u w:val="single"/>
        </w:rPr>
        <w:t>may build up in the</w:t>
      </w:r>
      <w:r w:rsidRPr="00477AA6">
        <w:rPr>
          <w:rFonts w:eastAsia="Cambria"/>
          <w:u w:val="single"/>
        </w:rPr>
        <w:t xml:space="preserve"> stratosphere over time and slowly </w:t>
      </w:r>
      <w:r w:rsidRPr="00477AA6">
        <w:rPr>
          <w:rFonts w:eastAsia="Cambria"/>
          <w:highlight w:val="green"/>
          <w:u w:val="single"/>
        </w:rPr>
        <w:t xml:space="preserve">lead to the </w:t>
      </w:r>
      <w:r w:rsidRPr="00477AA6">
        <w:rPr>
          <w:rFonts w:eastAsia="Cambria"/>
          <w:b/>
          <w:iCs/>
          <w:highlight w:val="green"/>
          <w:u w:val="single"/>
        </w:rPr>
        <w:t>depletion of</w:t>
      </w:r>
      <w:r w:rsidRPr="00477AA6">
        <w:rPr>
          <w:rFonts w:eastAsia="Cambria"/>
        </w:rPr>
        <w:t xml:space="preserve"> a layer of oxygen known as </w:t>
      </w:r>
      <w:r w:rsidRPr="00477AA6">
        <w:rPr>
          <w:rFonts w:eastAsia="Cambria"/>
          <w:b/>
          <w:iCs/>
          <w:sz w:val="28"/>
          <w:highlight w:val="green"/>
          <w:u w:val="single"/>
        </w:rPr>
        <w:t>the ozone</w:t>
      </w:r>
      <w:r w:rsidRPr="00477AA6">
        <w:rPr>
          <w:rFonts w:eastAsia="Cambria"/>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w:t>
      </w:r>
      <w:r w:rsidRPr="00104126">
        <w:rPr>
          <w:rFonts w:eastAsia="Cambria"/>
        </w:rPr>
        <w:t xml:space="preserve">missions, are calling for more studies. They say it’s especially important now since the private space industry is at the early stages of a launch revolution. </w:t>
      </w:r>
      <w:r w:rsidRPr="00104126">
        <w:rPr>
          <w:rFonts w:eastAsia="Cambria"/>
          <w:u w:val="single"/>
        </w:rPr>
        <w:t xml:space="preserve">Currently, </w:t>
      </w:r>
      <w:r w:rsidRPr="00104126">
        <w:rPr>
          <w:rFonts w:eastAsia="Cambria"/>
          <w:b/>
          <w:iCs/>
          <w:u w:val="single"/>
        </w:rPr>
        <w:t>the number of launches</w:t>
      </w:r>
      <w:r w:rsidRPr="00104126">
        <w:rPr>
          <w:rFonts w:eastAsia="Cambria"/>
          <w:u w:val="single"/>
        </w:rPr>
        <w:t xml:space="preserve"> each year is relatively </w:t>
      </w:r>
      <w:r w:rsidRPr="00104126">
        <w:rPr>
          <w:rFonts w:eastAsia="Cambria"/>
          <w:b/>
          <w:iCs/>
          <w:u w:val="single"/>
        </w:rPr>
        <w:t>small</w:t>
      </w:r>
      <w:r w:rsidRPr="00104126">
        <w:rPr>
          <w:rFonts w:eastAsia="Cambria"/>
        </w:rPr>
        <w:t xml:space="preserve">, </w:t>
      </w:r>
      <w:r w:rsidRPr="00104126">
        <w:rPr>
          <w:rFonts w:eastAsia="Cambria"/>
          <w:u w:val="single"/>
        </w:rPr>
        <w:t>around 80 to 90, so the aerospace industry’s impact on the atmosphere is not much of a concern</w:t>
      </w:r>
      <w:r w:rsidRPr="00104126">
        <w:rPr>
          <w:rFonts w:eastAsia="Cambria"/>
        </w:rPr>
        <w:t xml:space="preserve">. But in a new paper published in April, Ross and his colleague Jim Vedda argue that </w:t>
      </w:r>
      <w:r w:rsidRPr="00104126">
        <w:rPr>
          <w:rFonts w:eastAsia="Cambria"/>
          <w:u w:val="single"/>
        </w:rPr>
        <w:t>as launches increase</w:t>
      </w:r>
      <w:r w:rsidRPr="00104126">
        <w:rPr>
          <w:rFonts w:eastAsia="Cambria"/>
        </w:rPr>
        <w:t xml:space="preserve">, </w:t>
      </w:r>
      <w:r w:rsidRPr="00104126">
        <w:rPr>
          <w:rFonts w:eastAsia="Cambria"/>
          <w:u w:val="single"/>
        </w:rPr>
        <w:t>policymakers will eventually want to know what kind of damage these vehicles are causing to the environment</w:t>
      </w:r>
      <w:r w:rsidRPr="00104126">
        <w:rPr>
          <w:rFonts w:eastAsia="Cambria"/>
        </w:rPr>
        <w:t xml:space="preserve"> and if regulations are necessary. </w:t>
      </w:r>
      <w:r w:rsidRPr="00104126">
        <w:rPr>
          <w:rFonts w:eastAsia="Cambria"/>
          <w:u w:val="single"/>
        </w:rPr>
        <w:t>When that time comes, it will be better to have as much data as possible to make the best decisions</w:t>
      </w:r>
      <w:r w:rsidRPr="00104126">
        <w:rPr>
          <w:rFonts w:eastAsia="Cambria"/>
        </w:rPr>
        <w:t>. “It’s a call for more research in this area to know exactly what we’re putting into the upper atmosphere and in what quantities,” Vedda, a senior policy analyst at the Aerospace Corporation, tells The Verge. “So when the debates start, we have the good hard data that says, ‘Here’s a well-defined model of what’s actually happening.’” So far, the research</w:t>
      </w:r>
      <w:r w:rsidRPr="00477AA6">
        <w:rPr>
          <w:rFonts w:eastAsia="Cambria"/>
        </w:rPr>
        <w:t xml:space="preserve">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477AA6">
        <w:rPr>
          <w:rFonts w:eastAsia="Cambria"/>
          <w:u w:val="single"/>
        </w:rPr>
        <w:t xml:space="preserve">This warming ultimately causes chemical reactions that could lead to the </w:t>
      </w:r>
      <w:r w:rsidRPr="00477AA6">
        <w:rPr>
          <w:rFonts w:eastAsia="Cambria"/>
          <w:b/>
          <w:iCs/>
          <w:u w:val="single"/>
        </w:rPr>
        <w:t>depletion of the ozone layer</w:t>
      </w:r>
      <w:r w:rsidRPr="00477AA6">
        <w:rPr>
          <w:rFonts w:eastAsia="Cambria"/>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477AA6">
        <w:rPr>
          <w:rFonts w:eastAsia="Cambria"/>
          <w:highlight w:val="green"/>
          <w:u w:val="single"/>
        </w:rPr>
        <w:t>Black carbon and alumina</w:t>
      </w:r>
      <w:r w:rsidRPr="00477AA6">
        <w:rPr>
          <w:rFonts w:eastAsia="Cambria"/>
        </w:rPr>
        <w:t xml:space="preserve"> have actually been proposed by scientists as possible geoengineering agents or tools for cooling down our warming climate. But while they may keep the lower atmosphere cool, </w:t>
      </w:r>
      <w:r w:rsidRPr="00477AA6">
        <w:rPr>
          <w:rFonts w:eastAsia="Cambria"/>
          <w:u w:val="single"/>
        </w:rPr>
        <w:t xml:space="preserve">geoengineering agents </w:t>
      </w:r>
      <w:r w:rsidRPr="00477AA6">
        <w:rPr>
          <w:rFonts w:eastAsia="Cambria"/>
          <w:u w:val="single"/>
        </w:rPr>
        <w:lastRenderedPageBreak/>
        <w:t>may have</w:t>
      </w:r>
      <w:r w:rsidRPr="00477AA6">
        <w:rPr>
          <w:rFonts w:eastAsia="Cambria"/>
        </w:rPr>
        <w:t xml:space="preserve"> other </w:t>
      </w:r>
      <w:r w:rsidRPr="00477AA6">
        <w:rPr>
          <w:rFonts w:eastAsia="Cambria"/>
          <w:u w:val="single"/>
        </w:rPr>
        <w:t>unwanted side effects</w:t>
      </w:r>
      <w:r w:rsidRPr="00477AA6">
        <w:rPr>
          <w:rFonts w:eastAsia="Cambria"/>
        </w:rPr>
        <w:t xml:space="preserve">, too. </w:t>
      </w:r>
      <w:r w:rsidRPr="00104126">
        <w:rPr>
          <w:rFonts w:eastAsia="Cambria"/>
          <w:u w:val="single"/>
        </w:rPr>
        <w:t>They might interact</w:t>
      </w:r>
      <w:r w:rsidRPr="00477AA6">
        <w:rPr>
          <w:rFonts w:eastAsia="Cambria"/>
          <w:u w:val="single"/>
        </w:rPr>
        <w:t xml:space="preserve"> with jet streams, </w:t>
      </w:r>
      <w:r w:rsidRPr="00477AA6">
        <w:rPr>
          <w:rFonts w:eastAsia="Cambria"/>
          <w:highlight w:val="green"/>
          <w:u w:val="single"/>
        </w:rPr>
        <w:t>caus</w:t>
      </w:r>
      <w:r w:rsidRPr="00477AA6">
        <w:rPr>
          <w:rFonts w:eastAsia="Cambria"/>
          <w:u w:val="single"/>
        </w:rPr>
        <w:t xml:space="preserve">ing </w:t>
      </w:r>
      <w:r w:rsidRPr="00477AA6">
        <w:rPr>
          <w:rFonts w:eastAsia="Cambria"/>
          <w:b/>
          <w:iCs/>
          <w:sz w:val="28"/>
          <w:highlight w:val="green"/>
          <w:u w:val="single"/>
        </w:rPr>
        <w:t>droughts or more tropical storms</w:t>
      </w:r>
      <w:r w:rsidRPr="00477AA6">
        <w:rPr>
          <w:rFonts w:eastAsia="Cambria"/>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477AA6">
        <w:rPr>
          <w:rFonts w:eastAsia="Cambria"/>
          <w:u w:val="single"/>
        </w:rPr>
        <w:t xml:space="preserve">As the ozone diminishes, </w:t>
      </w:r>
      <w:r w:rsidRPr="00477AA6">
        <w:rPr>
          <w:rFonts w:eastAsia="Cambria"/>
          <w:highlight w:val="green"/>
          <w:u w:val="single"/>
        </w:rPr>
        <w:t>more</w:t>
      </w:r>
      <w:r w:rsidRPr="00477AA6">
        <w:rPr>
          <w:rFonts w:eastAsia="Cambria"/>
          <w:u w:val="single"/>
        </w:rPr>
        <w:t xml:space="preserve"> of the Sun’s harmful </w:t>
      </w:r>
      <w:r w:rsidRPr="00477AA6">
        <w:rPr>
          <w:rFonts w:eastAsia="Cambria"/>
          <w:highlight w:val="green"/>
          <w:u w:val="single"/>
        </w:rPr>
        <w:t>radiation could reach the ground</w:t>
      </w:r>
      <w:r w:rsidRPr="00477AA6">
        <w:rPr>
          <w:rFonts w:eastAsia="Cambria"/>
        </w:rPr>
        <w:t xml:space="preserve">. </w:t>
      </w:r>
      <w:r w:rsidRPr="00477AA6">
        <w:rPr>
          <w:rFonts w:eastAsia="Cambria"/>
          <w:u w:val="single"/>
        </w:rPr>
        <w:t>These</w:t>
      </w:r>
      <w:r w:rsidRPr="00477AA6">
        <w:rPr>
          <w:rFonts w:eastAsia="Cambria"/>
        </w:rPr>
        <w:t xml:space="preserve"> </w:t>
      </w:r>
      <w:r w:rsidRPr="00477AA6">
        <w:rPr>
          <w:rFonts w:eastAsia="Cambria"/>
          <w:u w:val="single"/>
        </w:rPr>
        <w:t xml:space="preserve">UVB rays can cause skin </w:t>
      </w:r>
      <w:r w:rsidRPr="00477AA6">
        <w:rPr>
          <w:rFonts w:eastAsia="Cambria"/>
          <w:b/>
          <w:iCs/>
          <w:u w:val="single"/>
        </w:rPr>
        <w:t>cancer</w:t>
      </w:r>
      <w:r w:rsidRPr="00477AA6">
        <w:rPr>
          <w:rFonts w:eastAsia="Cambria"/>
          <w:u w:val="single"/>
        </w:rPr>
        <w:t xml:space="preserve"> and </w:t>
      </w:r>
      <w:r w:rsidRPr="00477AA6">
        <w:rPr>
          <w:rFonts w:eastAsia="Cambria"/>
          <w:b/>
          <w:iCs/>
          <w:u w:val="single"/>
        </w:rPr>
        <w:t>cataracts</w:t>
      </w:r>
      <w:r w:rsidRPr="00477AA6">
        <w:rPr>
          <w:rFonts w:eastAsia="Cambria"/>
        </w:rPr>
        <w:t xml:space="preserve">. “That’s what we need to understand — the </w:t>
      </w:r>
      <w:r w:rsidRPr="00477AA6">
        <w:rPr>
          <w:rFonts w:eastAsia="Cambria"/>
          <w:u w:val="single"/>
        </w:rPr>
        <w:t>ozone depletion</w:t>
      </w:r>
      <w:r w:rsidRPr="00477AA6">
        <w:rPr>
          <w:rFonts w:eastAsia="Cambria"/>
        </w:rPr>
        <w:t xml:space="preserve"> aspect of this because protection of the ozone layer </w:t>
      </w:r>
      <w:r w:rsidRPr="00477AA6">
        <w:rPr>
          <w:rFonts w:eastAsia="Cambria"/>
          <w:u w:val="single"/>
        </w:rPr>
        <w:t>is an international imperative</w:t>
      </w:r>
      <w:r w:rsidRPr="00477AA6">
        <w:rPr>
          <w:rFonts w:eastAsia="Cambria"/>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unclear. That’s why Ross and Vedda suggest the government and universities invest in a series of research programs, in which scientists collect more data on rocket particles from aircraft and satellites. “All of this plays into the scenario in which </w:t>
      </w:r>
      <w:r w:rsidRPr="00477AA6">
        <w:rPr>
          <w:rFonts w:eastAsia="Cambria"/>
          <w:u w:val="single"/>
        </w:rPr>
        <w:t>we’re envisioning a very significant increase in the number of launches</w:t>
      </w:r>
      <w:r w:rsidRPr="00477AA6">
        <w:rPr>
          <w:rFonts w:eastAsia="Cambria"/>
        </w:rPr>
        <w:t xml:space="preserve">, </w:t>
      </w:r>
      <w:r w:rsidRPr="00477AA6">
        <w:rPr>
          <w:rFonts w:eastAsia="Cambria"/>
          <w:u w:val="single"/>
        </w:rPr>
        <w:t>as</w:t>
      </w:r>
      <w:r w:rsidRPr="00477AA6">
        <w:rPr>
          <w:rFonts w:eastAsia="Cambria"/>
        </w:rPr>
        <w:t xml:space="preserve"> these </w:t>
      </w:r>
      <w:r w:rsidRPr="00477AA6">
        <w:rPr>
          <w:rFonts w:eastAsia="Cambria"/>
          <w:u w:val="single"/>
        </w:rPr>
        <w:t>very large satellite constellations are deployed and as more nations get involved in space activities</w:t>
      </w:r>
      <w:r w:rsidRPr="00477AA6">
        <w:rPr>
          <w:rFonts w:eastAsia="Cambria"/>
        </w:rPr>
        <w:t xml:space="preserve">,” says </w:t>
      </w:r>
      <w:r w:rsidRPr="00F005E5">
        <w:rPr>
          <w:rFonts w:eastAsia="Cambria"/>
        </w:rPr>
        <w:t>Vedda. “</w:t>
      </w:r>
      <w:r w:rsidRPr="00F005E5">
        <w:rPr>
          <w:rFonts w:eastAsia="Cambria"/>
          <w:u w:val="single"/>
        </w:rPr>
        <w:t xml:space="preserve">Rocket emissions have been a pretty minuscule part of the emissions into the atmosphere, but </w:t>
      </w:r>
      <w:r w:rsidRPr="00F005E5">
        <w:rPr>
          <w:rFonts w:eastAsia="Cambria"/>
          <w:b/>
          <w:iCs/>
          <w:u w:val="single"/>
        </w:rPr>
        <w:t>this is going to change as th</w:t>
      </w:r>
      <w:r w:rsidRPr="00477AA6">
        <w:rPr>
          <w:rFonts w:eastAsia="Cambria"/>
          <w:b/>
          <w:iCs/>
          <w:u w:val="single"/>
        </w:rPr>
        <w:t>e activity accelerates</w:t>
      </w:r>
      <w:r w:rsidRPr="00477AA6">
        <w:rPr>
          <w:rFonts w:eastAsia="Cambria"/>
        </w:rPr>
        <w:t xml:space="preserve">.” Vedda and Ross argue </w:t>
      </w:r>
      <w:r w:rsidRPr="00477AA6">
        <w:rPr>
          <w:rFonts w:eastAsia="Cambria"/>
          <w:u w:val="single"/>
        </w:rPr>
        <w:t xml:space="preserve">we </w:t>
      </w:r>
      <w:r w:rsidRPr="00477AA6">
        <w:rPr>
          <w:rFonts w:eastAsia="Cambria"/>
          <w:b/>
          <w:iCs/>
          <w:u w:val="single"/>
        </w:rPr>
        <w:t>should get ahead</w:t>
      </w:r>
      <w:r w:rsidRPr="00477AA6">
        <w:rPr>
          <w:rFonts w:eastAsia="Cambria"/>
          <w:u w:val="single"/>
        </w:rPr>
        <w:t xml:space="preserve"> of the pollution issue before it has more </w:t>
      </w:r>
      <w:r w:rsidRPr="00477AA6">
        <w:rPr>
          <w:rFonts w:eastAsia="Cambria"/>
          <w:b/>
          <w:iCs/>
          <w:u w:val="single"/>
        </w:rPr>
        <w:t>drastic consequences</w:t>
      </w:r>
      <w:r w:rsidRPr="00477AA6">
        <w:rPr>
          <w:rFonts w:eastAsia="Cambria"/>
        </w:rPr>
        <w:t>, as we should have done with space debris. In the early days of spaceflight, no one was really concerned with how many spacecraft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477AA6">
        <w:rPr>
          <w:rFonts w:eastAsia="Cambria"/>
          <w:u w:val="single"/>
        </w:rPr>
        <w:t>At some point, there will be a tipping point</w:t>
      </w:r>
      <w:r w:rsidRPr="00477AA6">
        <w:rPr>
          <w:rFonts w:eastAsia="Cambria"/>
        </w:rPr>
        <w:t xml:space="preserve"> where all of a sudden, everybody says, ‘Wait a minute we need to understand this better,’” says Ross. “</w:t>
      </w:r>
      <w:r w:rsidRPr="00477AA6">
        <w:rPr>
          <w:rFonts w:eastAsia="Cambria"/>
          <w:b/>
          <w:iCs/>
          <w:sz w:val="28"/>
          <w:u w:val="single"/>
        </w:rPr>
        <w:t xml:space="preserve">We want to be </w:t>
      </w:r>
      <w:r w:rsidRPr="00477AA6">
        <w:rPr>
          <w:rFonts w:eastAsia="Cambria"/>
          <w:b/>
          <w:iCs/>
          <w:sz w:val="28"/>
          <w:highlight w:val="green"/>
          <w:u w:val="single"/>
        </w:rPr>
        <w:t>proactive before this tipping point occurs</w:t>
      </w:r>
      <w:r w:rsidRPr="00477AA6">
        <w:rPr>
          <w:rFonts w:eastAsia="Cambria"/>
        </w:rPr>
        <w:t>.”</w:t>
      </w:r>
    </w:p>
    <w:p w14:paraId="3515972C" w14:textId="77777777" w:rsidR="00F005E5" w:rsidRPr="00483885" w:rsidRDefault="00F005E5" w:rsidP="00F005E5">
      <w:pPr>
        <w:pStyle w:val="Heading4"/>
        <w:rPr>
          <w:rStyle w:val="StyleUnderline"/>
          <w:rFonts w:cs="Calibri"/>
          <w:sz w:val="26"/>
          <w:u w:val="none"/>
        </w:rPr>
      </w:pPr>
      <w:r>
        <w:rPr>
          <w:rFonts w:cs="Calibri"/>
        </w:rPr>
        <w:t>Second, the use of private entities who a</w:t>
      </w:r>
      <w:r w:rsidRPr="00100A2B">
        <w:rPr>
          <w:rFonts w:cs="Calibri"/>
        </w:rPr>
        <w:t xml:space="preserve">steroid </w:t>
      </w:r>
      <w:r>
        <w:rPr>
          <w:rFonts w:cs="Calibri"/>
        </w:rPr>
        <w:t>mine</w:t>
      </w:r>
      <w:r w:rsidRPr="00100A2B">
        <w:rPr>
          <w:rFonts w:cs="Calibri"/>
        </w:rPr>
        <w:t xml:space="preserve"> spikes the risk of satellite-dust collisions</w:t>
      </w:r>
    </w:p>
    <w:p w14:paraId="18553E5D" w14:textId="77777777" w:rsidR="00F005E5" w:rsidRDefault="00F005E5" w:rsidP="00F005E5">
      <w:r w:rsidRPr="00483885">
        <w:rPr>
          <w:rStyle w:val="StyleUnderline"/>
          <w:b/>
          <w:bCs/>
          <w:sz w:val="26"/>
          <w:szCs w:val="26"/>
          <w:u w:val="none"/>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31" w:history="1">
        <w:r w:rsidRPr="004F3DA9">
          <w:rPr>
            <w:rStyle w:val="Hyperlink"/>
          </w:rPr>
          <w:t>https://www.newscientist.com/article/mg22630235-100-dust-from-asteroid-mining-spells-danger-for-satellites/]//Jia</w:t>
        </w:r>
      </w:hyperlink>
    </w:p>
    <w:p w14:paraId="19464549" w14:textId="77777777" w:rsidR="00F005E5" w:rsidRDefault="00F005E5" w:rsidP="00F005E5">
      <w:pPr>
        <w:pStyle w:val="ListParagraph"/>
        <w:numPr>
          <w:ilvl w:val="0"/>
          <w:numId w:val="12"/>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32" w:history="1">
        <w:r w:rsidRPr="00100A2B">
          <w:rPr>
            <w:rStyle w:val="Hyperlink"/>
          </w:rPr>
          <w:t>https://arxiv.org/pdf/1505.03800.pdf</w:t>
        </w:r>
      </w:hyperlink>
      <w:r>
        <w:rPr>
          <w:rStyle w:val="Hyperlink"/>
        </w:rPr>
        <w:t xml:space="preserve">  “</w:t>
      </w:r>
      <w:r w:rsidRPr="00613853">
        <w:rPr>
          <w:rStyle w:val="Hyperlink"/>
        </w:rPr>
        <w:t>In 10 yrs particles have been found to intersect GEO up to 900 times, 63 times on average.</w:t>
      </w:r>
      <w:r>
        <w:rPr>
          <w:rStyle w:val="Hyperlink"/>
        </w:rPr>
        <w:t>”</w:t>
      </w:r>
    </w:p>
    <w:p w14:paraId="37DCD0A5" w14:textId="77777777" w:rsidR="00F005E5" w:rsidRDefault="00F005E5" w:rsidP="00F005E5">
      <w:r w:rsidRPr="00483885">
        <w:t xml:space="preserve">NASA chose the second option for its Asteroid Redirect Mission, which aims to pluck a boulder from an asteroid’s surface and relocate it to a stable orbit around the moon. </w:t>
      </w:r>
      <w:r w:rsidRPr="00483885">
        <w:rPr>
          <w:rStyle w:val="Emphasis"/>
        </w:rPr>
        <w:t xml:space="preserve">But an </w:t>
      </w:r>
      <w:r w:rsidRPr="00483885">
        <w:rPr>
          <w:rStyle w:val="Emphasis"/>
          <w:highlight w:val="green"/>
        </w:rPr>
        <w:t>asteroid’s gravity</w:t>
      </w:r>
      <w:r w:rsidRPr="00483885">
        <w:rPr>
          <w:rStyle w:val="Emphasis"/>
        </w:rPr>
        <w:t xml:space="preserve"> is so </w:t>
      </w:r>
      <w:r w:rsidRPr="00483885">
        <w:rPr>
          <w:rStyle w:val="Emphasis"/>
          <w:highlight w:val="green"/>
        </w:rPr>
        <w:t>weak</w:t>
      </w:r>
      <w:r w:rsidRPr="00483885">
        <w:rPr>
          <w:rStyle w:val="Emphasis"/>
        </w:rPr>
        <w:t xml:space="preserve"> that it’s not hard for surface particles to escape into space</w:t>
      </w:r>
      <w:r w:rsidRPr="00483885">
        <w:t xml:space="preserve">. Now a new model warns that </w:t>
      </w:r>
      <w:r w:rsidRPr="00483885">
        <w:rPr>
          <w:rStyle w:val="Emphasis"/>
        </w:rPr>
        <w:t>debris shed by such transplanted rocks could intrude where many defence and communication satellites live</w:t>
      </w:r>
      <w:r w:rsidRPr="00483885">
        <w:t xml:space="preserve"> – in geosynchronous orbit. According to Casey Handmer of the California Institute of Technology in Pasadena and Javier Roa of the Technical University of Madrid in Spain, </w:t>
      </w:r>
      <w:r w:rsidRPr="00483885">
        <w:rPr>
          <w:rStyle w:val="Emphasis"/>
          <w:highlight w:val="green"/>
        </w:rPr>
        <w:t>5 per cent</w:t>
      </w:r>
      <w:r w:rsidRPr="00483885">
        <w:rPr>
          <w:rStyle w:val="Emphasis"/>
        </w:rPr>
        <w:t xml:space="preserve"> of the escaped debris will </w:t>
      </w:r>
      <w:r w:rsidRPr="00483885">
        <w:rPr>
          <w:rStyle w:val="Emphasis"/>
          <w:highlight w:val="green"/>
        </w:rPr>
        <w:t>end</w:t>
      </w:r>
      <w:r w:rsidRPr="00483885">
        <w:rPr>
          <w:rStyle w:val="Emphasis"/>
        </w:rPr>
        <w:t xml:space="preserve"> up </w:t>
      </w:r>
      <w:r w:rsidRPr="00483885">
        <w:rPr>
          <w:rStyle w:val="Emphasis"/>
          <w:highlight w:val="green"/>
        </w:rPr>
        <w:t>in</w:t>
      </w:r>
      <w:r w:rsidRPr="00483885">
        <w:rPr>
          <w:rStyle w:val="Emphasis"/>
        </w:rPr>
        <w:t xml:space="preserve"> regions traversed by </w:t>
      </w:r>
      <w:r w:rsidRPr="00483885">
        <w:rPr>
          <w:rStyle w:val="Emphasis"/>
          <w:highlight w:val="green"/>
        </w:rPr>
        <w:t>sat</w:t>
      </w:r>
      <w:r w:rsidRPr="00483885">
        <w:rPr>
          <w:rStyle w:val="Emphasis"/>
        </w:rPr>
        <w:t xml:space="preserve">ellites. Over 10 years, it would cross geosynchronous </w:t>
      </w:r>
      <w:r w:rsidRPr="00483885">
        <w:rPr>
          <w:rStyle w:val="Emphasis"/>
          <w:highlight w:val="green"/>
        </w:rPr>
        <w:t>orbit</w:t>
      </w:r>
      <w:r w:rsidRPr="00483885">
        <w:rPr>
          <w:rStyle w:val="Emphasis"/>
        </w:rPr>
        <w:t xml:space="preserve"> 63 times on average</w:t>
      </w:r>
      <w:r w:rsidRPr="00483885">
        <w:t xml:space="preserve">. A </w:t>
      </w:r>
      <w:r w:rsidRPr="00483885">
        <w:rPr>
          <w:rStyle w:val="Emphasis"/>
          <w:highlight w:val="green"/>
        </w:rPr>
        <w:t>sat</w:t>
      </w:r>
      <w:r w:rsidRPr="00483885">
        <w:rPr>
          <w:rStyle w:val="Emphasis"/>
        </w:rPr>
        <w:t xml:space="preserve">ellite in the wrong spot at the wrong time </w:t>
      </w:r>
      <w:r w:rsidRPr="00483885">
        <w:rPr>
          <w:rStyle w:val="Emphasis"/>
          <w:highlight w:val="green"/>
        </w:rPr>
        <w:t>will suffer</w:t>
      </w:r>
      <w:r w:rsidRPr="00483885">
        <w:rPr>
          <w:rStyle w:val="Emphasis"/>
        </w:rPr>
        <w:t xml:space="preserve"> a damaging high-speed collision with that dust. The study also looks at the “catastrophic </w:t>
      </w:r>
      <w:r w:rsidRPr="00483885">
        <w:rPr>
          <w:rStyle w:val="Emphasis"/>
          <w:highlight w:val="green"/>
        </w:rPr>
        <w:t>disruption</w:t>
      </w:r>
      <w:r w:rsidRPr="00483885">
        <w:rPr>
          <w:rStyle w:val="Emphasis"/>
        </w:rPr>
        <w:t xml:space="preserve">” of an asteroid </w:t>
      </w:r>
      <w:r w:rsidRPr="00483885">
        <w:rPr>
          <w:rStyle w:val="Emphasis"/>
          <w:highlight w:val="green"/>
        </w:rPr>
        <w:t>5 metre</w:t>
      </w:r>
      <w:r w:rsidRPr="00483885">
        <w:rPr>
          <w:rStyle w:val="Emphasis"/>
        </w:rPr>
        <w:t xml:space="preserve">s across or bigger. Its total break-up into a pile of </w:t>
      </w:r>
      <w:r w:rsidRPr="00483885">
        <w:rPr>
          <w:rStyle w:val="Emphasis"/>
          <w:highlight w:val="green"/>
        </w:rPr>
        <w:t>rubble</w:t>
      </w:r>
      <w:r w:rsidRPr="00483885">
        <w:rPr>
          <w:rStyle w:val="Emphasis"/>
        </w:rPr>
        <w:t xml:space="preserve"> would increase the </w:t>
      </w:r>
      <w:r w:rsidRPr="00483885">
        <w:rPr>
          <w:rStyle w:val="Emphasis"/>
          <w:highlight w:val="green"/>
        </w:rPr>
        <w:t>risk</w:t>
      </w:r>
      <w:r w:rsidRPr="00483885">
        <w:rPr>
          <w:rStyle w:val="Emphasis"/>
        </w:rPr>
        <w:t xml:space="preserve"> to satellites by more than </w:t>
      </w:r>
      <w:r w:rsidRPr="00483885">
        <w:rPr>
          <w:rStyle w:val="Emphasis"/>
          <w:highlight w:val="green"/>
        </w:rPr>
        <w:t>30</w:t>
      </w:r>
      <w:r w:rsidRPr="00483885">
        <w:rPr>
          <w:rStyle w:val="Emphasis"/>
        </w:rPr>
        <w:t xml:space="preserve"> per cent </w:t>
      </w:r>
      <w:r w:rsidRPr="00483885">
        <w:t>(arxiv.org/abs/1505.03800).</w:t>
      </w:r>
    </w:p>
    <w:p w14:paraId="2D3D1C97" w14:textId="77777777" w:rsidR="00F005E5" w:rsidRDefault="00F005E5" w:rsidP="00F005E5">
      <w:pPr>
        <w:pStyle w:val="Heading4"/>
        <w:rPr>
          <w:rFonts w:cs="Calibri"/>
        </w:rPr>
      </w:pPr>
      <w:r>
        <w:rPr>
          <w:rFonts w:cs="Calibri"/>
        </w:rPr>
        <w:t>Those collisions risk destroying public sector satellites that</w:t>
      </w:r>
      <w:r w:rsidRPr="00100A2B">
        <w:rPr>
          <w:rFonts w:cs="Calibri"/>
        </w:rPr>
        <w:t xml:space="preserve"> </w:t>
      </w:r>
      <w:r>
        <w:rPr>
          <w:rFonts w:cs="Calibri"/>
        </w:rPr>
        <w:t xml:space="preserve">allow for monitoring and data that allows for early access to </w:t>
      </w:r>
      <w:r w:rsidRPr="00100A2B">
        <w:rPr>
          <w:rFonts w:cs="Calibri"/>
        </w:rPr>
        <w:t>warming adaptation</w:t>
      </w:r>
      <w:r>
        <w:rPr>
          <w:rFonts w:cs="Calibri"/>
        </w:rPr>
        <w:t xml:space="preserve"> – </w:t>
      </w:r>
    </w:p>
    <w:p w14:paraId="1C7E8DBF" w14:textId="77777777" w:rsidR="00F005E5" w:rsidRDefault="00F005E5" w:rsidP="00F005E5">
      <w:pPr>
        <w:pStyle w:val="ListParagraph"/>
        <w:numPr>
          <w:ilvl w:val="0"/>
          <w:numId w:val="12"/>
        </w:numPr>
      </w:pPr>
      <w:r>
        <w:t>Monitoring deforestation/ice caps</w:t>
      </w:r>
    </w:p>
    <w:p w14:paraId="3E109767" w14:textId="77777777" w:rsidR="00F005E5" w:rsidRPr="00AE75A5" w:rsidRDefault="00F005E5" w:rsidP="00F005E5">
      <w:pPr>
        <w:pStyle w:val="ListParagraph"/>
        <w:numPr>
          <w:ilvl w:val="0"/>
          <w:numId w:val="12"/>
        </w:numPr>
        <w:rPr>
          <w:rStyle w:val="StyleUnderline"/>
          <w:sz w:val="16"/>
          <w:u w:val="none"/>
        </w:rPr>
      </w:pPr>
      <w:r>
        <w:t>ECV essential climate variables</w:t>
      </w:r>
    </w:p>
    <w:p w14:paraId="1D8D1B0B" w14:textId="77777777" w:rsidR="00F005E5" w:rsidRPr="00AE75A5" w:rsidRDefault="00F005E5" w:rsidP="00F005E5">
      <w:pPr>
        <w:rPr>
          <w:rStyle w:val="Emphasis"/>
          <w:b w:val="0"/>
          <w:iCs w:val="0"/>
          <w:sz w:val="16"/>
          <w:u w:val="none"/>
        </w:rPr>
      </w:pPr>
      <w:r w:rsidRPr="00AE75A5">
        <w:rPr>
          <w:rStyle w:val="StyleUnderline"/>
          <w:b/>
          <w:bCs/>
          <w:sz w:val="26"/>
          <w:szCs w:val="26"/>
          <w:u w:val="none"/>
        </w:rPr>
        <w:lastRenderedPageBreak/>
        <w:t>Alonso 18</w:t>
      </w:r>
      <w:r w:rsidRPr="00100A2B">
        <w:t xml:space="preserve"> [(Elisa Jiménez Alonso, communications consultant with Acclimatise, climate resilience organization) “Earth Observation of Increasing Importance for Climate Change Adaptation,” Acclimatise, May 2, 2018, </w:t>
      </w:r>
      <w:hyperlink r:id="rId33" w:history="1">
        <w:r w:rsidRPr="00100A2B">
          <w:rPr>
            <w:rStyle w:val="Hyperlink"/>
          </w:rPr>
          <w:t>https://www.acclimatise.uk.com/2018/05/02/earth-observation-of-increasing-importance-for-climate-change-adaptation/</w:t>
        </w:r>
      </w:hyperlink>
      <w:r w:rsidRPr="00100A2B">
        <w:t>]</w:t>
      </w:r>
      <w:r>
        <w:t>//Jia</w:t>
      </w:r>
    </w:p>
    <w:p w14:paraId="4953398E" w14:textId="77777777" w:rsidR="00F005E5" w:rsidRDefault="00F005E5" w:rsidP="00F005E5">
      <w:r w:rsidRPr="00F0618F">
        <w:rPr>
          <w:rStyle w:val="Emphasis"/>
        </w:rPr>
        <w:t xml:space="preserve">Earth observation (EO) </w:t>
      </w:r>
      <w:r w:rsidRPr="00AE75A5">
        <w:rPr>
          <w:rStyle w:val="Emphasis"/>
          <w:highlight w:val="green"/>
        </w:rPr>
        <w:t>sat</w:t>
      </w:r>
      <w:r w:rsidRPr="00F0618F">
        <w:rPr>
          <w:rStyle w:val="Emphasis"/>
        </w:rPr>
        <w:t>ellite</w:t>
      </w:r>
      <w:r w:rsidRPr="00AE75A5">
        <w:rPr>
          <w:rStyle w:val="Emphasis"/>
          <w:highlight w:val="green"/>
        </w:rPr>
        <w:t>s</w:t>
      </w:r>
      <w:r w:rsidRPr="00F0618F">
        <w:rPr>
          <w:rStyle w:val="Emphasis"/>
        </w:rPr>
        <w:t xml:space="preserve"> are playing an increasingly important role in </w:t>
      </w:r>
      <w:r w:rsidRPr="00AE75A5">
        <w:rPr>
          <w:rStyle w:val="Emphasis"/>
          <w:highlight w:val="green"/>
        </w:rPr>
        <w:t>asses</w:t>
      </w:r>
      <w:r w:rsidRPr="00F0618F">
        <w:rPr>
          <w:rStyle w:val="Emphasis"/>
        </w:rPr>
        <w:t xml:space="preserve">sing </w:t>
      </w:r>
      <w:r w:rsidRPr="00AE75A5">
        <w:rPr>
          <w:rStyle w:val="Emphasis"/>
          <w:highlight w:val="green"/>
        </w:rPr>
        <w:t>climate change</w:t>
      </w:r>
      <w:r w:rsidRPr="00F0618F">
        <w:rPr>
          <w:rStyle w:val="Emphasis"/>
          <w:b w:val="0"/>
          <w:iCs w:val="0"/>
          <w:sz w:val="16"/>
          <w:u w:val="none"/>
        </w:rPr>
        <w:t xml:space="preserve">. </w:t>
      </w:r>
      <w:r w:rsidRPr="00F0618F">
        <w:rPr>
          <w:rStyle w:val="Emphasis"/>
        </w:rPr>
        <w:t xml:space="preserve">By </w:t>
      </w:r>
      <w:r w:rsidRPr="00AE75A5">
        <w:rPr>
          <w:rStyle w:val="Emphasis"/>
          <w:highlight w:val="green"/>
        </w:rPr>
        <w:t>provid</w:t>
      </w:r>
      <w:r w:rsidRPr="00F0618F">
        <w:rPr>
          <w:rStyle w:val="Emphasis"/>
        </w:rPr>
        <w:t xml:space="preserve">ing a constant and consistent stream of </w:t>
      </w:r>
      <w:r w:rsidRPr="00AE75A5">
        <w:rPr>
          <w:rStyle w:val="Emphasis"/>
          <w:highlight w:val="green"/>
        </w:rPr>
        <w:t>data</w:t>
      </w:r>
      <w:r w:rsidRPr="00F0618F">
        <w:rPr>
          <w:rStyle w:val="Emphasis"/>
        </w:rPr>
        <w:t xml:space="preserve"> about the state of the climate, EO is not just improving scientific outcomes but can also </w:t>
      </w:r>
      <w:r w:rsidRPr="00AE75A5">
        <w:rPr>
          <w:rStyle w:val="Emphasis"/>
          <w:highlight w:val="green"/>
        </w:rPr>
        <w:t>inform climate policy</w:t>
      </w:r>
      <w:r w:rsidRPr="00F0618F">
        <w:rPr>
          <w:rStyle w:val="Emphasis"/>
        </w:rPr>
        <w:t>.</w:t>
      </w:r>
      <w:r w:rsidRPr="00F0618F">
        <w:rPr>
          <w:rStyle w:val="Emphasis"/>
          <w:b w:val="0"/>
          <w:iCs w:val="0"/>
          <w:sz w:val="16"/>
          <w:u w:val="none"/>
        </w:rPr>
        <w:t xml:space="preserve"> </w:t>
      </w:r>
      <w:r w:rsidRPr="00F0618F">
        <w:rPr>
          <w:rStyle w:val="Emphasis"/>
        </w:rPr>
        <w:t>Managing climate-related risks effectively requires accurate, robust, sustained, and wide-ranging climate information</w:t>
      </w:r>
      <w:r w:rsidRPr="00F0618F">
        <w:rPr>
          <w:rStyle w:val="Emphasis"/>
          <w:b w:val="0"/>
          <w:iCs w:val="0"/>
          <w:sz w:val="16"/>
          <w:u w:val="none"/>
        </w:rPr>
        <w:t xml:space="preserve">. Reliable observational climate data can </w:t>
      </w:r>
      <w:r w:rsidRPr="00AE75A5">
        <w:rPr>
          <w:rStyle w:val="StyleUnderline"/>
          <w:highlight w:val="green"/>
        </w:rPr>
        <w:t>help</w:t>
      </w:r>
      <w:r w:rsidRPr="00F0618F">
        <w:rPr>
          <w:rStyle w:val="StyleUnderline"/>
        </w:rPr>
        <w:t xml:space="preserve"> scientists </w:t>
      </w:r>
      <w:r w:rsidRPr="00AE75A5">
        <w:rPr>
          <w:rStyle w:val="StyleUnderline"/>
          <w:highlight w:val="green"/>
        </w:rPr>
        <w:t>test</w:t>
      </w:r>
      <w:r w:rsidRPr="00F0618F">
        <w:rPr>
          <w:rStyle w:val="StyleUnderline"/>
        </w:rPr>
        <w:t xml:space="preserve"> the accuracy of their </w:t>
      </w:r>
      <w:r w:rsidRPr="00AE75A5">
        <w:rPr>
          <w:rStyle w:val="StyleUnderline"/>
          <w:highlight w:val="green"/>
        </w:rPr>
        <w:t>models</w:t>
      </w:r>
      <w:r w:rsidRPr="00F0618F">
        <w:rPr>
          <w:rStyle w:val="StyleUnderline"/>
        </w:rPr>
        <w:t xml:space="preserve"> and improve the science of attributing certain events to climate change</w:t>
      </w:r>
      <w:r w:rsidRPr="00F0618F">
        <w:rPr>
          <w:rStyle w:val="Emphasis"/>
          <w:b w:val="0"/>
          <w:iCs w:val="0"/>
          <w:sz w:val="16"/>
          <w:u w:val="none"/>
        </w:rPr>
        <w:t xml:space="preserve">. Information based on projections from models and historic data can </w:t>
      </w:r>
      <w:r w:rsidRPr="00F0618F">
        <w:rPr>
          <w:rStyle w:val="Emphasis"/>
        </w:rPr>
        <w:t>help decision makers plan and implement adaptation actions</w:t>
      </w:r>
      <w:r w:rsidRPr="00F0618F">
        <w:rPr>
          <w:rStyle w:val="Emphasis"/>
          <w:b w:val="0"/>
          <w:iCs w:val="0"/>
          <w:sz w:val="16"/>
          <w:u w:val="none"/>
        </w:rPr>
        <w:t xml:space="preserve">. Providing information in data-sparse regions Ground-based weather and </w:t>
      </w:r>
      <w:r w:rsidRPr="00AE75A5">
        <w:rPr>
          <w:rStyle w:val="Emphasis"/>
          <w:highlight w:val="green"/>
        </w:rPr>
        <w:t>climate</w:t>
      </w:r>
      <w:r w:rsidRPr="00F0618F">
        <w:rPr>
          <w:rStyle w:val="Emphasis"/>
        </w:rPr>
        <w:t xml:space="preserve"> monitoring </w:t>
      </w:r>
      <w:r w:rsidRPr="00AE75A5">
        <w:rPr>
          <w:rStyle w:val="Emphasis"/>
          <w:highlight w:val="green"/>
        </w:rPr>
        <w:t>systems only cover</w:t>
      </w:r>
      <w:r w:rsidRPr="00F0618F">
        <w:rPr>
          <w:rStyle w:val="Emphasis"/>
        </w:rPr>
        <w:t xml:space="preserve"> about </w:t>
      </w:r>
      <w:r w:rsidRPr="00AE75A5">
        <w:rPr>
          <w:rStyle w:val="Emphasis"/>
          <w:highlight w:val="green"/>
        </w:rPr>
        <w:t>30%</w:t>
      </w:r>
      <w:r w:rsidRPr="00F0618F">
        <w:rPr>
          <w:rStyle w:val="Emphasis"/>
          <w:b w:val="0"/>
          <w:iCs w:val="0"/>
          <w:sz w:val="16"/>
          <w:u w:val="none"/>
        </w:rPr>
        <w:t xml:space="preserve"> of the Earth’s surface. In many parts of the world such </w:t>
      </w:r>
      <w:r w:rsidRPr="00F0618F">
        <w:rPr>
          <w:rStyle w:val="Emphasis"/>
        </w:rPr>
        <w:t xml:space="preserve">data is </w:t>
      </w:r>
      <w:r w:rsidRPr="00AE75A5">
        <w:rPr>
          <w:rStyle w:val="Emphasis"/>
          <w:highlight w:val="green"/>
        </w:rPr>
        <w:t>incomplete</w:t>
      </w:r>
      <w:r w:rsidRPr="00F0618F">
        <w:rPr>
          <w:rStyle w:val="Emphasis"/>
          <w:b w:val="0"/>
          <w:iCs w:val="0"/>
          <w:sz w:val="16"/>
          <w:u w:val="none"/>
        </w:rPr>
        <w:t xml:space="preserve"> and patchy due to poorly maintained weather stations and a general lack of such facilities. EO satellites and rapidly improving satellite technology, especially data from open access programmes, offer a valuable source information for such data-sparse regions. This is especially important since countries and regions with a lack of climate data are often particularly vulnerable to climate change impacts. International efforts for systematic observation 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w:t>
      </w:r>
      <w:r w:rsidRPr="00F0618F">
        <w:rPr>
          <w:rStyle w:val="Emphasis"/>
        </w:rPr>
        <w:t>. This implies that climate knowledge needs to be strengthened, which includes continuously improving systematic observations of the Earth’s climate</w:t>
      </w:r>
      <w:r w:rsidRPr="00F0618F">
        <w:rPr>
          <w:rStyle w:val="Emphasis"/>
          <w:b w:val="0"/>
          <w:iCs w:val="0"/>
          <w:sz w:val="16"/>
          <w:u w:val="none"/>
        </w:rPr>
        <w:t xml:space="preserve">. 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 The 50 Essential Climate Variables as defined by GCOS.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 </w:t>
      </w:r>
      <w:r w:rsidRPr="00AE75A5">
        <w:rPr>
          <w:rStyle w:val="Emphasis"/>
        </w:rPr>
        <w:t xml:space="preserve">Robust evidence supporting climate risk management Earth observation satellites can observe the entire Earth on a daily basis (polar orbiting satellites) or continuously monitor the disk of Earth below them (geostationary satellites) maintaining a constant watch of the entire globe. </w:t>
      </w:r>
      <w:r w:rsidRPr="00AE75A5">
        <w:rPr>
          <w:rStyle w:val="Emphasis"/>
          <w:highlight w:val="green"/>
        </w:rPr>
        <w:t>Sensors</w:t>
      </w:r>
      <w:r w:rsidRPr="00AE75A5">
        <w:rPr>
          <w:rStyle w:val="Emphasis"/>
        </w:rPr>
        <w:t xml:space="preserve"> can </w:t>
      </w:r>
      <w:r w:rsidRPr="00AE75A5">
        <w:rPr>
          <w:rStyle w:val="Emphasis"/>
          <w:highlight w:val="green"/>
        </w:rPr>
        <w:t>target any point</w:t>
      </w:r>
      <w:r w:rsidRPr="00AE75A5">
        <w:rPr>
          <w:rStyle w:val="Emphasis"/>
        </w:rPr>
        <w:t xml:space="preserve"> on Earth even the most remote and inhospitable areas which helps monitor deforestation in vast tropical forests and the melting of the ice caps. </w:t>
      </w:r>
      <w:r w:rsidRPr="00AE75A5">
        <w:rPr>
          <w:rStyle w:val="Emphasis"/>
          <w:highlight w:val="green"/>
        </w:rPr>
        <w:t>Without</w:t>
      </w:r>
      <w:r w:rsidRPr="00AE75A5">
        <w:rPr>
          <w:rStyle w:val="Emphasis"/>
        </w:rPr>
        <w:t xml:space="preserve"> insights offered by EO </w:t>
      </w:r>
      <w:r w:rsidRPr="00AE75A5">
        <w:rPr>
          <w:rStyle w:val="Emphasis"/>
          <w:highlight w:val="green"/>
        </w:rPr>
        <w:t>sat</w:t>
      </w:r>
      <w:r w:rsidRPr="00AE75A5">
        <w:rPr>
          <w:rStyle w:val="Emphasis"/>
        </w:rPr>
        <w:t xml:space="preserve">ellites there would not be enough evidence for </w:t>
      </w:r>
      <w:r w:rsidRPr="00AE75A5">
        <w:rPr>
          <w:rStyle w:val="Emphasis"/>
          <w:highlight w:val="green"/>
        </w:rPr>
        <w:t>decision makers</w:t>
      </w:r>
      <w:r w:rsidRPr="00AE75A5">
        <w:rPr>
          <w:rStyle w:val="Emphasis"/>
        </w:rPr>
        <w:t xml:space="preserve"> to base their climate policies on, increasing the </w:t>
      </w:r>
      <w:r w:rsidRPr="00AE75A5">
        <w:rPr>
          <w:rStyle w:val="Emphasis"/>
          <w:highlight w:val="green"/>
        </w:rPr>
        <w:t>risk</w:t>
      </w:r>
      <w:r w:rsidRPr="00AE75A5">
        <w:rPr>
          <w:rStyle w:val="Emphasis"/>
        </w:rPr>
        <w:t xml:space="preserve"> of </w:t>
      </w:r>
      <w:r w:rsidRPr="00AE75A5">
        <w:rPr>
          <w:rStyle w:val="Emphasis"/>
          <w:highlight w:val="green"/>
        </w:rPr>
        <w:t>maladaptation.</w:t>
      </w:r>
      <w:r w:rsidRPr="00AE75A5">
        <w:rPr>
          <w:rStyle w:val="Emphasis"/>
        </w:rPr>
        <w:t xml:space="preserve"> Robust EO data is an invaluable resource for collecting climate information that can inform climate risk management and make it more effective</w:t>
      </w:r>
    </w:p>
    <w:p w14:paraId="18D3DE25" w14:textId="77777777" w:rsidR="00F005E5" w:rsidRPr="00BF73FA" w:rsidRDefault="00F005E5" w:rsidP="00F005E5">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12FDF7F4" w14:textId="77777777" w:rsidR="00F005E5" w:rsidRDefault="00F005E5" w:rsidP="00F005E5">
      <w:pPr>
        <w:rPr>
          <w:color w:val="000000" w:themeColor="text1"/>
        </w:rPr>
      </w:pPr>
      <w:r w:rsidRPr="003D023F">
        <w:rPr>
          <w:b/>
          <w:bCs/>
          <w:color w:val="000000" w:themeColor="text1"/>
          <w:sz w:val="26"/>
          <w:szCs w:val="26"/>
        </w:rPr>
        <w:t>Carmin Chappell 17</w:t>
      </w:r>
      <w:r w:rsidRPr="00BF73FA">
        <w:rPr>
          <w:color w:val="000000" w:themeColor="text1"/>
        </w:rPr>
        <w:t xml:space="preserve"> [Carmin Chappell. .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341DFC32" w14:textId="77777777" w:rsidR="00F005E5" w:rsidRDefault="00F005E5" w:rsidP="00F005E5">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w:t>
      </w:r>
      <w:r w:rsidRPr="00604220">
        <w:rPr>
          <w:color w:val="000000" w:themeColor="text1"/>
        </w:rPr>
        <w:lastRenderedPageBreak/>
        <w:t xml:space="preserve">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These existing inequalities will only be exacerbated due to climate change, according to the report, which is known as the Fourth National Climate Assessment. We need to take climate change seriously, Richard Branson says The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all of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7D60D89C" w14:textId="77777777" w:rsidR="00F005E5" w:rsidRDefault="00F005E5" w:rsidP="00F005E5">
      <w:pPr>
        <w:rPr>
          <w:color w:val="000000" w:themeColor="text1"/>
        </w:rPr>
      </w:pPr>
    </w:p>
    <w:p w14:paraId="0762DFB2" w14:textId="77777777" w:rsidR="00F005E5" w:rsidRDefault="00F005E5" w:rsidP="00F005E5">
      <w:pPr>
        <w:pStyle w:val="Heading4"/>
        <w:rPr>
          <w:rFonts w:cs="Times New Roman"/>
        </w:rPr>
      </w:pPr>
      <w:r>
        <w:rPr>
          <w:rFonts w:cs="Times New Roman"/>
        </w:rPr>
        <w:lastRenderedPageBreak/>
        <w:t>Warming also causes mass destruction – things like wildfires, tsunamis, and other natural disasters, with huge promoted shortages of food and water.</w:t>
      </w:r>
    </w:p>
    <w:p w14:paraId="772C6F6D" w14:textId="77777777" w:rsidR="00F005E5" w:rsidRDefault="00F005E5" w:rsidP="00F005E5">
      <w:r w:rsidRPr="00601C82">
        <w:rPr>
          <w:rStyle w:val="Style13ptBold"/>
        </w:rPr>
        <w:t>Kareiva</w:t>
      </w:r>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7EBB9889" w14:textId="77777777" w:rsidR="00F005E5" w:rsidRPr="00F601E6" w:rsidRDefault="00F005E5" w:rsidP="00F005E5">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as a result of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rarity, but are exactly the manifestations of climate change that we must get better at anticipating (Diffenbaugh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ingenious, and have adapted to crises throughout their </w:t>
      </w:r>
      <w:r w:rsidRPr="005B3E6B">
        <w:lastRenderedPageBreak/>
        <w:t xml:space="preserve">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fact it was just the opposite—the London fog sent such a clear message that Britain quickly enacted pollution control measures (Stradling, 2016). </w:t>
      </w:r>
      <w:r w:rsidRPr="009E0717">
        <w:rPr>
          <w:rStyle w:val="StyleUnderline"/>
        </w:rPr>
        <w:t>Food shortages, air pollution, water pollution, etc. send immediate signals to society of harm, which then trigger a negative feedback of society seeking to reduce the harm</w:t>
      </w:r>
      <w:r w:rsidRPr="009E0717">
        <w:rPr>
          <w:rStyle w:val="Emphasis"/>
        </w:rPr>
        <w:t xml:space="preserve">. In contrast, today’s great environmental crisis of climate change may cause some harm but there are generally long time delays between rising CO2 concentrations and damage to humans. The consequence of these delays are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In particular, as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biogeophysical,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Totterdell, 2000; Hajima, Tachiiri, Ito, &amp; Kawamiya, 2014; Knutti &amp; Rugenstein,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(Friedlingstein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biogeophysical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(Chamey, Stone, &amp; Quirk, 1975). </w:t>
      </w:r>
      <w:r w:rsidRPr="009E0717">
        <w:rPr>
          <w:rStyle w:val="StyleUnderline"/>
        </w:rPr>
        <w:t>To top it off, overgrazing depletes the soil, leading to augmented vegetation loss</w:t>
      </w:r>
      <w:r w:rsidRPr="005B3E6B">
        <w:t xml:space="preserve"> (Anderies,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as a result of higher temperatures and persistent drought conditions.</w:t>
      </w:r>
      <w:r w:rsidRPr="005B3E6B">
        <w:t xml:space="preserve"> The expectation is that forest fires will become more frequent and severe with climate warming and drought (Scholze, Knorr, Arnell, &amp; Prentice, 2006), a trend for which we have already seen evidence (Allen et al., 2010). Tragically, the increased severity and risk of Southern California wildfires recently predicted by climate scientists (Jin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Of course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as a consequence of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Wetherald,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w:t>
      </w:r>
      <w:r w:rsidRPr="005B3E6B">
        <w:lastRenderedPageBreak/>
        <w:t xml:space="preserve">clouds play in future climate projections (Schneider et al., 2017). Clouds are complex because they both have a cooling (reflecting incoming solar radiation) and warming (absorbing incoming solar radiation) effect (Lashof, DeAngelo, Saleska,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Burgman, &amp; Norris, 2009). The key lesson from the long list of potentially positive feedbacks and their interactions is that runaway climate change, and runaway perturbations have to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exhaustive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7DD7CE5B" w14:textId="77777777" w:rsidR="00F005E5" w:rsidRDefault="00F005E5" w:rsidP="00F005E5">
      <w:pPr>
        <w:pStyle w:val="Heading3"/>
      </w:pPr>
      <w:r>
        <w:lastRenderedPageBreak/>
        <w:t>Contention 3: Exploitation</w:t>
      </w:r>
    </w:p>
    <w:p w14:paraId="5B146C5F" w14:textId="77777777" w:rsidR="00F005E5" w:rsidRDefault="00F005E5" w:rsidP="00F005E5">
      <w:pPr>
        <w:pStyle w:val="Heading4"/>
      </w:pPr>
      <w:r>
        <w:t>The status quo lacks coherent laws and regulations regarding space appropriation of private entities – this opens the doors to unprecedented monopolies, conflict, and exploitation.</w:t>
      </w:r>
    </w:p>
    <w:p w14:paraId="398E6755" w14:textId="77777777" w:rsidR="00F005E5" w:rsidRPr="00666556" w:rsidRDefault="00F005E5" w:rsidP="00F005E5">
      <w:r w:rsidRPr="00666556">
        <w:rPr>
          <w:rStyle w:val="Style13ptBold"/>
        </w:rPr>
        <w:t>The Wilson Center writes…</w:t>
      </w:r>
      <w:r w:rsidRPr="00666556">
        <w:rPr>
          <w:szCs w:val="16"/>
        </w:rPr>
        <w:t xml:space="preserve"> Wilson Center, 10-1-2021, "The Global Legal Landscape of Space: Who Writes the Rules on the Final Frontier?," </w:t>
      </w:r>
      <w:hyperlink r:id="rId34" w:history="1">
        <w:r w:rsidRPr="00666556">
          <w:rPr>
            <w:rStyle w:val="Hyperlink"/>
            <w:szCs w:val="16"/>
          </w:rPr>
          <w:t>https://www.wilsoncenter.org/article/global-legal-landscape-space-who-writes-rules-final-frontier</w:t>
        </w:r>
      </w:hyperlink>
      <w:r w:rsidRPr="00666556">
        <w:rPr>
          <w:szCs w:val="16"/>
        </w:rPr>
        <w:t xml:space="preserve"> //ACCS JM</w:t>
      </w:r>
    </w:p>
    <w:p w14:paraId="271EF428" w14:textId="77777777" w:rsidR="00F005E5" w:rsidRDefault="00F005E5" w:rsidP="00F005E5">
      <w:r w:rsidRPr="00104126">
        <w:rPr>
          <w:rStyle w:val="Emphasis"/>
        </w:rPr>
        <w:t>Alt</w:t>
      </w:r>
      <w:r w:rsidRPr="00666556">
        <w:rPr>
          <w:rStyle w:val="Emphasis"/>
          <w:highlight w:val="green"/>
        </w:rPr>
        <w:t xml:space="preserve">hough the Outer Space Treaty is the cornerstone of </w:t>
      </w:r>
      <w:r w:rsidRPr="00104126">
        <w:rPr>
          <w:rStyle w:val="Emphasis"/>
        </w:rPr>
        <w:t xml:space="preserve">international </w:t>
      </w:r>
      <w:r w:rsidRPr="00666556">
        <w:rPr>
          <w:rStyle w:val="Emphasis"/>
          <w:highlight w:val="green"/>
        </w:rPr>
        <w:t>space regulation</w:t>
      </w:r>
      <w:r>
        <w:t xml:space="preserve"> (with 111 ratifications and 23 signatories), </w:t>
      </w:r>
      <w:r w:rsidRPr="00666556">
        <w:rPr>
          <w:rStyle w:val="Emphasis"/>
          <w:highlight w:val="green"/>
        </w:rPr>
        <w:t>gaps in governance</w:t>
      </w:r>
      <w:r w:rsidRPr="00104126">
        <w:rPr>
          <w:rStyle w:val="Emphasis"/>
        </w:rPr>
        <w:t xml:space="preserve"> were</w:t>
      </w:r>
      <w:r w:rsidRPr="00666556">
        <w:rPr>
          <w:rStyle w:val="Emphasis"/>
          <w:highlight w:val="green"/>
        </w:rPr>
        <w:t xml:space="preserve"> evident </w:t>
      </w:r>
      <w:r w:rsidRPr="00104126">
        <w:rPr>
          <w:rStyle w:val="Emphasis"/>
        </w:rPr>
        <w:t>immediately after its adoption.</w:t>
      </w:r>
      <w:r w:rsidRPr="00104126">
        <w:t xml:space="preserve"> The primary weakness of the OST is that it only addresses the non-placement of weapons of mass destruction and not convention</w:t>
      </w:r>
      <w:r>
        <w:t xml:space="preserve">al weapons in space. While placing a weapon in space would be deemed an act of war universally, the OST’s lack of scope is particularly important in the modern-day context where ground-based weapons such as anti-satellite (ASAT) weapons exist to target space </w:t>
      </w:r>
      <w:r w:rsidRPr="00104126">
        <w:t xml:space="preserve">assets. </w:t>
      </w:r>
      <w:r w:rsidRPr="00104126">
        <w:rPr>
          <w:rStyle w:val="Emphasis"/>
        </w:rPr>
        <w:t>The OST’s</w:t>
      </w:r>
      <w:r w:rsidRPr="00B075A3">
        <w:rPr>
          <w:rStyle w:val="Emphasis"/>
          <w:highlight w:val="green"/>
        </w:rPr>
        <w:t xml:space="preserve"> vague language </w:t>
      </w:r>
      <w:r w:rsidRPr="00104126">
        <w:rPr>
          <w:rStyle w:val="Emphasis"/>
        </w:rPr>
        <w:t>about</w:t>
      </w:r>
      <w:r w:rsidRPr="00B075A3">
        <w:rPr>
          <w:rStyle w:val="Emphasis"/>
          <w:highlight w:val="green"/>
        </w:rPr>
        <w:t xml:space="preserve"> how states manage their space resources raises </w:t>
      </w:r>
      <w:r w:rsidRPr="00104126">
        <w:rPr>
          <w:rStyle w:val="Emphasis"/>
        </w:rPr>
        <w:t xml:space="preserve">additional </w:t>
      </w:r>
      <w:r w:rsidRPr="00B075A3">
        <w:rPr>
          <w:rStyle w:val="Emphasis"/>
          <w:highlight w:val="green"/>
        </w:rPr>
        <w:t xml:space="preserve">issues, </w:t>
      </w:r>
      <w:r w:rsidRPr="00104126">
        <w:rPr>
          <w:rStyle w:val="Emphasis"/>
        </w:rPr>
        <w:t xml:space="preserve">as </w:t>
      </w:r>
      <w:r w:rsidRPr="00B075A3">
        <w:rPr>
          <w:rStyle w:val="Emphasis"/>
          <w:highlight w:val="green"/>
        </w:rPr>
        <w:t>States have taken it upon themselves to define terms based on their own national priorities and interests.</w:t>
      </w:r>
      <w:r w:rsidRPr="00B075A3">
        <w:t xml:space="preserve"> </w:t>
      </w:r>
      <w:r>
        <w:t xml:space="preserve">Besides competing national priorities and interests in space, </w:t>
      </w:r>
      <w:r w:rsidRPr="00B075A3">
        <w:rPr>
          <w:rStyle w:val="Emphasis"/>
          <w:highlight w:val="green"/>
        </w:rPr>
        <w:t>many definitions of terms were written before space technologies advanced.</w:t>
      </w:r>
      <w:r>
        <w:t xml:space="preserve"> Definitions of “space weapon,” “defensive” or “peac</w:t>
      </w:r>
      <w:r w:rsidRPr="00104126">
        <w:t>eful” use of outer space, and “astronaut” have all evolved and changed since the original treaty was written. To supplement these</w:t>
      </w:r>
      <w:r>
        <w:t xml:space="preserve"> gaps, </w:t>
      </w:r>
      <w:r w:rsidRPr="00B075A3">
        <w:rPr>
          <w:rStyle w:val="Emphasis"/>
          <w:highlight w:val="green"/>
        </w:rPr>
        <w:t>four additional treaties were created, but were largely unsuccessful in garnering</w:t>
      </w:r>
      <w:r w:rsidRPr="00B075A3">
        <w:rPr>
          <w:rStyle w:val="StyleUnderline"/>
        </w:rPr>
        <w:t xml:space="preserve"> enough </w:t>
      </w:r>
      <w:r w:rsidRPr="00B075A3">
        <w:rPr>
          <w:rStyle w:val="Emphasis"/>
          <w:highlight w:val="green"/>
        </w:rPr>
        <w:t>support and mitigating the deficiencies of their predecessors.</w:t>
      </w:r>
      <w:r>
        <w:t xml:space="preserve"> Expanding on Articles 5 and 8 of the OST, the second foundational U.N. space treaty “The Agreement on the Rescue of Astronauts, the Return of Astronauts, and the Return of Objects Launched into Outer Space'', termed the Rescue Agreement (1968),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The third foundational U.N. space treaty, “Convention on International Liability for Damage Caused by Space Objects,” termed the Liability Convention (1972), outlines the liability of Launching States for damage caused by their space objects both on the Earth or in space as well as procedures for the settlement of claims for damages endured. This means that states remain responsible for any space assets launched from their territory, which infers that the same states are liable for any damages should there be an accident. According to the Liability Convention, claims against damage or destruction are brought by a state against a state, irrespective of who caused the incident, whether it was a commercial actor or a State space agency. According to most national legal instruments, </w:t>
      </w:r>
      <w:r w:rsidRPr="00F44919">
        <w:rPr>
          <w:rStyle w:val="Emphasis"/>
          <w:highlight w:val="green"/>
        </w:rPr>
        <w:t>an individual or an industry could initiate a lawsuit against another</w:t>
      </w:r>
      <w:r>
        <w:t xml:space="preserve"> individual or industry, but regarding international space law, </w:t>
      </w:r>
      <w:r w:rsidRPr="00F44919">
        <w:rPr>
          <w:rStyle w:val="Emphasis"/>
          <w:highlight w:val="green"/>
        </w:rPr>
        <w:t>[but] the Liability Convention determined that states are ultimately responsible even if an incident is caused by a private actor.</w:t>
      </w:r>
      <w:r>
        <w:t xml:space="preserve">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(Karacalıoğlu, 2014).</w:t>
      </w:r>
    </w:p>
    <w:p w14:paraId="698978EC" w14:textId="77777777" w:rsidR="00F005E5" w:rsidRDefault="00F005E5" w:rsidP="00F005E5">
      <w:pPr>
        <w:pStyle w:val="Heading4"/>
      </w:pPr>
      <w:r>
        <w:lastRenderedPageBreak/>
        <w:t>Two impacts –</w:t>
      </w:r>
    </w:p>
    <w:p w14:paraId="59F0E022" w14:textId="77777777" w:rsidR="00F005E5" w:rsidRDefault="00F005E5" w:rsidP="00F005E5">
      <w:pPr>
        <w:pStyle w:val="Heading4"/>
      </w:pPr>
      <w:r>
        <w:t>First is private corporation exploitation – the current laws and treaties are both vague and don’t even apply to private entities – the lack of regulation means that space appropriation becomes a breeding ground for chaos and should be understood as unjust until further regulations take place.</w:t>
      </w:r>
    </w:p>
    <w:p w14:paraId="08D34F7F" w14:textId="77777777" w:rsidR="00F005E5" w:rsidRPr="00F44919" w:rsidRDefault="00F005E5" w:rsidP="00F005E5">
      <w:pPr>
        <w:pStyle w:val="Heading4"/>
      </w:pPr>
      <w:r>
        <w:t>Second, it’s independently unjust – justice necessitates giving each their due, but due to current laws, states can be punished for actions they didn’t even commit which is the definition of injustice.</w:t>
      </w:r>
    </w:p>
    <w:p w14:paraId="2D9D7821" w14:textId="77777777" w:rsidR="00F005E5" w:rsidRDefault="00F005E5" w:rsidP="00F005E5"/>
    <w:p w14:paraId="0D165E49" w14:textId="77777777" w:rsidR="00F005E5" w:rsidRDefault="00F005E5" w:rsidP="00F005E5">
      <w:pPr>
        <w:pStyle w:val="Heading4"/>
        <w:rPr>
          <w:rFonts w:eastAsiaTheme="minorEastAsia" w:cs="Calibri"/>
          <w:b w:val="0"/>
          <w:bCs w:val="0"/>
          <w:sz w:val="16"/>
          <w:szCs w:val="24"/>
        </w:rPr>
      </w:pPr>
      <w:r>
        <w:t>It is for these reasons that I urge an affirmative ballot.</w:t>
      </w:r>
    </w:p>
    <w:p w14:paraId="5987812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F005E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5E5"/>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5C9F32"/>
  <w14:defaultImageDpi w14:val="300"/>
  <w15:docId w15:val="{0612F849-6FEA-784E-A73E-CD82F7DAE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005E5"/>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F005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05E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Char"/>
    <w:basedOn w:val="Normal"/>
    <w:next w:val="Normal"/>
    <w:link w:val="Heading3Char"/>
    <w:uiPriority w:val="9"/>
    <w:unhideWhenUsed/>
    <w:qFormat/>
    <w:rsid w:val="00F005E5"/>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small text,Big card,body,Normal Tag,no read,heading 2, Ch,No Spacing1,No Spacing11,No Spacing111,No Spacing112,No Spacing1121,No Spacing2,Debate Text,Read stuff,No Spacing4,No Spacing21,CD - Cite,Heading 2 Char2 Char,TAG,Ch,No Spacing211,t,T"/>
    <w:basedOn w:val="Normal"/>
    <w:next w:val="Normal"/>
    <w:link w:val="Heading4Char"/>
    <w:uiPriority w:val="9"/>
    <w:unhideWhenUsed/>
    <w:qFormat/>
    <w:rsid w:val="00F005E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005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5E5"/>
  </w:style>
  <w:style w:type="character" w:customStyle="1" w:styleId="Heading1Char">
    <w:name w:val="Heading 1 Char"/>
    <w:aliases w:val="Pocket Char"/>
    <w:basedOn w:val="DefaultParagraphFont"/>
    <w:link w:val="Heading1"/>
    <w:uiPriority w:val="9"/>
    <w:rsid w:val="00F005E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05E5"/>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9"/>
    <w:rsid w:val="00F005E5"/>
    <w:rPr>
      <w:rFonts w:ascii="Calibri" w:eastAsiaTheme="majorEastAsia" w:hAnsi="Calibri" w:cstheme="majorBidi"/>
      <w:b/>
      <w:bCs/>
      <w:sz w:val="36"/>
      <w:szCs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TAG Char"/>
    <w:basedOn w:val="DefaultParagraphFont"/>
    <w:link w:val="Heading4"/>
    <w:uiPriority w:val="9"/>
    <w:rsid w:val="00F005E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005E5"/>
    <w:rPr>
      <w:b/>
      <w:sz w:val="26"/>
      <w:u w:val="none"/>
    </w:rPr>
  </w:style>
  <w:style w:type="character" w:customStyle="1" w:styleId="StyleUnderline">
    <w:name w:val="Style Underline"/>
    <w:aliases w:val="Intense Emphasis,Underline,Style Bold Underline,apple-style-span + 6 pt,Bold,Kern at 16 pt,Intense Emphasis1,Intense Emphasis2,HHeading 3 + 12 pt,Style,Intense Emphasis11,Intense Emphasis111,Cards + Font: 12 pt Char,ci,c,Intense Emphasis3"/>
    <w:basedOn w:val="DefaultParagraphFont"/>
    <w:uiPriority w:val="1"/>
    <w:qFormat/>
    <w:rsid w:val="00F005E5"/>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20"/>
    <w:qFormat/>
    <w:rsid w:val="00F005E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005E5"/>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F005E5"/>
    <w:rPr>
      <w:color w:val="auto"/>
      <w:u w:val="none"/>
    </w:rPr>
  </w:style>
  <w:style w:type="paragraph" w:styleId="DocumentMap">
    <w:name w:val="Document Map"/>
    <w:basedOn w:val="Normal"/>
    <w:link w:val="DocumentMapChar"/>
    <w:uiPriority w:val="99"/>
    <w:semiHidden/>
    <w:unhideWhenUsed/>
    <w:rsid w:val="00F005E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005E5"/>
    <w:rPr>
      <w:rFonts w:ascii="Lucida Grande" w:hAnsi="Lucida Grande" w:cs="Lucida Grande"/>
    </w:rPr>
  </w:style>
  <w:style w:type="paragraph" w:customStyle="1" w:styleId="textbold">
    <w:name w:val="text bold"/>
    <w:basedOn w:val="Normal"/>
    <w:link w:val="Emphasis"/>
    <w:uiPriority w:val="20"/>
    <w:qFormat/>
    <w:rsid w:val="00F005E5"/>
    <w:pPr>
      <w:pBdr>
        <w:top w:val="single" w:sz="8" w:space="0" w:color="auto"/>
        <w:left w:val="single" w:sz="8" w:space="0" w:color="auto"/>
        <w:bottom w:val="single" w:sz="8" w:space="0" w:color="auto"/>
        <w:right w:val="single" w:sz="8" w:space="0" w:color="auto"/>
      </w:pBdr>
      <w:ind w:left="720"/>
    </w:pPr>
    <w:rPr>
      <w:b/>
      <w:iCs/>
      <w:sz w:val="22"/>
      <w:u w:val="single"/>
    </w:rPr>
  </w:style>
  <w:style w:type="paragraph" w:styleId="NormalWeb">
    <w:name w:val="Normal (Web)"/>
    <w:basedOn w:val="Normal"/>
    <w:uiPriority w:val="99"/>
    <w:unhideWhenUsed/>
    <w:rsid w:val="00F005E5"/>
    <w:pPr>
      <w:spacing w:before="100" w:beforeAutospacing="1" w:after="100" w:afterAutospacing="1"/>
    </w:pPr>
    <w:rPr>
      <w:rFonts w:eastAsia="Times New Roman"/>
      <w:sz w:val="24"/>
      <w:lang w:eastAsia="zh-CN"/>
    </w:rPr>
  </w:style>
  <w:style w:type="paragraph" w:styleId="ListParagraph">
    <w:name w:val="List Paragraph"/>
    <w:aliases w:val="6 font"/>
    <w:basedOn w:val="Normal"/>
    <w:uiPriority w:val="34"/>
    <w:unhideWhenUsed/>
    <w:qFormat/>
    <w:rsid w:val="00F005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21" Type="http://schemas.openxmlformats.org/officeDocument/2006/relationships/hyperlink" Target="https://www.jacobinmag.com/2015/11/philanthropy-charity-banga-carnegie-gates-foundation-development" TargetMode="External"/><Relationship Id="rId34" Type="http://schemas.openxmlformats.org/officeDocument/2006/relationships/hyperlink" Target="https://www.wilsoncenter.org/article/global-legal-landscape-space-who-writes-rules-final-frontier" TargetMode="External"/><Relationship Id="rId7" Type="http://schemas.openxmlformats.org/officeDocument/2006/relationships/settings" Target="settings.xm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hyperlink" Target="https://www.acclimatise.uk.com/2018/05/02/earth-observation-of-increasing-importance-for-climate-change-adaptation/" TargetMode="Externa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hyperlink" Target="https://arxiv.org/pdf/1505.03800.pdf" TargetMode="External"/><Relationship Id="rId5" Type="http://schemas.openxmlformats.org/officeDocument/2006/relationships/numbering" Target="numbering.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36" Type="http://schemas.openxmlformats.org/officeDocument/2006/relationships/theme" Target="theme/theme1.xm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newscientist.com/article/mg22630235-100-dust-from-asteroid-mining-spells-danger-for-satellites/%5d//Jia" TargetMode="Externa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www.theguardian.com/science/2021/jul/19/billionaires-space-tourism-environment-emission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11472</Words>
  <Characters>65394</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cp:revision>
  <dcterms:created xsi:type="dcterms:W3CDTF">2022-02-05T20:37:00Z</dcterms:created>
  <dcterms:modified xsi:type="dcterms:W3CDTF">2022-02-05T20:42:00Z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