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0DC01EB6" w14:textId="7C70ED4B" w:rsidR="008C4025" w:rsidRDefault="008C4025" w:rsidP="008C4025">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4AD876AF" w14:textId="2B386BF9" w:rsidR="00CC24DF" w:rsidRPr="00CC24DF" w:rsidRDefault="008C4025" w:rsidP="00D92CCB">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00CEFE15" w14:textId="2E35D78D" w:rsidR="008C4025" w:rsidRPr="002A50DC" w:rsidRDefault="008C4025" w:rsidP="008C4025">
      <w:pPr>
        <w:pStyle w:val="Heading4"/>
        <w:rPr>
          <w:rFonts w:cs="Calibri"/>
        </w:rPr>
      </w:pPr>
      <w:r>
        <w:rPr>
          <w:rFonts w:cs="Calibri"/>
        </w:rPr>
        <w:lastRenderedPageBreak/>
        <w:t>[</w:t>
      </w:r>
      <w:r w:rsidR="001F6A04">
        <w:rPr>
          <w:rFonts w:cs="Calibri"/>
        </w:rPr>
        <w:t>A</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r w:rsidR="006D132D" w:rsidRPr="0014547F">
        <w:t xml:space="preserve">Also, </w:t>
      </w:r>
      <w:r w:rsidR="006D132D"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6D132D">
        <w:rPr>
          <w:rFonts w:eastAsia="Times New Roman"/>
          <w:color w:val="000000"/>
        </w:rPr>
        <w:t>.</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16DA0BC2" w:rsidR="008C4025" w:rsidRDefault="008C4025" w:rsidP="008C4025">
      <w:pPr>
        <w:pStyle w:val="Heading3"/>
      </w:pPr>
      <w:r>
        <w:lastRenderedPageBreak/>
        <w:t>Offense</w:t>
      </w:r>
    </w:p>
    <w:p w14:paraId="4CCB17DD" w14:textId="1D7AC0A5" w:rsidR="000551DE" w:rsidRPr="00FD797D" w:rsidRDefault="000551DE" w:rsidP="000551DE">
      <w:pPr>
        <w:pStyle w:val="Heading4"/>
      </w:pPr>
      <w:r>
        <w:t xml:space="preserve">[1] </w:t>
      </w:r>
      <w:r w:rsidRPr="00FD797D">
        <w:t>Put away your turns: strikes are an omission of action</w:t>
      </w:r>
    </w:p>
    <w:p w14:paraId="265F5DC4" w14:textId="77777777" w:rsidR="000551DE" w:rsidRPr="00EA7B30" w:rsidRDefault="000551DE" w:rsidP="000551DE">
      <w:pPr>
        <w:rPr>
          <w:rStyle w:val="Style13ptBold"/>
          <w:b w:val="0"/>
          <w:sz w:val="16"/>
        </w:rPr>
      </w:pPr>
      <w:r w:rsidRPr="00FD797D">
        <w:rPr>
          <w:b/>
          <w:bCs/>
        </w:rPr>
        <w:t>Benjamin 78</w:t>
      </w:r>
      <w:r w:rsidRPr="00FD797D">
        <w:t xml:space="preserve"> Walter Benjamin, On Violence, Reflections: Essays, Aphorisms, Autobiographical Writings</w:t>
      </w:r>
      <w:r>
        <w:t xml:space="preserve"> [</w:t>
      </w:r>
      <w:r w:rsidRPr="00EA7B30">
        <w:t xml:space="preserve">Walter Bendix </w:t>
      </w:r>
      <w:proofErr w:type="spellStart"/>
      <w:r w:rsidRPr="00EA7B30">
        <w:t>Schönflies</w:t>
      </w:r>
      <w:proofErr w:type="spellEnd"/>
      <w:r w:rsidRPr="00EA7B30">
        <w:t xml:space="preserve"> Benjamin was a German Jewish philosopher, cultural </w:t>
      </w:r>
      <w:proofErr w:type="gramStart"/>
      <w:r w:rsidRPr="00EA7B30">
        <w:t>critic</w:t>
      </w:r>
      <w:proofErr w:type="gramEnd"/>
      <w:r w:rsidRPr="00EA7B30">
        <w:t xml:space="preserve"> and essayist</w:t>
      </w:r>
      <w:r>
        <w:t>]</w:t>
      </w:r>
    </w:p>
    <w:p w14:paraId="4601C40E" w14:textId="6D98BECE" w:rsidR="000551DE" w:rsidRPr="000551DE" w:rsidRDefault="000551DE" w:rsidP="000551DE">
      <w:r w:rsidRPr="00FD797D">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6173B196" w14:textId="0F73A076" w:rsidR="00FA2BBB" w:rsidRPr="00261088" w:rsidRDefault="00FA2BBB" w:rsidP="00FA2BBB">
      <w:pPr>
        <w:pStyle w:val="Heading4"/>
        <w:rPr>
          <w:rFonts w:cs="Times New Roman"/>
        </w:rPr>
      </w:pPr>
      <w:r w:rsidRPr="00261088">
        <w:rPr>
          <w:rFonts w:cs="Times New Roman"/>
        </w:rPr>
        <w:t>[</w:t>
      </w:r>
      <w:r w:rsidR="000551DE">
        <w:rPr>
          <w:rFonts w:cs="Times New Roman"/>
        </w:rPr>
        <w:t>2</w:t>
      </w:r>
      <w:r w:rsidRPr="00261088">
        <w:rPr>
          <w:rFonts w:cs="Times New Roman"/>
        </w:rPr>
        <w:t>]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w:t>
      </w:r>
      <w:r w:rsidRPr="00261088">
        <w:rPr>
          <w:color w:val="191919"/>
          <w:szCs w:val="27"/>
        </w:rPr>
        <w:lastRenderedPageBreak/>
        <w:t xml:space="preserve">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59CB76C8" w:rsidR="00FA2BBB" w:rsidRPr="00261088" w:rsidRDefault="00FA2BBB" w:rsidP="00FA2BBB">
      <w:pPr>
        <w:pStyle w:val="Heading4"/>
        <w:rPr>
          <w:rFonts w:cs="Times New Roman"/>
          <w:bCs w:val="0"/>
        </w:rPr>
      </w:pPr>
      <w:r w:rsidRPr="00261088">
        <w:rPr>
          <w:rFonts w:cs="Times New Roman"/>
        </w:rPr>
        <w:t>[</w:t>
      </w:r>
      <w:r w:rsidR="000551DE">
        <w:rPr>
          <w:rFonts w:cs="Times New Roman"/>
        </w:rPr>
        <w:t>3</w:t>
      </w:r>
      <w:r w:rsidRPr="00261088">
        <w:rPr>
          <w:rFonts w:cs="Times New Roman"/>
        </w:rPr>
        <w:t>]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306E2B44" w14:textId="4AB625AC" w:rsidR="00840272" w:rsidRDefault="00FA2BBB" w:rsidP="000551DE">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0C273FF" w14:textId="4738F69E" w:rsidR="002457F0" w:rsidRDefault="002457F0" w:rsidP="002457F0">
      <w:pPr>
        <w:pStyle w:val="Heading4"/>
      </w:pPr>
      <w:r>
        <w:t xml:space="preserve">[4] Recognizing the right to strike would </w:t>
      </w:r>
      <w:r w:rsidRPr="005C0308">
        <w:rPr>
          <w:u w:val="single"/>
        </w:rPr>
        <w:t>transform</w:t>
      </w:r>
      <w:r>
        <w:t xml:space="preserve"> dominating power structures.</w:t>
      </w:r>
    </w:p>
    <w:p w14:paraId="6EE8E26A" w14:textId="77777777" w:rsidR="002457F0" w:rsidRPr="005C0308" w:rsidRDefault="002457F0" w:rsidP="002457F0">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7742E22F" w14:textId="77777777" w:rsidR="002457F0" w:rsidRDefault="002457F0" w:rsidP="002457F0">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5BEC11A5" w14:textId="77777777" w:rsidR="002457F0" w:rsidRPr="005C0308" w:rsidRDefault="002457F0" w:rsidP="002457F0">
      <w:pPr>
        <w:pStyle w:val="Heading4"/>
      </w:pPr>
      <w:r>
        <w:lastRenderedPageBreak/>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w:t>
      </w:r>
      <w:proofErr w:type="spellStart"/>
      <w:r>
        <w:t>omnilateral</w:t>
      </w:r>
      <w:proofErr w:type="spellEnd"/>
      <w:r>
        <w:t xml:space="preserve"> will. The state must recognize this right to strike.</w:t>
      </w:r>
    </w:p>
    <w:p w14:paraId="48D00E53" w14:textId="77777777" w:rsidR="002457F0" w:rsidRPr="000551DE" w:rsidRDefault="002457F0" w:rsidP="000551DE">
      <w:pPr>
        <w:spacing w:after="0" w:line="240" w:lineRule="auto"/>
        <w:rPr>
          <w:rFonts w:eastAsia="Times New Roman"/>
          <w:color w:val="000000"/>
        </w:rPr>
      </w:pPr>
    </w:p>
    <w:p w14:paraId="77F74918" w14:textId="46A076CB" w:rsidR="007A77D4" w:rsidRDefault="007A77D4" w:rsidP="007A77D4">
      <w:pPr>
        <w:pStyle w:val="Heading3"/>
      </w:pPr>
      <w:r>
        <w:lastRenderedPageBreak/>
        <w:t>Advantage</w:t>
      </w:r>
    </w:p>
    <w:p w14:paraId="00AFCE20" w14:textId="77777777" w:rsidR="004E6F2D" w:rsidRDefault="004E6F2D" w:rsidP="004E6F2D">
      <w:pPr>
        <w:pStyle w:val="Heading4"/>
      </w:pPr>
      <w:r>
        <w:t>Global democracy is collapsing now.</w:t>
      </w:r>
    </w:p>
    <w:p w14:paraId="7383571F" w14:textId="77777777" w:rsidR="004E6F2D" w:rsidRPr="005F32CE" w:rsidRDefault="004E6F2D" w:rsidP="004E6F2D">
      <w:r w:rsidRPr="00C7246E">
        <w:rPr>
          <w:rStyle w:val="Style13ptBold"/>
        </w:rPr>
        <w:t>Freedom House 3/3</w:t>
      </w:r>
      <w:r w:rsidRPr="005F32CE">
        <w:t xml:space="preserve"> </w:t>
      </w:r>
      <w:r w:rsidRPr="005F32CE">
        <w:rPr>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Cs w:val="16"/>
        </w:rPr>
        <w:t>. .</w:t>
      </w:r>
      <w:proofErr w:type="gramEnd"/>
      <w:r w:rsidRPr="005F32CE">
        <w:rPr>
          <w:szCs w:val="16"/>
        </w:rPr>
        <w:t xml:space="preserve"> https://freedomhouse.org/article/new-report-global-decline-democracy-has-accelerated.] SJ//VM</w:t>
      </w:r>
    </w:p>
    <w:p w14:paraId="10B234A1" w14:textId="77777777" w:rsidR="004E6F2D" w:rsidRDefault="004E6F2D" w:rsidP="004E6F2D">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t xml:space="preserve">, according to </w:t>
      </w:r>
      <w:hyperlink r:id="rId13" w:history="1">
        <w:r w:rsidRPr="005F32CE">
          <w:rPr>
            <w:rStyle w:val="Hyperlink"/>
            <w:b/>
            <w:bCs/>
            <w:i/>
            <w:iCs/>
          </w:rPr>
          <w:t>Freedom in the World 2021</w:t>
        </w:r>
      </w:hyperlink>
      <w:r w:rsidRPr="005F32CE">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t xml:space="preserve"> His Hindu nationalist government has presided over increased pressure on human rights organizations, rising intimidation of academics and journalists, and a spate of bigoted attacks—including </w:t>
      </w:r>
      <w:proofErr w:type="spellStart"/>
      <w:r w:rsidRPr="005F32CE">
        <w:t>lynchings</w:t>
      </w:r>
      <w:proofErr w:type="spellEnd"/>
      <w:r w:rsidRPr="005F32CE">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w:t>
      </w:r>
      <w:r w:rsidRPr="003D229D">
        <w:rPr>
          <w:rStyle w:val="StyleUnderline"/>
        </w:rPr>
        <w:t>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w:t>
      </w:r>
      <w:r w:rsidRPr="003D229D">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3D229D">
        <w:rPr>
          <w:rStyle w:val="StyleUnderline"/>
        </w:rPr>
        <w:t>The malign influence of the regime in China, the world’s most populous dictatorship, ranged far beyond Hong Kong in 2020. Beijing ramped up its global disinformation and censorship campaign to counter the fallout from its cover-up of the initial coronavirus outbreak</w:t>
      </w:r>
      <w:r w:rsidRPr="003D229D">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3D229D">
        <w:rPr>
          <w:rStyle w:val="StyleUnderline"/>
        </w:rPr>
        <w:t xml:space="preserve">“This year’s findings make it abundantly clear that we have not yet stemmed the authoritarian tide,” said Sarah </w:t>
      </w:r>
      <w:proofErr w:type="spellStart"/>
      <w:r w:rsidRPr="003D229D">
        <w:rPr>
          <w:rStyle w:val="StyleUnderline"/>
        </w:rPr>
        <w:t>Repucci</w:t>
      </w:r>
      <w:proofErr w:type="spellEnd"/>
      <w:r w:rsidRPr="003D229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3D229D">
        <w:rPr>
          <w:rStyle w:val="StyleUnderline"/>
        </w:rPr>
        <w:t>more free and peaceful</w:t>
      </w:r>
      <w:proofErr w:type="gramEnd"/>
      <w:r w:rsidRPr="003D229D">
        <w:rPr>
          <w:rStyle w:val="StyleUnderline"/>
        </w:rPr>
        <w:t xml:space="preserve"> world.” </w:t>
      </w:r>
      <w:r w:rsidRPr="003D229D">
        <w:rPr>
          <w:b/>
          <w:bCs/>
        </w:rPr>
        <w:t>A need for reform in the United States</w:t>
      </w:r>
      <w:r w:rsidRPr="003D229D">
        <w:t xml:space="preserve"> While still considered Free, the United States experienced further democratic decline during the final </w:t>
      </w:r>
      <w:r w:rsidRPr="003D229D">
        <w:lastRenderedPageBreak/>
        <w:t xml:space="preserve">year of the Trump presidency. The US score in </w:t>
      </w:r>
      <w:hyperlink r:id="rId14" w:history="1">
        <w:r w:rsidRPr="003D229D">
          <w:rPr>
            <w:rStyle w:val="Hyperlink"/>
          </w:rPr>
          <w:t>Freedom in the World</w:t>
        </w:r>
      </w:hyperlink>
      <w:r w:rsidRPr="003D229D">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3D229D">
        <w:rPr>
          <w:rStyle w:val="StyleUnderline"/>
        </w:rPr>
        <w:t xml:space="preserve">Several developments in 2020 contributed to the United States’ current score. The Trump administration undermined government transparency by dismissing inspectors general, </w:t>
      </w:r>
      <w:proofErr w:type="gramStart"/>
      <w:r w:rsidRPr="003D229D">
        <w:rPr>
          <w:rStyle w:val="StyleUnderline"/>
        </w:rPr>
        <w:t>punishing</w:t>
      </w:r>
      <w:proofErr w:type="gramEnd"/>
      <w:r w:rsidRPr="003D229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3D229D">
        <w:rPr>
          <w:rStyle w:val="StyleUnderline"/>
        </w:rPr>
        <w:t>counterprotesters</w:t>
      </w:r>
      <w:proofErr w:type="spellEnd"/>
      <w:r w:rsidRPr="003D229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3D229D">
        <w:t xml:space="preserve"> In addition, the crisis further damaged the United States’ credibility abroad and underscored the menace of political polarization and extremism in the country. </w:t>
      </w:r>
      <w:proofErr w:type="gramStart"/>
      <w:r w:rsidRPr="003D229D">
        <w:t>”January</w:t>
      </w:r>
      <w:proofErr w:type="gramEnd"/>
      <w:r w:rsidRPr="003D229D">
        <w:t xml:space="preserve"> 6 should be a wake-up call for many Americans about the fragility of American democracy,” said Michael J. Abramowitz, president of Freedom House. </w:t>
      </w:r>
      <w:r w:rsidRPr="003D229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3D229D">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3D229D">
        <w:rPr>
          <w:b/>
          <w:bCs/>
        </w:rPr>
        <w:t>The effects of COVID-19</w:t>
      </w:r>
      <w:r w:rsidRPr="003D229D">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3D229D">
        <w:t>Orbán</w:t>
      </w:r>
      <w:proofErr w:type="spellEnd"/>
      <w:r w:rsidRPr="003D229D">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3D229D">
        <w:rPr>
          <w:b/>
          <w:bCs/>
        </w:rPr>
        <w:t>The resilience of democracy</w:t>
      </w:r>
      <w:r w:rsidRPr="003D229D">
        <w:t xml:space="preserve"> </w:t>
      </w:r>
      <w:r w:rsidRPr="003D229D">
        <w:rPr>
          <w:rStyle w:val="StyleUnderline"/>
        </w:rPr>
        <w:t xml:space="preserve">Despite the many losses for freedom recorded by </w:t>
      </w:r>
      <w:hyperlink r:id="rId15" w:history="1">
        <w:r w:rsidRPr="003D229D">
          <w:rPr>
            <w:rStyle w:val="StyleUnderline"/>
          </w:rPr>
          <w:t>Freedom in the World</w:t>
        </w:r>
      </w:hyperlink>
      <w:r w:rsidRPr="003D229D">
        <w:rPr>
          <w:rStyle w:val="StyleUnderline"/>
        </w:rPr>
        <w:t xml:space="preserve"> during 2020, people around the globe remained committed to fighting for their rights, and democracy continued to demonstrate its remarkable resilience. </w:t>
      </w:r>
      <w:proofErr w:type="gramStart"/>
      <w:r w:rsidRPr="003D229D">
        <w:rPr>
          <w:rStyle w:val="StyleUnderline"/>
        </w:rPr>
        <w:t>A number of</w:t>
      </w:r>
      <w:proofErr w:type="gramEnd"/>
      <w:r w:rsidRPr="003D229D">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1F99C6F4" w14:textId="77777777" w:rsidR="004E6F2D" w:rsidRDefault="004E6F2D" w:rsidP="004E6F2D">
      <w:pPr>
        <w:rPr>
          <w:rStyle w:val="StyleUnderline"/>
        </w:rPr>
      </w:pPr>
    </w:p>
    <w:p w14:paraId="69723689" w14:textId="77777777" w:rsidR="004E6F2D" w:rsidRPr="005F32CE" w:rsidRDefault="004E6F2D" w:rsidP="004E6F2D">
      <w:pPr>
        <w:pStyle w:val="Heading4"/>
      </w:pPr>
      <w:r>
        <w:t xml:space="preserve">The plan solves: </w:t>
      </w:r>
    </w:p>
    <w:p w14:paraId="5DA312F0" w14:textId="77777777" w:rsidR="004E6F2D" w:rsidRPr="00637937" w:rsidRDefault="004E6F2D" w:rsidP="004E6F2D">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41A73FA" w14:textId="77777777" w:rsidR="004E6F2D" w:rsidRDefault="004E6F2D" w:rsidP="004E6F2D">
      <w:pPr>
        <w:rPr>
          <w:szCs w:val="16"/>
        </w:rPr>
      </w:pPr>
      <w:r w:rsidRPr="00C7246E">
        <w:rPr>
          <w:rStyle w:val="Style13ptBold"/>
        </w:rPr>
        <w:t>IER 17</w:t>
      </w:r>
      <w:r w:rsidRPr="007632B1">
        <w:t xml:space="preserve"> </w:t>
      </w:r>
      <w:r w:rsidRPr="005F35F0">
        <w:rPr>
          <w:szCs w:val="16"/>
        </w:rPr>
        <w:t xml:space="preserve">[Institute of Employment Rights. The IER exists to inform the debate around trade union rights and </w:t>
      </w:r>
      <w:proofErr w:type="spellStart"/>
      <w:r w:rsidRPr="005F35F0">
        <w:rPr>
          <w:szCs w:val="16"/>
        </w:rPr>
        <w:t>labour</w:t>
      </w:r>
      <w:proofErr w:type="spellEnd"/>
      <w:r w:rsidRPr="005F35F0">
        <w:rPr>
          <w:szCs w:val="16"/>
        </w:rPr>
        <w:t xml:space="preserve"> law by providing information, critical analysis, and policy ideas through our network of academics, </w:t>
      </w:r>
      <w:proofErr w:type="gramStart"/>
      <w:r w:rsidRPr="005F35F0">
        <w:rPr>
          <w:szCs w:val="16"/>
        </w:rPr>
        <w:t>researchers</w:t>
      </w:r>
      <w:proofErr w:type="gramEnd"/>
      <w:r w:rsidRPr="005F35F0">
        <w:rPr>
          <w:szCs w:val="16"/>
        </w:rPr>
        <w:t xml:space="preserve"> and lawyers. “UN Rights </w:t>
      </w:r>
      <w:r w:rsidRPr="005F35F0">
        <w:rPr>
          <w:szCs w:val="16"/>
        </w:rPr>
        <w:lastRenderedPageBreak/>
        <w:t>Expert: Right to strike is essential to democracy”. 3-10-2017</w:t>
      </w:r>
      <w:proofErr w:type="gramStart"/>
      <w:r w:rsidRPr="005F35F0">
        <w:rPr>
          <w:szCs w:val="16"/>
        </w:rPr>
        <w:t>. .</w:t>
      </w:r>
      <w:proofErr w:type="gramEnd"/>
      <w:r w:rsidRPr="005F35F0">
        <w:rPr>
          <w:szCs w:val="16"/>
        </w:rPr>
        <w:t xml:space="preserve"> https://www.ier.org.uk/news/un-rights-expert-right-strike-essential-democracy/.] SJ//VM</w:t>
      </w:r>
    </w:p>
    <w:p w14:paraId="15E02227" w14:textId="77777777" w:rsidR="004E6F2D" w:rsidRDefault="004E6F2D" w:rsidP="004E6F2D">
      <w:r w:rsidRPr="00B42278">
        <w:t xml:space="preserve">The United Nations’ Special Rapporteur on the rights to freedom of peaceful assembly and of association, </w:t>
      </w:r>
      <w:proofErr w:type="spellStart"/>
      <w:r w:rsidRPr="00B42278">
        <w:t>Maina</w:t>
      </w:r>
      <w:proofErr w:type="spellEnd"/>
      <w:r w:rsidRPr="00B42278">
        <w:t xml:space="preserve"> </w:t>
      </w:r>
      <w:proofErr w:type="spellStart"/>
      <w:r w:rsidRPr="00B42278">
        <w:t>Kiai</w:t>
      </w:r>
      <w:proofErr w:type="spellEnd"/>
      <w:r w:rsidRPr="00B42278">
        <w:t xml:space="preserve">, has reminded member states of the International </w:t>
      </w:r>
      <w:proofErr w:type="spellStart"/>
      <w:r w:rsidRPr="00B42278">
        <w:t>Labour</w:t>
      </w:r>
      <w:proofErr w:type="spellEnd"/>
      <w:r w:rsidRPr="00B42278">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t>Kiai</w:t>
      </w:r>
      <w:proofErr w:type="spellEnd"/>
      <w:r w:rsidRPr="00B42278">
        <w:t xml:space="preserve"> </w:t>
      </w:r>
      <w:proofErr w:type="spellStart"/>
      <w:r w:rsidRPr="00B42278">
        <w:t>criticised</w:t>
      </w:r>
      <w:proofErr w:type="spellEnd"/>
      <w:r w:rsidRPr="00B42278">
        <w:t xml:space="preserve"> such actions, saying </w:t>
      </w:r>
      <w:proofErr w:type="spellStart"/>
      <w:r w:rsidRPr="00B42278">
        <w:t>government’s</w:t>
      </w:r>
      <w:proofErr w:type="spellEnd"/>
      <w:r w:rsidRPr="00B42278">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t xml:space="preserve"> This right enables them to engage with companies and governments on a more equal footing, and Member States have a positive obligation to protect this right, and a negative obligation not to interfere with its exercise.”</w:t>
      </w:r>
    </w:p>
    <w:p w14:paraId="528AEDF6" w14:textId="77777777" w:rsidR="004E6F2D" w:rsidRDefault="004E6F2D" w:rsidP="004E6F2D"/>
    <w:p w14:paraId="36D7CE42" w14:textId="77777777" w:rsidR="004E6F2D" w:rsidRPr="00986680" w:rsidRDefault="004E6F2D" w:rsidP="004E6F2D">
      <w:pPr>
        <w:pStyle w:val="Heading4"/>
        <w:rPr>
          <w:lang w:eastAsia="zh-CN"/>
        </w:rPr>
      </w:pPr>
      <w:r>
        <w:t>Democratic backsliding causes extinction.</w:t>
      </w:r>
    </w:p>
    <w:p w14:paraId="1010964B" w14:textId="77777777" w:rsidR="004E6F2D" w:rsidRPr="0073714A" w:rsidRDefault="004E6F2D" w:rsidP="004E6F2D">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6" w:history="1">
        <w:r w:rsidRPr="00986680">
          <w:rPr>
            <w:rStyle w:val="Hyperlink"/>
          </w:rPr>
          <w:t>https://www.csis.org/analysis/how-democracy%E2%80%99s-decline-would-undermine-international-order</w:t>
        </w:r>
      </w:hyperlink>
      <w:r>
        <w:t>/] Justin</w:t>
      </w:r>
    </w:p>
    <w:p w14:paraId="67626654" w14:textId="77777777" w:rsidR="004E6F2D" w:rsidRPr="0073714A" w:rsidRDefault="004E6F2D" w:rsidP="004E6F2D">
      <w:r w:rsidRPr="0073714A">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t xml:space="preserve">. The </w:t>
      </w:r>
      <w:r w:rsidRPr="00616BB9">
        <w:rPr>
          <w:u w:val="single"/>
        </w:rPr>
        <w:t>norms</w:t>
      </w:r>
      <w:r w:rsidRPr="0073714A">
        <w:t xml:space="preserve">, values, laws, and institutions that have undergirded the international system and governed relationships between nations </w:t>
      </w:r>
      <w:r w:rsidRPr="00616BB9">
        <w:rPr>
          <w:u w:val="single"/>
        </w:rPr>
        <w:t>are being gradually dismantled</w:t>
      </w:r>
      <w:r w:rsidRPr="0073714A">
        <w:t xml:space="preserve">. The most discussed sources of this pressure are </w:t>
      </w:r>
      <w:hyperlink r:id="rId17" w:history="1">
        <w:r w:rsidRPr="0073714A">
          <w:t>the ascent of China</w:t>
        </w:r>
      </w:hyperlink>
      <w:r w:rsidRPr="0073714A">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t xml:space="preserve">, however, </w:t>
      </w:r>
      <w:r w:rsidRPr="00616BB9">
        <w:rPr>
          <w:highlight w:val="green"/>
          <w:u w:val="single"/>
        </w:rPr>
        <w:t>is</w:t>
      </w:r>
      <w:r w:rsidRPr="00616BB9">
        <w:rPr>
          <w:u w:val="single"/>
        </w:rPr>
        <w:t xml:space="preserve"> the </w:t>
      </w:r>
      <w:hyperlink r:id="rId18" w:history="1">
        <w:r w:rsidRPr="00616BB9">
          <w:rPr>
            <w:u w:val="single"/>
          </w:rPr>
          <w:t xml:space="preserve">specter of widespread </w:t>
        </w:r>
        <w:r w:rsidRPr="00616BB9">
          <w:rPr>
            <w:highlight w:val="green"/>
            <w:u w:val="single"/>
          </w:rPr>
          <w:t>democratic decline</w:t>
        </w:r>
      </w:hyperlink>
      <w:r w:rsidRPr="0073714A">
        <w:t xml:space="preserve">. Rising </w:t>
      </w:r>
      <w:r w:rsidRPr="00616BB9">
        <w:rPr>
          <w:highlight w:val="green"/>
          <w:u w:val="single"/>
        </w:rPr>
        <w:t xml:space="preserve">challenges to </w:t>
      </w:r>
      <w:r w:rsidRPr="00791150">
        <w:rPr>
          <w:rStyle w:val="Emphasis"/>
          <w:highlight w:val="green"/>
        </w:rPr>
        <w:t>democratic governance</w:t>
      </w:r>
      <w:r w:rsidRPr="0073714A">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9" w:history="1">
        <w:r w:rsidRPr="0073714A">
          <w:rPr>
            <w:u w:val="single"/>
          </w:rPr>
          <w:t>far less attention</w:t>
        </w:r>
        <w:r w:rsidRPr="0073714A">
          <w:t xml:space="preserve"> </w:t>
        </w:r>
      </w:hyperlink>
      <w:r w:rsidRPr="0073714A">
        <w:t xml:space="preserve">in discussions of the shifting world order. </w:t>
      </w:r>
    </w:p>
    <w:p w14:paraId="44FC8F5D" w14:textId="77777777" w:rsidR="004E6F2D" w:rsidRPr="0073714A" w:rsidRDefault="004E6F2D" w:rsidP="004E6F2D">
      <w:r w:rsidRPr="0073714A">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t xml:space="preserve">, capitalist, </w:t>
      </w:r>
      <w:r w:rsidRPr="00616BB9">
        <w:rPr>
          <w:highlight w:val="green"/>
          <w:u w:val="single"/>
        </w:rPr>
        <w:t>and democratic</w:t>
      </w:r>
      <w:r w:rsidRPr="0073714A">
        <w:t xml:space="preserve">. The </w:t>
      </w:r>
      <w:r w:rsidRPr="00616BB9">
        <w:rPr>
          <w:u w:val="single"/>
        </w:rPr>
        <w:t>United States has promoted the spread of democracy to strengthen global norms</w:t>
      </w:r>
      <w:r w:rsidRPr="0073714A">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t xml:space="preserve"> across the globe. </w:t>
      </w:r>
      <w:hyperlink r:id="rId20" w:history="1">
        <w:r w:rsidRPr="0073714A">
          <w:t>A 2015 Freedom House report</w:t>
        </w:r>
      </w:hyperlink>
      <w:r w:rsidRPr="0073714A">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t xml:space="preserve">.” </w:t>
      </w:r>
    </w:p>
    <w:p w14:paraId="2814BD60" w14:textId="77777777" w:rsidR="004E6F2D" w:rsidRPr="0073714A" w:rsidRDefault="004E6F2D" w:rsidP="004E6F2D">
      <w:r w:rsidRPr="0073714A">
        <w:t xml:space="preserve">Although the number of democracies in the world is at an all-time high, there are a number of </w:t>
      </w:r>
      <w:hyperlink r:id="rId21" w:anchor="http://www.journalofdemocracy.org/article/democracy-decline" w:history="1">
        <w:r w:rsidRPr="0073714A">
          <w:t xml:space="preserve">key trends </w:t>
        </w:r>
      </w:hyperlink>
      <w:r w:rsidRPr="0073714A">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t xml:space="preserve"> in today’s global order. </w:t>
      </w:r>
    </w:p>
    <w:p w14:paraId="3EB1D681" w14:textId="77777777" w:rsidR="004E6F2D" w:rsidRPr="0073714A" w:rsidRDefault="004E6F2D" w:rsidP="004E6F2D">
      <w:r w:rsidRPr="0073714A">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t xml:space="preserve"> abroad. </w:t>
      </w:r>
      <w:hyperlink r:id="rId22" w:anchor="http://cmp.sagepub.com/content/18/1/49.abstract" w:history="1">
        <w:r w:rsidRPr="0073714A">
          <w:t xml:space="preserve">Research demonstrates </w:t>
        </w:r>
      </w:hyperlink>
      <w:r w:rsidRPr="0073714A">
        <w:t xml:space="preserve">that domestic politics are a key determinant of the international behavior of states. </w:t>
      </w:r>
      <w:proofErr w:type="gramStart"/>
      <w:r w:rsidRPr="0073714A">
        <w:t xml:space="preserve">In particular, </w:t>
      </w:r>
      <w:r w:rsidRPr="00791150">
        <w:rPr>
          <w:highlight w:val="green"/>
          <w:u w:val="single"/>
        </w:rPr>
        <w:t>democracies</w:t>
      </w:r>
      <w:proofErr w:type="gramEnd"/>
      <w:r w:rsidRPr="0073714A">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t xml:space="preserve">, then, </w:t>
      </w:r>
      <w:r w:rsidRPr="00616BB9">
        <w:rPr>
          <w:u w:val="single"/>
        </w:rPr>
        <w:t>would provide a broader platform</w:t>
      </w:r>
      <w:r w:rsidRPr="0073714A">
        <w:t xml:space="preserve"> for coordination that could enable these countries to </w:t>
      </w:r>
      <w:r w:rsidRPr="0073714A">
        <w:lastRenderedPageBreak/>
        <w:t xml:space="preserve">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t xml:space="preserve">. </w:t>
      </w:r>
    </w:p>
    <w:p w14:paraId="477EE968" w14:textId="77777777" w:rsidR="004E6F2D" w:rsidRPr="0073714A" w:rsidRDefault="004E6F2D" w:rsidP="004E6F2D">
      <w:r w:rsidRPr="0073714A">
        <w:t xml:space="preserve">Recent examples support the empirical data. </w:t>
      </w:r>
      <w:r w:rsidRPr="00616BB9">
        <w:rPr>
          <w:u w:val="single"/>
        </w:rPr>
        <w:t>Democratic backsliding in Hungary and</w:t>
      </w:r>
      <w:r w:rsidRPr="0073714A">
        <w:t xml:space="preserve"> the hardening of </w:t>
      </w:r>
      <w:r w:rsidRPr="00616BB9">
        <w:rPr>
          <w:u w:val="single"/>
        </w:rPr>
        <w:t>Egypt’s autocracy</w:t>
      </w:r>
      <w:r w:rsidRPr="0073714A">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t xml:space="preserve">, in part </w:t>
      </w:r>
      <w:r w:rsidRPr="00616BB9">
        <w:rPr>
          <w:u w:val="single"/>
        </w:rPr>
        <w:t>to mitigate Western pressure and bolster</w:t>
      </w:r>
      <w:r w:rsidRPr="0073714A">
        <w:t xml:space="preserve"> the </w:t>
      </w:r>
      <w:r w:rsidRPr="00616BB9">
        <w:rPr>
          <w:u w:val="single"/>
        </w:rPr>
        <w:t>regime’s domestic standing</w:t>
      </w:r>
      <w:r w:rsidRPr="0073714A">
        <w:t xml:space="preserve">. </w:t>
      </w:r>
    </w:p>
    <w:p w14:paraId="6ACD0CC0" w14:textId="77777777" w:rsidR="004E6F2D" w:rsidRPr="0073714A" w:rsidRDefault="004E6F2D" w:rsidP="004E6F2D">
      <w:r w:rsidRPr="0073714A">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t xml:space="preserve">. Put simply, </w:t>
      </w:r>
      <w:r w:rsidRPr="00616BB9">
        <w:rPr>
          <w:u w:val="single"/>
        </w:rPr>
        <w:t>the United States is a less effective and influential actor if it loses its ability to rely on its partnerships</w:t>
      </w:r>
      <w:r w:rsidRPr="0073714A">
        <w:t xml:space="preserve"> with other democratic nations. </w:t>
      </w:r>
    </w:p>
    <w:p w14:paraId="576F1703" w14:textId="77777777" w:rsidR="004E6F2D" w:rsidRPr="003D229D" w:rsidRDefault="004E6F2D" w:rsidP="004E6F2D">
      <w:r w:rsidRPr="0073714A">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3D229D">
        <w:t xml:space="preserve">, including the </w:t>
      </w:r>
      <w:hyperlink r:id="rId23" w:history="1">
        <w:r w:rsidRPr="003D229D">
          <w:t xml:space="preserve">United Nations </w:t>
        </w:r>
      </w:hyperlink>
      <w:r w:rsidRPr="003D229D">
        <w:t xml:space="preserve">, the World Bank, and the International Monetary Fund (IMF). Democratic decline would </w:t>
      </w:r>
      <w:r w:rsidRPr="003D229D">
        <w:rPr>
          <w:u w:val="single"/>
        </w:rPr>
        <w:t>weaken Western efforts within these institutions to advance issues such as Internet freedom and the responsibility to protect</w:t>
      </w:r>
      <w:r w:rsidRPr="003D229D">
        <w:t xml:space="preserve">. In the case of Internet governance, for example, Western </w:t>
      </w:r>
      <w:r w:rsidRPr="003D229D">
        <w:rPr>
          <w:u w:val="single"/>
        </w:rPr>
        <w:t>democracies support an open, largely private, global Internet. Autocracies</w:t>
      </w:r>
      <w:r w:rsidRPr="003D229D">
        <w:t xml:space="preserve">, in contrast, </w:t>
      </w:r>
      <w:r w:rsidRPr="003D229D">
        <w:rPr>
          <w:u w:val="single"/>
        </w:rPr>
        <w:t>promote state control over the Internet</w:t>
      </w:r>
      <w:r w:rsidRPr="003D229D">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BD2B245" w14:textId="77777777" w:rsidR="004E6F2D" w:rsidRPr="003D229D" w:rsidRDefault="004E6F2D" w:rsidP="004E6F2D">
      <w:pPr>
        <w:rPr>
          <w:u w:val="single"/>
        </w:rPr>
      </w:pPr>
      <w:r w:rsidRPr="003D229D">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3D229D">
        <w:rPr>
          <w:u w:val="single"/>
        </w:rPr>
        <w:t>the rising influence of autocracies could enable these countries to bypass the IMF and World Bank all together</w:t>
      </w:r>
      <w:r w:rsidRPr="003D229D">
        <w:t xml:space="preserve">. For example, </w:t>
      </w:r>
      <w:r w:rsidRPr="003D229D">
        <w:rPr>
          <w:u w:val="single"/>
        </w:rPr>
        <w:t>the Chinese-created Asian Infrastructure</w:t>
      </w:r>
      <w:r w:rsidRPr="003D229D">
        <w:t xml:space="preserve"> and Investment Bank and the BRICS Bank—which includes Russia, China, and an increasingly authoritarian South Africa—</w:t>
      </w:r>
      <w:r w:rsidRPr="003D229D">
        <w:rPr>
          <w:u w:val="single"/>
        </w:rPr>
        <w:t xml:space="preserve">provide countries with the potential to bypass existing global financial institutions when it suits their interests. Authoritarian-led alternatives pose the risk that global economic governance will become </w:t>
      </w:r>
      <w:hyperlink r:id="rId24" w:anchor=".V2H3MRbXgdI" w:history="1">
        <w:r w:rsidRPr="003D229D">
          <w:rPr>
            <w:u w:val="single"/>
          </w:rPr>
          <w:t>fragmented and less effective</w:t>
        </w:r>
      </w:hyperlink>
      <w:r w:rsidRPr="003D229D">
        <w:rPr>
          <w:u w:val="single"/>
        </w:rPr>
        <w:t xml:space="preserve">. </w:t>
      </w:r>
    </w:p>
    <w:p w14:paraId="3D0DD549" w14:textId="77777777" w:rsidR="004E6F2D" w:rsidRPr="003D229D" w:rsidRDefault="004E6F2D" w:rsidP="004E6F2D">
      <w:r w:rsidRPr="003D229D">
        <w:rPr>
          <w:u w:val="single"/>
        </w:rPr>
        <w:t xml:space="preserve">Violence and instability would </w:t>
      </w:r>
      <w:r w:rsidRPr="003D229D">
        <w:rPr>
          <w:rStyle w:val="Emphasis"/>
        </w:rPr>
        <w:t>also likely increase</w:t>
      </w:r>
      <w:r w:rsidRPr="003D229D">
        <w:t xml:space="preserve"> if more democracies </w:t>
      </w:r>
      <w:proofErr w:type="gramStart"/>
      <w:r w:rsidRPr="003D229D">
        <w:t>give</w:t>
      </w:r>
      <w:proofErr w:type="gramEnd"/>
      <w:r w:rsidRPr="003D229D">
        <w:t xml:space="preserve"> way to autocracy. </w:t>
      </w:r>
      <w:hyperlink r:id="rId25" w:history="1">
        <w:r w:rsidRPr="003D229D">
          <w:t>International relations literature</w:t>
        </w:r>
      </w:hyperlink>
      <w:r w:rsidRPr="003D229D">
        <w:t xml:space="preserve"> tells us that </w:t>
      </w:r>
      <w:r w:rsidRPr="003D229D">
        <w:rPr>
          <w:u w:val="single"/>
        </w:rPr>
        <w:t xml:space="preserve">democracies are </w:t>
      </w:r>
      <w:r w:rsidRPr="003D229D">
        <w:rPr>
          <w:rStyle w:val="Emphasis"/>
        </w:rPr>
        <w:t>less likely to fight wars</w:t>
      </w:r>
      <w:r w:rsidRPr="003D229D">
        <w:rPr>
          <w:u w:val="single"/>
        </w:rPr>
        <w:t xml:space="preserve"> against other democracies, suggesting that interstate wars would rise as the number of democracies declines</w:t>
      </w:r>
      <w:r w:rsidRPr="003D229D">
        <w:t xml:space="preserve">. Moreover, </w:t>
      </w:r>
      <w:r w:rsidRPr="003D229D">
        <w:rPr>
          <w:u w:val="single"/>
        </w:rPr>
        <w:t>within countries that are already autocratic, additional movement</w:t>
      </w:r>
      <w:r w:rsidRPr="003D229D">
        <w:t xml:space="preserve"> away from democracy, or an “authoritarian hardening,” would </w:t>
      </w:r>
      <w:r w:rsidRPr="003D229D">
        <w:rPr>
          <w:u w:val="single"/>
        </w:rPr>
        <w:t>increase global instability</w:t>
      </w:r>
      <w:r w:rsidRPr="003D229D">
        <w:t xml:space="preserve">. Highly repressive autocracies are the most likely to </w:t>
      </w:r>
      <w:r w:rsidRPr="003D229D">
        <w:rPr>
          <w:u w:val="single"/>
        </w:rPr>
        <w:t>experience state failure, as was the case in the Central African Republic</w:t>
      </w:r>
      <w:r w:rsidRPr="003D229D">
        <w:t xml:space="preserve">, Libya, Somalia, Syria, and Yemen. In this way, </w:t>
      </w:r>
      <w:r w:rsidRPr="003D229D">
        <w:rPr>
          <w:u w:val="single"/>
        </w:rPr>
        <w:t>democratic decline would significantly strain the international order</w:t>
      </w:r>
      <w:r w:rsidRPr="003D229D">
        <w:t xml:space="preserve"> because rising levels of instability would exceed the West’s ability to respond to the tremendous costs of peacekeeping, humanitarian assistance, and refugee flows. </w:t>
      </w:r>
    </w:p>
    <w:p w14:paraId="56BC31A7" w14:textId="77777777" w:rsidR="004E6F2D" w:rsidRPr="003D229D" w:rsidRDefault="004E6F2D" w:rsidP="004E6F2D">
      <w:r w:rsidRPr="003D229D">
        <w:t xml:space="preserve">Finally, </w:t>
      </w:r>
      <w:r w:rsidRPr="003D229D">
        <w:rPr>
          <w:u w:val="single"/>
        </w:rPr>
        <w:t xml:space="preserve">widespread democratic decline would contribute to rising anti-U.S. sentiment that could </w:t>
      </w:r>
      <w:r w:rsidRPr="003D229D">
        <w:rPr>
          <w:rStyle w:val="Emphasis"/>
        </w:rPr>
        <w:t>fuel a global order that is increasingly antagonistic to the United States</w:t>
      </w:r>
      <w:r w:rsidRPr="003D229D">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CC9AF3C" w14:textId="77777777" w:rsidR="004E6F2D" w:rsidRPr="003D229D" w:rsidRDefault="004E6F2D" w:rsidP="004E6F2D">
      <w:r w:rsidRPr="003D229D">
        <w:t xml:space="preserve">Since 9/11, and particularly in the wake of the Arab Spring, Western enthusiasm for democracy support has waned. Rising levels of </w:t>
      </w:r>
      <w:r w:rsidRPr="003D229D">
        <w:rPr>
          <w:u w:val="single"/>
        </w:rPr>
        <w:t>instability</w:t>
      </w:r>
      <w:r w:rsidRPr="003D229D">
        <w:t xml:space="preserve">, including in Ukraine and the Middle East, fragile governance in Afghanistan and Iraq, </w:t>
      </w:r>
      <w:r w:rsidRPr="003D229D">
        <w:rPr>
          <w:u w:val="single"/>
        </w:rPr>
        <w:t>and sustained threats from terrorist groups such as ISIL have increased Western focus on security and stability</w:t>
      </w:r>
      <w:r w:rsidRPr="003D229D">
        <w:t xml:space="preserve">. U.S. preoccupation with intelligence sharing, basing and overflight rights, along with the perception that autocracy equates with stability, are trumping democracy and human rights considerations. </w:t>
      </w:r>
    </w:p>
    <w:p w14:paraId="305442ED" w14:textId="77777777" w:rsidR="004E6F2D" w:rsidRPr="003D229D" w:rsidRDefault="004E6F2D" w:rsidP="004E6F2D">
      <w:r w:rsidRPr="003D229D">
        <w:t xml:space="preserve">While </w:t>
      </w:r>
      <w:r w:rsidRPr="003D229D">
        <w:rPr>
          <w:u w:val="single"/>
        </w:rPr>
        <w:t>rising levels of global instability explain part of Washington’s shift from an historical commitment to democracy, the nature of the policy process itself is a less appreciated factor</w:t>
      </w:r>
      <w:r w:rsidRPr="003D229D">
        <w:t xml:space="preserve">. Policy discussions tend to occur on a country-by-country basis—leading to choices that weigh the costs and benefits of democracy support within the confines of a single country. From this perspective, </w:t>
      </w:r>
      <w:r w:rsidRPr="003D229D">
        <w:rPr>
          <w:u w:val="single"/>
        </w:rPr>
        <w:t xml:space="preserve">the benefits of </w:t>
      </w:r>
      <w:r w:rsidRPr="003D229D">
        <w:rPr>
          <w:rStyle w:val="Emphasis"/>
        </w:rPr>
        <w:t>counterterrorism cooperation or access to natural resources are regularly judged to outweigh the perceived costs of supporting human rights</w:t>
      </w:r>
      <w:r w:rsidRPr="003D229D">
        <w:t xml:space="preserve">. A serious problem arises, however, when this </w:t>
      </w:r>
      <w:r w:rsidRPr="003D229D">
        <w:lastRenderedPageBreak/>
        <w:t xml:space="preserve">process is replicated across countries. The bilateral focus rarely incorporates the risks to the U.S.-led global order that arise from widespread democratic decline across multiple countries. </w:t>
      </w:r>
    </w:p>
    <w:p w14:paraId="2B98456E" w14:textId="77777777" w:rsidR="004E6F2D" w:rsidRDefault="004E6F2D" w:rsidP="004E6F2D">
      <w:pPr>
        <w:rPr>
          <w:u w:val="single"/>
        </w:rPr>
      </w:pPr>
      <w:r w:rsidRPr="003D229D">
        <w:t xml:space="preserve">Many of the threats to the current global order, such as China’s rise or the diffusion of power, are driven by factors that the United States and West more generally have little leverage to influence or control. </w:t>
      </w:r>
      <w:r w:rsidRPr="003D229D">
        <w:rPr>
          <w:u w:val="single"/>
        </w:rPr>
        <w:t>Democracy</w:t>
      </w:r>
      <w:r w:rsidRPr="003D229D">
        <w:t xml:space="preserve">, however, </w:t>
      </w:r>
      <w:r w:rsidRPr="003D229D">
        <w:rPr>
          <w:u w:val="single"/>
        </w:rPr>
        <w:t xml:space="preserve">is an area where </w:t>
      </w:r>
      <w:r w:rsidRPr="003D229D">
        <w:rPr>
          <w:rStyle w:val="Emphasis"/>
        </w:rPr>
        <w:t>Western actions can affect outcomes</w:t>
      </w:r>
      <w:r w:rsidRPr="003D229D">
        <w:t xml:space="preserve">. Factoring in the risks that arise from a global democratic decline into policy discussions is a vital step to building a comprehensive approach to democracy support. </w:t>
      </w:r>
      <w:r w:rsidRPr="003D229D">
        <w:rPr>
          <w:u w:val="single"/>
        </w:rPr>
        <w:t>Bringing this perspective to the table may not lead to dramatic shifts in foreign policy, but it would ensure that we are having the right conversation.</w:t>
      </w:r>
    </w:p>
    <w:p w14:paraId="5EE7B806" w14:textId="77777777" w:rsidR="00E90FD9" w:rsidRDefault="00E90FD9" w:rsidP="00E90FD9">
      <w:pPr>
        <w:pStyle w:val="Heading3"/>
      </w:pPr>
      <w:r>
        <w:lastRenderedPageBreak/>
        <w:t>Offense 2</w:t>
      </w:r>
    </w:p>
    <w:p w14:paraId="72D777C7" w14:textId="25B26DA1" w:rsidR="00E90FD9" w:rsidRDefault="00850154" w:rsidP="00850154">
      <w:pPr>
        <w:pStyle w:val="Heading4"/>
      </w:pPr>
      <w:r>
        <w:t xml:space="preserve">[1] </w:t>
      </w:r>
      <w:r w:rsidR="00E90FD9">
        <w:t xml:space="preserve">Workers view their jobs </w:t>
      </w:r>
      <w:proofErr w:type="gramStart"/>
      <w:r w:rsidR="00E90FD9">
        <w:t>as a means to</w:t>
      </w:r>
      <w:proofErr w:type="gramEnd"/>
      <w:r w:rsidR="00E90FD9">
        <w:t xml:space="preserve"> an end of acquiring wealth. The unconditional right to strike ensures that companies </w:t>
      </w:r>
      <w:proofErr w:type="spellStart"/>
      <w:r w:rsidR="00E90FD9">
        <w:t>can not</w:t>
      </w:r>
      <w:proofErr w:type="spellEnd"/>
      <w:r w:rsidR="00E90FD9">
        <w:t xml:space="preserve"> coerce workers into lower wages. </w:t>
      </w:r>
    </w:p>
    <w:p w14:paraId="4F1B08B3" w14:textId="77777777" w:rsidR="00E90FD9" w:rsidRPr="00D0622F" w:rsidRDefault="00E90FD9" w:rsidP="00E90FD9">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5B299B29" w14:textId="77777777" w:rsidR="00E90FD9" w:rsidRPr="00152682" w:rsidRDefault="00E90FD9" w:rsidP="00E90FD9">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66324F74" w14:textId="41E3DFDE" w:rsidR="00E90FD9" w:rsidRDefault="00850154" w:rsidP="00850154">
      <w:pPr>
        <w:pStyle w:val="Heading4"/>
      </w:pPr>
      <w:r>
        <w:t xml:space="preserve">[2] </w:t>
      </w:r>
      <w:r w:rsidR="00E90FD9">
        <w:t>A right to strike is key to check employer coercion and restricting it limits the freedom of unions</w:t>
      </w:r>
    </w:p>
    <w:p w14:paraId="331F13FF" w14:textId="77777777" w:rsidR="00E90FD9" w:rsidRDefault="00E90FD9" w:rsidP="00E90FD9">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26" w:history="1">
        <w:r w:rsidRPr="0045514C">
          <w:rPr>
            <w:rStyle w:val="Hyperlink"/>
          </w:rPr>
          <w:t>https://wiredspace.wits.ac.za/jspui/bitstream/10539/23188/1/Research%20Report%20Stephen%20Muhudhia%20887305%20January,%202017.pdf</w:t>
        </w:r>
      </w:hyperlink>
      <w:r w:rsidRPr="00FB0D7D">
        <w:t>.</w:t>
      </w:r>
      <w:r>
        <w:t xml:space="preserve"> SJ//DA</w:t>
      </w:r>
    </w:p>
    <w:p w14:paraId="4A4EE4F8" w14:textId="77777777" w:rsidR="00E90FD9" w:rsidRDefault="00E90FD9" w:rsidP="00E90FD9">
      <w:pPr>
        <w:spacing w:after="0" w:line="240" w:lineRule="auto"/>
      </w:pPr>
    </w:p>
    <w:p w14:paraId="7DFBFEE5" w14:textId="5A493212" w:rsidR="00E90FD9" w:rsidRPr="003925F3" w:rsidRDefault="00E90FD9" w:rsidP="00E90FD9">
      <w:r w:rsidRPr="00FA2C73">
        <w:t xml:space="preserve">Chapter 4, section 41 of The Constitution of Kenya provides for the protection of the right of workers to strike. Kenya has ratified ILO Convention No. 98 on the Right to </w:t>
      </w:r>
      <w:proofErr w:type="spellStart"/>
      <w:r w:rsidRPr="00FA2C73">
        <w:t>Organise</w:t>
      </w:r>
      <w:proofErr w:type="spellEnd"/>
      <w:r w:rsidRPr="00FA2C73">
        <w:t xml:space="preserve"> and Collective Bargaining (ILO, 1949), but so far, has not ratified ILO Convention No. 87 which provides for the freedom of association of workers and the protection of their right to </w:t>
      </w:r>
      <w:proofErr w:type="spellStart"/>
      <w:r w:rsidRPr="00FA2C73">
        <w:t>organise</w:t>
      </w:r>
      <w:proofErr w:type="spellEnd"/>
      <w:r w:rsidRPr="00FA2C73">
        <w:t xml:space="preserve"> (ILO, 1948). However, by being a member of the ILO, Kenya has an obligation to promote and ultimately </w:t>
      </w:r>
      <w:proofErr w:type="spellStart"/>
      <w:r w:rsidRPr="00FA2C73">
        <w:t>realise</w:t>
      </w:r>
      <w:proofErr w:type="spellEnd"/>
      <w:r w:rsidRPr="00FA2C73">
        <w:t xml:space="preserve"> the principles of Convention No. 87 (ILO, 1998). The ILO </w:t>
      </w:r>
      <w:proofErr w:type="spellStart"/>
      <w:r w:rsidRPr="00FA2C73">
        <w:t>recognises</w:t>
      </w:r>
      <w:proofErr w:type="spellEnd"/>
      <w:r w:rsidRPr="00FA2C73">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t>A number of</w:t>
      </w:r>
      <w:proofErr w:type="gramEnd"/>
      <w:r w:rsidRPr="00FA2C73">
        <w:t xml:space="preserve"> writers have challenged the principle of legislating against strike action for certain categories of workers (</w:t>
      </w:r>
      <w:proofErr w:type="spellStart"/>
      <w:r w:rsidRPr="00FA2C73">
        <w:t>Gernigon</w:t>
      </w:r>
      <w:proofErr w:type="spellEnd"/>
      <w:r w:rsidRPr="00FA2C73">
        <w:t xml:space="preserve">, </w:t>
      </w:r>
      <w:proofErr w:type="spellStart"/>
      <w:r w:rsidRPr="00FA2C73">
        <w:t>Odero</w:t>
      </w:r>
      <w:proofErr w:type="spellEnd"/>
      <w:r w:rsidRPr="00FA2C73">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t xml:space="preserve"> (ITUC, 2014, p19). </w:t>
      </w:r>
      <w:proofErr w:type="spellStart"/>
      <w:r w:rsidRPr="00FA2C73">
        <w:t>Okene</w:t>
      </w:r>
      <w:proofErr w:type="spellEnd"/>
      <w:r w:rsidRPr="00FA2C73">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t xml:space="preserve"> He added that such a situation was both morally and ethically indefensible (</w:t>
      </w:r>
      <w:proofErr w:type="spellStart"/>
      <w:r w:rsidRPr="00FA2C73">
        <w:t>Okene</w:t>
      </w:r>
      <w:proofErr w:type="spellEnd"/>
      <w:r w:rsidRPr="00FA2C73">
        <w:t xml:space="preserve">, 2009). Strikes are part of the process of advocating for employees‟ demands ranging from economic issues to those related to working conditions and other issues which affect their lives. </w:t>
      </w:r>
      <w:r w:rsidRPr="00FA2C73">
        <w:lastRenderedPageBreak/>
        <w:t xml:space="preserve">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t xml:space="preserve">. Yule Jr. (1982) argued that without the ability to strike, workers would be greatly </w:t>
      </w:r>
      <w:proofErr w:type="gramStart"/>
      <w:r w:rsidRPr="00FA2C73">
        <w:t>handicapped</w:t>
      </w:r>
      <w:proofErr w:type="gramEnd"/>
      <w:r w:rsidRPr="00FA2C73">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t>Okene</w:t>
      </w:r>
      <w:proofErr w:type="spellEnd"/>
      <w:r w:rsidRPr="00FA2C73">
        <w:t>, 2009).</w:t>
      </w:r>
    </w:p>
    <w:p w14:paraId="74AE592C" w14:textId="6A462979" w:rsidR="008C4025"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20B1E418" w14:textId="7A9920FD" w:rsidR="000839E3" w:rsidRPr="000839E3" w:rsidRDefault="000839E3" w:rsidP="000839E3">
      <w:r>
        <w:t xml:space="preserve">Ill drop parts of the </w:t>
      </w:r>
      <w:proofErr w:type="spellStart"/>
      <w:r>
        <w:t>underview</w:t>
      </w:r>
      <w:proofErr w:type="spellEnd"/>
      <w:r>
        <w:t xml:space="preserve"> if you find them abusive</w:t>
      </w:r>
    </w:p>
    <w:p w14:paraId="33712B37" w14:textId="6229E420" w:rsidR="002D42C1" w:rsidRDefault="008C4025" w:rsidP="00ED130C">
      <w:pPr>
        <w:pStyle w:val="Heading4"/>
        <w:rPr>
          <w:rFonts w:asciiTheme="majorHAnsi" w:hAnsiTheme="majorHAnsi" w:cstheme="majorHAnsi"/>
        </w:rPr>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006F03" w:rsidRPr="00FC576D">
        <w:rPr>
          <w:rFonts w:asciiTheme="majorHAnsi" w:hAnsiTheme="majorHAnsi" w:cstheme="majorHAnsi"/>
        </w:rPr>
        <w:t xml:space="preserve"> </w:t>
      </w:r>
    </w:p>
    <w:p w14:paraId="5F9A4FCC" w14:textId="429416EB" w:rsidR="00DC6A43" w:rsidRPr="002A50DC" w:rsidRDefault="00DC6A43" w:rsidP="00DC6A43">
      <w:pPr>
        <w:pStyle w:val="Heading4"/>
        <w:rPr>
          <w:rFonts w:cs="Calibri"/>
        </w:rPr>
      </w:pPr>
      <w:r w:rsidRPr="002A50DC">
        <w:rPr>
          <w:rFonts w:cs="Calibri"/>
        </w:rPr>
        <w:t>[</w:t>
      </w:r>
      <w:r>
        <w:rPr>
          <w:rFonts w:cs="Calibri"/>
        </w:rPr>
        <w:t>3</w:t>
      </w:r>
      <w:r w:rsidRPr="002A50DC">
        <w:rPr>
          <w:rFonts w:cs="Calibri"/>
        </w:rPr>
        <w:t xml:space="preserve">] </w:t>
      </w:r>
      <w:r>
        <w:rPr>
          <w:rFonts w:cs="Calibri"/>
        </w:rPr>
        <w:t>Nonideal theory is epistemically bankrupt:</w:t>
      </w:r>
    </w:p>
    <w:p w14:paraId="3DF433DB" w14:textId="043C9793" w:rsidR="00DC6A43" w:rsidRDefault="00DC6A43" w:rsidP="00DC6A43">
      <w:pPr>
        <w:pStyle w:val="Heading4"/>
        <w:spacing w:before="0" w:line="240" w:lineRule="auto"/>
        <w:rPr>
          <w:rFonts w:cs="Calibri"/>
        </w:rPr>
      </w:pPr>
      <w:r w:rsidRPr="003F11A1">
        <w:rPr>
          <w:rFonts w:cs="Calibri"/>
        </w:rPr>
        <w:t xml:space="preserve">a) triggers skep – we’d constantly be fixing injustices as a precondition to ethical </w:t>
      </w:r>
      <w:r w:rsidR="00625878" w:rsidRPr="003F11A1">
        <w:rPr>
          <w:rFonts w:cs="Calibri"/>
        </w:rPr>
        <w:t>action,</w:t>
      </w:r>
      <w:r w:rsidRPr="003F11A1">
        <w:rPr>
          <w:rFonts w:cs="Calibri"/>
        </w:rPr>
        <w:t xml:space="preserve"> so we never get to the bottom of what is </w:t>
      </w:r>
      <w:proofErr w:type="gramStart"/>
      <w:r w:rsidRPr="003F11A1">
        <w:rPr>
          <w:rFonts w:cs="Calibri"/>
        </w:rPr>
        <w:t>actually ethical</w:t>
      </w:r>
      <w:proofErr w:type="gramEnd"/>
      <w:r w:rsidRPr="003F11A1">
        <w:rPr>
          <w:rFonts w:cs="Calibri"/>
        </w:rPr>
        <w:t xml:space="preserve"> </w:t>
      </w:r>
    </w:p>
    <w:p w14:paraId="58783342" w14:textId="1D5BBBAA" w:rsidR="00625878" w:rsidRDefault="00625878" w:rsidP="00625878">
      <w:pPr>
        <w:pStyle w:val="Heading4"/>
      </w:pPr>
      <w:r>
        <w:rPr>
          <w:rFonts w:asciiTheme="majorHAnsi" w:hAnsiTheme="majorHAnsi" w:cstheme="majorHAnsi"/>
        </w:rPr>
        <w:t>4</w:t>
      </w:r>
      <w:r w:rsidRPr="00FC576D">
        <w:rPr>
          <w:rFonts w:asciiTheme="majorHAnsi" w:hAnsiTheme="majorHAnsi" w:cstheme="majorHAnsi"/>
        </w:rPr>
        <w:t xml:space="preserve">] </w:t>
      </w:r>
      <w:r>
        <w:t xml:space="preserve">Interpretation: The negative must concede the affirmative framework if it is not morally </w:t>
      </w:r>
      <w:proofErr w:type="gramStart"/>
      <w:r>
        <w:t>repugnant</w:t>
      </w:r>
      <w:proofErr w:type="gramEnd"/>
      <w:r>
        <w:t xml:space="preserve"> and the advocacy is topical and disclosed</w:t>
      </w:r>
    </w:p>
    <w:p w14:paraId="165361F7" w14:textId="77777777" w:rsidR="00625878" w:rsidRDefault="00625878" w:rsidP="00625878">
      <w:pPr>
        <w:pStyle w:val="Heading4"/>
      </w:pPr>
      <w:r>
        <w:t xml:space="preserve">Violation: they didn’t </w:t>
      </w:r>
    </w:p>
    <w:p w14:paraId="17E2054B" w14:textId="77777777" w:rsidR="00625878" w:rsidRDefault="00625878" w:rsidP="00625878">
      <w:pPr>
        <w:pStyle w:val="Heading4"/>
      </w:pPr>
      <w:r>
        <w:t>Prefer-</w:t>
      </w:r>
    </w:p>
    <w:p w14:paraId="54F1C970" w14:textId="77777777" w:rsidR="00625878" w:rsidRDefault="00625878" w:rsidP="00625878">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5AC9BA8F" w14:textId="77777777" w:rsidR="00625878" w:rsidRDefault="00625878" w:rsidP="00625878">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0806D6DF" w14:textId="77777777" w:rsidR="00625878" w:rsidRPr="00D61785" w:rsidRDefault="00625878" w:rsidP="00625878">
      <w:pPr>
        <w:pStyle w:val="Heading4"/>
      </w:pPr>
      <w:r>
        <w:t>C] DTD – deters future abuse, no RVIs – 7 min of answers to the shell is gg. CI – they have enough time to enforce a norm too.</w:t>
      </w:r>
    </w:p>
    <w:p w14:paraId="238FA34B" w14:textId="77777777" w:rsidR="00625878" w:rsidRPr="00625878" w:rsidRDefault="00625878" w:rsidP="00625878">
      <w:pPr>
        <w:pStyle w:val="Heading4"/>
      </w:pPr>
    </w:p>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0E1DA" w14:textId="77777777" w:rsidR="00827183" w:rsidRDefault="00827183" w:rsidP="00A75690">
      <w:pPr>
        <w:spacing w:after="0" w:line="240" w:lineRule="auto"/>
      </w:pPr>
      <w:r>
        <w:separator/>
      </w:r>
    </w:p>
  </w:endnote>
  <w:endnote w:type="continuationSeparator" w:id="0">
    <w:p w14:paraId="1DC92B27" w14:textId="77777777" w:rsidR="00827183" w:rsidRDefault="00827183"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Roboto">
    <w:panose1 w:val="020B0604020202020204"/>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981DB" w14:textId="77777777" w:rsidR="00827183" w:rsidRDefault="00827183" w:rsidP="00A75690">
      <w:pPr>
        <w:spacing w:after="0" w:line="240" w:lineRule="auto"/>
      </w:pPr>
      <w:r>
        <w:separator/>
      </w:r>
    </w:p>
  </w:footnote>
  <w:footnote w:type="continuationSeparator" w:id="0">
    <w:p w14:paraId="39E5CA1E" w14:textId="77777777" w:rsidR="00827183" w:rsidRDefault="00827183" w:rsidP="00A75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44C80"/>
    <w:rsid w:val="00052FB1"/>
    <w:rsid w:val="00054276"/>
    <w:rsid w:val="000547B1"/>
    <w:rsid w:val="000551DE"/>
    <w:rsid w:val="0006091E"/>
    <w:rsid w:val="000638C1"/>
    <w:rsid w:val="00065FEE"/>
    <w:rsid w:val="00066E3C"/>
    <w:rsid w:val="00072718"/>
    <w:rsid w:val="0007381E"/>
    <w:rsid w:val="00076094"/>
    <w:rsid w:val="000839E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1F6A04"/>
    <w:rsid w:val="002005A8"/>
    <w:rsid w:val="00203DD8"/>
    <w:rsid w:val="00204E1D"/>
    <w:rsid w:val="002059BD"/>
    <w:rsid w:val="00207FD8"/>
    <w:rsid w:val="00210FAF"/>
    <w:rsid w:val="0021290B"/>
    <w:rsid w:val="00213B1E"/>
    <w:rsid w:val="00215284"/>
    <w:rsid w:val="002168F2"/>
    <w:rsid w:val="0022589F"/>
    <w:rsid w:val="002343FE"/>
    <w:rsid w:val="00235F7B"/>
    <w:rsid w:val="002457F0"/>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259C"/>
    <w:rsid w:val="003925F3"/>
    <w:rsid w:val="003933F9"/>
    <w:rsid w:val="00395864"/>
    <w:rsid w:val="00396557"/>
    <w:rsid w:val="00397316"/>
    <w:rsid w:val="003A248F"/>
    <w:rsid w:val="003A4D9C"/>
    <w:rsid w:val="003A7D55"/>
    <w:rsid w:val="003B1668"/>
    <w:rsid w:val="003C5F4C"/>
    <w:rsid w:val="003D5EA8"/>
    <w:rsid w:val="003D7B28"/>
    <w:rsid w:val="003E06C3"/>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4E6F2D"/>
    <w:rsid w:val="005028E5"/>
    <w:rsid w:val="00503735"/>
    <w:rsid w:val="00516A88"/>
    <w:rsid w:val="00522065"/>
    <w:rsid w:val="005224F2"/>
    <w:rsid w:val="00533F1C"/>
    <w:rsid w:val="00536D8B"/>
    <w:rsid w:val="005379C3"/>
    <w:rsid w:val="005519C2"/>
    <w:rsid w:val="005523E0"/>
    <w:rsid w:val="0055320F"/>
    <w:rsid w:val="0055699B"/>
    <w:rsid w:val="00556BE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149"/>
    <w:rsid w:val="00607D6C"/>
    <w:rsid w:val="0061383D"/>
    <w:rsid w:val="00614D69"/>
    <w:rsid w:val="00617030"/>
    <w:rsid w:val="00621301"/>
    <w:rsid w:val="0062173F"/>
    <w:rsid w:val="006235FB"/>
    <w:rsid w:val="0062587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2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12A"/>
    <w:rsid w:val="007C57E1"/>
    <w:rsid w:val="007C5811"/>
    <w:rsid w:val="007D2DF5"/>
    <w:rsid w:val="007D451A"/>
    <w:rsid w:val="007D5E3E"/>
    <w:rsid w:val="007D7596"/>
    <w:rsid w:val="007E242C"/>
    <w:rsid w:val="007E6631"/>
    <w:rsid w:val="00803A12"/>
    <w:rsid w:val="00805417"/>
    <w:rsid w:val="00824E3C"/>
    <w:rsid w:val="008266F9"/>
    <w:rsid w:val="008267E2"/>
    <w:rsid w:val="00826A9B"/>
    <w:rsid w:val="00827183"/>
    <w:rsid w:val="008305FC"/>
    <w:rsid w:val="00834842"/>
    <w:rsid w:val="00840272"/>
    <w:rsid w:val="00840E7B"/>
    <w:rsid w:val="00850154"/>
    <w:rsid w:val="008536AF"/>
    <w:rsid w:val="00853D40"/>
    <w:rsid w:val="008564FC"/>
    <w:rsid w:val="00864E76"/>
    <w:rsid w:val="00872581"/>
    <w:rsid w:val="0087459D"/>
    <w:rsid w:val="0087680F"/>
    <w:rsid w:val="00876D81"/>
    <w:rsid w:val="00881D86"/>
    <w:rsid w:val="00883306"/>
    <w:rsid w:val="00885C04"/>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580D"/>
    <w:rsid w:val="008E7A3E"/>
    <w:rsid w:val="008F41FD"/>
    <w:rsid w:val="008F4479"/>
    <w:rsid w:val="008F4BA0"/>
    <w:rsid w:val="00901726"/>
    <w:rsid w:val="00915C1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76E"/>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2D06"/>
    <w:rsid w:val="00A96E24"/>
    <w:rsid w:val="00AA6F6E"/>
    <w:rsid w:val="00AB122B"/>
    <w:rsid w:val="00AB21B0"/>
    <w:rsid w:val="00AB48D3"/>
    <w:rsid w:val="00AE0243"/>
    <w:rsid w:val="00AE1BAD"/>
    <w:rsid w:val="00AE2124"/>
    <w:rsid w:val="00AE24BC"/>
    <w:rsid w:val="00AE3E3F"/>
    <w:rsid w:val="00AF03F0"/>
    <w:rsid w:val="00AF2516"/>
    <w:rsid w:val="00AF4760"/>
    <w:rsid w:val="00AF55D4"/>
    <w:rsid w:val="00B0505F"/>
    <w:rsid w:val="00B05C2D"/>
    <w:rsid w:val="00B12933"/>
    <w:rsid w:val="00B12B88"/>
    <w:rsid w:val="00B137E0"/>
    <w:rsid w:val="00B13BC8"/>
    <w:rsid w:val="00B24662"/>
    <w:rsid w:val="00B25CF9"/>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24DF"/>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2CCB"/>
    <w:rsid w:val="00D951E2"/>
    <w:rsid w:val="00D9565A"/>
    <w:rsid w:val="00DB2337"/>
    <w:rsid w:val="00DB5F87"/>
    <w:rsid w:val="00DB699B"/>
    <w:rsid w:val="00DB6E4A"/>
    <w:rsid w:val="00DC0376"/>
    <w:rsid w:val="00DC099B"/>
    <w:rsid w:val="00DC2BE5"/>
    <w:rsid w:val="00DC6A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FD9"/>
    <w:rsid w:val="00EA1115"/>
    <w:rsid w:val="00EA39EB"/>
    <w:rsid w:val="00EA58CE"/>
    <w:rsid w:val="00EB33FF"/>
    <w:rsid w:val="00EB3D1A"/>
    <w:rsid w:val="00EC2759"/>
    <w:rsid w:val="00EC7106"/>
    <w:rsid w:val="00ED0120"/>
    <w:rsid w:val="00ED130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124F"/>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2CC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92C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C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92CC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92C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C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CCB"/>
  </w:style>
  <w:style w:type="character" w:customStyle="1" w:styleId="Heading1Char">
    <w:name w:val="Heading 1 Char"/>
    <w:aliases w:val="Pocket Char"/>
    <w:basedOn w:val="DefaultParagraphFont"/>
    <w:link w:val="Heading1"/>
    <w:uiPriority w:val="9"/>
    <w:rsid w:val="00D92C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CC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92CCB"/>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92C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2CC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D92CC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D92C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92CC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C,T"/>
    <w:basedOn w:val="DefaultParagraphFont"/>
    <w:link w:val="NoSpacing"/>
    <w:uiPriority w:val="99"/>
    <w:unhideWhenUsed/>
    <w:rsid w:val="00D92CCB"/>
    <w:rPr>
      <w:color w:val="auto"/>
      <w:u w:val="none"/>
    </w:rPr>
  </w:style>
  <w:style w:type="paragraph" w:styleId="DocumentMap">
    <w:name w:val="Document Map"/>
    <w:basedOn w:val="Normal"/>
    <w:link w:val="DocumentMapChar"/>
    <w:uiPriority w:val="99"/>
    <w:semiHidden/>
    <w:unhideWhenUsed/>
    <w:rsid w:val="00D92C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CCB"/>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551DE"/>
    <w:rPr>
      <w:u w:val="single"/>
    </w:rPr>
  </w:style>
  <w:style w:type="paragraph" w:styleId="Title">
    <w:name w:val="Title"/>
    <w:aliases w:val="title,UNDERLINE,Cites and Cards,Bold Underlined,Block Heading,Read This,Non Read Text,Debate Normal"/>
    <w:basedOn w:val="Normal"/>
    <w:link w:val="TitleChar"/>
    <w:uiPriority w:val="1"/>
    <w:qFormat/>
    <w:rsid w:val="000551DE"/>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0551D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74">
      <w:bodyDiv w:val="1"/>
      <w:marLeft w:val="0"/>
      <w:marRight w:val="0"/>
      <w:marTop w:val="0"/>
      <w:marBottom w:val="0"/>
      <w:divBdr>
        <w:top w:val="none" w:sz="0" w:space="0" w:color="auto"/>
        <w:left w:val="none" w:sz="0" w:space="0" w:color="auto"/>
        <w:bottom w:val="none" w:sz="0" w:space="0" w:color="auto"/>
        <w:right w:val="none" w:sz="0" w:space="0" w:color="auto"/>
      </w:divBdr>
    </w:div>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journalofdemocracy.org/article/facing-democratic-recession" TargetMode="External"/><Relationship Id="rId26" Type="http://schemas.openxmlformats.org/officeDocument/2006/relationships/hyperlink" Target="https://wiredspace.wits.ac.za/jspui/bitstream/10539/23188/1/Research%20Report%20Stephen%20Muhudhia%20887305%20January,%202017.pdf" TargetMode="Externa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link.springer.com/article/10.1007/s11158-020-09487-9" TargetMode="External"/><Relationship Id="rId17" Type="http://schemas.openxmlformats.org/officeDocument/2006/relationships/hyperlink" Target="http://nationalinterest.org/feature/how-china-sees-world-order-15846" TargetMode="External"/><Relationship Id="rId25" Type="http://schemas.openxmlformats.org/officeDocument/2006/relationships/hyperlink" Target="https://www.foreignaffairs.com/articles/china/1995-05-01/democratization-and-war" TargetMode="External"/><Relationship Id="rId2" Type="http://schemas.openxmlformats.org/officeDocument/2006/relationships/customXml" Target="../customXml/item2.xml"/><Relationship Id="rId16" Type="http://schemas.openxmlformats.org/officeDocument/2006/relationships/hyperlink" Target="https://www.csis.org/analysis/how-democracy%E2%80%99s-decline-would-undermine-international-order" TargetMode="External"/><Relationship Id="rId20" Type="http://schemas.openxmlformats.org/officeDocument/2006/relationships/hyperlink" Target="https://freedomhouse.org/sites/default/files/01152015_FIW_2015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24" Type="http://schemas.openxmlformats.org/officeDocument/2006/relationships/hyperlink" Target="http://www.tandfonline.com/doi/abs/10.1080/00396338.2016.1161899?journalCode=tsur20" TargetMode="External"/><Relationship Id="rId5" Type="http://schemas.openxmlformats.org/officeDocument/2006/relationships/numbering" Target="numbering.xml"/><Relationship Id="rId15" Type="http://schemas.openxmlformats.org/officeDocument/2006/relationships/hyperlink" Target="https://freedomhouse.org/report/freedom-world/2021/democracy-under-siege" TargetMode="External"/><Relationship Id="rId23" Type="http://schemas.openxmlformats.org/officeDocument/2006/relationships/hyperlink" Target="https://www.washingtonpost.com/opinions/christopher-walker-authoritarian-regimes-are-changing-how-the-world-defines-democracy/2014/06/12/d1328e3a-f0ee-11e3-bf76-447a5df6411f_story.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iss.org/en/publications/survival/sections/2016-5e13/survival--global-politics-and-strategy-april-may-2016-eb2d/58-2-03-boyle-6db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file:///C:\Users\PMeylan\AppData\Local\Microsoft\Windows\Temporary%20Internet%20Files\Content.Outlook\5V2CJVRN\160715_KendallTaylor_DemocracysDecline_Commentary.doc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14</Pages>
  <Words>6992</Words>
  <Characters>39855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2021-11-21T20:45:00Z</dcterms:created>
  <dcterms:modified xsi:type="dcterms:W3CDTF">2021-11-21T22:07:00Z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