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8D33E" w14:textId="77777777" w:rsidR="00822AF1" w:rsidRDefault="00822AF1" w:rsidP="00822AF1">
      <w:pPr>
        <w:pStyle w:val="Heading3"/>
      </w:pPr>
      <w:r>
        <w:t>Util</w:t>
      </w:r>
      <w:bookmarkStart w:id="0" w:name="bookmark=id.30j0zll" w:colFirst="0" w:colLast="0"/>
      <w:bookmarkStart w:id="1" w:name="bookmark=id.gjdgxs" w:colFirst="0" w:colLast="0"/>
      <w:bookmarkEnd w:id="0"/>
      <w:bookmarkEnd w:id="1"/>
    </w:p>
    <w:p w14:paraId="2CCCD22F" w14:textId="77777777" w:rsidR="00822AF1" w:rsidRDefault="00822AF1" w:rsidP="00822AF1">
      <w:pPr>
        <w:pStyle w:val="Heading4"/>
      </w:pPr>
      <w:r>
        <w:t>Pleasure is an intrinsic good. </w:t>
      </w:r>
    </w:p>
    <w:p w14:paraId="48A814B0" w14:textId="77777777" w:rsidR="00822AF1" w:rsidRDefault="00822AF1" w:rsidP="00822AF1">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732E85F1" w14:textId="5B8D67A4" w:rsidR="00822AF1" w:rsidRDefault="00822AF1" w:rsidP="00822AF1">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w:t>
      </w:r>
      <w:r>
        <w:rPr>
          <w:rFonts w:ascii="Times New Roman" w:eastAsia="Times New Roman" w:hAnsi="Times New Roman" w:cs="Times New Roman"/>
          <w:b/>
          <w:color w:val="000000"/>
          <w:highlight w:val="green"/>
          <w:u w:val="single"/>
        </w:rPr>
        <w:t>a</w:t>
      </w:r>
      <w:r>
        <w:rPr>
          <w:rFonts w:ascii="Times New Roman" w:eastAsia="Times New Roman" w:hAnsi="Times New Roman" w:cs="Times New Roman"/>
          <w:b/>
          <w:color w:val="000000"/>
          <w:highlight w:val="green"/>
          <w:u w:val="single"/>
        </w:rPr>
        <w:t>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w:t>
      </w:r>
      <w:proofErr w:type="gramStart"/>
      <w:r>
        <w:rPr>
          <w:rFonts w:ascii="Times New Roman" w:eastAsia="Times New Roman" w:hAnsi="Times New Roman" w:cs="Times New Roman"/>
          <w:color w:val="000000"/>
          <w:sz w:val="16"/>
          <w:szCs w:val="16"/>
        </w:rPr>
        <w:t>says</w:t>
      </w:r>
      <w:proofErr w:type="gramEnd"/>
      <w:r>
        <w:rPr>
          <w:rFonts w:ascii="Times New Roman" w:eastAsia="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14:paraId="46A54F47" w14:textId="69771347"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C</w:t>
      </w:r>
      <w:r>
        <w:rPr>
          <w:rFonts w:ascii="Times New Roman" w:eastAsia="Times New Roman" w:hAnsi="Times New Roman" w:cs="Times New Roman"/>
          <w:b/>
          <w:color w:val="000000"/>
          <w:sz w:val="26"/>
          <w:szCs w:val="26"/>
        </w:rPr>
        <w:t>onsequentialism is true—</w:t>
      </w:r>
    </w:p>
    <w:p w14:paraId="4EDF2E75" w14:textId="77777777"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A] All actions are forward-looking, so intentions are constituted by foreseen consequences. If I throw my hand towards your face, I intend to punch you.</w:t>
      </w:r>
    </w:p>
    <w:p w14:paraId="63062C46" w14:textId="77777777"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B] Moral substitutability—if I ought to mow the lawn, then I ought to turn on the lawnmower. Thus, an obligation requires </w:t>
      </w:r>
      <w:proofErr w:type="gramStart"/>
      <w:r>
        <w:rPr>
          <w:rFonts w:ascii="Times New Roman" w:eastAsia="Times New Roman" w:hAnsi="Times New Roman" w:cs="Times New Roman"/>
          <w:b/>
          <w:color w:val="000000"/>
          <w:sz w:val="26"/>
          <w:szCs w:val="26"/>
        </w:rPr>
        <w:t>all of</w:t>
      </w:r>
      <w:proofErr w:type="gramEnd"/>
      <w:r>
        <w:rPr>
          <w:rFonts w:ascii="Times New Roman" w:eastAsia="Times New Roman" w:hAnsi="Times New Roman" w:cs="Times New Roman"/>
          <w:b/>
          <w:color w:val="000000"/>
          <w:sz w:val="26"/>
          <w:szCs w:val="26"/>
        </w:rPr>
        <w:t xml:space="preserve"> its necessary enablers.</w:t>
      </w:r>
    </w:p>
    <w:p w14:paraId="7EDD573D" w14:textId="77777777" w:rsidR="00822AF1" w:rsidRDefault="00822AF1" w:rsidP="00822AF1">
      <w:pPr>
        <w:rPr>
          <w:rFonts w:ascii="Times New Roman" w:eastAsia="Times New Roman" w:hAnsi="Times New Roman" w:cs="Times New Roman"/>
        </w:rPr>
      </w:pPr>
    </w:p>
    <w:p w14:paraId="0C68A8E3" w14:textId="7CC4362C"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 xml:space="preserve">. </w:t>
      </w:r>
      <w:proofErr w:type="spellStart"/>
      <w:r>
        <w:rPr>
          <w:rFonts w:ascii="Times New Roman" w:eastAsia="Times New Roman" w:hAnsi="Times New Roman" w:cs="Times New Roman"/>
          <w:b/>
          <w:color w:val="000000"/>
          <w:sz w:val="26"/>
          <w:szCs w:val="26"/>
        </w:rPr>
        <w:t>Pefer</w:t>
      </w:r>
      <w:proofErr w:type="spellEnd"/>
      <w:r>
        <w:rPr>
          <w:rFonts w:ascii="Times New Roman" w:eastAsia="Times New Roman" w:hAnsi="Times New Roman" w:cs="Times New Roman"/>
          <w:b/>
          <w:color w:val="000000"/>
          <w:sz w:val="26"/>
          <w:szCs w:val="26"/>
        </w:rPr>
        <w:t xml:space="preserve"> -- </w:t>
      </w:r>
    </w:p>
    <w:p w14:paraId="2623CB55" w14:textId="77777777" w:rsidR="00822AF1" w:rsidRDefault="00822AF1" w:rsidP="00822AF1">
      <w:pPr>
        <w:rPr>
          <w:rFonts w:ascii="Times New Roman" w:eastAsia="Times New Roman" w:hAnsi="Times New Roman" w:cs="Times New Roman"/>
        </w:rPr>
      </w:pPr>
    </w:p>
    <w:p w14:paraId="463C3E91" w14:textId="0DA2484D" w:rsidR="00822AF1" w:rsidRDefault="00822AF1" w:rsidP="00822AF1">
      <w:pPr>
        <w:rPr>
          <w:rFonts w:ascii="Times New Roman" w:eastAsia="Times New Roman" w:hAnsi="Times New Roman" w:cs="Times New Roman"/>
          <w:b/>
          <w:sz w:val="26"/>
          <w:szCs w:val="26"/>
        </w:rPr>
      </w:pPr>
      <w:r>
        <w:rPr>
          <w:rFonts w:ascii="Times New Roman" w:eastAsia="Times New Roman" w:hAnsi="Times New Roman" w:cs="Times New Roman"/>
          <w:b/>
          <w:color w:val="000000"/>
          <w:sz w:val="26"/>
          <w:szCs w:val="26"/>
        </w:rPr>
        <w:lastRenderedPageBreak/>
        <w:t xml:space="preserve">1 – Death first – </w:t>
      </w:r>
      <w:r>
        <w:rPr>
          <w:rFonts w:ascii="Times New Roman" w:eastAsia="Times New Roman" w:hAnsi="Times New Roman" w:cs="Times New Roman"/>
          <w:b/>
          <w:color w:val="000000"/>
          <w:sz w:val="26"/>
          <w:szCs w:val="26"/>
        </w:rPr>
        <w:t>most quantifiable way to measure pain + pleasure because comparing sufferings is immoral</w:t>
      </w:r>
      <w:r>
        <w:rPr>
          <w:rFonts w:ascii="Times New Roman" w:eastAsia="Times New Roman" w:hAnsi="Times New Roman" w:cs="Times New Roman"/>
          <w:b/>
          <w:color w:val="000000"/>
          <w:sz w:val="26"/>
          <w:szCs w:val="26"/>
        </w:rPr>
        <w:t>.</w:t>
      </w:r>
      <w:r>
        <w:rPr>
          <w:rFonts w:ascii="Times New Roman" w:eastAsia="Times New Roman" w:hAnsi="Times New Roman" w:cs="Times New Roman"/>
          <w:b/>
        </w:rPr>
        <w:br/>
      </w:r>
      <w:r>
        <w:rPr>
          <w:rFonts w:ascii="Times New Roman" w:eastAsia="Times New Roman" w:hAnsi="Times New Roman" w:cs="Times New Roman"/>
          <w:b/>
        </w:rPr>
        <w:br/>
      </w:r>
      <w:bookmarkStart w:id="2" w:name="bookmark=id.1fob9te" w:colFirst="0" w:colLast="0"/>
      <w:bookmarkStart w:id="3" w:name="bookmark=id.3znysh7" w:colFirst="0" w:colLast="0"/>
      <w:bookmarkEnd w:id="2"/>
      <w:bookmarkEnd w:id="3"/>
      <w:r>
        <w:rPr>
          <w:rFonts w:ascii="Times New Roman" w:eastAsia="Times New Roman" w:hAnsi="Times New Roman" w:cs="Times New Roman"/>
          <w:b/>
          <w:color w:val="000000"/>
          <w:sz w:val="26"/>
          <w:szCs w:val="26"/>
        </w:rPr>
        <w:t xml:space="preserve">2 – Actor-Spec – Governments are institutions with pragmatic purposes and not agents with intentions so non-consequentialist impacts are incoherent—outweighs since different agents have different obligations. Takes out calc indicts— </w:t>
      </w:r>
      <w:r>
        <w:rPr>
          <w:rFonts w:ascii="Times New Roman" w:eastAsia="Times New Roman" w:hAnsi="Times New Roman" w:cs="Times New Roman"/>
          <w:b/>
          <w:color w:val="000000"/>
          <w:sz w:val="26"/>
          <w:szCs w:val="26"/>
        </w:rPr>
        <w:br/>
      </w:r>
      <w:r>
        <w:rPr>
          <w:rFonts w:ascii="Times New Roman" w:eastAsia="Times New Roman" w:hAnsi="Times New Roman" w:cs="Times New Roman"/>
          <w:b/>
          <w:color w:val="000000"/>
          <w:sz w:val="28"/>
          <w:szCs w:val="28"/>
        </w:rPr>
        <w:br/>
        <w:t>3 – A just government refers to one that acts utilitarian meaning that a utilitarian framework is key to understand the perspective of the actor in the res</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14:paraId="10390D7B" w14:textId="25BC7D47" w:rsidR="00822AF1" w:rsidRDefault="00822AF1" w:rsidP="00822AF1">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14:paraId="4B1ED553" w14:textId="78EAA465" w:rsidR="00822AF1" w:rsidRDefault="00822AF1" w:rsidP="00822AF1">
      <w:pPr>
        <w:spacing w:after="0" w:line="240" w:lineRule="auto"/>
        <w:rPr>
          <w:rFonts w:ascii="Times New Roman" w:eastAsia="Times New Roman" w:hAnsi="Times New Roman" w:cs="Times New Roman"/>
          <w:sz w:val="16"/>
          <w:szCs w:val="16"/>
        </w:rPr>
      </w:pPr>
    </w:p>
    <w:p w14:paraId="7081F938" w14:textId="77777777" w:rsidR="00822AF1" w:rsidRDefault="00822AF1" w:rsidP="00822AF1">
      <w:pPr>
        <w:pStyle w:val="Heading3"/>
      </w:pPr>
      <w:r>
        <w:lastRenderedPageBreak/>
        <w:t>Whole Res</w:t>
      </w:r>
    </w:p>
    <w:p w14:paraId="4542DF9E" w14:textId="77777777" w:rsidR="00822AF1" w:rsidRDefault="00822AF1" w:rsidP="00822AF1">
      <w:pPr>
        <w:pStyle w:val="Heading4"/>
        <w:rPr>
          <w:rFonts w:ascii="Times New Roman" w:eastAsia="Times New Roman" w:hAnsi="Times New Roman" w:cs="Times New Roman"/>
        </w:rPr>
      </w:pPr>
      <w:r>
        <w:rPr>
          <w:rFonts w:ascii="Times New Roman" w:eastAsia="Times New Roman" w:hAnsi="Times New Roman" w:cs="Times New Roman"/>
        </w:rPr>
        <w:t xml:space="preserve">Plan text: A just government ought to recognize an unconditional right of workers to strike. I am whole res – CX checks theory </w:t>
      </w:r>
      <w:proofErr w:type="spellStart"/>
      <w:r>
        <w:rPr>
          <w:rFonts w:ascii="Times New Roman" w:eastAsia="Times New Roman" w:hAnsi="Times New Roman" w:cs="Times New Roman"/>
        </w:rPr>
        <w:t>interps</w:t>
      </w:r>
      <w:proofErr w:type="spellEnd"/>
      <w:r>
        <w:rPr>
          <w:rFonts w:ascii="Times New Roman" w:eastAsia="Times New Roman" w:hAnsi="Times New Roman" w:cs="Times New Roman"/>
        </w:rPr>
        <w:t xml:space="preserve"> to </w:t>
      </w:r>
      <w:r>
        <w:rPr>
          <w:rFonts w:ascii="Times New Roman" w:eastAsia="Times New Roman" w:hAnsi="Times New Roman" w:cs="Times New Roman"/>
          <w:u w:val="single"/>
        </w:rPr>
        <w:t>avoid frivolous debates</w:t>
      </w:r>
      <w:r>
        <w:rPr>
          <w:rFonts w:ascii="Times New Roman" w:eastAsia="Times New Roman" w:hAnsi="Times New Roman" w:cs="Times New Roman"/>
        </w:rPr>
        <w:t xml:space="preserve"> – otherwise I get an I meet.</w:t>
      </w:r>
    </w:p>
    <w:p w14:paraId="3189770F" w14:textId="77777777" w:rsidR="00822AF1" w:rsidRDefault="00822AF1" w:rsidP="00822AF1">
      <w:pPr>
        <w:rPr>
          <w:rFonts w:ascii="Times New Roman" w:eastAsia="Times New Roman" w:hAnsi="Times New Roman" w:cs="Times New Roman"/>
        </w:rPr>
      </w:pPr>
    </w:p>
    <w:p w14:paraId="01A938F2" w14:textId="77777777" w:rsidR="00822AF1" w:rsidRDefault="00822AF1" w:rsidP="00822AF1">
      <w:pPr>
        <w:pStyle w:val="Heading4"/>
        <w:rPr>
          <w:rFonts w:ascii="Times New Roman" w:eastAsia="Times New Roman" w:hAnsi="Times New Roman" w:cs="Times New Roman"/>
        </w:rPr>
      </w:pPr>
      <w:r>
        <w:rPr>
          <w:rFonts w:ascii="Times New Roman" w:eastAsia="Times New Roman" w:hAnsi="Times New Roman" w:cs="Times New Roman"/>
        </w:rPr>
        <w:t xml:space="preserve">Definition of </w:t>
      </w:r>
      <w:r>
        <w:rPr>
          <w:rFonts w:ascii="Times New Roman" w:eastAsia="Times New Roman" w:hAnsi="Times New Roman" w:cs="Times New Roman"/>
          <w:u w:val="single"/>
        </w:rPr>
        <w:t>unconditional right to strike</w:t>
      </w:r>
      <w:r>
        <w:rPr>
          <w:rFonts w:ascii="Times New Roman" w:eastAsia="Times New Roman" w:hAnsi="Times New Roman" w:cs="Times New Roman"/>
        </w:rPr>
        <w:t>:</w:t>
      </w:r>
    </w:p>
    <w:p w14:paraId="53FA3BC2" w14:textId="77777777" w:rsidR="00822AF1" w:rsidRDefault="00822AF1" w:rsidP="00822AF1">
      <w:pPr>
        <w:rPr>
          <w:rFonts w:ascii="Times New Roman" w:eastAsia="Times New Roman" w:hAnsi="Times New Roman" w:cs="Times New Roman"/>
        </w:rPr>
      </w:pPr>
      <w:r>
        <w:rPr>
          <w:rFonts w:ascii="Times New Roman" w:eastAsia="Times New Roman" w:hAnsi="Times New Roman" w:cs="Times New Roman"/>
          <w:b/>
          <w:sz w:val="26"/>
          <w:szCs w:val="26"/>
        </w:rPr>
        <w:t>NLRB 85</w:t>
      </w:r>
      <w:r>
        <w:rPr>
          <w:rFonts w:ascii="Times New Roman" w:eastAsia="Times New Roman" w:hAnsi="Times New Roman" w:cs="Times New Roman"/>
        </w:rPr>
        <w:t xml:space="preserve"> [National Labor Relations Board; “Legislative History of the Labor Management Relations Act, 1947: Volume 1,” Jan 1985; </w:t>
      </w:r>
      <w:hyperlink r:id="rId9">
        <w:r>
          <w:rPr>
            <w:rFonts w:ascii="Times New Roman" w:eastAsia="Times New Roman" w:hAnsi="Times New Roman" w:cs="Times New Roman"/>
            <w:color w:val="000000"/>
          </w:rPr>
          <w:t>https://play.google.com/store/books/details?id=7o1tA__v4xwC&amp;rdid=book-7o1tA__v4xwC&amp;rdot=1</w:t>
        </w:r>
      </w:hyperlink>
      <w:r>
        <w:rPr>
          <w:rFonts w:ascii="Times New Roman" w:eastAsia="Times New Roman" w:hAnsi="Times New Roman" w:cs="Times New Roman"/>
        </w:rPr>
        <w:t xml:space="preserve">] </w:t>
      </w:r>
    </w:p>
    <w:p w14:paraId="41D362E2" w14:textId="77777777" w:rsidR="00822AF1" w:rsidRDefault="00822AF1" w:rsidP="00822AF1">
      <w:pPr>
        <w:rPr>
          <w:rFonts w:ascii="Times New Roman" w:eastAsia="Times New Roman" w:hAnsi="Times New Roman" w:cs="Times New Roman"/>
        </w:rPr>
      </w:pPr>
      <w:r>
        <w:rPr>
          <w:rFonts w:ascii="Times New Roman" w:eastAsia="Times New Roman" w:hAnsi="Times New Roman" w:cs="Times New Roman"/>
        </w:rPr>
        <w:t>**Edited for gendered language</w:t>
      </w:r>
    </w:p>
    <w:p w14:paraId="6585627F" w14:textId="77777777" w:rsidR="00822AF1" w:rsidRDefault="00822AF1" w:rsidP="00822AF1">
      <w:pPr>
        <w:rPr>
          <w:rFonts w:ascii="Times New Roman" w:eastAsia="Times New Roman" w:hAnsi="Times New Roman" w:cs="Times New Roman"/>
          <w:u w:val="single"/>
        </w:rPr>
      </w:pPr>
      <w:r>
        <w:rPr>
          <w:rFonts w:ascii="Times New Roman" w:eastAsia="Times New Roman" w:hAnsi="Times New Roman" w:cs="Times New Roman"/>
          <w:sz w:val="16"/>
          <w:szCs w:val="16"/>
        </w:rPr>
        <w:t xml:space="preserve">As for the so-called absolute or </w:t>
      </w:r>
      <w:r>
        <w:rPr>
          <w:rFonts w:ascii="Times New Roman" w:eastAsia="Times New Roman" w:hAnsi="Times New Roman" w:cs="Times New Roman"/>
          <w:b/>
          <w:highlight w:val="green"/>
          <w:u w:val="single"/>
        </w:rPr>
        <w:t>unconditional</w:t>
      </w:r>
      <w:r>
        <w:rPr>
          <w:rFonts w:ascii="Times New Roman" w:eastAsia="Times New Roman" w:hAnsi="Times New Roman" w:cs="Times New Roman"/>
          <w:highlight w:val="green"/>
          <w:u w:val="single"/>
        </w:rPr>
        <w:t xml:space="preserve"> right to strike</w:t>
      </w:r>
      <w:r>
        <w:rPr>
          <w:rFonts w:ascii="Times New Roman" w:eastAsia="Times New Roman" w:hAnsi="Times New Roman" w:cs="Times New Roman"/>
          <w:sz w:val="16"/>
          <w:szCs w:val="16"/>
        </w:rPr>
        <w:t xml:space="preserve">—there are no absolute rights that do not </w:t>
      </w:r>
      <w:r>
        <w:rPr>
          <w:rFonts w:ascii="Times New Roman" w:eastAsia="Times New Roman" w:hAnsi="Times New Roman" w:cs="Times New Roman"/>
          <w:highlight w:val="green"/>
          <w:u w:val="single"/>
        </w:rPr>
        <w:t>have</w:t>
      </w:r>
      <w:r>
        <w:rPr>
          <w:rFonts w:ascii="Times New Roman" w:eastAsia="Times New Roman" w:hAnsi="Times New Roman" w:cs="Times New Roman"/>
          <w:sz w:val="16"/>
          <w:szCs w:val="16"/>
        </w:rPr>
        <w:t xml:space="preserve"> their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responsibilities</w:t>
      </w:r>
      <w:r>
        <w:rPr>
          <w:rFonts w:ascii="Times New Roman" w:eastAsia="Times New Roman" w:hAnsi="Times New Roman" w:cs="Times New Roman"/>
          <w:sz w:val="16"/>
          <w:szCs w:val="16"/>
        </w:rPr>
        <w:t xml:space="preserve">. Under our American Anglo-Saxon system, </w:t>
      </w:r>
      <w:proofErr w:type="gramStart"/>
      <w:r>
        <w:rPr>
          <w:rFonts w:ascii="Times New Roman" w:eastAsia="Times New Roman" w:hAnsi="Times New Roman" w:cs="Times New Roman"/>
          <w:highlight w:val="green"/>
          <w:u w:val="single"/>
        </w:rPr>
        <w:t>each individual</w:t>
      </w:r>
      <w:proofErr w:type="gramEnd"/>
      <w:r>
        <w:rPr>
          <w:rFonts w:ascii="Times New Roman" w:eastAsia="Times New Roman" w:hAnsi="Times New Roman" w:cs="Times New Roman"/>
          <w:highlight w:val="green"/>
          <w:u w:val="single"/>
        </w:rPr>
        <w:t xml:space="preserve"> is </w:t>
      </w:r>
      <w:r>
        <w:rPr>
          <w:rFonts w:ascii="Times New Roman" w:eastAsia="Times New Roman" w:hAnsi="Times New Roman" w:cs="Times New Roman"/>
          <w:b/>
          <w:highlight w:val="green"/>
          <w:u w:val="single"/>
        </w:rPr>
        <w:t>entitled</w:t>
      </w:r>
      <w:r>
        <w:rPr>
          <w:rFonts w:ascii="Times New Roman" w:eastAsia="Times New Roman" w:hAnsi="Times New Roman" w:cs="Times New Roman"/>
          <w:sz w:val="16"/>
          <w:szCs w:val="16"/>
        </w:rPr>
        <w:t xml:space="preserve"> to the maximum of freedom, </w:t>
      </w:r>
      <w:r>
        <w:rPr>
          <w:rFonts w:ascii="Times New Roman" w:eastAsia="Times New Roman" w:hAnsi="Times New Roman" w:cs="Times New Roman"/>
          <w:highlight w:val="green"/>
          <w:u w:val="single"/>
        </w:rPr>
        <w:t>provided</w:t>
      </w:r>
      <w:r>
        <w:rPr>
          <w:rFonts w:ascii="Times New Roman" w:eastAsia="Times New Roman" w:hAnsi="Times New Roman" w:cs="Times New Roman"/>
          <w:u w:val="single"/>
        </w:rPr>
        <w:t xml:space="preserve"> however</w:t>
      </w:r>
      <w:r>
        <w:rPr>
          <w:rFonts w:ascii="Times New Roman" w:eastAsia="Times New Roman" w:hAnsi="Times New Roman" w:cs="Times New Roman"/>
          <w:sz w:val="16"/>
          <w:szCs w:val="16"/>
        </w:rPr>
        <w:t xml:space="preserve"> (and this provision is of first importance), </w:t>
      </w:r>
      <w:r>
        <w:rPr>
          <w:rFonts w:ascii="Times New Roman" w:eastAsia="Times New Roman" w:hAnsi="Times New Roman" w:cs="Times New Roman"/>
          <w:u w:val="single"/>
        </w:rPr>
        <w:t xml:space="preserve">his </w:t>
      </w:r>
      <w:r>
        <w:rPr>
          <w:rFonts w:ascii="Times New Roman" w:eastAsia="Times New Roman" w:hAnsi="Times New Roman" w:cs="Times New Roman"/>
          <w:highlight w:val="green"/>
          <w:u w:val="single"/>
        </w:rPr>
        <w:t xml:space="preserve">[their] freedom has </w:t>
      </w:r>
      <w:r>
        <w:rPr>
          <w:rFonts w:ascii="Times New Roman" w:eastAsia="Times New Roman" w:hAnsi="Times New Roman" w:cs="Times New Roman"/>
          <w:b/>
          <w:highlight w:val="green"/>
          <w:u w:val="single"/>
        </w:rPr>
        <w:t>due</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regard</w:t>
      </w:r>
      <w:r>
        <w:rPr>
          <w:rFonts w:ascii="Times New Roman" w:eastAsia="Times New Roman" w:hAnsi="Times New Roman" w:cs="Times New Roman"/>
          <w:highlight w:val="green"/>
          <w:u w:val="single"/>
        </w:rPr>
        <w:t xml:space="preserve"> for</w:t>
      </w:r>
      <w:r>
        <w:rPr>
          <w:rFonts w:ascii="Times New Roman" w:eastAsia="Times New Roman" w:hAnsi="Times New Roman" w:cs="Times New Roman"/>
          <w:u w:val="single"/>
        </w:rPr>
        <w:t xml:space="preserve"> the </w:t>
      </w:r>
      <w:r>
        <w:rPr>
          <w:rFonts w:ascii="Times New Roman" w:eastAsia="Times New Roman" w:hAnsi="Times New Roman" w:cs="Times New Roman"/>
          <w:b/>
          <w:highlight w:val="green"/>
          <w:u w:val="single"/>
        </w:rPr>
        <w:t>rights</w:t>
      </w:r>
      <w:r>
        <w:rPr>
          <w:rFonts w:ascii="Times New Roman" w:eastAsia="Times New Roman" w:hAnsi="Times New Roman" w:cs="Times New Roman"/>
          <w:highlight w:val="green"/>
          <w:u w:val="single"/>
        </w:rPr>
        <w:t xml:space="preserve"> and </w:t>
      </w:r>
      <w:r>
        <w:rPr>
          <w:rFonts w:ascii="Times New Roman" w:eastAsia="Times New Roman" w:hAnsi="Times New Roman" w:cs="Times New Roman"/>
          <w:b/>
          <w:highlight w:val="green"/>
          <w:u w:val="single"/>
        </w:rPr>
        <w:t>freedoms</w:t>
      </w:r>
      <w:r>
        <w:rPr>
          <w:rFonts w:ascii="Times New Roman" w:eastAsia="Times New Roman" w:hAnsi="Times New Roman" w:cs="Times New Roman"/>
          <w:highlight w:val="green"/>
          <w:u w:val="single"/>
        </w:rPr>
        <w:t xml:space="preserve"> of </w:t>
      </w:r>
      <w:r>
        <w:rPr>
          <w:rFonts w:ascii="Times New Roman" w:eastAsia="Times New Roman" w:hAnsi="Times New Roman" w:cs="Times New Roman"/>
          <w:b/>
          <w:highlight w:val="green"/>
          <w:u w:val="single"/>
        </w:rPr>
        <w:t>others</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u w:val="single"/>
        </w:rPr>
        <w:t xml:space="preserve">The very </w:t>
      </w:r>
      <w:r>
        <w:rPr>
          <w:rFonts w:ascii="Times New Roman" w:eastAsia="Times New Roman" w:hAnsi="Times New Roman" w:cs="Times New Roman"/>
          <w:b/>
          <w:u w:val="single"/>
        </w:rPr>
        <w:t>safeguard</w:t>
      </w:r>
      <w:r>
        <w:rPr>
          <w:rFonts w:ascii="Times New Roman" w:eastAsia="Times New Roman" w:hAnsi="Times New Roman" w:cs="Times New Roman"/>
          <w:u w:val="single"/>
        </w:rPr>
        <w:t xml:space="preserve"> of our freedoms is the recognition of this fundamental principle. </w:t>
      </w:r>
      <w:r>
        <w:rPr>
          <w:rFonts w:ascii="Times New Roman" w:eastAsia="Times New Roman" w:hAnsi="Times New Roman" w:cs="Times New Roman"/>
          <w:highlight w:val="green"/>
          <w:u w:val="single"/>
        </w:rPr>
        <w:t xml:space="preserve">I take </w:t>
      </w:r>
      <w:r>
        <w:rPr>
          <w:rFonts w:ascii="Times New Roman" w:eastAsia="Times New Roman" w:hAnsi="Times New Roman" w:cs="Times New Roman"/>
          <w:b/>
          <w:highlight w:val="green"/>
          <w:u w:val="single"/>
        </w:rPr>
        <w:t>issue</w:t>
      </w:r>
      <w:r>
        <w:rPr>
          <w:rFonts w:ascii="Times New Roman" w:eastAsia="Times New Roman" w:hAnsi="Times New Roman" w:cs="Times New Roman"/>
          <w:sz w:val="16"/>
          <w:szCs w:val="16"/>
        </w:rPr>
        <w:t xml:space="preserve"> very definitely </w:t>
      </w:r>
      <w:r>
        <w:rPr>
          <w:rFonts w:ascii="Times New Roman" w:eastAsia="Times New Roman" w:hAnsi="Times New Roman" w:cs="Times New Roman"/>
          <w:highlight w:val="green"/>
          <w:u w:val="single"/>
        </w:rPr>
        <w:t>with</w:t>
      </w:r>
      <w:r>
        <w:rPr>
          <w:rFonts w:ascii="Times New Roman" w:eastAsia="Times New Roman" w:hAnsi="Times New Roman" w:cs="Times New Roman"/>
          <w:u w:val="single"/>
        </w:rPr>
        <w:t xml:space="preserve"> the </w:t>
      </w:r>
      <w:r>
        <w:rPr>
          <w:rFonts w:ascii="Times New Roman" w:eastAsia="Times New Roman" w:hAnsi="Times New Roman" w:cs="Times New Roman"/>
          <w:highlight w:val="green"/>
          <w:u w:val="single"/>
        </w:rPr>
        <w:t>suggestion that there is</w:t>
      </w:r>
      <w:r>
        <w:rPr>
          <w:rFonts w:ascii="Times New Roman" w:eastAsia="Times New Roman" w:hAnsi="Times New Roman" w:cs="Times New Roman"/>
          <w:u w:val="single"/>
        </w:rPr>
        <w:t xml:space="preserve"> an absolute and </w:t>
      </w:r>
      <w:r>
        <w:rPr>
          <w:rFonts w:ascii="Times New Roman" w:eastAsia="Times New Roman" w:hAnsi="Times New Roman" w:cs="Times New Roman"/>
          <w:b/>
          <w:highlight w:val="green"/>
          <w:u w:val="single"/>
        </w:rPr>
        <w:t>unconditional</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right</w:t>
      </w:r>
      <w:r>
        <w:rPr>
          <w:rFonts w:ascii="Times New Roman" w:eastAsia="Times New Roman" w:hAnsi="Times New Roman" w:cs="Times New Roman"/>
          <w:highlight w:val="green"/>
          <w:u w:val="single"/>
        </w:rPr>
        <w:t xml:space="preserve"> to</w:t>
      </w:r>
      <w:r>
        <w:rPr>
          <w:rFonts w:ascii="Times New Roman" w:eastAsia="Times New Roman" w:hAnsi="Times New Roman" w:cs="Times New Roman"/>
          <w:sz w:val="16"/>
          <w:szCs w:val="16"/>
        </w:rPr>
        <w:t xml:space="preserve"> concerted action (which after all is what the </w:t>
      </w:r>
      <w:r>
        <w:rPr>
          <w:rFonts w:ascii="Times New Roman" w:eastAsia="Times New Roman" w:hAnsi="Times New Roman" w:cs="Times New Roman"/>
          <w:b/>
          <w:highlight w:val="green"/>
          <w:u w:val="single"/>
        </w:rPr>
        <w:t>strike</w:t>
      </w:r>
      <w:r>
        <w:rPr>
          <w:rFonts w:ascii="Times New Roman" w:eastAsia="Times New Roman" w:hAnsi="Times New Roman" w:cs="Times New Roman"/>
          <w:sz w:val="16"/>
          <w:szCs w:val="16"/>
        </w:rPr>
        <w:t xml:space="preserve"> is) </w:t>
      </w:r>
      <w:r>
        <w:rPr>
          <w:rFonts w:ascii="Times New Roman" w:eastAsia="Times New Roman" w:hAnsi="Times New Roman" w:cs="Times New Roman"/>
          <w:highlight w:val="green"/>
          <w:u w:val="single"/>
        </w:rPr>
        <w:t xml:space="preserve">which </w:t>
      </w:r>
      <w:r>
        <w:rPr>
          <w:rFonts w:ascii="Times New Roman" w:eastAsia="Times New Roman" w:hAnsi="Times New Roman" w:cs="Times New Roman"/>
          <w:b/>
          <w:highlight w:val="green"/>
          <w:u w:val="single"/>
        </w:rPr>
        <w:t>endangers</w:t>
      </w:r>
      <w:r>
        <w:rPr>
          <w:rFonts w:ascii="Times New Roman" w:eastAsia="Times New Roman" w:hAnsi="Times New Roman" w:cs="Times New Roman"/>
          <w:u w:val="single"/>
        </w:rPr>
        <w:t xml:space="preserve"> the </w:t>
      </w:r>
      <w:r>
        <w:rPr>
          <w:rFonts w:ascii="Times New Roman" w:eastAsia="Times New Roman" w:hAnsi="Times New Roman" w:cs="Times New Roman"/>
          <w:b/>
          <w:u w:val="single"/>
        </w:rPr>
        <w:t>health</w:t>
      </w:r>
      <w:r>
        <w:rPr>
          <w:rFonts w:ascii="Times New Roman" w:eastAsia="Times New Roman" w:hAnsi="Times New Roman" w:cs="Times New Roman"/>
          <w:u w:val="single"/>
        </w:rPr>
        <w:t xml:space="preserve"> and </w:t>
      </w:r>
      <w:r>
        <w:rPr>
          <w:rFonts w:ascii="Times New Roman" w:eastAsia="Times New Roman" w:hAnsi="Times New Roman" w:cs="Times New Roman"/>
          <w:b/>
          <w:highlight w:val="green"/>
          <w:u w:val="single"/>
        </w:rPr>
        <w:t>welfare</w:t>
      </w:r>
      <w:r>
        <w:rPr>
          <w:rFonts w:ascii="Times New Roman" w:eastAsia="Times New Roman" w:hAnsi="Times New Roman" w:cs="Times New Roman"/>
          <w:highlight w:val="green"/>
          <w:u w:val="single"/>
        </w:rPr>
        <w:t xml:space="preserve"> of our people</w:t>
      </w:r>
      <w:r>
        <w:rPr>
          <w:rFonts w:ascii="Times New Roman" w:eastAsia="Times New Roman" w:hAnsi="Times New Roman" w:cs="Times New Roman"/>
          <w:u w:val="single"/>
        </w:rPr>
        <w:t xml:space="preserve"> </w:t>
      </w:r>
      <w:proofErr w:type="gramStart"/>
      <w:r>
        <w:rPr>
          <w:rFonts w:ascii="Times New Roman" w:eastAsia="Times New Roman" w:hAnsi="Times New Roman" w:cs="Times New Roman"/>
          <w:u w:val="single"/>
        </w:rPr>
        <w:t>in order to</w:t>
      </w:r>
      <w:proofErr w:type="gramEnd"/>
      <w:r>
        <w:rPr>
          <w:rFonts w:ascii="Times New Roman" w:eastAsia="Times New Roman" w:hAnsi="Times New Roman" w:cs="Times New Roman"/>
          <w:u w:val="single"/>
        </w:rPr>
        <w:t xml:space="preserve"> attain a </w:t>
      </w:r>
      <w:r>
        <w:rPr>
          <w:rFonts w:ascii="Times New Roman" w:eastAsia="Times New Roman" w:hAnsi="Times New Roman" w:cs="Times New Roman"/>
          <w:b/>
          <w:u w:val="single"/>
        </w:rPr>
        <w:t>selfish</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end</w:t>
      </w:r>
      <w:r>
        <w:rPr>
          <w:rFonts w:ascii="Times New Roman" w:eastAsia="Times New Roman" w:hAnsi="Times New Roman" w:cs="Times New Roman"/>
          <w:u w:val="single"/>
        </w:rPr>
        <w:t>.</w:t>
      </w:r>
    </w:p>
    <w:p w14:paraId="7802064F" w14:textId="5285801E" w:rsidR="00822AF1" w:rsidRDefault="00822AF1" w:rsidP="00822AF1">
      <w:pPr>
        <w:rPr>
          <w:rFonts w:ascii="Times New Roman" w:eastAsia="Times New Roman" w:hAnsi="Times New Roman" w:cs="Times New Roman"/>
          <w:u w:val="single"/>
        </w:rPr>
      </w:pPr>
    </w:p>
    <w:p w14:paraId="4D4E3C4F" w14:textId="77777777" w:rsidR="00822AF1" w:rsidRDefault="00822AF1" w:rsidP="00822AF1">
      <w:pPr>
        <w:pStyle w:val="Heading3"/>
      </w:pPr>
      <w:r>
        <w:lastRenderedPageBreak/>
        <w:t>Climate Advantage</w:t>
      </w:r>
    </w:p>
    <w:p w14:paraId="4D6C786B" w14:textId="77777777" w:rsidR="00822AF1" w:rsidRPr="00DC69E0" w:rsidRDefault="00822AF1" w:rsidP="00822AF1">
      <w:pPr>
        <w:pStyle w:val="Heading4"/>
        <w:rPr>
          <w:rFonts w:ascii="Times New Roman" w:eastAsia="Times New Roman" w:hAnsi="Times New Roman" w:cs="Times New Roman"/>
          <w:b w:val="0"/>
          <w:bCs w:val="0"/>
          <w:sz w:val="16"/>
          <w:szCs w:val="16"/>
        </w:rPr>
      </w:pPr>
      <w:r>
        <w:rPr>
          <w:rFonts w:ascii="Times New Roman" w:eastAsia="Times New Roman" w:hAnsi="Times New Roman" w:cs="Times New Roman"/>
        </w:rPr>
        <w:t>Climate strike participants get arrested now.</w:t>
      </w:r>
      <w:r>
        <w:rPr>
          <w:rFonts w:ascii="Times New Roman" w:eastAsia="Times New Roman" w:hAnsi="Times New Roman" w:cs="Times New Roman"/>
        </w:rPr>
        <w:br/>
        <w:t xml:space="preserve">AFS 20’ </w:t>
      </w:r>
      <w:r>
        <w:rPr>
          <w:rFonts w:ascii="Times New Roman" w:eastAsia="Times New Roman" w:hAnsi="Times New Roman" w:cs="Times New Roman"/>
          <w:b w:val="0"/>
          <w:bCs w:val="0"/>
          <w:sz w:val="16"/>
          <w:szCs w:val="16"/>
        </w:rPr>
        <w:t>[Cornell Alliance For Science, “</w:t>
      </w:r>
      <w:r w:rsidRPr="00DC69E0">
        <w:rPr>
          <w:rFonts w:ascii="Times New Roman" w:eastAsia="Times New Roman" w:hAnsi="Times New Roman" w:cs="Times New Roman"/>
          <w:b w:val="0"/>
          <w:bCs w:val="0"/>
          <w:sz w:val="16"/>
          <w:szCs w:val="16"/>
        </w:rPr>
        <w:t>Ugandan police arrest activists demanding climate action</w:t>
      </w:r>
      <w:r>
        <w:rPr>
          <w:rFonts w:ascii="Times New Roman" w:eastAsia="Times New Roman" w:hAnsi="Times New Roman" w:cs="Times New Roman"/>
          <w:b w:val="0"/>
          <w:bCs w:val="0"/>
          <w:sz w:val="16"/>
          <w:szCs w:val="16"/>
        </w:rPr>
        <w:t xml:space="preserve">” / </w:t>
      </w:r>
      <w:hyperlink r:id="rId10" w:history="1">
        <w:r w:rsidRPr="00A31F20">
          <w:rPr>
            <w:rStyle w:val="Hyperlink"/>
            <w:rFonts w:ascii="Times New Roman" w:eastAsia="Times New Roman" w:hAnsi="Times New Roman" w:cs="Times New Roman"/>
            <w:b w:val="0"/>
            <w:bCs w:val="0"/>
            <w:sz w:val="16"/>
            <w:szCs w:val="16"/>
          </w:rPr>
          <w:t>https://allianceforscience.cornell.edu/blog/2020/09/ugandan-police-arrest-activists-demanding-climate-action/</w:t>
        </w:r>
      </w:hyperlink>
      <w:r>
        <w:rPr>
          <w:rFonts w:ascii="Times New Roman" w:eastAsia="Times New Roman" w:hAnsi="Times New Roman" w:cs="Times New Roman"/>
          <w:b w:val="0"/>
          <w:bCs w:val="0"/>
          <w:sz w:val="16"/>
          <w:szCs w:val="16"/>
        </w:rPr>
        <w:t xml:space="preserve">]  </w:t>
      </w:r>
    </w:p>
    <w:p w14:paraId="555472EB" w14:textId="77777777" w:rsidR="00822AF1" w:rsidRPr="00822AF1" w:rsidRDefault="00822AF1" w:rsidP="00822AF1">
      <w:pPr>
        <w:rPr>
          <w:sz w:val="14"/>
        </w:rPr>
      </w:pPr>
      <w:r w:rsidRPr="00DC69E0">
        <w:rPr>
          <w:rStyle w:val="Emphasis"/>
        </w:rPr>
        <w:t xml:space="preserve">Over </w:t>
      </w:r>
      <w:r w:rsidRPr="00DC69E0">
        <w:rPr>
          <w:rStyle w:val="Emphasis"/>
          <w:highlight w:val="green"/>
        </w:rPr>
        <w:t>20 young Ugandan climate change activists</w:t>
      </w:r>
      <w:r w:rsidRPr="00DC69E0">
        <w:rPr>
          <w:rStyle w:val="Emphasis"/>
        </w:rPr>
        <w:t xml:space="preserve"> were </w:t>
      </w:r>
      <w:r w:rsidRPr="00DC69E0">
        <w:rPr>
          <w:rStyle w:val="Emphasis"/>
          <w:highlight w:val="green"/>
        </w:rPr>
        <w:t>arrested</w:t>
      </w:r>
      <w:r w:rsidRPr="00DC69E0">
        <w:rPr>
          <w:rStyle w:val="Emphasis"/>
        </w:rPr>
        <w:t xml:space="preserve"> while demanding their government </w:t>
      </w:r>
      <w:proofErr w:type="gramStart"/>
      <w:r w:rsidRPr="00DC69E0">
        <w:rPr>
          <w:rStyle w:val="Emphasis"/>
        </w:rPr>
        <w:t>take action</w:t>
      </w:r>
      <w:proofErr w:type="gramEnd"/>
      <w:r w:rsidRPr="00DC69E0">
        <w:rPr>
          <w:rStyle w:val="Emphasis"/>
        </w:rPr>
        <w:t xml:space="preserve"> on climate change</w:t>
      </w:r>
      <w:r w:rsidRPr="00822AF1">
        <w:rPr>
          <w:sz w:val="14"/>
        </w:rPr>
        <w:t xml:space="preserve">, which they said is harming the country’s rainfed agricultural sector. The activists, </w:t>
      </w:r>
      <w:r w:rsidRPr="00DC69E0">
        <w:rPr>
          <w:rStyle w:val="Emphasis"/>
          <w:highlight w:val="green"/>
        </w:rPr>
        <w:t>who were participating in a global climate strike</w:t>
      </w:r>
      <w:r w:rsidRPr="00822AF1">
        <w:rPr>
          <w:sz w:val="14"/>
        </w:rPr>
        <w:t xml:space="preserve"> last week, were stopped in their tracks by police for ostensibly failing to secure permission to hold their protest. Their placards were confiscated, and they were later </w:t>
      </w:r>
      <w:r w:rsidRPr="00DC69E0">
        <w:rPr>
          <w:rStyle w:val="Emphasis"/>
          <w:highlight w:val="green"/>
        </w:rPr>
        <w:t>subjected to interrogation sessions that lasted</w:t>
      </w:r>
      <w:r w:rsidRPr="00822AF1">
        <w:rPr>
          <w:sz w:val="14"/>
        </w:rPr>
        <w:t xml:space="preserve"> close </w:t>
      </w:r>
      <w:r w:rsidRPr="00DC69E0">
        <w:rPr>
          <w:rStyle w:val="Emphasis"/>
          <w:highlight w:val="green"/>
        </w:rPr>
        <w:t>to two hours</w:t>
      </w:r>
      <w:r w:rsidRPr="00822AF1">
        <w:rPr>
          <w:sz w:val="14"/>
        </w:rPr>
        <w:t xml:space="preserve">. “Uganda and other countries in East Africa are highly susceptible to the harsh effects of climate change and it has shown forth in hazard-related disasters such as rainfall deficits, floods, erosions, landslides, droughts, etc.,” said activist Leah </w:t>
      </w:r>
      <w:proofErr w:type="spellStart"/>
      <w:r w:rsidRPr="00822AF1">
        <w:rPr>
          <w:sz w:val="14"/>
        </w:rPr>
        <w:t>Namugerwa</w:t>
      </w:r>
      <w:proofErr w:type="spellEnd"/>
      <w:r w:rsidRPr="00822AF1">
        <w:rPr>
          <w:sz w:val="14"/>
        </w:rPr>
        <w:t xml:space="preserve">. “In the last few years, the rains have been inconsistent, yet 85 percent of Uganda’s population and others around the region depend on rain-fed agriculture.” Uganda is currently in a political tinder box of sorts, as the ruling party and opposition politicians preparing for next year’s parliamentary and presidential elections measure swords. The net effect has been frequent clampdowns of any form of protests, as the activists found out. The Ugandan climate strike, which was inspired by Swedish activist Greta Thunberg, took place in the boisterous Kampala suburb of </w:t>
      </w:r>
      <w:proofErr w:type="spellStart"/>
      <w:r w:rsidRPr="00822AF1">
        <w:rPr>
          <w:sz w:val="14"/>
        </w:rPr>
        <w:t>Ggaba</w:t>
      </w:r>
      <w:proofErr w:type="spellEnd"/>
      <w:r w:rsidRPr="00822AF1">
        <w:rPr>
          <w:sz w:val="14"/>
        </w:rPr>
        <w:t xml:space="preserve">, where the village of </w:t>
      </w:r>
      <w:proofErr w:type="spellStart"/>
      <w:r w:rsidRPr="00822AF1">
        <w:rPr>
          <w:sz w:val="14"/>
        </w:rPr>
        <w:t>Katoogo</w:t>
      </w:r>
      <w:proofErr w:type="spellEnd"/>
      <w:r w:rsidRPr="00822AF1">
        <w:rPr>
          <w:sz w:val="14"/>
        </w:rPr>
        <w:t xml:space="preserve"> was submerged by flood waters from Lake Victoria, Africa’s largest lake. The village was home to some 6,000 people. Some of Uganda’s leading environmentalists said the flooding was caused by the extreme effects of climate change. </w:t>
      </w:r>
    </w:p>
    <w:p w14:paraId="23C9773E" w14:textId="77777777" w:rsidR="00822AF1" w:rsidRPr="0089275B" w:rsidRDefault="00822AF1" w:rsidP="00822AF1">
      <w:pPr>
        <w:pStyle w:val="Heading4"/>
        <w:rPr>
          <w:rFonts w:ascii="Times New Roman" w:eastAsia="Times New Roman" w:hAnsi="Times New Roman" w:cs="Times New Roman"/>
        </w:rPr>
      </w:pPr>
      <w:r>
        <w:rPr>
          <w:rFonts w:ascii="Times New Roman" w:eastAsia="Times New Roman" w:hAnsi="Times New Roman" w:cs="Times New Roman"/>
        </w:rPr>
        <w:t>Strikes incentivize companies to take climate action seriously</w:t>
      </w:r>
      <w:r>
        <w:rPr>
          <w:rFonts w:ascii="Times New Roman" w:eastAsia="Times New Roman" w:hAnsi="Times New Roman" w:cs="Times New Roman"/>
          <w:b w:val="0"/>
          <w:sz w:val="28"/>
          <w:szCs w:val="28"/>
        </w:rPr>
        <w:br/>
      </w:r>
      <w:r>
        <w:rPr>
          <w:rFonts w:ascii="Times New Roman" w:eastAsia="Times New Roman" w:hAnsi="Times New Roman" w:cs="Times New Roman"/>
          <w:sz w:val="28"/>
          <w:szCs w:val="28"/>
        </w:rPr>
        <w:t>Ivanova 19</w:t>
      </w:r>
      <w:r>
        <w:rPr>
          <w:rFonts w:ascii="Times New Roman" w:eastAsia="Times New Roman" w:hAnsi="Times New Roman" w:cs="Times New Roman"/>
        </w:rPr>
        <w:t xml:space="preserve"> </w:t>
      </w: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Irin</w:t>
      </w:r>
      <w:proofErr w:type="spellEnd"/>
      <w:r>
        <w:rPr>
          <w:rFonts w:ascii="Times New Roman" w:eastAsia="Times New Roman" w:hAnsi="Times New Roman" w:cs="Times New Roman"/>
          <w:sz w:val="16"/>
          <w:szCs w:val="16"/>
        </w:rPr>
        <w:t xml:space="preserve">. Work, tech, </w:t>
      </w:r>
      <w:proofErr w:type="gramStart"/>
      <w:r>
        <w:rPr>
          <w:rFonts w:ascii="Times New Roman" w:eastAsia="Times New Roman" w:hAnsi="Times New Roman" w:cs="Times New Roman"/>
          <w:sz w:val="16"/>
          <w:szCs w:val="16"/>
        </w:rPr>
        <w:t>climate</w:t>
      </w:r>
      <w:proofErr w:type="gramEnd"/>
      <w:r>
        <w:rPr>
          <w:rFonts w:ascii="Times New Roman" w:eastAsia="Times New Roman" w:hAnsi="Times New Roman" w:cs="Times New Roman"/>
          <w:sz w:val="16"/>
          <w:szCs w:val="16"/>
        </w:rPr>
        <w:t xml:space="preserve"> and data for </w:t>
      </w:r>
      <w:hyperlink r:id="rId11">
        <w:r>
          <w:rPr>
            <w:rFonts w:ascii="Times New Roman" w:eastAsia="Times New Roman" w:hAnsi="Times New Roman" w:cs="Times New Roman"/>
            <w:color w:val="000000"/>
            <w:sz w:val="16"/>
            <w:szCs w:val="16"/>
          </w:rPr>
          <w:t>@CBSNews</w:t>
        </w:r>
      </w:hyperlink>
      <w:r>
        <w:rPr>
          <w:rFonts w:ascii="Times New Roman" w:eastAsia="Times New Roman" w:hAnsi="Times New Roman" w:cs="Times New Roman"/>
          <w:sz w:val="16"/>
          <w:szCs w:val="16"/>
        </w:rPr>
        <w:t xml:space="preserve">. Priors: </w:t>
      </w:r>
      <w:hyperlink r:id="rId12">
        <w:r>
          <w:rPr>
            <w:rFonts w:ascii="Times New Roman" w:eastAsia="Times New Roman" w:hAnsi="Times New Roman" w:cs="Times New Roman"/>
            <w:color w:val="000000"/>
            <w:sz w:val="16"/>
            <w:szCs w:val="16"/>
          </w:rPr>
          <w:t>@HuffPost</w:t>
        </w:r>
      </w:hyperlink>
      <w:r>
        <w:rPr>
          <w:rFonts w:ascii="Times New Roman" w:eastAsia="Times New Roman" w:hAnsi="Times New Roman" w:cs="Times New Roman"/>
          <w:sz w:val="16"/>
          <w:szCs w:val="16"/>
        </w:rPr>
        <w:t xml:space="preserve">, </w:t>
      </w:r>
      <w:hyperlink r:id="rId13">
        <w:r>
          <w:rPr>
            <w:rFonts w:ascii="Times New Roman" w:eastAsia="Times New Roman" w:hAnsi="Times New Roman" w:cs="Times New Roman"/>
            <w:color w:val="000000"/>
            <w:sz w:val="16"/>
            <w:szCs w:val="16"/>
          </w:rPr>
          <w:t>@CrainsNewYork</w:t>
        </w:r>
      </w:hyperlink>
      <w:r>
        <w:rPr>
          <w:rFonts w:ascii="Times New Roman" w:eastAsia="Times New Roman" w:hAnsi="Times New Roman" w:cs="Times New Roman"/>
          <w:sz w:val="16"/>
          <w:szCs w:val="16"/>
        </w:rPr>
        <w:t xml:space="preserve">, </w:t>
      </w:r>
      <w:hyperlink r:id="rId14">
        <w:r>
          <w:rPr>
            <w:rFonts w:ascii="Times New Roman" w:eastAsia="Times New Roman" w:hAnsi="Times New Roman" w:cs="Times New Roman"/>
            <w:color w:val="000000"/>
            <w:sz w:val="16"/>
            <w:szCs w:val="16"/>
          </w:rPr>
          <w:t>@newmarkjschool</w:t>
        </w:r>
      </w:hyperlink>
      <w:r>
        <w:rPr>
          <w:rFonts w:ascii="Times New Roman" w:eastAsia="Times New Roman" w:hAnsi="Times New Roman" w:cs="Times New Roman"/>
          <w:sz w:val="16"/>
          <w:szCs w:val="16"/>
        </w:rPr>
        <w:t xml:space="preserve">. “These businesses are closing for Friday's climate strike”. 9-20-2019. No Publication. https://www.cbsnews.com/news/global-climate-strike-businesses-close-their-doors-in-time-for-climate-strike-2019/.] </w:t>
      </w:r>
    </w:p>
    <w:p w14:paraId="02F03F26" w14:textId="77777777" w:rsidR="00822AF1" w:rsidRDefault="00822AF1" w:rsidP="00822AF1">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Thousands of people are planning to walk out of work or school on Friday to press global leaders for solutions to rapidly escalating climate change. And </w:t>
      </w:r>
      <w:r>
        <w:rPr>
          <w:rFonts w:ascii="Times New Roman" w:eastAsia="Times New Roman" w:hAnsi="Times New Roman" w:cs="Times New Roman"/>
          <w:b/>
          <w:highlight w:val="green"/>
          <w:u w:val="single"/>
        </w:rPr>
        <w:t>while it was students who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started the movement</w:t>
      </w:r>
      <w:r>
        <w:rPr>
          <w:rFonts w:ascii="Times New Roman" w:eastAsia="Times New Roman" w:hAnsi="Times New Roman" w:cs="Times New Roman"/>
          <w:b/>
          <w:u w:val="single"/>
        </w:rPr>
        <w:t xml:space="preserve">, more and </w:t>
      </w:r>
      <w:r>
        <w:rPr>
          <w:rFonts w:ascii="Times New Roman" w:eastAsia="Times New Roman" w:hAnsi="Times New Roman" w:cs="Times New Roman"/>
          <w:b/>
          <w:highlight w:val="green"/>
          <w:u w:val="single"/>
        </w:rPr>
        <w:t>more workers—and even companies—are joining</w:t>
      </w:r>
      <w:r>
        <w:rPr>
          <w:rFonts w:ascii="Times New Roman" w:eastAsia="Times New Roman" w:hAnsi="Times New Roman" w:cs="Times New Roman"/>
          <w:b/>
          <w:u w:val="single"/>
        </w:rPr>
        <w:t xml:space="preserve"> them in support. </w:t>
      </w:r>
      <w:r>
        <w:rPr>
          <w:rFonts w:ascii="Times New Roman" w:eastAsia="Times New Roman" w:hAnsi="Times New Roman" w:cs="Times New Roman"/>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ascii="Times New Roman" w:eastAsia="Times New Roman" w:hAnsi="Times New Roman" w:cs="Times New Roman"/>
          <w:b/>
          <w:sz w:val="14"/>
          <w:szCs w:val="14"/>
        </w:rPr>
        <w:t xml:space="preserve">Walkouts </w:t>
      </w:r>
      <w:r>
        <w:rPr>
          <w:rFonts w:ascii="Times New Roman" w:eastAsia="Times New Roman" w:hAnsi="Times New Roman" w:cs="Times New Roman"/>
          <w:b/>
          <w:highlight w:val="green"/>
          <w:u w:val="single"/>
        </w:rPr>
        <w:t>Amazon</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green"/>
          <w:u w:val="single"/>
        </w:rPr>
        <w:t>expected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see more than 1,500</w:t>
      </w:r>
      <w:r>
        <w:rPr>
          <w:rFonts w:ascii="Times New Roman" w:eastAsia="Times New Roman" w:hAnsi="Times New Roman" w:cs="Times New Roman"/>
          <w:b/>
          <w:u w:val="single"/>
        </w:rPr>
        <w:t xml:space="preserve"> employees </w:t>
      </w:r>
      <w:r>
        <w:rPr>
          <w:rFonts w:ascii="Times New Roman" w:eastAsia="Times New Roman" w:hAnsi="Times New Roman" w:cs="Times New Roman"/>
          <w:b/>
          <w:highlight w:val="green"/>
          <w:u w:val="single"/>
        </w:rPr>
        <w:t>walk out</w:t>
      </w:r>
      <w:r>
        <w:rPr>
          <w:rFonts w:ascii="Times New Roman" w:eastAsia="Times New Roman" w:hAnsi="Times New Roman" w:cs="Times New Roman"/>
          <w:b/>
          <w:u w:val="single"/>
        </w:rPr>
        <w:t xml:space="preserve">, with the largest contingent exiting its Seattle headquarters, </w:t>
      </w:r>
      <w:r>
        <w:rPr>
          <w:rFonts w:ascii="Times New Roman" w:eastAsia="Times New Roman" w:hAnsi="Times New Roman" w:cs="Times New Roman"/>
          <w:b/>
          <w:highlight w:val="green"/>
          <w:u w:val="single"/>
        </w:rPr>
        <w:t>as they push</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 to cut ties with fossil-fuel companies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stop funding </w:t>
      </w:r>
      <w:r>
        <w:rPr>
          <w:rFonts w:ascii="Times New Roman" w:eastAsia="Times New Roman" w:hAnsi="Times New Roman" w:cs="Times New Roman"/>
          <w:b/>
          <w:highlight w:val="green"/>
          <w:u w:val="single"/>
        </w:rPr>
        <w:t>groups that deny climate science.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w:t>
      </w:r>
      <w:r>
        <w:rPr>
          <w:rFonts w:ascii="Times New Roman" w:eastAsia="Times New Roman" w:hAnsi="Times New Roman" w:cs="Times New Roman"/>
          <w:b/>
          <w:u w:val="single"/>
        </w:rPr>
        <w:t xml:space="preserve"> on Thursday </w:t>
      </w:r>
      <w:r>
        <w:rPr>
          <w:rFonts w:ascii="Times New Roman" w:eastAsia="Times New Roman" w:hAnsi="Times New Roman" w:cs="Times New Roman"/>
          <w:b/>
          <w:highlight w:val="green"/>
          <w:u w:val="single"/>
        </w:rPr>
        <w:t>announced it would make</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operations carbon-neutral by 2040</w:t>
      </w:r>
      <w:r>
        <w:rPr>
          <w:rFonts w:ascii="Times New Roman" w:eastAsia="Times New Roman" w:hAnsi="Times New Roman" w:cs="Times New Roman"/>
          <w:b/>
          <w:u w:val="single"/>
        </w:rPr>
        <w:t xml:space="preserve"> and run entirely on renewable energy within a decade. </w:t>
      </w:r>
      <w:r>
        <w:rPr>
          <w:rFonts w:ascii="Times New Roman" w:eastAsia="Times New Roman" w:hAnsi="Times New Roman" w:cs="Times New Roman"/>
          <w:sz w:val="14"/>
          <w:szCs w:val="14"/>
        </w:rPr>
        <w:t>More than 900</w:t>
      </w:r>
      <w:r>
        <w:rPr>
          <w:rFonts w:ascii="Times New Roman" w:eastAsia="Times New Roman" w:hAnsi="Times New Roman" w:cs="Times New Roman"/>
          <w:b/>
          <w:sz w:val="14"/>
          <w:szCs w:val="14"/>
        </w:rPr>
        <w:t xml:space="preserve"> Google</w:t>
      </w:r>
      <w:r>
        <w:rPr>
          <w:rFonts w:ascii="Times New Roman" w:eastAsia="Times New Roman" w:hAnsi="Times New Roman" w:cs="Times New Roman"/>
          <w:sz w:val="14"/>
          <w:szCs w:val="14"/>
        </w:rPr>
        <w:t xml:space="preserve"> workers and unknown numbers of workers from </w:t>
      </w:r>
      <w:r>
        <w:rPr>
          <w:rFonts w:ascii="Times New Roman" w:eastAsia="Times New Roman" w:hAnsi="Times New Roman" w:cs="Times New Roman"/>
          <w:b/>
          <w:sz w:val="14"/>
          <w:szCs w:val="14"/>
        </w:rPr>
        <w:t xml:space="preserve">Facebook, Atlassian, </w:t>
      </w:r>
      <w:proofErr w:type="spellStart"/>
      <w:r>
        <w:rPr>
          <w:rFonts w:ascii="Times New Roman" w:eastAsia="Times New Roman" w:hAnsi="Times New Roman" w:cs="Times New Roman"/>
          <w:b/>
          <w:sz w:val="14"/>
          <w:szCs w:val="14"/>
        </w:rPr>
        <w:t>Cobot</w:t>
      </w:r>
      <w:proofErr w:type="spellEnd"/>
      <w:r>
        <w:rPr>
          <w:rFonts w:ascii="Times New Roman" w:eastAsia="Times New Roman" w:hAnsi="Times New Roman" w:cs="Times New Roman"/>
          <w:b/>
          <w:sz w:val="14"/>
          <w:szCs w:val="14"/>
        </w:rPr>
        <w:t>, Ecosia, Microsoft</w:t>
      </w:r>
      <w:r>
        <w:rPr>
          <w:rFonts w:ascii="Times New Roman" w:eastAsia="Times New Roman" w:hAnsi="Times New Roman" w:cs="Times New Roman"/>
          <w:sz w:val="14"/>
          <w:szCs w:val="14"/>
        </w:rPr>
        <w:t xml:space="preserve"> and </w:t>
      </w:r>
      <w:r>
        <w:rPr>
          <w:rFonts w:ascii="Times New Roman" w:eastAsia="Times New Roman" w:hAnsi="Times New Roman" w:cs="Times New Roman"/>
          <w:b/>
          <w:sz w:val="14"/>
          <w:szCs w:val="14"/>
        </w:rPr>
        <w:t>Twitter</w:t>
      </w:r>
      <w:r>
        <w:rPr>
          <w:rFonts w:ascii="Times New Roman" w:eastAsia="Times New Roman" w:hAnsi="Times New Roman" w:cs="Times New Roman"/>
          <w:sz w:val="14"/>
          <w:szCs w:val="14"/>
        </w:rPr>
        <w:t xml:space="preserve"> are vowing walkouts. The strikers have details at </w:t>
      </w:r>
      <w:hyperlink r:id="rId15">
        <w:r>
          <w:rPr>
            <w:rFonts w:ascii="Times New Roman" w:eastAsia="Times New Roman" w:hAnsi="Times New Roman" w:cs="Times New Roman"/>
            <w:color w:val="000000"/>
            <w:sz w:val="14"/>
            <w:szCs w:val="14"/>
          </w:rPr>
          <w:t>Tech Workers Coalition.</w:t>
        </w:r>
      </w:hyperlink>
      <w:r>
        <w:rPr>
          <w:rFonts w:ascii="Times New Roman" w:eastAsia="Times New Roman" w:hAnsi="Times New Roman" w:cs="Times New Roman"/>
          <w:sz w:val="14"/>
          <w:szCs w:val="14"/>
        </w:rPr>
        <w:t xml:space="preserve"> Some smaller companies are giving workers paid time off to participate in the walkouts. These include </w:t>
      </w:r>
      <w:r>
        <w:rPr>
          <w:rFonts w:ascii="Times New Roman" w:eastAsia="Times New Roman" w:hAnsi="Times New Roman" w:cs="Times New Roman"/>
          <w:b/>
          <w:sz w:val="14"/>
          <w:szCs w:val="14"/>
        </w:rPr>
        <w:t>Atlassian, Sustain Natural, Grove Collaborative</w:t>
      </w:r>
      <w:r>
        <w:rPr>
          <w:rFonts w:ascii="Times New Roman" w:eastAsia="Times New Roman" w:hAnsi="Times New Roman" w:cs="Times New Roman"/>
          <w:sz w:val="14"/>
          <w:szCs w:val="14"/>
        </w:rPr>
        <w:t xml:space="preserve"> and others. </w:t>
      </w:r>
      <w:r>
        <w:rPr>
          <w:rFonts w:ascii="Times New Roman" w:eastAsia="Times New Roman" w:hAnsi="Times New Roman" w:cs="Times New Roman"/>
          <w:b/>
          <w:sz w:val="14"/>
          <w:szCs w:val="14"/>
        </w:rPr>
        <w:t xml:space="preserve">Closures </w:t>
      </w:r>
      <w:r>
        <w:rPr>
          <w:rFonts w:ascii="Times New Roman" w:eastAsia="Times New Roman" w:hAnsi="Times New Roman" w:cs="Times New Roman"/>
          <w:b/>
          <w:highlight w:val="green"/>
          <w:u w:val="single"/>
        </w:rPr>
        <w:t xml:space="preserve">Ben &amp; Jerry's </w:t>
      </w:r>
      <w:r>
        <w:rPr>
          <w:rFonts w:ascii="Times New Roman" w:eastAsia="Times New Roman" w:hAnsi="Times New Roman" w:cs="Times New Roman"/>
          <w:b/>
          <w:u w:val="single"/>
        </w:rPr>
        <w:t>corporate office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in South Burlington, Vermont, will be closed during the strike</w:t>
      </w:r>
      <w:r>
        <w:rPr>
          <w:rFonts w:ascii="Times New Roman" w:eastAsia="Times New Roman" w:hAnsi="Times New Roman" w:cs="Times New Roman"/>
          <w:sz w:val="14"/>
          <w:szCs w:val="14"/>
        </w:rPr>
        <w:t xml:space="preserve"> on Friday, while shops worldwide will either be closed or open later than usual. The company is also stopping production at its manufacturing plants in Vermont and the Netherlands, according to </w:t>
      </w:r>
      <w:hyperlink r:id="rId16">
        <w:r>
          <w:rPr>
            <w:rFonts w:ascii="Times New Roman" w:eastAsia="Times New Roman" w:hAnsi="Times New Roman" w:cs="Times New Roman"/>
            <w:color w:val="000000"/>
            <w:sz w:val="14"/>
            <w:szCs w:val="14"/>
          </w:rPr>
          <w:t>Adweek</w:t>
        </w:r>
      </w:hyperlink>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"We </w:t>
      </w:r>
      <w:r>
        <w:rPr>
          <w:rFonts w:ascii="Times New Roman" w:eastAsia="Times New Roman" w:hAnsi="Times New Roman" w:cs="Times New Roman"/>
          <w:b/>
          <w:highlight w:val="green"/>
          <w:u w:val="single"/>
        </w:rPr>
        <w:t>recognize</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climate change is</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existential</w:t>
      </w:r>
      <w:r>
        <w:rPr>
          <w:rFonts w:ascii="Times New Roman" w:eastAsia="Times New Roman" w:hAnsi="Times New Roman" w:cs="Times New Roman"/>
          <w:b/>
          <w:u w:val="single"/>
        </w:rPr>
        <w:t xml:space="preserve"> threat </w:t>
      </w:r>
      <w:r>
        <w:rPr>
          <w:rFonts w:ascii="Times New Roman" w:eastAsia="Times New Roman" w:hAnsi="Times New Roman" w:cs="Times New Roman"/>
          <w:b/>
          <w:highlight w:val="green"/>
          <w:u w:val="single"/>
        </w:rPr>
        <w:t>to our planet and</w:t>
      </w:r>
      <w:r>
        <w:rPr>
          <w:rFonts w:ascii="Times New Roman" w:eastAsia="Times New Roman" w:hAnsi="Times New Roman" w:cs="Times New Roman"/>
          <w:b/>
          <w:u w:val="single"/>
        </w:rPr>
        <w:t xml:space="preserve"> all its </w:t>
      </w:r>
      <w:r>
        <w:rPr>
          <w:rFonts w:ascii="Times New Roman" w:eastAsia="Times New Roman" w:hAnsi="Times New Roman" w:cs="Times New Roman"/>
          <w:b/>
          <w:highlight w:val="green"/>
          <w:u w:val="single"/>
        </w:rPr>
        <w:t>inhabitants</w:t>
      </w:r>
      <w:r>
        <w:rPr>
          <w:rFonts w:ascii="Times New Roman" w:eastAsia="Times New Roman" w:hAnsi="Times New Roman" w:cs="Times New Roman"/>
          <w:b/>
          <w:u w:val="single"/>
        </w:rPr>
        <w:t>, and therefore we are proud standing with the youth-led movement demanding bold action in response to the climate emergency," a spokesperson said.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Patagonia</w:t>
      </w:r>
      <w:r>
        <w:rPr>
          <w:rFonts w:ascii="Times New Roman" w:eastAsia="Times New Roman" w:hAnsi="Times New Roman" w:cs="Times New Roman"/>
          <w:sz w:val="14"/>
          <w:szCs w:val="14"/>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Pr>
          <w:rFonts w:ascii="Times New Roman" w:eastAsia="Times New Roman" w:hAnsi="Times New Roman" w:cs="Times New Roman"/>
          <w:sz w:val="14"/>
          <w:szCs w:val="14"/>
        </w:rPr>
        <w:t>Marcario</w:t>
      </w:r>
      <w:proofErr w:type="spellEnd"/>
      <w:r>
        <w:rPr>
          <w:rFonts w:ascii="Times New Roman" w:eastAsia="Times New Roman" w:hAnsi="Times New Roman" w:cs="Times New Roman"/>
          <w:sz w:val="14"/>
          <w:szCs w:val="14"/>
        </w:rPr>
        <w:t xml:space="preserve"> wrote on </w:t>
      </w:r>
      <w:hyperlink r:id="rId17">
        <w:r>
          <w:rPr>
            <w:rFonts w:ascii="Times New Roman" w:eastAsia="Times New Roman" w:hAnsi="Times New Roman" w:cs="Times New Roman"/>
            <w:color w:val="000000"/>
            <w:sz w:val="14"/>
            <w:szCs w:val="14"/>
          </w:rPr>
          <w:t>LinkedIn</w:t>
        </w:r>
      </w:hyperlink>
      <w:r>
        <w:rPr>
          <w:rFonts w:ascii="Times New Roman" w:eastAsia="Times New Roman" w:hAnsi="Times New Roman" w:cs="Times New Roman"/>
          <w:sz w:val="14"/>
          <w:szCs w:val="14"/>
        </w:rPr>
        <w:t>. "[C]</w:t>
      </w:r>
      <w:proofErr w:type="spellStart"/>
      <w:r>
        <w:rPr>
          <w:rFonts w:ascii="Times New Roman" w:eastAsia="Times New Roman" w:hAnsi="Times New Roman" w:cs="Times New Roman"/>
          <w:sz w:val="14"/>
          <w:szCs w:val="14"/>
        </w:rPr>
        <w:t>apitalism</w:t>
      </w:r>
      <w:proofErr w:type="spellEnd"/>
      <w:r>
        <w:rPr>
          <w:rFonts w:ascii="Times New Roman" w:eastAsia="Times New Roman" w:hAnsi="Times New Roman" w:cs="Times New Roman"/>
          <w:sz w:val="14"/>
          <w:szCs w:val="14"/>
        </w:rPr>
        <w:t xml:space="preserve"> needs to evolve if humanity is going to survive." </w:t>
      </w:r>
      <w:r>
        <w:rPr>
          <w:rFonts w:ascii="Times New Roman" w:eastAsia="Times New Roman" w:hAnsi="Times New Roman" w:cs="Times New Roman"/>
          <w:b/>
          <w:u w:val="single"/>
        </w:rPr>
        <w:t>Lush Cosmetics will close its manufacturing facilities and retail outlets on September 20 in the U.S. and on September 27 in Canada.</w:t>
      </w:r>
      <w:r>
        <w:rPr>
          <w:rFonts w:ascii="Times New Roman" w:eastAsia="Times New Roman" w:hAnsi="Times New Roman" w:cs="Times New Roman"/>
          <w:sz w:val="14"/>
          <w:szCs w:val="14"/>
        </w:rPr>
        <w:t xml:space="preserve"> It's also halting online sales on Friday. </w:t>
      </w:r>
      <w:r>
        <w:rPr>
          <w:rFonts w:ascii="Times New Roman" w:eastAsia="Times New Roman" w:hAnsi="Times New Roman" w:cs="Times New Roman"/>
          <w:b/>
          <w:sz w:val="14"/>
          <w:szCs w:val="14"/>
        </w:rPr>
        <w:t xml:space="preserve">Badger Balm </w:t>
      </w:r>
      <w:r>
        <w:rPr>
          <w:rFonts w:ascii="Times New Roman" w:eastAsia="Times New Roman" w:hAnsi="Times New Roman" w:cs="Times New Roman"/>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ascii="Times New Roman" w:eastAsia="Times New Roman" w:hAnsi="Times New Roman" w:cs="Times New Roman"/>
          <w:b/>
          <w:sz w:val="14"/>
          <w:szCs w:val="14"/>
        </w:rPr>
        <w:t>Burton</w:t>
      </w:r>
      <w:r>
        <w:rPr>
          <w:rFonts w:ascii="Times New Roman" w:eastAsia="Times New Roman" w:hAnsi="Times New Roman" w:cs="Times New Roman"/>
          <w:sz w:val="14"/>
          <w:szCs w:val="14"/>
        </w:rPr>
        <w:t xml:space="preserve">, the outdoor retailer, is closing its offices and owned retail stores on September 20th or 27th (depending on their country of location). It also won't make any online sales for 24 hours on Friday. </w:t>
      </w:r>
      <w:r>
        <w:rPr>
          <w:rFonts w:ascii="Times New Roman" w:eastAsia="Times New Roman" w:hAnsi="Times New Roman" w:cs="Times New Roman"/>
          <w:b/>
          <w:sz w:val="14"/>
          <w:szCs w:val="14"/>
        </w:rPr>
        <w:t>SodaStream</w:t>
      </w:r>
      <w:r>
        <w:rPr>
          <w:rFonts w:ascii="Times New Roman" w:eastAsia="Times New Roman" w:hAnsi="Times New Roman" w:cs="Times New Roman"/>
          <w:sz w:val="14"/>
          <w:szCs w:val="14"/>
        </w:rPr>
        <w:t xml:space="preserve">, the seltzer maker owned by PepsiCo, is shuttering its </w:t>
      </w:r>
      <w:proofErr w:type="gramStart"/>
      <w:r>
        <w:rPr>
          <w:rFonts w:ascii="Times New Roman" w:eastAsia="Times New Roman" w:hAnsi="Times New Roman" w:cs="Times New Roman"/>
          <w:sz w:val="14"/>
          <w:szCs w:val="14"/>
        </w:rPr>
        <w:t>headquarters</w:t>
      </w:r>
      <w:proofErr w:type="gramEnd"/>
      <w:r>
        <w:rPr>
          <w:rFonts w:ascii="Times New Roman" w:eastAsia="Times New Roman" w:hAnsi="Times New Roman" w:cs="Times New Roman"/>
          <w:sz w:val="14"/>
          <w:szCs w:val="14"/>
        </w:rPr>
        <w:t xml:space="preserve"> and closing e-commerce on Friday. </w:t>
      </w:r>
      <w:r>
        <w:rPr>
          <w:rFonts w:ascii="Times New Roman" w:eastAsia="Times New Roman" w:hAnsi="Times New Roman" w:cs="Times New Roman"/>
          <w:b/>
          <w:sz w:val="14"/>
          <w:szCs w:val="14"/>
        </w:rPr>
        <w:t xml:space="preserve">Digital doings and more </w:t>
      </w:r>
      <w:proofErr w:type="gramStart"/>
      <w:r>
        <w:rPr>
          <w:rFonts w:ascii="Times New Roman" w:eastAsia="Times New Roman" w:hAnsi="Times New Roman" w:cs="Times New Roman"/>
          <w:b/>
          <w:u w:val="single"/>
        </w:rPr>
        <w:t>The</w:t>
      </w:r>
      <w:proofErr w:type="gramEnd"/>
      <w:r>
        <w:rPr>
          <w:rFonts w:ascii="Times New Roman" w:eastAsia="Times New Roman" w:hAnsi="Times New Roman" w:cs="Times New Roman"/>
          <w:b/>
          <w:u w:val="single"/>
        </w:rPr>
        <w:t xml:space="preserve"> heart of the strike will be in the streets, but that doesn't mean the action stops there. </w:t>
      </w:r>
      <w:r>
        <w:rPr>
          <w:rFonts w:ascii="Times New Roman" w:eastAsia="Times New Roman" w:hAnsi="Times New Roman" w:cs="Times New Roman"/>
          <w:b/>
          <w:highlight w:val="green"/>
          <w:u w:val="single"/>
        </w:rPr>
        <w:t xml:space="preserve">More than 7,000 </w:t>
      </w:r>
      <w:hyperlink r:id="rId18">
        <w:r>
          <w:rPr>
            <w:rFonts w:ascii="Times New Roman" w:eastAsia="Times New Roman" w:hAnsi="Times New Roman" w:cs="Times New Roman"/>
            <w:b/>
            <w:highlight w:val="green"/>
            <w:u w:val="single"/>
          </w:rPr>
          <w:t>companies</w:t>
        </w:r>
      </w:hyperlink>
      <w:r>
        <w:rPr>
          <w:rFonts w:ascii="Times New Roman" w:eastAsia="Times New Roman" w:hAnsi="Times New Roman" w:cs="Times New Roman"/>
          <w:b/>
          <w:highlight w:val="green"/>
          <w:u w:val="single"/>
        </w:rPr>
        <w:t xml:space="preserve"> have pledged to draw attention to the protest by</w:t>
      </w:r>
      <w:r>
        <w:rPr>
          <w:rFonts w:ascii="Times New Roman" w:eastAsia="Times New Roman" w:hAnsi="Times New Roman" w:cs="Times New Roman"/>
          <w:b/>
          <w:u w:val="single"/>
        </w:rPr>
        <w:t xml:space="preserve"> either </w:t>
      </w:r>
      <w:r>
        <w:rPr>
          <w:rFonts w:ascii="Times New Roman" w:eastAsia="Times New Roman" w:hAnsi="Times New Roman" w:cs="Times New Roman"/>
          <w:b/>
          <w:highlight w:val="green"/>
          <w:u w:val="single"/>
        </w:rPr>
        <w:t>donating</w:t>
      </w:r>
      <w:r>
        <w:rPr>
          <w:rFonts w:ascii="Times New Roman" w:eastAsia="Times New Roman" w:hAnsi="Times New Roman" w:cs="Times New Roman"/>
          <w:b/>
          <w:u w:val="single"/>
        </w:rPr>
        <w:t xml:space="preserve"> ad space </w:t>
      </w:r>
      <w:r>
        <w:rPr>
          <w:rFonts w:ascii="Times New Roman" w:eastAsia="Times New Roman" w:hAnsi="Times New Roman" w:cs="Times New Roman"/>
          <w:b/>
          <w:highlight w:val="green"/>
          <w:u w:val="single"/>
        </w:rPr>
        <w:t>or putting banners on</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sites.</w:t>
      </w:r>
      <w:r>
        <w:rPr>
          <w:rFonts w:ascii="Times New Roman" w:eastAsia="Times New Roman" w:hAnsi="Times New Roman" w:cs="Times New Roman"/>
          <w:sz w:val="14"/>
          <w:szCs w:val="14"/>
        </w:rPr>
        <w:t xml:space="preserve"> Participants include </w:t>
      </w:r>
      <w:r>
        <w:rPr>
          <w:rFonts w:ascii="Times New Roman" w:eastAsia="Times New Roman" w:hAnsi="Times New Roman" w:cs="Times New Roman"/>
          <w:b/>
          <w:sz w:val="14"/>
          <w:szCs w:val="14"/>
        </w:rPr>
        <w:t xml:space="preserve">Tumblr, WordPress, </w:t>
      </w:r>
      <w:proofErr w:type="spellStart"/>
      <w:r>
        <w:rPr>
          <w:rFonts w:ascii="Times New Roman" w:eastAsia="Times New Roman" w:hAnsi="Times New Roman" w:cs="Times New Roman"/>
          <w:b/>
          <w:sz w:val="14"/>
          <w:szCs w:val="14"/>
        </w:rPr>
        <w:t>Imgur</w:t>
      </w:r>
      <w:proofErr w:type="spellEnd"/>
      <w:r>
        <w:rPr>
          <w:rFonts w:ascii="Times New Roman" w:eastAsia="Times New Roman" w:hAnsi="Times New Roman" w:cs="Times New Roman"/>
          <w:b/>
          <w:sz w:val="14"/>
          <w:szCs w:val="14"/>
        </w:rPr>
        <w:t>, Kickstarter, BitTorrent,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Tor, BoingBoing</w:t>
      </w:r>
      <w:r>
        <w:rPr>
          <w:rFonts w:ascii="Times New Roman" w:eastAsia="Times New Roman" w:hAnsi="Times New Roman" w:cs="Times New Roman"/>
          <w:sz w:val="14"/>
          <w:szCs w:val="14"/>
        </w:rPr>
        <w:t>,</w:t>
      </w:r>
      <w:r>
        <w:rPr>
          <w:rFonts w:ascii="Times New Roman" w:eastAsia="Times New Roman" w:hAnsi="Times New Roman" w:cs="Times New Roman"/>
          <w:b/>
          <w:sz w:val="14"/>
          <w:szCs w:val="14"/>
        </w:rPr>
        <w:t xml:space="preserve"> Greenpeace, Change.org</w:t>
      </w:r>
      <w:r>
        <w:rPr>
          <w:rFonts w:ascii="Times New Roman" w:eastAsia="Times New Roman" w:hAnsi="Times New Roman" w:cs="Times New Roman"/>
          <w:sz w:val="14"/>
          <w:szCs w:val="14"/>
        </w:rPr>
        <w:t>, among many others.</w:t>
      </w:r>
    </w:p>
    <w:p w14:paraId="55B33C11" w14:textId="77777777" w:rsidR="00822AF1" w:rsidRDefault="00822AF1" w:rsidP="00822AF1">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lastRenderedPageBreak/>
        <w:t>Companies’ influence is the key internal link to passing important Climate Policy while also boosting the economy</w:t>
      </w:r>
      <w:r>
        <w:rPr>
          <w:rFonts w:ascii="Times New Roman" w:eastAsia="Times New Roman" w:hAnsi="Times New Roman" w:cs="Times New Roman"/>
          <w:color w:val="000000"/>
        </w:rPr>
        <w:br/>
        <w:t xml:space="preserve">WRL 19’ </w:t>
      </w:r>
      <w:r>
        <w:rPr>
          <w:rFonts w:ascii="Times New Roman" w:eastAsia="Times New Roman" w:hAnsi="Times New Roman" w:cs="Times New Roman"/>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w:t>
      </w:r>
      <w:proofErr w:type="gramStart"/>
      <w:r>
        <w:rPr>
          <w:rFonts w:ascii="Times New Roman" w:eastAsia="Times New Roman" w:hAnsi="Times New Roman" w:cs="Times New Roman"/>
          <w:b w:val="0"/>
          <w:color w:val="000000"/>
          <w:sz w:val="16"/>
          <w:szCs w:val="16"/>
        </w:rPr>
        <w:t>Kingdom</w:t>
      </w:r>
      <w:proofErr w:type="gramEnd"/>
      <w:r>
        <w:rPr>
          <w:rFonts w:ascii="Times New Roman" w:eastAsia="Times New Roman" w:hAnsi="Times New Roman" w:cs="Times New Roman"/>
          <w:b w:val="0"/>
          <w:color w:val="000000"/>
          <w:sz w:val="16"/>
          <w:szCs w:val="16"/>
        </w:rPr>
        <w:t xml:space="preserve"> and the United States. https://www.wri.org/insights/3-ways-business-must-use-political-influence-champion-climate-ambition] </w:t>
      </w:r>
    </w:p>
    <w:p w14:paraId="581438E9" w14:textId="77777777" w:rsidR="00822AF1" w:rsidRDefault="00822AF1" w:rsidP="00822AF1">
      <w:pPr>
        <w:pStyle w:val="Heading4"/>
        <w:keepNext w:val="0"/>
        <w:keepLines w:val="0"/>
        <w:spacing w:before="240" w:after="40" w:line="303" w:lineRule="auto"/>
        <w:rPr>
          <w:rFonts w:ascii="Times New Roman" w:eastAsia="Times New Roman" w:hAnsi="Times New Roman" w:cs="Times New Roman"/>
          <w:sz w:val="22"/>
          <w:szCs w:val="22"/>
          <w:u w:val="single"/>
        </w:rPr>
      </w:pPr>
      <w:r>
        <w:rPr>
          <w:rFonts w:ascii="Times New Roman" w:eastAsia="Times New Roman" w:hAnsi="Times New Roman" w:cs="Times New Roman"/>
          <w:b w:val="0"/>
          <w:sz w:val="14"/>
          <w:szCs w:val="14"/>
        </w:rPr>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Pr>
          <w:rFonts w:ascii="Times New Roman" w:eastAsia="Times New Roman" w:hAnsi="Times New Roman" w:cs="Times New Roman"/>
          <w:sz w:val="22"/>
          <w:szCs w:val="22"/>
          <w:highlight w:val="green"/>
          <w:u w:val="single"/>
        </w:rPr>
        <w:t>More than 500 companies</w:t>
      </w:r>
      <w:r>
        <w:rPr>
          <w:rFonts w:ascii="Times New Roman" w:eastAsia="Times New Roman" w:hAnsi="Times New Roman" w:cs="Times New Roman"/>
          <w:b w:val="0"/>
          <w:sz w:val="22"/>
          <w:szCs w:val="22"/>
          <w:u w:val="single"/>
        </w:rPr>
        <w:t xml:space="preserve"> have </w:t>
      </w:r>
      <w:r>
        <w:rPr>
          <w:rFonts w:ascii="Times New Roman" w:eastAsia="Times New Roman" w:hAnsi="Times New Roman" w:cs="Times New Roman"/>
          <w:sz w:val="22"/>
          <w:szCs w:val="22"/>
          <w:highlight w:val="green"/>
          <w:u w:val="single"/>
        </w:rPr>
        <w:t xml:space="preserve">committed to emissions reductions </w:t>
      </w:r>
      <w:r>
        <w:rPr>
          <w:rFonts w:ascii="Times New Roman" w:eastAsia="Times New Roman" w:hAnsi="Times New Roman" w:cs="Times New Roman"/>
          <w:sz w:val="22"/>
          <w:szCs w:val="22"/>
          <w:u w:val="single"/>
        </w:rPr>
        <w:t>targets based in science</w:t>
      </w:r>
      <w:r>
        <w:rPr>
          <w:rFonts w:ascii="Times New Roman" w:eastAsia="Times New Roman" w:hAnsi="Times New Roman" w:cs="Times New Roman"/>
          <w:b w:val="0"/>
          <w:sz w:val="22"/>
          <w:szCs w:val="22"/>
          <w:u w:val="single"/>
        </w:rPr>
        <w:t xml:space="preserve">, and more than </w:t>
      </w:r>
      <w:r>
        <w:rPr>
          <w:rFonts w:ascii="Times New Roman" w:eastAsia="Times New Roman" w:hAnsi="Times New Roman" w:cs="Times New Roman"/>
          <w:sz w:val="22"/>
          <w:szCs w:val="22"/>
          <w:highlight w:val="green"/>
          <w:u w:val="single"/>
        </w:rPr>
        <w:t>150</w:t>
      </w:r>
      <w:r>
        <w:rPr>
          <w:rFonts w:ascii="Times New Roman" w:eastAsia="Times New Roman" w:hAnsi="Times New Roman" w:cs="Times New Roman"/>
          <w:b w:val="0"/>
          <w:sz w:val="22"/>
          <w:szCs w:val="22"/>
          <w:u w:val="single"/>
        </w:rPr>
        <w:t xml:space="preserve"> have committed to </w:t>
      </w:r>
      <w:r>
        <w:rPr>
          <w:rFonts w:ascii="Times New Roman" w:eastAsia="Times New Roman" w:hAnsi="Times New Roman" w:cs="Times New Roman"/>
          <w:sz w:val="22"/>
          <w:szCs w:val="22"/>
          <w:highlight w:val="green"/>
          <w:u w:val="single"/>
        </w:rPr>
        <w:t>powering</w:t>
      </w:r>
      <w:r>
        <w:rPr>
          <w:rFonts w:ascii="Times New Roman" w:eastAsia="Times New Roman" w:hAnsi="Times New Roman" w:cs="Times New Roman"/>
          <w:b w:val="0"/>
          <w:sz w:val="22"/>
          <w:szCs w:val="22"/>
          <w:u w:val="single"/>
        </w:rPr>
        <w:t xml:space="preserve"> their </w:t>
      </w:r>
      <w:r>
        <w:rPr>
          <w:rFonts w:ascii="Times New Roman" w:eastAsia="Times New Roman" w:hAnsi="Times New Roman" w:cs="Times New Roman"/>
          <w:sz w:val="22"/>
          <w:szCs w:val="22"/>
          <w:highlight w:val="green"/>
          <w:u w:val="single"/>
        </w:rPr>
        <w:t xml:space="preserve">operations </w:t>
      </w:r>
      <w:r>
        <w:rPr>
          <w:rFonts w:ascii="Times New Roman" w:eastAsia="Times New Roman" w:hAnsi="Times New Roman" w:cs="Times New Roman"/>
          <w:sz w:val="22"/>
          <w:szCs w:val="22"/>
          <w:u w:val="single"/>
        </w:rPr>
        <w:t>entirely</w:t>
      </w:r>
      <w:r>
        <w:rPr>
          <w:rFonts w:ascii="Times New Roman" w:eastAsia="Times New Roman" w:hAnsi="Times New Roman" w:cs="Times New Roman"/>
          <w:sz w:val="22"/>
          <w:szCs w:val="22"/>
          <w:highlight w:val="green"/>
          <w:u w:val="single"/>
        </w:rPr>
        <w:t xml:space="preserve"> with renewable energy</w:t>
      </w:r>
      <w:r>
        <w:rPr>
          <w:rFonts w:ascii="Times New Roman" w:eastAsia="Times New Roman" w:hAnsi="Times New Roman" w:cs="Times New Roman"/>
          <w:b w:val="0"/>
          <w:sz w:val="22"/>
          <w:szCs w:val="22"/>
          <w:u w:val="single"/>
        </w:rPr>
        <w:t xml:space="preserve"> by 2030. </w:t>
      </w:r>
      <w:r>
        <w:rPr>
          <w:rFonts w:ascii="Times New Roman" w:eastAsia="Times New Roman" w:hAnsi="Times New Roman" w:cs="Times New Roman"/>
          <w:b w:val="0"/>
          <w:sz w:val="14"/>
          <w:szCs w:val="14"/>
        </w:rPr>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w:t>
      </w:r>
      <w:proofErr w:type="gramStart"/>
      <w:r>
        <w:rPr>
          <w:rFonts w:ascii="Times New Roman" w:eastAsia="Times New Roman" w:hAnsi="Times New Roman" w:cs="Times New Roman"/>
          <w:b w:val="0"/>
          <w:sz w:val="14"/>
          <w:szCs w:val="14"/>
        </w:rPr>
        <w:t>advocacy, and</w:t>
      </w:r>
      <w:proofErr w:type="gramEnd"/>
      <w:r>
        <w:rPr>
          <w:rFonts w:ascii="Times New Roman" w:eastAsia="Times New Roman" w:hAnsi="Times New Roman" w:cs="Times New Roman"/>
          <w:b w:val="0"/>
          <w:sz w:val="14"/>
          <w:szCs w:val="14"/>
        </w:rPr>
        <w:t xml:space="preserve"> argues that this is a huge "blind spot" for any true measure of a company's contribution to climate change solutions. They are correct. </w:t>
      </w:r>
      <w:r>
        <w:rPr>
          <w:rFonts w:ascii="Times New Roman" w:eastAsia="Times New Roman" w:hAnsi="Times New Roman" w:cs="Times New Roman"/>
          <w:sz w:val="22"/>
          <w:szCs w:val="22"/>
          <w:highlight w:val="green"/>
          <w:u w:val="single"/>
        </w:rPr>
        <w:t>Companies can</w:t>
      </w:r>
      <w:r>
        <w:rPr>
          <w:rFonts w:ascii="Times New Roman" w:eastAsia="Times New Roman" w:hAnsi="Times New Roman" w:cs="Times New Roman"/>
          <w:b w:val="0"/>
          <w:sz w:val="14"/>
          <w:szCs w:val="14"/>
        </w:rPr>
        <w:t xml:space="preserve"> and must </w:t>
      </w:r>
      <w:r>
        <w:rPr>
          <w:rFonts w:ascii="Times New Roman" w:eastAsia="Times New Roman" w:hAnsi="Times New Roman" w:cs="Times New Roman"/>
          <w:sz w:val="22"/>
          <w:szCs w:val="22"/>
          <w:highlight w:val="green"/>
          <w:u w:val="single"/>
        </w:rPr>
        <w:t>reduce emissions</w:t>
      </w:r>
      <w:r>
        <w:rPr>
          <w:rFonts w:ascii="Times New Roman" w:eastAsia="Times New Roman" w:hAnsi="Times New Roman" w:cs="Times New Roman"/>
          <w:b w:val="0"/>
          <w:sz w:val="14"/>
          <w:szCs w:val="14"/>
        </w:rPr>
        <w:t xml:space="preserve">, but only public policy can elevate these efforts to the scale </w:t>
      </w:r>
      <w:r>
        <w:rPr>
          <w:rFonts w:ascii="Times New Roman" w:eastAsia="Times New Roman" w:hAnsi="Times New Roman" w:cs="Times New Roman"/>
          <w:sz w:val="22"/>
          <w:szCs w:val="22"/>
          <w:highlight w:val="green"/>
          <w:u w:val="single"/>
        </w:rPr>
        <w:t>and</w:t>
      </w:r>
      <w:r>
        <w:rPr>
          <w:rFonts w:ascii="Times New Roman" w:eastAsia="Times New Roman" w:hAnsi="Times New Roman" w:cs="Times New Roman"/>
          <w:b w:val="0"/>
          <w:sz w:val="14"/>
          <w:szCs w:val="14"/>
        </w:rPr>
        <w:t xml:space="preserve"> pace of emissions reductions needed to mitigate climate change. </w:t>
      </w:r>
      <w:r>
        <w:rPr>
          <w:rFonts w:ascii="Times New Roman" w:eastAsia="Times New Roman" w:hAnsi="Times New Roman" w:cs="Times New Roman"/>
          <w:sz w:val="22"/>
          <w:szCs w:val="22"/>
          <w:u w:val="single"/>
        </w:rPr>
        <w:t>The political</w:t>
      </w:r>
      <w:r>
        <w:rPr>
          <w:rFonts w:ascii="Times New Roman" w:eastAsia="Times New Roman" w:hAnsi="Times New Roman" w:cs="Times New Roman"/>
          <w:sz w:val="22"/>
          <w:szCs w:val="22"/>
          <w:highlight w:val="green"/>
          <w:u w:val="single"/>
        </w:rPr>
        <w:t xml:space="preserve"> influence </w:t>
      </w:r>
      <w:r>
        <w:rPr>
          <w:rFonts w:ascii="Times New Roman" w:eastAsia="Times New Roman" w:hAnsi="Times New Roman" w:cs="Times New Roman"/>
          <w:sz w:val="22"/>
          <w:szCs w:val="22"/>
          <w:u w:val="single"/>
        </w:rPr>
        <w:t>of</w:t>
      </w:r>
      <w:r>
        <w:rPr>
          <w:rFonts w:ascii="Times New Roman" w:eastAsia="Times New Roman" w:hAnsi="Times New Roman" w:cs="Times New Roman"/>
          <w:b w:val="0"/>
          <w:sz w:val="22"/>
          <w:szCs w:val="22"/>
          <w:u w:val="single"/>
        </w:rPr>
        <w:t xml:space="preserve"> </w:t>
      </w:r>
      <w:r>
        <w:rPr>
          <w:rFonts w:ascii="Times New Roman" w:eastAsia="Times New Roman" w:hAnsi="Times New Roman" w:cs="Times New Roman"/>
          <w:sz w:val="22"/>
          <w:szCs w:val="22"/>
          <w:u w:val="single"/>
        </w:rPr>
        <w:t>climate-forward businesses</w:t>
      </w:r>
      <w:r>
        <w:rPr>
          <w:rFonts w:ascii="Times New Roman" w:eastAsia="Times New Roman" w:hAnsi="Times New Roman" w:cs="Times New Roman"/>
          <w:b w:val="0"/>
          <w:sz w:val="22"/>
          <w:szCs w:val="22"/>
          <w:u w:val="single"/>
        </w:rPr>
        <w:t xml:space="preserve"> with long histories of successful lobbying on other industry-specific issues </w:t>
      </w:r>
      <w:r>
        <w:rPr>
          <w:rFonts w:ascii="Times New Roman" w:eastAsia="Times New Roman" w:hAnsi="Times New Roman" w:cs="Times New Roman"/>
          <w:sz w:val="22"/>
          <w:szCs w:val="22"/>
          <w:u w:val="single"/>
        </w:rPr>
        <w:t>can lend</w:t>
      </w:r>
      <w:r>
        <w:rPr>
          <w:rFonts w:ascii="Times New Roman" w:eastAsia="Times New Roman" w:hAnsi="Times New Roman" w:cs="Times New Roman"/>
          <w:sz w:val="22"/>
          <w:szCs w:val="22"/>
          <w:highlight w:val="green"/>
          <w:u w:val="single"/>
        </w:rPr>
        <w:t xml:space="preserve"> climate policies </w:t>
      </w:r>
      <w:r>
        <w:rPr>
          <w:rFonts w:ascii="Times New Roman" w:eastAsia="Times New Roman" w:hAnsi="Times New Roman" w:cs="Times New Roman"/>
          <w:sz w:val="22"/>
          <w:szCs w:val="22"/>
          <w:u w:val="single"/>
        </w:rPr>
        <w:t xml:space="preserve">the credibility they need </w:t>
      </w:r>
      <w:r>
        <w:rPr>
          <w:rFonts w:ascii="Times New Roman" w:eastAsia="Times New Roman" w:hAnsi="Times New Roman" w:cs="Times New Roman"/>
          <w:sz w:val="22"/>
          <w:szCs w:val="22"/>
          <w:highlight w:val="green"/>
          <w:u w:val="single"/>
        </w:rPr>
        <w:t>to achieve lasting impact</w:t>
      </w:r>
      <w:r>
        <w:rPr>
          <w:rFonts w:ascii="Times New Roman" w:eastAsia="Times New Roman" w:hAnsi="Times New Roman" w:cs="Times New Roman"/>
          <w:b w:val="0"/>
          <w:sz w:val="22"/>
          <w:szCs w:val="22"/>
          <w:u w:val="single"/>
        </w:rPr>
        <w:t>.</w:t>
      </w:r>
      <w:r>
        <w:rPr>
          <w:rFonts w:ascii="Times New Roman" w:eastAsia="Times New Roman" w:hAnsi="Times New Roman" w:cs="Times New Roman"/>
          <w:b w:val="0"/>
          <w:sz w:val="14"/>
          <w:szCs w:val="14"/>
        </w:rPr>
        <w:t xml:space="preserve"> For aspiring firms looking to start real impact at the state and national level, here are 3 important starting points for responsible climate policy advocacy. This is your 2019 corporate climate lobbying checklist: 1. Share Your "Climate Story" </w:t>
      </w:r>
      <w:r w:rsidRPr="00332AF5">
        <w:rPr>
          <w:rFonts w:ascii="Times New Roman" w:eastAsia="Times New Roman" w:hAnsi="Times New Roman" w:cs="Times New Roman"/>
          <w:sz w:val="22"/>
          <w:szCs w:val="22"/>
          <w:u w:val="single"/>
        </w:rPr>
        <w:t xml:space="preserve">Companies </w:t>
      </w:r>
      <w:r>
        <w:rPr>
          <w:rFonts w:ascii="Times New Roman" w:eastAsia="Times New Roman" w:hAnsi="Times New Roman" w:cs="Times New Roman"/>
          <w:sz w:val="22"/>
          <w:szCs w:val="22"/>
          <w:highlight w:val="green"/>
          <w:u w:val="single"/>
        </w:rPr>
        <w:t>have</w:t>
      </w:r>
      <w:r>
        <w:rPr>
          <w:rFonts w:ascii="Times New Roman" w:eastAsia="Times New Roman" w:hAnsi="Times New Roman" w:cs="Times New Roman"/>
          <w:b w:val="0"/>
          <w:sz w:val="14"/>
          <w:szCs w:val="14"/>
        </w:rPr>
        <w:t xml:space="preserve"> an authentic and </w:t>
      </w:r>
      <w:r>
        <w:rPr>
          <w:rFonts w:ascii="Times New Roman" w:eastAsia="Times New Roman" w:hAnsi="Times New Roman" w:cs="Times New Roman"/>
          <w:sz w:val="22"/>
          <w:szCs w:val="22"/>
          <w:highlight w:val="green"/>
          <w:u w:val="single"/>
        </w:rPr>
        <w:t xml:space="preserve">credible perspective </w:t>
      </w:r>
      <w:r w:rsidRPr="00332AF5">
        <w:rPr>
          <w:rFonts w:ascii="Times New Roman" w:eastAsia="Times New Roman" w:hAnsi="Times New Roman" w:cs="Times New Roman"/>
          <w:sz w:val="22"/>
          <w:szCs w:val="22"/>
          <w:u w:val="single"/>
        </w:rPr>
        <w:t>to share on the long-term threat from climate change to their operations</w:t>
      </w:r>
      <w:r>
        <w:rPr>
          <w:rFonts w:ascii="Times New Roman" w:eastAsia="Times New Roman" w:hAnsi="Times New Roman" w:cs="Times New Roman"/>
          <w:b w:val="0"/>
          <w:sz w:val="14"/>
          <w:szCs w:val="14"/>
        </w:rPr>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w:t>
      </w:r>
      <w:proofErr w:type="gramStart"/>
      <w:r>
        <w:rPr>
          <w:rFonts w:ascii="Times New Roman" w:eastAsia="Times New Roman" w:hAnsi="Times New Roman" w:cs="Times New Roman"/>
          <w:b w:val="0"/>
          <w:sz w:val="14"/>
          <w:szCs w:val="14"/>
        </w:rPr>
        <w:t>jobs</w:t>
      </w:r>
      <w:proofErr w:type="gramEnd"/>
      <w:r>
        <w:rPr>
          <w:rFonts w:ascii="Times New Roman" w:eastAsia="Times New Roman" w:hAnsi="Times New Roman" w:cs="Times New Roman"/>
          <w:b w:val="0"/>
          <w:sz w:val="14"/>
          <w:szCs w:val="14"/>
        </w:rPr>
        <w:t xml:space="preserve">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332AF5">
        <w:rPr>
          <w:rFonts w:ascii="Times New Roman" w:eastAsia="Times New Roman" w:hAnsi="Times New Roman" w:cs="Times New Roman"/>
          <w:sz w:val="22"/>
          <w:szCs w:val="22"/>
          <w:u w:val="single"/>
        </w:rPr>
        <w:t xml:space="preserve">When companies can </w:t>
      </w:r>
      <w:r>
        <w:rPr>
          <w:rFonts w:ascii="Times New Roman" w:eastAsia="Times New Roman" w:hAnsi="Times New Roman" w:cs="Times New Roman"/>
          <w:sz w:val="22"/>
          <w:szCs w:val="22"/>
          <w:highlight w:val="green"/>
          <w:u w:val="single"/>
        </w:rPr>
        <w:t xml:space="preserve">share their "climate story" </w:t>
      </w:r>
      <w:r w:rsidRPr="00332AF5">
        <w:rPr>
          <w:rFonts w:ascii="Times New Roman" w:eastAsia="Times New Roman" w:hAnsi="Times New Roman" w:cs="Times New Roman"/>
          <w:sz w:val="22"/>
          <w:szCs w:val="22"/>
          <w:u w:val="single"/>
        </w:rPr>
        <w:t xml:space="preserve">using data points and anecdotes, it </w:t>
      </w:r>
      <w:r>
        <w:rPr>
          <w:rFonts w:ascii="Times New Roman" w:eastAsia="Times New Roman" w:hAnsi="Times New Roman" w:cs="Times New Roman"/>
          <w:sz w:val="22"/>
          <w:szCs w:val="22"/>
          <w:highlight w:val="green"/>
          <w:u w:val="single"/>
        </w:rPr>
        <w:t xml:space="preserve">gives policymakers the credibility </w:t>
      </w:r>
      <w:r w:rsidRPr="00332AF5">
        <w:rPr>
          <w:rFonts w:ascii="Times New Roman" w:eastAsia="Times New Roman" w:hAnsi="Times New Roman" w:cs="Times New Roman"/>
          <w:sz w:val="22"/>
          <w:szCs w:val="22"/>
          <w:u w:val="single"/>
        </w:rPr>
        <w:t xml:space="preserve">and confidence </w:t>
      </w:r>
      <w:r>
        <w:rPr>
          <w:rFonts w:ascii="Times New Roman" w:eastAsia="Times New Roman" w:hAnsi="Times New Roman" w:cs="Times New Roman"/>
          <w:sz w:val="22"/>
          <w:szCs w:val="22"/>
          <w:highlight w:val="green"/>
          <w:u w:val="single"/>
        </w:rPr>
        <w:t xml:space="preserve">to </w:t>
      </w:r>
      <w:r w:rsidRPr="00332AF5">
        <w:rPr>
          <w:rFonts w:ascii="Times New Roman" w:eastAsia="Times New Roman" w:hAnsi="Times New Roman" w:cs="Times New Roman"/>
          <w:sz w:val="22"/>
          <w:szCs w:val="22"/>
          <w:u w:val="single"/>
        </w:rPr>
        <w:t xml:space="preserve">then go and </w:t>
      </w:r>
      <w:r>
        <w:rPr>
          <w:rFonts w:ascii="Times New Roman" w:eastAsia="Times New Roman" w:hAnsi="Times New Roman" w:cs="Times New Roman"/>
          <w:sz w:val="22"/>
          <w:szCs w:val="22"/>
          <w:highlight w:val="green"/>
          <w:u w:val="single"/>
        </w:rPr>
        <w:t>advocate for ambitious policy.</w:t>
      </w:r>
      <w:r>
        <w:rPr>
          <w:rFonts w:ascii="Times New Roman" w:eastAsia="Times New Roman" w:hAnsi="Times New Roman" w:cs="Times New Roman"/>
          <w:b w:val="0"/>
          <w:sz w:val="14"/>
          <w:szCs w:val="14"/>
        </w:rPr>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w:t>
      </w:r>
      <w:proofErr w:type="gramStart"/>
      <w:r>
        <w:rPr>
          <w:rFonts w:ascii="Times New Roman" w:eastAsia="Times New Roman" w:hAnsi="Times New Roman" w:cs="Times New Roman"/>
          <w:b w:val="0"/>
          <w:sz w:val="14"/>
          <w:szCs w:val="14"/>
        </w:rPr>
        <w:t>is,</w:t>
      </w:r>
      <w:proofErr w:type="gramEnd"/>
      <w:r>
        <w:rPr>
          <w:rFonts w:ascii="Times New Roman" w:eastAsia="Times New Roman" w:hAnsi="Times New Roman" w:cs="Times New Roman"/>
          <w:b w:val="0"/>
          <w:sz w:val="14"/>
          <w:szCs w:val="14"/>
        </w:rPr>
        <w:t xml:space="preserve">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332AF5">
        <w:rPr>
          <w:rFonts w:ascii="Times New Roman" w:eastAsia="Times New Roman" w:hAnsi="Times New Roman" w:cs="Times New Roman"/>
          <w:sz w:val="22"/>
          <w:szCs w:val="22"/>
          <w:u w:val="single"/>
        </w:rPr>
        <w:t>A few market leaders have begun to harness their influence and engage in thoughtful climate advocacy</w:t>
      </w:r>
      <w:r w:rsidRPr="00332AF5">
        <w:rPr>
          <w:rFonts w:ascii="Times New Roman" w:eastAsia="Times New Roman" w:hAnsi="Times New Roman" w:cs="Times New Roman"/>
          <w:b w:val="0"/>
          <w:sz w:val="14"/>
          <w:szCs w:val="14"/>
        </w:rPr>
        <w:t>.</w:t>
      </w:r>
      <w:r>
        <w:rPr>
          <w:rFonts w:ascii="Times New Roman" w:eastAsia="Times New Roman" w:hAnsi="Times New Roman" w:cs="Times New Roman"/>
          <w:b w:val="0"/>
          <w:sz w:val="14"/>
          <w:szCs w:val="14"/>
        </w:rPr>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Pr>
          <w:rFonts w:ascii="Times New Roman" w:eastAsia="Times New Roman" w:hAnsi="Times New Roman" w:cs="Times New Roman"/>
          <w:sz w:val="22"/>
          <w:szCs w:val="22"/>
          <w:highlight w:val="green"/>
          <w:u w:val="single"/>
        </w:rPr>
        <w:t>focuses on communicating to policymakers their support of policies such as putting a price on carbon, and</w:t>
      </w:r>
      <w:r>
        <w:rPr>
          <w:rFonts w:ascii="Times New Roman" w:eastAsia="Times New Roman" w:hAnsi="Times New Roman" w:cs="Times New Roman"/>
          <w:b w:val="0"/>
          <w:sz w:val="14"/>
          <w:szCs w:val="14"/>
        </w:rPr>
        <w:t xml:space="preserve"> recently released a set of principles </w:t>
      </w:r>
      <w:r w:rsidRPr="00332AF5">
        <w:rPr>
          <w:rFonts w:ascii="Times New Roman" w:eastAsia="Times New Roman" w:hAnsi="Times New Roman" w:cs="Times New Roman"/>
          <w:sz w:val="22"/>
          <w:szCs w:val="22"/>
          <w:u w:val="single"/>
        </w:rPr>
        <w:t>advocating for ambitious action on climate</w:t>
      </w:r>
      <w:r>
        <w:rPr>
          <w:rFonts w:ascii="Times New Roman" w:eastAsia="Times New Roman" w:hAnsi="Times New Roman" w:cs="Times New Roman"/>
          <w:b w:val="0"/>
          <w:sz w:val="14"/>
          <w:szCs w:val="14"/>
        </w:rPr>
        <w:t xml:space="preserve">. Time to Lobby Firms on the leading edge must harness their political influence and recognize that climate policy is urgently needed to protect their customers, employees, </w:t>
      </w:r>
      <w:proofErr w:type="gramStart"/>
      <w:r>
        <w:rPr>
          <w:rFonts w:ascii="Times New Roman" w:eastAsia="Times New Roman" w:hAnsi="Times New Roman" w:cs="Times New Roman"/>
          <w:b w:val="0"/>
          <w:sz w:val="14"/>
          <w:szCs w:val="14"/>
        </w:rPr>
        <w:t>suppliers</w:t>
      </w:r>
      <w:proofErr w:type="gramEnd"/>
      <w:r>
        <w:rPr>
          <w:rFonts w:ascii="Times New Roman" w:eastAsia="Times New Roman" w:hAnsi="Times New Roman" w:cs="Times New Roman"/>
          <w:b w:val="0"/>
          <w:sz w:val="14"/>
          <w:szCs w:val="14"/>
        </w:rPr>
        <w:t xml:space="preserve"> and their own business interests. </w:t>
      </w:r>
      <w:r>
        <w:rPr>
          <w:rFonts w:ascii="Times New Roman" w:eastAsia="Times New Roman" w:hAnsi="Times New Roman" w:cs="Times New Roman"/>
          <w:sz w:val="14"/>
          <w:szCs w:val="14"/>
        </w:rPr>
        <w:t>The</w:t>
      </w:r>
      <w:r>
        <w:rPr>
          <w:rFonts w:ascii="Times New Roman" w:eastAsia="Times New Roman" w:hAnsi="Times New Roman" w:cs="Times New Roman"/>
          <w:sz w:val="22"/>
          <w:szCs w:val="22"/>
          <w:highlight w:val="green"/>
          <w:u w:val="single"/>
        </w:rPr>
        <w:t xml:space="preserve"> Global Commission </w:t>
      </w:r>
      <w:r>
        <w:rPr>
          <w:rFonts w:ascii="Times New Roman" w:eastAsia="Times New Roman" w:hAnsi="Times New Roman" w:cs="Times New Roman"/>
          <w:sz w:val="14"/>
          <w:szCs w:val="14"/>
        </w:rPr>
        <w:t>on the Economy and Climate</w:t>
      </w:r>
      <w:r>
        <w:rPr>
          <w:rFonts w:ascii="Times New Roman" w:eastAsia="Times New Roman" w:hAnsi="Times New Roman" w:cs="Times New Roman"/>
          <w:sz w:val="22"/>
          <w:szCs w:val="22"/>
          <w:highlight w:val="green"/>
          <w:u w:val="single"/>
        </w:rPr>
        <w:t xml:space="preserve"> found that bold climate action could deliver at least $26 trillion in economic benefits and </w:t>
      </w:r>
      <w:r>
        <w:rPr>
          <w:rFonts w:ascii="Times New Roman" w:eastAsia="Times New Roman" w:hAnsi="Times New Roman" w:cs="Times New Roman"/>
          <w:sz w:val="22"/>
          <w:szCs w:val="22"/>
          <w:highlight w:val="green"/>
          <w:u w:val="single"/>
        </w:rPr>
        <w:lastRenderedPageBreak/>
        <w:t>generate over 65 million new low-carbon jobs in 2030</w:t>
      </w:r>
      <w:r>
        <w:rPr>
          <w:rFonts w:ascii="Times New Roman" w:eastAsia="Times New Roman" w:hAnsi="Times New Roman" w:cs="Times New Roman"/>
          <w:b w:val="0"/>
          <w:sz w:val="14"/>
          <w:szCs w:val="14"/>
        </w:rPr>
        <w:t xml:space="preserve">. One of the most compelling narratives a business can tell comes from the private sector harnessing the potential trillions in economic growth to be had when they do well by doing good. </w:t>
      </w:r>
      <w:r>
        <w:rPr>
          <w:rFonts w:ascii="Times New Roman" w:eastAsia="Times New Roman" w:hAnsi="Times New Roman" w:cs="Times New Roman"/>
          <w:sz w:val="22"/>
          <w:szCs w:val="22"/>
          <w:highlight w:val="green"/>
          <w:u w:val="single"/>
        </w:rPr>
        <w:t>The pressure is on companies to put their lobbying where their climate leadership is,</w:t>
      </w:r>
      <w:r>
        <w:rPr>
          <w:rFonts w:ascii="Times New Roman" w:eastAsia="Times New Roman" w:hAnsi="Times New Roman" w:cs="Times New Roman"/>
          <w:b w:val="0"/>
          <w:sz w:val="14"/>
          <w:szCs w:val="14"/>
        </w:rPr>
        <w:t xml:space="preserve"> with investors, NGOs, and US consumers increasingly expecting companies to act. </w:t>
      </w:r>
      <w:r>
        <w:rPr>
          <w:rFonts w:ascii="Times New Roman" w:eastAsia="Times New Roman" w:hAnsi="Times New Roman" w:cs="Times New Roman"/>
          <w:sz w:val="22"/>
          <w:szCs w:val="22"/>
          <w:highlight w:val="green"/>
          <w:u w:val="single"/>
        </w:rPr>
        <w:t>Policymakers will</w:t>
      </w:r>
      <w:r>
        <w:rPr>
          <w:rFonts w:ascii="Times New Roman" w:eastAsia="Times New Roman" w:hAnsi="Times New Roman" w:cs="Times New Roman"/>
          <w:b w:val="0"/>
          <w:sz w:val="14"/>
          <w:szCs w:val="14"/>
        </w:rPr>
        <w:t xml:space="preserve"> need to </w:t>
      </w:r>
      <w:r>
        <w:rPr>
          <w:rFonts w:ascii="Times New Roman" w:eastAsia="Times New Roman" w:hAnsi="Times New Roman" w:cs="Times New Roman"/>
          <w:sz w:val="22"/>
          <w:szCs w:val="22"/>
          <w:highlight w:val="green"/>
          <w:u w:val="single"/>
        </w:rPr>
        <w:t xml:space="preserve">listen, but companies first must step up with </w:t>
      </w:r>
      <w:r w:rsidRPr="00332AF5">
        <w:rPr>
          <w:rFonts w:ascii="Times New Roman" w:eastAsia="Times New Roman" w:hAnsi="Times New Roman" w:cs="Times New Roman"/>
          <w:sz w:val="22"/>
          <w:szCs w:val="22"/>
          <w:u w:val="single"/>
        </w:rPr>
        <w:t xml:space="preserve">authentic, credible narratives and demonstrate that they are willing to spend their </w:t>
      </w:r>
      <w:r>
        <w:rPr>
          <w:rFonts w:ascii="Times New Roman" w:eastAsia="Times New Roman" w:hAnsi="Times New Roman" w:cs="Times New Roman"/>
          <w:sz w:val="22"/>
          <w:szCs w:val="22"/>
          <w:highlight w:val="green"/>
          <w:u w:val="single"/>
        </w:rPr>
        <w:t>political capital to further climate objectives.</w:t>
      </w:r>
    </w:p>
    <w:p w14:paraId="1AD8203C" w14:textId="77777777" w:rsidR="00822AF1" w:rsidRDefault="00822AF1" w:rsidP="00822AF1">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Marginalized Groups are Disproportionately Affected by Climate Change</w:t>
      </w:r>
      <w:r>
        <w:rPr>
          <w:rFonts w:ascii="Times New Roman" w:eastAsia="Times New Roman" w:hAnsi="Times New Roman" w:cs="Times New Roman"/>
          <w:b w:val="0"/>
          <w:color w:val="000000"/>
        </w:rPr>
        <w:t xml:space="preserve"> </w:t>
      </w:r>
      <w:r>
        <w:rPr>
          <w:rFonts w:ascii="Times New Roman" w:eastAsia="Times New Roman" w:hAnsi="Times New Roman" w:cs="Times New Roman"/>
          <w:b w:val="0"/>
          <w:color w:val="000000"/>
        </w:rPr>
        <w:br/>
      </w:r>
      <w:r>
        <w:rPr>
          <w:rFonts w:ascii="Times New Roman" w:eastAsia="Times New Roman" w:hAnsi="Times New Roman" w:cs="Times New Roman"/>
          <w:color w:val="000000"/>
          <w:sz w:val="20"/>
          <w:szCs w:val="20"/>
        </w:rPr>
        <w:t>Yip 7/21 Why Marginalized Groups are Disproportionately Affected by Climate Change</w:t>
      </w:r>
      <w:hyperlink r:id="rId19">
        <w:r>
          <w:rPr>
            <w:rFonts w:ascii="Times New Roman" w:eastAsia="Times New Roman" w:hAnsi="Times New Roman" w:cs="Times New Roman"/>
            <w:color w:val="000000"/>
            <w:sz w:val="20"/>
            <w:szCs w:val="20"/>
          </w:rPr>
          <w:t xml:space="preserve"> https://earth.org/marginalised-groups-are-disproportionately-affected-by-climate-change/</w:t>
        </w:r>
      </w:hyperlink>
    </w:p>
    <w:p w14:paraId="70594C40" w14:textId="77777777" w:rsidR="00822AF1" w:rsidRDefault="00822AF1" w:rsidP="00822AF1">
      <w:pPr>
        <w:spacing w:line="256" w:lineRule="auto"/>
        <w:rPr>
          <w:rFonts w:ascii="Times New Roman" w:eastAsia="Times New Roman" w:hAnsi="Times New Roman" w:cs="Times New Roman"/>
        </w:rPr>
      </w:pPr>
      <w:r>
        <w:rPr>
          <w:rFonts w:ascii="Times New Roman" w:eastAsia="Times New Roman" w:hAnsi="Times New Roman" w:cs="Times New Roman"/>
        </w:rPr>
        <w:t xml:space="preserve"> </w:t>
      </w:r>
    </w:p>
    <w:p w14:paraId="2CCF24C5" w14:textId="77777777" w:rsidR="00822AF1" w:rsidRDefault="00822AF1" w:rsidP="00822AF1">
      <w:pPr>
        <w:shd w:val="clear" w:color="auto" w:fill="FFFFFF"/>
        <w:spacing w:after="360"/>
        <w:rPr>
          <w:rFonts w:ascii="Times New Roman" w:eastAsia="Times New Roman" w:hAnsi="Times New Roman" w:cs="Times New Roman"/>
          <w:b/>
          <w:u w:val="single"/>
        </w:rPr>
      </w:pPr>
      <w:r>
        <w:rPr>
          <w:rFonts w:ascii="Times New Roman" w:eastAsia="Times New Roman" w:hAnsi="Times New Roman" w:cs="Times New Roman"/>
          <w:b/>
          <w:highlight w:val="green"/>
          <w:u w:val="single"/>
        </w:rPr>
        <w:t xml:space="preserve">Environmental racism refers to the injustices suffered by marginalized communities in terms of unequal distribution of environmental resources and hazards, and discrimination in environmental support and </w:t>
      </w:r>
      <w:proofErr w:type="gramStart"/>
      <w:r>
        <w:rPr>
          <w:rFonts w:ascii="Times New Roman" w:eastAsia="Times New Roman" w:hAnsi="Times New Roman" w:cs="Times New Roman"/>
          <w:b/>
          <w:highlight w:val="green"/>
          <w:u w:val="single"/>
        </w:rPr>
        <w:t>policy-making</w:t>
      </w:r>
      <w:proofErr w:type="gramEnd"/>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In essence, </w:t>
      </w:r>
      <w:r>
        <w:rPr>
          <w:rFonts w:ascii="Times New Roman" w:eastAsia="Times New Roman" w:hAnsi="Times New Roman" w:cs="Times New Roman"/>
          <w:sz w:val="16"/>
          <w:szCs w:val="16"/>
        </w:rPr>
        <w:t xml:space="preserve">the burdens of pollution, natural disasters, and poisoned resources are distributed unequally in society, with </w:t>
      </w:r>
      <w:proofErr w:type="spellStart"/>
      <w:r>
        <w:rPr>
          <w:rFonts w:ascii="Times New Roman" w:eastAsia="Times New Roman" w:hAnsi="Times New Roman" w:cs="Times New Roman"/>
          <w:sz w:val="16"/>
          <w:szCs w:val="16"/>
        </w:rPr>
        <w:t>marginalised</w:t>
      </w:r>
      <w:proofErr w:type="spellEnd"/>
      <w:r>
        <w:rPr>
          <w:rFonts w:ascii="Times New Roman" w:eastAsia="Times New Roman" w:hAnsi="Times New Roman" w:cs="Times New Roman"/>
          <w:sz w:val="16"/>
          <w:szCs w:val="16"/>
        </w:rPr>
        <w:t xml:space="preserve"> communities being hit disproportionately harder</w:t>
      </w:r>
      <w:r>
        <w:rPr>
          <w:rFonts w:ascii="Times New Roman" w:eastAsia="Times New Roman" w:hAnsi="Times New Roman" w:cs="Times New Roman"/>
          <w:sz w:val="16"/>
          <w:szCs w:val="16"/>
          <w:highlight w:val="green"/>
        </w:rPr>
        <w:t>.</w:t>
      </w:r>
      <w:r>
        <w:rPr>
          <w:rFonts w:ascii="Times New Roman" w:eastAsia="Times New Roman" w:hAnsi="Times New Roman" w:cs="Times New Roman"/>
          <w:b/>
          <w:color w:val="111111"/>
          <w:sz w:val="16"/>
          <w:szCs w:val="16"/>
        </w:rPr>
        <w:t xml:space="preserve"> </w:t>
      </w:r>
      <w:r>
        <w:rPr>
          <w:rFonts w:ascii="Times New Roman" w:eastAsia="Times New Roman" w:hAnsi="Times New Roman" w:cs="Times New Roman"/>
          <w:color w:val="111111"/>
          <w:sz w:val="16"/>
          <w:szCs w:val="16"/>
        </w:rPr>
        <w:t xml:space="preserve">When it comes to severing climate change, this means that racial minorities will be bearing the brunt of the environmental impacts. One such case of environmental racism can be observed </w:t>
      </w:r>
      <w:r>
        <w:rPr>
          <w:rFonts w:ascii="Times New Roman" w:eastAsia="Times New Roman" w:hAnsi="Times New Roman" w:cs="Times New Roman"/>
          <w:b/>
          <w:highlight w:val="green"/>
          <w:u w:val="single"/>
        </w:rPr>
        <w:t>in the United States</w:t>
      </w:r>
      <w:r>
        <w:rPr>
          <w:rFonts w:ascii="Times New Roman" w:eastAsia="Times New Roman" w:hAnsi="Times New Roman" w:cs="Times New Roman"/>
          <w:color w:val="111111"/>
          <w:sz w:val="16"/>
          <w:szCs w:val="16"/>
        </w:rPr>
        <w:t xml:space="preserve">, where </w:t>
      </w:r>
      <w:r>
        <w:rPr>
          <w:rFonts w:ascii="Times New Roman" w:eastAsia="Times New Roman" w:hAnsi="Times New Roman" w:cs="Times New Roman"/>
          <w:b/>
          <w:highlight w:val="green"/>
          <w:u w:val="single"/>
        </w:rPr>
        <w:t>people of color suffer from a multitude of environmental injustices.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In the US, air pollution is distributed unevenly among the different racial groups, with people of color being hit the hardest</w:t>
      </w:r>
      <w:r>
        <w:rPr>
          <w:rFonts w:ascii="Times New Roman" w:eastAsia="Times New Roman" w:hAnsi="Times New Roman" w:cs="Times New Roman"/>
          <w:color w:val="111111"/>
          <w:sz w:val="16"/>
          <w:szCs w:val="16"/>
        </w:rPr>
        <w:t xml:space="preserve">. An important ratio to consider when assessing the distribution of adverse impacts of pollution is the ratio of how much pollution one is responsible for relative to how much pollution one is exposed to. </w:t>
      </w:r>
      <w:r>
        <w:rPr>
          <w:rFonts w:ascii="Times New Roman" w:eastAsia="Times New Roman" w:hAnsi="Times New Roman" w:cs="Times New Roman"/>
          <w:b/>
          <w:u w:val="single"/>
        </w:rPr>
        <w:t xml:space="preserve">Scientists have found that Hispanics and </w:t>
      </w:r>
      <w:proofErr w:type="gramStart"/>
      <w:r>
        <w:rPr>
          <w:rFonts w:ascii="Times New Roman" w:eastAsia="Times New Roman" w:hAnsi="Times New Roman" w:cs="Times New Roman"/>
          <w:b/>
          <w:u w:val="single"/>
        </w:rPr>
        <w:t>African-Americans</w:t>
      </w:r>
      <w:proofErr w:type="gramEnd"/>
      <w:r>
        <w:rPr>
          <w:rFonts w:ascii="Times New Roman" w:eastAsia="Times New Roman" w:hAnsi="Times New Roman" w:cs="Times New Roman"/>
          <w:b/>
          <w:u w:val="single"/>
        </w:rPr>
        <w:t xml:space="preserve"> breathe in </w:t>
      </w:r>
      <w:hyperlink r:id="rId20">
        <w:r>
          <w:rPr>
            <w:rFonts w:ascii="Times New Roman" w:eastAsia="Times New Roman" w:hAnsi="Times New Roman" w:cs="Times New Roman"/>
            <w:b/>
            <w:u w:val="single"/>
          </w:rPr>
          <w:t>63% and 56%</w:t>
        </w:r>
      </w:hyperlink>
      <w:r>
        <w:rPr>
          <w:rFonts w:ascii="Times New Roman" w:eastAsia="Times New Roman" w:hAnsi="Times New Roman" w:cs="Times New Roman"/>
          <w:b/>
          <w:u w:val="single"/>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w:t>
      </w:r>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Across the country,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on average are also exposed to </w:t>
      </w:r>
      <w:hyperlink r:id="rId21">
        <w:r>
          <w:rPr>
            <w:rFonts w:ascii="Times New Roman" w:eastAsia="Times New Roman" w:hAnsi="Times New Roman" w:cs="Times New Roman"/>
            <w:color w:val="325387"/>
            <w:sz w:val="16"/>
            <w:szCs w:val="16"/>
          </w:rPr>
          <w:t>far higher levels of air pollutants</w:t>
        </w:r>
      </w:hyperlink>
      <w:r>
        <w:rPr>
          <w:rFonts w:ascii="Times New Roman" w:eastAsia="Times New Roman" w:hAnsi="Times New Roman" w:cs="Times New Roman"/>
          <w:color w:val="111111"/>
          <w:sz w:val="16"/>
          <w:szCs w:val="16"/>
        </w:rPr>
        <w:t xml:space="preserve"> (PM2.5), regardless of region or household income. In short,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in the United States are disproportionately impacted by an increasingly polluted climate, both in relative and absolute terms. </w:t>
      </w:r>
      <w:r>
        <w:rPr>
          <w:rFonts w:ascii="Times New Roman" w:eastAsia="Times New Roman" w:hAnsi="Times New Roman" w:cs="Times New Roman"/>
          <w:b/>
          <w:highlight w:val="green"/>
          <w:u w:val="single"/>
        </w:rPr>
        <w:t>Inequality also exists on the global scale, where there exist large disparities in emissions and climate impacts from country to country.</w:t>
      </w:r>
      <w:r>
        <w:rPr>
          <w:rFonts w:ascii="Times New Roman" w:eastAsia="Times New Roman" w:hAnsi="Times New Roman" w:cs="Times New Roman"/>
          <w:b/>
          <w:u w:val="single"/>
        </w:rPr>
        <w:t xml:space="preserve"> </w:t>
      </w:r>
      <w:r>
        <w:rPr>
          <w:rFonts w:ascii="Times New Roman" w:eastAsia="Times New Roman" w:hAnsi="Times New Roman" w:cs="Times New Roman"/>
          <w:color w:val="111111"/>
          <w:sz w:val="16"/>
          <w:szCs w:val="16"/>
        </w:rPr>
        <w:t xml:space="preserve">There is a large asymmetry when it comes to the proportion of CO2 emissions from region to region. For example, </w:t>
      </w:r>
      <w:r>
        <w:rPr>
          <w:rFonts w:ascii="Times New Roman" w:eastAsia="Times New Roman" w:hAnsi="Times New Roman" w:cs="Times New Roman"/>
          <w:b/>
          <w:u w:val="single"/>
        </w:rPr>
        <w:t>North America is home to only 5% of the world’s population, but it emits 18% of the world’s total CO2. Conversely, Africa is home to 16% of the world’s population, but emits only 4% of total CO2</w:t>
      </w:r>
      <w:r>
        <w:rPr>
          <w:rFonts w:ascii="Times New Roman" w:eastAsia="Times New Roman" w:hAnsi="Times New Roman" w:cs="Times New Roman"/>
          <w:color w:val="111111"/>
          <w:sz w:val="16"/>
          <w:szCs w:val="16"/>
        </w:rPr>
        <w:t xml:space="preserve">. In other words, different continents hold different amounts of responsibility when it comes to climate change, and some regions should bear more of the blame. Moreover, in terms of aggregate income, </w:t>
      </w:r>
      <w:r>
        <w:rPr>
          <w:rFonts w:ascii="Times New Roman" w:eastAsia="Times New Roman" w:hAnsi="Times New Roman" w:cs="Times New Roman"/>
          <w:b/>
          <w:highlight w:val="green"/>
          <w:u w:val="single"/>
        </w:rPr>
        <w:t>86% of global CO2 emissions are emitted by the richest half of countries in the world, whilst the bottom half only emits 14%.</w:t>
      </w:r>
      <w:r>
        <w:rPr>
          <w:rFonts w:ascii="Times New Roman" w:eastAsia="Times New Roman" w:hAnsi="Times New Roman" w:cs="Times New Roman"/>
          <w:color w:val="111111"/>
          <w:sz w:val="16"/>
          <w:szCs w:val="16"/>
        </w:rPr>
        <w:t xml:space="preserve"> This inequality in global emissions renders the issue of international climate change responsibility very delicate and contentious. </w:t>
      </w:r>
      <w:proofErr w:type="gramStart"/>
      <w:r>
        <w:rPr>
          <w:rFonts w:ascii="Times New Roman" w:eastAsia="Times New Roman" w:hAnsi="Times New Roman" w:cs="Times New Roman"/>
          <w:color w:val="111111"/>
          <w:sz w:val="16"/>
          <w:szCs w:val="16"/>
        </w:rPr>
        <w:t>In light of</w:t>
      </w:r>
      <w:proofErr w:type="gramEnd"/>
      <w:r>
        <w:rPr>
          <w:rFonts w:ascii="Times New Roman" w:eastAsia="Times New Roman" w:hAnsi="Times New Roman" w:cs="Times New Roman"/>
          <w:color w:val="111111"/>
          <w:sz w:val="16"/>
          <w:szCs w:val="16"/>
        </w:rPr>
        <w:t xml:space="preserve"> this, the countries hit hardest by climate change are coincidentally the countries with less relative responsibility for climate change. </w:t>
      </w:r>
      <w:r>
        <w:rPr>
          <w:rFonts w:ascii="Times New Roman" w:eastAsia="Times New Roman" w:hAnsi="Times New Roman" w:cs="Times New Roman"/>
          <w:b/>
          <w:u w:val="single"/>
        </w:rPr>
        <w:t xml:space="preserve">For example, the Philippines </w:t>
      </w:r>
      <w:r>
        <w:rPr>
          <w:rFonts w:ascii="Times New Roman" w:eastAsia="Times New Roman" w:hAnsi="Times New Roman" w:cs="Times New Roman"/>
          <w:color w:val="111111"/>
          <w:sz w:val="16"/>
          <w:szCs w:val="16"/>
        </w:rPr>
        <w:t xml:space="preserve">consists of 1.41% of the total world population, but it only </w:t>
      </w:r>
      <w:r>
        <w:rPr>
          <w:rFonts w:ascii="Times New Roman" w:eastAsia="Times New Roman" w:hAnsi="Times New Roman" w:cs="Times New Roman"/>
          <w:b/>
          <w:u w:val="single"/>
        </w:rPr>
        <w:t xml:space="preserve">produces </w:t>
      </w:r>
      <w:hyperlink r:id="rId22">
        <w:r>
          <w:rPr>
            <w:rFonts w:ascii="Times New Roman" w:eastAsia="Times New Roman" w:hAnsi="Times New Roman" w:cs="Times New Roman"/>
            <w:b/>
            <w:u w:val="single"/>
          </w:rPr>
          <w:t>0.35% of total world’s emissions of CO2</w:t>
        </w:r>
      </w:hyperlink>
      <w:r>
        <w:rPr>
          <w:rFonts w:ascii="Times New Roman" w:eastAsia="Times New Roman" w:hAnsi="Times New Roman" w:cs="Times New Roman"/>
          <w:b/>
          <w:u w:val="single"/>
        </w:rPr>
        <w:t>. Yet, it has been hit disproportionately hard from climate change; every year it suffers numerous casualties and damage from typhoons, floods, and landslides of increasing frequency and intensity.</w:t>
      </w:r>
    </w:p>
    <w:p w14:paraId="21C2543D" w14:textId="77777777" w:rsidR="00822AF1" w:rsidRDefault="00822AF1" w:rsidP="00822AF1">
      <w:pPr>
        <w:pStyle w:val="Heading4"/>
        <w:rPr>
          <w:rFonts w:ascii="Times New Roman" w:eastAsia="Times New Roman" w:hAnsi="Times New Roman" w:cs="Times New Roman"/>
        </w:rPr>
      </w:pPr>
      <w:r>
        <w:rPr>
          <w:rFonts w:ascii="Times New Roman" w:eastAsia="Times New Roman" w:hAnsi="Times New Roman" w:cs="Times New Roman"/>
        </w:rPr>
        <w:t xml:space="preserve">Climate Change leads to extinction </w:t>
      </w:r>
    </w:p>
    <w:p w14:paraId="37266441" w14:textId="77777777" w:rsidR="00822AF1" w:rsidRDefault="00822AF1" w:rsidP="00822AF1">
      <w:pPr>
        <w:rPr>
          <w:rFonts w:ascii="Times New Roman" w:eastAsia="Times New Roman" w:hAnsi="Times New Roman" w:cs="Times New Roman"/>
          <w:sz w:val="24"/>
        </w:rPr>
      </w:pPr>
      <w:r>
        <w:rPr>
          <w:rFonts w:ascii="Times New Roman" w:eastAsia="Times New Roman" w:hAnsi="Times New Roman" w:cs="Times New Roman"/>
          <w:b/>
          <w:sz w:val="26"/>
          <w:szCs w:val="26"/>
        </w:rPr>
        <w:t>Spratt and Dunlop, 19</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w:t>
      </w:r>
      <w:r>
        <w:rPr>
          <w:rFonts w:ascii="Times New Roman" w:eastAsia="Times New Roman" w:hAnsi="Times New Roman" w:cs="Times New Roman"/>
          <w:sz w:val="16"/>
          <w:szCs w:val="16"/>
        </w:rPr>
        <w:lastRenderedPageBreak/>
        <w:t xml:space="preserve">2000. “Existential climate-related security risk: A Scenario Approach” Breakthrough - National Centre for Climate Restoration May 2019 https://docs.wixstatic.com/ugd/148cb0_b2c0c79dc4344b279bcf2365336ff23b.pdf </w:t>
      </w:r>
    </w:p>
    <w:p w14:paraId="56E0DF03" w14:textId="77777777" w:rsidR="00822AF1" w:rsidRDefault="00822AF1" w:rsidP="00822AF1">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An </w:t>
      </w:r>
      <w:r>
        <w:rPr>
          <w:rFonts w:ascii="Times New Roman" w:eastAsia="Times New Roman" w:hAnsi="Times New Roman" w:cs="Times New Roman"/>
          <w:u w:val="single"/>
        </w:rPr>
        <w:t xml:space="preserve">existential risk to </w:t>
      </w:r>
      <w:proofErr w:type="spellStart"/>
      <w:r>
        <w:rPr>
          <w:rFonts w:ascii="Times New Roman" w:eastAsia="Times New Roman" w:hAnsi="Times New Roman" w:cs="Times New Roman"/>
          <w:u w:val="single"/>
        </w:rPr>
        <w:t>civilisation</w:t>
      </w:r>
      <w:proofErr w:type="spellEnd"/>
      <w:r>
        <w:rPr>
          <w:rFonts w:ascii="Times New Roman" w:eastAsia="Times New Roman" w:hAnsi="Times New Roman" w:cs="Times New Roman"/>
          <w:u w:val="single"/>
        </w:rPr>
        <w:t xml:space="preserve"> is one posing permanent large negative consequences to humanity which may never be undone, either annihilating intelligent life or permanently and drastically curtailing its potential</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With</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commitments by nations to</w:t>
      </w:r>
      <w:r>
        <w:rPr>
          <w:rFonts w:ascii="Times New Roman" w:eastAsia="Times New Roman" w:hAnsi="Times New Roman" w:cs="Times New Roman"/>
          <w:u w:val="single"/>
        </w:rPr>
        <w:t xml:space="preserve"> the 2015 </w:t>
      </w:r>
      <w:r>
        <w:rPr>
          <w:rFonts w:ascii="Times New Roman" w:eastAsia="Times New Roman" w:hAnsi="Times New Roman" w:cs="Times New Roman"/>
          <w:highlight w:val="green"/>
          <w:u w:val="single"/>
        </w:rPr>
        <w:t>Paris Agreement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current path of warming is 3°C</w:t>
      </w:r>
      <w:r>
        <w:rPr>
          <w:rFonts w:ascii="Times New Roman" w:eastAsia="Times New Roman" w:hAnsi="Times New Roman" w:cs="Times New Roman"/>
          <w:u w:val="single"/>
        </w:rPr>
        <w:t xml:space="preserve"> or more </w:t>
      </w:r>
      <w:r>
        <w:rPr>
          <w:rFonts w:ascii="Times New Roman" w:eastAsia="Times New Roman" w:hAnsi="Times New Roman" w:cs="Times New Roman"/>
          <w:highlight w:val="green"/>
          <w:u w:val="single"/>
        </w:rPr>
        <w:t>by 2100</w:t>
      </w:r>
      <w:r>
        <w:rPr>
          <w:rFonts w:ascii="Times New Roman" w:eastAsia="Times New Roman" w:hAnsi="Times New Roman" w:cs="Times New Roman"/>
          <w:sz w:val="16"/>
          <w:szCs w:val="16"/>
        </w:rPr>
        <w:t xml:space="preserve">. But </w:t>
      </w:r>
      <w:r>
        <w:rPr>
          <w:rFonts w:ascii="Times New Roman" w:eastAsia="Times New Roman" w:hAnsi="Times New Roman" w:cs="Times New Roman"/>
          <w:highlight w:val="green"/>
          <w:u w:val="single"/>
        </w:rPr>
        <w:t>this figure does not include “long-term” carbon-cycle feedbacks</w:t>
      </w:r>
      <w:r>
        <w:rPr>
          <w:rFonts w:ascii="Times New Roman" w:eastAsia="Times New Roman" w:hAnsi="Times New Roman" w:cs="Times New Roman"/>
          <w:u w:val="single"/>
        </w:rPr>
        <w:t xml:space="preserve">, which are materially relevant now and </w:t>
      </w:r>
      <w:proofErr w:type="gramStart"/>
      <w:r>
        <w:rPr>
          <w:rFonts w:ascii="Times New Roman" w:eastAsia="Times New Roman" w:hAnsi="Times New Roman" w:cs="Times New Roman"/>
          <w:u w:val="single"/>
        </w:rPr>
        <w:t>in the near future</w:t>
      </w:r>
      <w:proofErr w:type="gramEnd"/>
      <w:r>
        <w:rPr>
          <w:rFonts w:ascii="Times New Roman" w:eastAsia="Times New Roman" w:hAnsi="Times New Roman" w:cs="Times New Roman"/>
          <w:u w:val="single"/>
        </w:rPr>
        <w:t xml:space="preserve"> due to the unprecedented rate at which human activity is perturbing the climate system</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Taking these into account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Paris path would lead to</w:t>
      </w:r>
      <w:r>
        <w:rPr>
          <w:rFonts w:ascii="Times New Roman" w:eastAsia="Times New Roman" w:hAnsi="Times New Roman" w:cs="Times New Roman"/>
          <w:sz w:val="16"/>
          <w:szCs w:val="16"/>
        </w:rPr>
        <w:t xml:space="preserve"> around </w:t>
      </w:r>
      <w:r>
        <w:rPr>
          <w:rFonts w:ascii="Times New Roman" w:eastAsia="Times New Roman" w:hAnsi="Times New Roman" w:cs="Times New Roman"/>
          <w:highlight w:val="green"/>
          <w:u w:val="single"/>
        </w:rPr>
        <w:t>5°C of warming by 2100</w:t>
      </w:r>
      <w:r>
        <w:rPr>
          <w:rFonts w:ascii="Times New Roman" w:eastAsia="Times New Roman" w:hAnsi="Times New Roman" w:cs="Times New Roman"/>
          <w:sz w:val="16"/>
          <w:szCs w:val="16"/>
        </w:rPr>
        <w:t xml:space="preserve">. 7 </w:t>
      </w:r>
      <w:r>
        <w:rPr>
          <w:rFonts w:ascii="Times New Roman" w:eastAsia="Times New Roman" w:hAnsi="Times New Roman" w:cs="Times New Roman"/>
          <w:highlight w:val="green"/>
          <w:u w:val="single"/>
        </w:rPr>
        <w:t xml:space="preserve">Scientists warn </w:t>
      </w:r>
      <w:r>
        <w:rPr>
          <w:rFonts w:ascii="Times New Roman" w:eastAsia="Times New Roman" w:hAnsi="Times New Roman" w:cs="Times New Roman"/>
          <w:u w:val="single"/>
        </w:rPr>
        <w:t xml:space="preserve">that warming </w:t>
      </w:r>
      <w:r>
        <w:rPr>
          <w:rFonts w:ascii="Times New Roman" w:eastAsia="Times New Roman" w:hAnsi="Times New Roman" w:cs="Times New Roman"/>
          <w:highlight w:val="green"/>
          <w:u w:val="single"/>
        </w:rPr>
        <w:t xml:space="preserve">of 4°C is </w:t>
      </w:r>
      <w:r>
        <w:rPr>
          <w:rFonts w:ascii="Times New Roman" w:eastAsia="Times New Roman" w:hAnsi="Times New Roman" w:cs="Times New Roman"/>
          <w:u w:val="single"/>
        </w:rPr>
        <w:t xml:space="preserve">incompatible with an </w:t>
      </w:r>
      <w:proofErr w:type="spellStart"/>
      <w:r>
        <w:rPr>
          <w:rFonts w:ascii="Times New Roman" w:eastAsia="Times New Roman" w:hAnsi="Times New Roman" w:cs="Times New Roman"/>
          <w:u w:val="single"/>
        </w:rPr>
        <w:t>organised</w:t>
      </w:r>
      <w:proofErr w:type="spellEnd"/>
      <w:r>
        <w:rPr>
          <w:rFonts w:ascii="Times New Roman" w:eastAsia="Times New Roman" w:hAnsi="Times New Roman" w:cs="Times New Roman"/>
          <w:u w:val="single"/>
        </w:rPr>
        <w:t xml:space="preserve"> global community</w:t>
      </w:r>
      <w:r>
        <w:rPr>
          <w:rFonts w:ascii="Times New Roman" w:eastAsia="Times New Roman" w:hAnsi="Times New Roman" w:cs="Times New Roman"/>
          <w:sz w:val="16"/>
          <w:szCs w:val="16"/>
        </w:rPr>
        <w:t xml:space="preserve">, is </w:t>
      </w:r>
      <w:r>
        <w:rPr>
          <w:rFonts w:ascii="Times New Roman" w:eastAsia="Times New Roman" w:hAnsi="Times New Roman" w:cs="Times New Roman"/>
          <w:highlight w:val="green"/>
          <w:u w:val="single"/>
        </w:rPr>
        <w:t>devastating to</w:t>
      </w:r>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 xml:space="preserve">the </w:t>
      </w:r>
      <w:r>
        <w:rPr>
          <w:rFonts w:ascii="Times New Roman" w:eastAsia="Times New Roman" w:hAnsi="Times New Roman" w:cs="Times New Roman"/>
          <w:highlight w:val="green"/>
          <w:u w:val="single"/>
        </w:rPr>
        <w:t>majority of</w:t>
      </w:r>
      <w:proofErr w:type="gramEnd"/>
      <w:r>
        <w:rPr>
          <w:rFonts w:ascii="Times New Roman" w:eastAsia="Times New Roman" w:hAnsi="Times New Roman" w:cs="Times New Roman"/>
          <w:highlight w:val="green"/>
          <w:u w:val="single"/>
        </w:rPr>
        <w:t xml:space="preserve"> ecosystems</w:t>
      </w:r>
      <w:r>
        <w:rPr>
          <w:rFonts w:ascii="Times New Roman" w:eastAsia="Times New Roman" w:hAnsi="Times New Roman" w:cs="Times New Roman"/>
          <w:sz w:val="16"/>
          <w:szCs w:val="16"/>
        </w:rPr>
        <w:t xml:space="preserve">, and </w:t>
      </w:r>
      <w:r>
        <w:rPr>
          <w:rFonts w:ascii="Times New Roman" w:eastAsia="Times New Roman" w:hAnsi="Times New Roman" w:cs="Times New Roman"/>
          <w:u w:val="single"/>
        </w:rPr>
        <w:t xml:space="preserve">has a </w:t>
      </w:r>
      <w:r>
        <w:rPr>
          <w:rFonts w:ascii="Times New Roman" w:eastAsia="Times New Roman" w:hAnsi="Times New Roman" w:cs="Times New Roman"/>
          <w:highlight w:val="green"/>
          <w:u w:val="single"/>
        </w:rPr>
        <w:t>high probability of not being stable</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World Bank says</w:t>
      </w:r>
      <w:r>
        <w:rPr>
          <w:rFonts w:ascii="Times New Roman" w:eastAsia="Times New Roman" w:hAnsi="Times New Roman" w:cs="Times New Roman"/>
          <w:sz w:val="16"/>
          <w:szCs w:val="16"/>
        </w:rPr>
        <w:t xml:space="preserve"> it </w:t>
      </w:r>
      <w:r>
        <w:rPr>
          <w:rFonts w:ascii="Times New Roman" w:eastAsia="Times New Roman" w:hAnsi="Times New Roman" w:cs="Times New Roman"/>
          <w:highlight w:val="green"/>
          <w:u w:val="single"/>
        </w:rPr>
        <w:t>may be “beyond adaptation</w:t>
      </w:r>
      <w:r>
        <w:rPr>
          <w:rFonts w:ascii="Times New Roman" w:eastAsia="Times New Roman" w:hAnsi="Times New Roman" w:cs="Times New Roman"/>
          <w:u w:val="single"/>
        </w:rPr>
        <w:t xml:space="preserve">”. But an existential threat </w:t>
      </w:r>
      <w:proofErr w:type="gramStart"/>
      <w:r>
        <w:rPr>
          <w:rFonts w:ascii="Times New Roman" w:eastAsia="Times New Roman" w:hAnsi="Times New Roman" w:cs="Times New Roman"/>
          <w:u w:val="single"/>
        </w:rPr>
        <w:t>may</w:t>
      </w:r>
      <w:proofErr w:type="gramEnd"/>
      <w:r>
        <w:rPr>
          <w:rFonts w:ascii="Times New Roman" w:eastAsia="Times New Roman" w:hAnsi="Times New Roman" w:cs="Times New Roman"/>
          <w:u w:val="single"/>
        </w:rPr>
        <w:t xml:space="preserve"> 8 also exist for many peoples and regions at a significantly lower level of warming</w:t>
      </w:r>
      <w:r>
        <w:rPr>
          <w:rFonts w:ascii="Times New Roman" w:eastAsia="Times New Roman" w:hAnsi="Times New Roman" w:cs="Times New Roman"/>
          <w:sz w:val="16"/>
          <w:szCs w:val="16"/>
        </w:rPr>
        <w:t xml:space="preserve">. In </w:t>
      </w:r>
      <w:r>
        <w:rPr>
          <w:rFonts w:ascii="Times New Roman" w:eastAsia="Times New Roman" w:hAnsi="Times New Roman" w:cs="Times New Roman"/>
          <w:u w:val="single"/>
        </w:rPr>
        <w:t>2017</w:t>
      </w:r>
      <w:r>
        <w:rPr>
          <w:rFonts w:ascii="Times New Roman" w:eastAsia="Times New Roman" w:hAnsi="Times New Roman" w:cs="Times New Roman"/>
          <w:highlight w:val="green"/>
          <w:u w:val="single"/>
        </w:rPr>
        <w:t>, 3°C of warming</w:t>
      </w:r>
      <w:r>
        <w:rPr>
          <w:rFonts w:ascii="Times New Roman" w:eastAsia="Times New Roman" w:hAnsi="Times New Roman" w:cs="Times New Roman"/>
          <w:sz w:val="16"/>
          <w:szCs w:val="16"/>
        </w:rPr>
        <w:t xml:space="preserve"> was </w:t>
      </w:r>
      <w:proofErr w:type="spellStart"/>
      <w:r>
        <w:rPr>
          <w:rFonts w:ascii="Times New Roman" w:eastAsia="Times New Roman" w:hAnsi="Times New Roman" w:cs="Times New Roman"/>
          <w:highlight w:val="green"/>
          <w:u w:val="single"/>
        </w:rPr>
        <w:t>categorised</w:t>
      </w:r>
      <w:proofErr w:type="spellEnd"/>
      <w:r>
        <w:rPr>
          <w:rFonts w:ascii="Times New Roman" w:eastAsia="Times New Roman" w:hAnsi="Times New Roman" w:cs="Times New Roman"/>
          <w:highlight w:val="green"/>
          <w:u w:val="single"/>
        </w:rPr>
        <w:t xml:space="preserve"> as “catastrophic</w:t>
      </w:r>
      <w:r>
        <w:rPr>
          <w:rFonts w:ascii="Times New Roman" w:eastAsia="Times New Roman" w:hAnsi="Times New Roman" w:cs="Times New Roman"/>
          <w:sz w:val="16"/>
          <w:szCs w:val="16"/>
        </w:rPr>
        <w:t xml:space="preserve">” with a </w:t>
      </w:r>
      <w:r>
        <w:rPr>
          <w:rFonts w:ascii="Times New Roman" w:eastAsia="Times New Roman" w:hAnsi="Times New Roman" w:cs="Times New Roman"/>
          <w:highlight w:val="green"/>
          <w:u w:val="single"/>
        </w:rPr>
        <w:t>warning that</w:t>
      </w:r>
      <w:r>
        <w:rPr>
          <w:rFonts w:ascii="Times New Roman" w:eastAsia="Times New Roman" w:hAnsi="Times New Roman" w:cs="Times New Roman"/>
          <w:sz w:val="16"/>
          <w:szCs w:val="16"/>
        </w:rPr>
        <w:t xml:space="preserve">, on </w:t>
      </w:r>
      <w:r>
        <w:rPr>
          <w:rFonts w:ascii="Times New Roman" w:eastAsia="Times New Roman" w:hAnsi="Times New Roman" w:cs="Times New Roman"/>
          <w:highlight w:val="green"/>
          <w:u w:val="single"/>
        </w:rPr>
        <w:t>a path of unchecked emissions</w:t>
      </w:r>
      <w:r>
        <w:rPr>
          <w:rFonts w:ascii="Times New Roman" w:eastAsia="Times New Roman" w:hAnsi="Times New Roman" w:cs="Times New Roman"/>
          <w:sz w:val="16"/>
          <w:szCs w:val="16"/>
        </w:rPr>
        <w:t xml:space="preserve">, low-probability, high-impact </w:t>
      </w:r>
      <w:r>
        <w:rPr>
          <w:rFonts w:ascii="Times New Roman" w:eastAsia="Times New Roman" w:hAnsi="Times New Roman" w:cs="Times New Roman"/>
          <w:u w:val="single"/>
        </w:rPr>
        <w:t xml:space="preserve">warming </w:t>
      </w:r>
      <w:r>
        <w:rPr>
          <w:rFonts w:ascii="Times New Roman" w:eastAsia="Times New Roman" w:hAnsi="Times New Roman" w:cs="Times New Roman"/>
          <w:highlight w:val="green"/>
          <w:u w:val="single"/>
        </w:rPr>
        <w:t>could be catastrophic by 2050</w:t>
      </w:r>
      <w:r>
        <w:rPr>
          <w:rFonts w:ascii="Times New Roman" w:eastAsia="Times New Roman" w:hAnsi="Times New Roman" w:cs="Times New Roman"/>
          <w:sz w:val="16"/>
          <w:szCs w:val="16"/>
        </w:rPr>
        <w:t xml:space="preserve">. 9 The Emeritus Director of the Potsdam Institute, Prof. Hans Joachim </w:t>
      </w:r>
      <w:proofErr w:type="spellStart"/>
      <w:r>
        <w:rPr>
          <w:rFonts w:ascii="Times New Roman" w:eastAsia="Times New Roman" w:hAnsi="Times New Roman" w:cs="Times New Roman"/>
          <w:sz w:val="16"/>
          <w:szCs w:val="16"/>
        </w:rPr>
        <w:t>Schellnhuber</w:t>
      </w:r>
      <w:proofErr w:type="spellEnd"/>
      <w:r>
        <w:rPr>
          <w:rFonts w:ascii="Times New Roman" w:eastAsia="Times New Roman" w:hAnsi="Times New Roman" w:cs="Times New Roman"/>
          <w:sz w:val="16"/>
          <w:szCs w:val="16"/>
        </w:rPr>
        <w:t>, warns that “</w:t>
      </w:r>
      <w:r>
        <w:rPr>
          <w:rFonts w:ascii="Times New Roman" w:eastAsia="Times New Roman" w:hAnsi="Times New Roman" w:cs="Times New Roman"/>
          <w:highlight w:val="green"/>
          <w:u w:val="single"/>
        </w:rPr>
        <w:t>climate change is now reaching</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end-game,</w:t>
      </w:r>
      <w:r>
        <w:rPr>
          <w:rFonts w:ascii="Times New Roman" w:eastAsia="Times New Roman" w:hAnsi="Times New Roman" w:cs="Times New Roman"/>
          <w:u w:val="single"/>
        </w:rPr>
        <w:t xml:space="preserve"> where</w:t>
      </w:r>
      <w:r>
        <w:rPr>
          <w:rFonts w:ascii="Times New Roman" w:eastAsia="Times New Roman" w:hAnsi="Times New Roman" w:cs="Times New Roman"/>
          <w:highlight w:val="green"/>
          <w:u w:val="single"/>
        </w:rPr>
        <w:t xml:space="preserve"> very soon humanity must choose between taking</w:t>
      </w:r>
      <w:r>
        <w:rPr>
          <w:rFonts w:ascii="Times New Roman" w:eastAsia="Times New Roman" w:hAnsi="Times New Roman" w:cs="Times New Roman"/>
          <w:u w:val="single"/>
        </w:rPr>
        <w:t xml:space="preserve"> unprecedented </w:t>
      </w:r>
      <w:r>
        <w:rPr>
          <w:rFonts w:ascii="Times New Roman" w:eastAsia="Times New Roman" w:hAnsi="Times New Roman" w:cs="Times New Roman"/>
          <w:highlight w:val="green"/>
          <w:u w:val="single"/>
        </w:rPr>
        <w:t>action, or</w:t>
      </w:r>
      <w:r>
        <w:rPr>
          <w:rFonts w:ascii="Times New Roman" w:eastAsia="Times New Roman" w:hAnsi="Times New Roman" w:cs="Times New Roman"/>
          <w:u w:val="single"/>
        </w:rPr>
        <w:t xml:space="preserve"> accepting that it has been left too late and </w:t>
      </w:r>
      <w:r>
        <w:rPr>
          <w:rFonts w:ascii="Times New Roman" w:eastAsia="Times New Roman" w:hAnsi="Times New Roman" w:cs="Times New Roman"/>
          <w:highlight w:val="green"/>
          <w:u w:val="single"/>
        </w:rPr>
        <w:t xml:space="preserve">bear </w:t>
      </w:r>
      <w:r>
        <w:rPr>
          <w:rFonts w:ascii="Times New Roman" w:eastAsia="Times New Roman" w:hAnsi="Times New Roman" w:cs="Times New Roman"/>
        </w:rPr>
        <w:t>the</w:t>
      </w:r>
      <w:r>
        <w:rPr>
          <w:rFonts w:ascii="Times New Roman" w:eastAsia="Times New Roman" w:hAnsi="Times New Roman" w:cs="Times New Roman"/>
          <w:highlight w:val="green"/>
          <w:u w:val="single"/>
        </w:rPr>
        <w:t xml:space="preserve"> consequences</w:t>
      </w:r>
      <w:r>
        <w:rPr>
          <w:rFonts w:ascii="Times New Roman" w:eastAsia="Times New Roman" w:hAnsi="Times New Roman" w:cs="Times New Roman"/>
          <w:sz w:val="16"/>
          <w:szCs w:val="16"/>
        </w:rPr>
        <w:t xml:space="preserve">.” He says 10 that </w:t>
      </w:r>
      <w:r>
        <w:rPr>
          <w:rFonts w:ascii="Times New Roman" w:eastAsia="Times New Roman" w:hAnsi="Times New Roman" w:cs="Times New Roman"/>
          <w:highlight w:val="green"/>
          <w:u w:val="single"/>
        </w:rPr>
        <w:t>if we continue down</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present path</w:t>
      </w:r>
      <w:r>
        <w:rPr>
          <w:rFonts w:ascii="Times New Roman" w:eastAsia="Times New Roman" w:hAnsi="Times New Roman" w:cs="Times New Roman"/>
          <w:sz w:val="16"/>
          <w:szCs w:val="16"/>
        </w:rPr>
        <w:t xml:space="preserve"> “there is a </w:t>
      </w:r>
      <w:r>
        <w:rPr>
          <w:rFonts w:ascii="Times New Roman" w:eastAsia="Times New Roman" w:hAnsi="Times New Roman" w:cs="Times New Roman"/>
          <w:highlight w:val="green"/>
          <w:u w:val="single"/>
        </w:rPr>
        <w:t xml:space="preserve">very big risk that we will </w:t>
      </w:r>
      <w:r>
        <w:rPr>
          <w:rFonts w:ascii="Times New Roman" w:eastAsia="Times New Roman" w:hAnsi="Times New Roman" w:cs="Times New Roman"/>
        </w:rPr>
        <w:t>just</w:t>
      </w:r>
      <w:r>
        <w:rPr>
          <w:rFonts w:ascii="Times New Roman" w:eastAsia="Times New Roman" w:hAnsi="Times New Roman" w:cs="Times New Roman"/>
          <w:highlight w:val="green"/>
          <w:u w:val="single"/>
        </w:rPr>
        <w:t xml:space="preserve"> end our </w:t>
      </w:r>
      <w:proofErr w:type="spellStart"/>
      <w:r>
        <w:rPr>
          <w:rFonts w:ascii="Times New Roman" w:eastAsia="Times New Roman" w:hAnsi="Times New Roman" w:cs="Times New Roman"/>
          <w:highlight w:val="green"/>
          <w:u w:val="single"/>
        </w:rPr>
        <w:t>civilisation</w:t>
      </w:r>
      <w:proofErr w:type="spellEnd"/>
      <w:r>
        <w:rPr>
          <w:rFonts w:ascii="Times New Roman" w:eastAsia="Times New Roman" w:hAnsi="Times New Roman" w:cs="Times New Roman"/>
          <w:sz w:val="16"/>
          <w:szCs w:val="16"/>
        </w:rPr>
        <w:t>. The human species will survive somehow but we will destroy almost everything we have built up over the last two thousand years.” 11</w:t>
      </w:r>
    </w:p>
    <w:p w14:paraId="2EB92C54" w14:textId="77777777" w:rsidR="00822AF1" w:rsidRDefault="00822AF1" w:rsidP="00822AF1">
      <w:pPr>
        <w:pStyle w:val="Heading3"/>
      </w:pPr>
      <w:r>
        <w:lastRenderedPageBreak/>
        <w:t>Education Adv</w:t>
      </w:r>
    </w:p>
    <w:p w14:paraId="10E65894" w14:textId="77777777" w:rsidR="00822AF1" w:rsidRDefault="00822AF1" w:rsidP="00822AF1">
      <w:pPr>
        <w:pStyle w:val="Heading4"/>
      </w:pPr>
      <w:r>
        <w:t xml:space="preserve">Education is on the decline, the </w:t>
      </w:r>
      <w:proofErr w:type="spellStart"/>
      <w:r>
        <w:t>aff</w:t>
      </w:r>
      <w:proofErr w:type="spellEnd"/>
      <w:r>
        <w:t xml:space="preserve"> is key to solve </w:t>
      </w:r>
      <w:proofErr w:type="spellStart"/>
      <w:r>
        <w:t>Pantuso</w:t>
      </w:r>
      <w:proofErr w:type="spellEnd"/>
      <w:r>
        <w:t xml:space="preserve"> 20</w:t>
      </w:r>
    </w:p>
    <w:p w14:paraId="6FE0D2DF" w14:textId="77777777" w:rsidR="00822AF1" w:rsidRDefault="00822AF1" w:rsidP="00822AF1">
      <w:r>
        <w:t xml:space="preserve">Phillip </w:t>
      </w:r>
      <w:proofErr w:type="spellStart"/>
      <w:r>
        <w:t>Pantuso</w:t>
      </w:r>
      <w:proofErr w:type="spellEnd"/>
      <w:r>
        <w:t xml:space="preserve">, 1-8-2020, "Why Is American Education </w:t>
      </w:r>
      <w:proofErr w:type="gramStart"/>
      <w:r>
        <w:t>Declining?,</w:t>
      </w:r>
      <w:proofErr w:type="gramEnd"/>
      <w:r>
        <w:t xml:space="preserve">" River, </w:t>
      </w:r>
      <w:hyperlink r:id="rId23">
        <w:r>
          <w:rPr>
            <w:color w:val="000000"/>
          </w:rPr>
          <w:t>https://therivernewsroom.com/why-is-american-education-declining/</w:t>
        </w:r>
      </w:hyperlink>
      <w:r>
        <w:t xml:space="preserve"> // Lex AM</w:t>
      </w:r>
    </w:p>
    <w:p w14:paraId="1F069C31" w14:textId="77777777" w:rsidR="00822AF1" w:rsidRDefault="00822AF1" w:rsidP="00822AF1">
      <w:r>
        <w:t xml:space="preserve">But a decade later, in an era of divided politics, one of the rare things the right and left have agreed on is the failure of Common Core. </w:t>
      </w:r>
      <w:r>
        <w:rPr>
          <w:highlight w:val="yellow"/>
          <w:u w:val="single"/>
        </w:rPr>
        <w:t>In</w:t>
      </w:r>
      <w:r>
        <w:rPr>
          <w:u w:val="single"/>
        </w:rPr>
        <w:t xml:space="preserve"> December </w:t>
      </w:r>
      <w:r>
        <w:rPr>
          <w:highlight w:val="yellow"/>
          <w:u w:val="single"/>
        </w:rPr>
        <w:t>2019</w:t>
      </w:r>
      <w:r>
        <w:rPr>
          <w:u w:val="single"/>
        </w:rPr>
        <w:t>, the latest results came out from the Program for International Student Assessment (</w:t>
      </w:r>
      <w:r>
        <w:rPr>
          <w:highlight w:val="yellow"/>
          <w:u w:val="single"/>
        </w:rPr>
        <w:t>PISA</w:t>
      </w:r>
      <w:r>
        <w:rPr>
          <w:u w:val="single"/>
        </w:rPr>
        <w:t>)</w:t>
      </w:r>
      <w:r>
        <w:t xml:space="preserve">, which compares the United States’ ranking to other countries every three years. </w:t>
      </w:r>
      <w:r>
        <w:rPr>
          <w:u w:val="single"/>
        </w:rPr>
        <w:t xml:space="preserve">It </w:t>
      </w:r>
      <w:r>
        <w:rPr>
          <w:highlight w:val="yellow"/>
          <w:u w:val="single"/>
        </w:rPr>
        <w:t>showed that despite billions of dollars</w:t>
      </w:r>
      <w:r>
        <w:rPr>
          <w:u w:val="single"/>
        </w:rPr>
        <w:t xml:space="preserve"> being spent, </w:t>
      </w:r>
      <w:r>
        <w:rPr>
          <w:highlight w:val="yellow"/>
          <w:u w:val="single"/>
        </w:rPr>
        <w:t>academic performance</w:t>
      </w:r>
      <w:r>
        <w:rPr>
          <w:u w:val="single"/>
        </w:rPr>
        <w:t xml:space="preserve"> by American 15-year-olds </w:t>
      </w:r>
      <w:r>
        <w:rPr>
          <w:highlight w:val="yellow"/>
          <w:u w:val="single"/>
        </w:rPr>
        <w:t>was stagnant overall:</w:t>
      </w:r>
      <w:r>
        <w:rPr>
          <w:u w:val="single"/>
        </w:rPr>
        <w:t xml:space="preserve"> slightly above students from peer nations in reading, but below the middle of the pack in math, according to </w:t>
      </w:r>
      <w:hyperlink r:id="rId24">
        <w:r>
          <w:rPr>
            <w:color w:val="000000"/>
            <w:u w:val="single"/>
          </w:rPr>
          <w:t>The New York Times</w:t>
        </w:r>
      </w:hyperlink>
      <w:r>
        <w:rPr>
          <w:u w:val="single"/>
        </w:rPr>
        <w:t xml:space="preserve">, with a widening achievement gap between high and low performers. About 20 percent of American 15-year-olds could not read at the level expected of a 10-year-old, </w:t>
      </w:r>
      <w:r>
        <w:t xml:space="preserve">according to Andreas Schleicher, director of education and skills at the Organization for Economic Cooperation and Development, which administers the PISA test. That was on the heels of </w:t>
      </w:r>
      <w:r>
        <w:rPr>
          <w:b/>
          <w:highlight w:val="yellow"/>
          <w:u w:val="single"/>
        </w:rPr>
        <w:t xml:space="preserve">the </w:t>
      </w:r>
      <w:hyperlink r:id="rId25">
        <w:r>
          <w:rPr>
            <w:b/>
            <w:color w:val="000000"/>
            <w:highlight w:val="yellow"/>
            <w:u w:val="single"/>
          </w:rPr>
          <w:t>latest results</w:t>
        </w:r>
      </w:hyperlink>
      <w:r>
        <w:rPr>
          <w:b/>
          <w:highlight w:val="yellow"/>
          <w:u w:val="single"/>
        </w:rPr>
        <w:t xml:space="preserve"> of the N</w:t>
      </w:r>
      <w:r>
        <w:rPr>
          <w:b/>
          <w:u w:val="single"/>
        </w:rPr>
        <w:t xml:space="preserve">ational </w:t>
      </w:r>
      <w:r>
        <w:rPr>
          <w:b/>
          <w:highlight w:val="yellow"/>
          <w:u w:val="single"/>
        </w:rPr>
        <w:t>A</w:t>
      </w:r>
      <w:r>
        <w:rPr>
          <w:b/>
          <w:u w:val="single"/>
        </w:rPr>
        <w:t xml:space="preserve">ssessment of </w:t>
      </w:r>
      <w:r>
        <w:rPr>
          <w:b/>
          <w:highlight w:val="yellow"/>
          <w:u w:val="single"/>
        </w:rPr>
        <w:t>E</w:t>
      </w:r>
      <w:r>
        <w:rPr>
          <w:b/>
          <w:u w:val="single"/>
        </w:rPr>
        <w:t xml:space="preserve">ducational </w:t>
      </w:r>
      <w:r>
        <w:rPr>
          <w:b/>
          <w:highlight w:val="yellow"/>
          <w:u w:val="single"/>
        </w:rPr>
        <w:t>P</w:t>
      </w:r>
      <w:r>
        <w:rPr>
          <w:b/>
          <w:u w:val="single"/>
        </w:rPr>
        <w:t>rogress</w:t>
      </w:r>
      <w:r>
        <w:t xml:space="preserve">, a US test that </w:t>
      </w:r>
      <w:r>
        <w:rPr>
          <w:highlight w:val="yellow"/>
          <w:u w:val="single"/>
        </w:rPr>
        <w:t>showed that two-thirds of children are not proficient readers</w:t>
      </w:r>
      <w:r>
        <w:rPr>
          <w:u w:val="single"/>
        </w:rPr>
        <w:t>.</w:t>
      </w:r>
      <w:r>
        <w:t xml:space="preserve"> </w:t>
      </w:r>
      <w:r>
        <w:rPr>
          <w:highlight w:val="yellow"/>
          <w:u w:val="single"/>
        </w:rPr>
        <w:t>Compared to</w:t>
      </w:r>
      <w:r>
        <w:rPr>
          <w:u w:val="single"/>
        </w:rPr>
        <w:t xml:space="preserve"> the last time the test was given, in </w:t>
      </w:r>
      <w:r>
        <w:rPr>
          <w:highlight w:val="yellow"/>
          <w:u w:val="single"/>
        </w:rPr>
        <w:t>2017</w:t>
      </w:r>
      <w:r>
        <w:rPr>
          <w:u w:val="single"/>
        </w:rPr>
        <w:t xml:space="preserve">, </w:t>
      </w:r>
      <w:r>
        <w:rPr>
          <w:highlight w:val="yellow"/>
          <w:u w:val="single"/>
        </w:rPr>
        <w:t>the average eighth-grade reading score declined in more than half</w:t>
      </w:r>
      <w:r>
        <w:rPr>
          <w:u w:val="single"/>
        </w:rPr>
        <w:t xml:space="preserve"> </w:t>
      </w:r>
      <w:r>
        <w:rPr>
          <w:highlight w:val="yellow"/>
          <w:u w:val="single"/>
        </w:rPr>
        <w:t>of</w:t>
      </w:r>
      <w:r>
        <w:rPr>
          <w:u w:val="single"/>
        </w:rPr>
        <w:t xml:space="preserve"> all 50 </w:t>
      </w:r>
      <w:r>
        <w:rPr>
          <w:highlight w:val="yellow"/>
          <w:u w:val="single"/>
        </w:rPr>
        <w:t>states</w:t>
      </w:r>
      <w:r>
        <w:rPr>
          <w:u w:val="single"/>
        </w:rPr>
        <w:t>, and the average score in fourth-grade reading declined in 17 states. Math scores remained relatively flat overall</w:t>
      </w:r>
      <w:r>
        <w:t>.</w:t>
      </w:r>
    </w:p>
    <w:p w14:paraId="5BA2BBEC" w14:textId="77777777" w:rsidR="00822AF1" w:rsidRDefault="00822AF1" w:rsidP="00822AF1">
      <w:pPr>
        <w:pStyle w:val="Heading4"/>
      </w:pPr>
      <w:r>
        <w:t>Strikes lead to teaching reform but legal restrictions hinder success, Bradford 21</w:t>
      </w:r>
    </w:p>
    <w:p w14:paraId="0D102873" w14:textId="77777777" w:rsidR="00822AF1" w:rsidRDefault="00822AF1" w:rsidP="00822AF1">
      <w:r>
        <w:t xml:space="preserve">Derrell Bradford, February 11, 2021, "A Rolling National Teacher Strike Is Why Schools Are Closed," Education Next, </w:t>
      </w:r>
      <w:hyperlink r:id="rId26">
        <w:r>
          <w:rPr>
            <w:color w:val="000000"/>
          </w:rPr>
          <w:t>https://www.educationnext.org/rolling-national-teacher-strike-is-why-schools-are-closed/</w:t>
        </w:r>
      </w:hyperlink>
      <w:r>
        <w:t xml:space="preserve"> // Lex AM</w:t>
      </w:r>
    </w:p>
    <w:p w14:paraId="3FEC83D7" w14:textId="77777777" w:rsidR="00822AF1" w:rsidRDefault="00822AF1" w:rsidP="00822AF1">
      <w:pPr>
        <w:rPr>
          <w:sz w:val="12"/>
          <w:szCs w:val="12"/>
        </w:rPr>
      </w:pPr>
      <w:r>
        <w:rPr>
          <w:sz w:val="12"/>
          <w:szCs w:val="12"/>
        </w:rPr>
        <w:t xml:space="preserve">To better understand what is happening today, it is worth examining the activism of </w:t>
      </w:r>
      <w:proofErr w:type="gramStart"/>
      <w:r>
        <w:rPr>
          <w:sz w:val="12"/>
          <w:szCs w:val="12"/>
        </w:rPr>
        <w:t>teachers</w:t>
      </w:r>
      <w:proofErr w:type="gramEnd"/>
      <w:r>
        <w:rPr>
          <w:sz w:val="12"/>
          <w:szCs w:val="12"/>
        </w:rPr>
        <w:t xml:space="preserve"> unions in recent years as they confronted state and local governments. In 2018, we saw a series of teacher strikes and job actions that captured the nation’s attention. What we now know as Red for Ed—marked both by the red t-shirts that became the uniform of teachers-union activism and, perhaps also, the Republican political leanings of states in which the strikes happened (Kentucky, Arizona, Oklahoma, and West Virginia)—were teacher protests at a scale perhaps not seen since those in Wisconsin opposing then-Governor Scott Walker’s Act 10 reforms, which, among others things, made it more difficult for unions to maintain their representation of public-school teachers. The protests </w:t>
      </w:r>
      <w:r>
        <w:rPr>
          <w:highlight w:val="yellow"/>
          <w:u w:val="single"/>
        </w:rPr>
        <w:t>in 2018</w:t>
      </w:r>
      <w:r>
        <w:rPr>
          <w:u w:val="single"/>
        </w:rPr>
        <w:t xml:space="preserve"> </w:t>
      </w:r>
      <w:r>
        <w:rPr>
          <w:sz w:val="12"/>
          <w:szCs w:val="12"/>
        </w:rPr>
        <w:t xml:space="preserve">provide compelling context for escalating teachers-union activism in the years that follow. But first, they highlighted the issues that ostensibly matter to </w:t>
      </w:r>
      <w:proofErr w:type="gramStart"/>
      <w:r>
        <w:rPr>
          <w:u w:val="single"/>
        </w:rPr>
        <w:t>teachers</w:t>
      </w:r>
      <w:proofErr w:type="gramEnd"/>
      <w:r>
        <w:rPr>
          <w:u w:val="single"/>
        </w:rPr>
        <w:t xml:space="preserve"> unions</w:t>
      </w:r>
      <w:r>
        <w:rPr>
          <w:sz w:val="12"/>
          <w:szCs w:val="12"/>
        </w:rPr>
        <w:t xml:space="preserve"> and, perhaps by proxy, teachers themselves. At the root of the </w:t>
      </w:r>
      <w:r>
        <w:rPr>
          <w:u w:val="single"/>
        </w:rPr>
        <w:t>Kentucky protests were public-employee pensions</w:t>
      </w:r>
      <w:r>
        <w:rPr>
          <w:sz w:val="12"/>
          <w:szCs w:val="12"/>
        </w:rPr>
        <w:t xml:space="preserve">, an unpopular incumbent trying to change them, and, to a lesser extent, tax-credit scholarship legislation that would have helped private schools. Kentucky’s state-employee pension plan is one of the nation’s worst funded, with approximately 16 percent of the assets it needed to meet expected liabilities. The state’s Republican governor at the time, Matt Bevin, along with the legislature, passed pension-reform legislation that the Kentucky Education Association and other public-employee unions opposed through a series of </w:t>
      </w:r>
      <w:hyperlink r:id="rId27">
        <w:r>
          <w:rPr>
            <w:color w:val="000000"/>
            <w:sz w:val="12"/>
            <w:szCs w:val="12"/>
          </w:rPr>
          <w:t xml:space="preserve">sickouts </w:t>
        </w:r>
      </w:hyperlink>
      <w:r>
        <w:rPr>
          <w:sz w:val="12"/>
          <w:szCs w:val="12"/>
        </w:rPr>
        <w:t xml:space="preserve">and days of action at the Capitol that essentially shut down many of the state’s school districts. With Kentucky teachers engaged, Governor Bevin was summarily defeated by the state’s attorney general, Andy </w:t>
      </w:r>
      <w:proofErr w:type="spellStart"/>
      <w:r>
        <w:rPr>
          <w:sz w:val="12"/>
          <w:szCs w:val="12"/>
        </w:rPr>
        <w:t>Beshear</w:t>
      </w:r>
      <w:proofErr w:type="spellEnd"/>
      <w:r>
        <w:rPr>
          <w:sz w:val="12"/>
          <w:szCs w:val="12"/>
        </w:rPr>
        <w:t xml:space="preserve">, a Democrat who opposed the pension plan and who benefitted from substantial teacher and teachers-union activism. As </w:t>
      </w:r>
      <w:hyperlink r:id="rId28">
        <w:r>
          <w:rPr>
            <w:color w:val="000000"/>
            <w:sz w:val="12"/>
            <w:szCs w:val="12"/>
          </w:rPr>
          <w:t xml:space="preserve">Vox </w:t>
        </w:r>
      </w:hyperlink>
      <w:r>
        <w:rPr>
          <w:sz w:val="12"/>
          <w:szCs w:val="12"/>
        </w:rPr>
        <w:t xml:space="preserve">reported at the time, Kentucky Education Association president Eddie Campbell asserted that he’d never seen teachers so engaged in the political process. He also stated that “the case they made to their communities changed the course of this election and the course of public education in this state.” </w:t>
      </w:r>
      <w:r>
        <w:rPr>
          <w:u w:val="single"/>
        </w:rPr>
        <w:t xml:space="preserve">In Oklahoma, West Virginia, and Arizona, the issue was more straightforward: teacher pay. And the </w:t>
      </w:r>
      <w:r>
        <w:rPr>
          <w:highlight w:val="yellow"/>
          <w:u w:val="single"/>
        </w:rPr>
        <w:t>teacher strikes</w:t>
      </w:r>
      <w:r>
        <w:rPr>
          <w:u w:val="single"/>
        </w:rPr>
        <w:t xml:space="preserve">, sickouts, rallies, and activism overall </w:t>
      </w:r>
      <w:r>
        <w:rPr>
          <w:highlight w:val="yellow"/>
          <w:u w:val="single"/>
        </w:rPr>
        <w:t>were effective</w:t>
      </w:r>
      <w:r>
        <w:rPr>
          <w:u w:val="single"/>
        </w:rPr>
        <w:t xml:space="preserve"> in achieving the goal of increasing teacher pay. </w:t>
      </w:r>
      <w:r>
        <w:rPr>
          <w:highlight w:val="yellow"/>
          <w:u w:val="single"/>
        </w:rPr>
        <w:t>Oklahoma legislators increased teacher pay by on average $6,000 (approximately 16 percent</w:t>
      </w:r>
      <w:r>
        <w:rPr>
          <w:u w:val="single"/>
        </w:rPr>
        <w:t xml:space="preserve">). </w:t>
      </w:r>
      <w:r>
        <w:rPr>
          <w:sz w:val="12"/>
          <w:szCs w:val="12"/>
        </w:rPr>
        <w:t xml:space="preserve">West Virginia’s teachers won a 5-percent increase, while </w:t>
      </w:r>
      <w:r>
        <w:rPr>
          <w:highlight w:val="yellow"/>
          <w:u w:val="single"/>
        </w:rPr>
        <w:t>Arizona’s protests saw</w:t>
      </w:r>
      <w:r>
        <w:rPr>
          <w:sz w:val="12"/>
          <w:szCs w:val="12"/>
        </w:rPr>
        <w:t xml:space="preserve"> </w:t>
      </w:r>
      <w:hyperlink r:id="rId29">
        <w:r>
          <w:rPr>
            <w:color w:val="000000"/>
            <w:u w:val="single"/>
          </w:rPr>
          <w:t xml:space="preserve">Governor Doug </w:t>
        </w:r>
        <w:proofErr w:type="spellStart"/>
        <w:r>
          <w:rPr>
            <w:color w:val="000000"/>
            <w:u w:val="single"/>
          </w:rPr>
          <w:t>Ducey</w:t>
        </w:r>
        <w:proofErr w:type="spellEnd"/>
        <w:r>
          <w:rPr>
            <w:color w:val="000000"/>
            <w:u w:val="single"/>
          </w:rPr>
          <w:t xml:space="preserve"> </w:t>
        </w:r>
      </w:hyperlink>
      <w:hyperlink r:id="rId30">
        <w:r>
          <w:rPr>
            <w:color w:val="000000"/>
            <w:highlight w:val="yellow"/>
            <w:u w:val="single"/>
          </w:rPr>
          <w:t>increase</w:t>
        </w:r>
      </w:hyperlink>
      <w:hyperlink r:id="rId31">
        <w:r>
          <w:rPr>
            <w:color w:val="000000"/>
            <w:u w:val="single"/>
          </w:rPr>
          <w:t xml:space="preserve"> teacher pay</w:t>
        </w:r>
      </w:hyperlink>
      <w:r>
        <w:rPr>
          <w:u w:val="single"/>
        </w:rPr>
        <w:t xml:space="preserve"> </w:t>
      </w:r>
      <w:r>
        <w:rPr>
          <w:highlight w:val="yellow"/>
          <w:u w:val="single"/>
        </w:rPr>
        <w:t>by</w:t>
      </w:r>
      <w:r>
        <w:rPr>
          <w:u w:val="single"/>
        </w:rPr>
        <w:t xml:space="preserve"> </w:t>
      </w:r>
      <w:r>
        <w:rPr>
          <w:highlight w:val="yellow"/>
          <w:u w:val="single"/>
        </w:rPr>
        <w:t>20 percent</w:t>
      </w:r>
      <w:r>
        <w:rPr>
          <w:u w:val="single"/>
        </w:rPr>
        <w:t xml:space="preserve"> preemptively</w:t>
      </w:r>
      <w:r>
        <w:rPr>
          <w:sz w:val="12"/>
          <w:szCs w:val="12"/>
        </w:rPr>
        <w:t xml:space="preserve">. While the fight over public-employee pensions </w:t>
      </w:r>
      <w:proofErr w:type="gramStart"/>
      <w:r>
        <w:rPr>
          <w:sz w:val="12"/>
          <w:szCs w:val="12"/>
        </w:rPr>
        <w:t>is</w:t>
      </w:r>
      <w:proofErr w:type="gramEnd"/>
      <w:r>
        <w:rPr>
          <w:sz w:val="12"/>
          <w:szCs w:val="12"/>
        </w:rPr>
        <w:t xml:space="preserve"> incredibly complicated, there were winning arguments to be made for increasing teacher compensation in these states. Ultimately, those arguments carried the day. But the pay increases were not the most important achievements of these efforts. Instead, as a series of advocacy actions, </w:t>
      </w:r>
      <w:proofErr w:type="gramStart"/>
      <w:r>
        <w:rPr>
          <w:sz w:val="12"/>
          <w:szCs w:val="12"/>
        </w:rPr>
        <w:t>teachers</w:t>
      </w:r>
      <w:proofErr w:type="gramEnd"/>
      <w:r>
        <w:rPr>
          <w:sz w:val="12"/>
          <w:szCs w:val="12"/>
        </w:rPr>
        <w:t xml:space="preserve"> unions were able to test a range of important theories about what was possible and, more importantly, what was tolerable to the citizens in their respective states. When teachers strike, local economies are affected. Working parents may need to stay home and watch their children, and the education of children is disrupted in proportion to the length of the strike. If there was any lesson to be learned from these early efforts, it was that </w:t>
      </w:r>
      <w:proofErr w:type="gramStart"/>
      <w:r>
        <w:rPr>
          <w:sz w:val="12"/>
          <w:szCs w:val="12"/>
        </w:rPr>
        <w:t>teachers</w:t>
      </w:r>
      <w:proofErr w:type="gramEnd"/>
      <w:r>
        <w:rPr>
          <w:sz w:val="12"/>
          <w:szCs w:val="12"/>
        </w:rPr>
        <w:t xml:space="preserve"> unions, now emboldened, could cause massive disruption to daily life and emerge better off for it economically. </w:t>
      </w:r>
      <w:r>
        <w:rPr>
          <w:highlight w:val="yellow"/>
          <w:u w:val="single"/>
        </w:rPr>
        <w:t>But the strategy had only been tested in red states</w:t>
      </w:r>
      <w:r>
        <w:rPr>
          <w:sz w:val="12"/>
          <w:szCs w:val="12"/>
        </w:rPr>
        <w:t xml:space="preserve">. To understand whether it could work across the country, it would need to be successful in one of the nation’s large urban districts, as well. In 2019, strikes in Los Angeles and Chicago provided just this opportunity. Hooray for Hollywood United Teachers of Los Angeles’s weeklong strike in January of 2019 disrupted the city, its politics, and relationships between teachers, families, and over 630,000 students and their schools. It was a tension-rich affair exhaustively covered by the national media. And it featured a cast of characters right out of a Hollywood film. Alex Caputo-Pearl, the leader of </w:t>
      </w:r>
      <w:r>
        <w:rPr>
          <w:sz w:val="12"/>
          <w:szCs w:val="12"/>
        </w:rPr>
        <w:lastRenderedPageBreak/>
        <w:t xml:space="preserve">United Teachers of Los Angeles, appeared in the role of champion of the common man, economic justice, and worker rights. Austin </w:t>
      </w:r>
      <w:proofErr w:type="spellStart"/>
      <w:r>
        <w:rPr>
          <w:sz w:val="12"/>
          <w:szCs w:val="12"/>
        </w:rPr>
        <w:t>Beutner</w:t>
      </w:r>
      <w:proofErr w:type="spellEnd"/>
      <w:r>
        <w:rPr>
          <w:sz w:val="12"/>
          <w:szCs w:val="12"/>
        </w:rPr>
        <w:t xml:space="preserve">, the district </w:t>
      </w:r>
      <w:proofErr w:type="gramStart"/>
      <w:r>
        <w:rPr>
          <w:sz w:val="12"/>
          <w:szCs w:val="12"/>
        </w:rPr>
        <w:t>superintendent</w:t>
      </w:r>
      <w:proofErr w:type="gramEnd"/>
      <w:r>
        <w:rPr>
          <w:sz w:val="12"/>
          <w:szCs w:val="12"/>
        </w:rPr>
        <w:t xml:space="preserve"> and Caputo-Pearl’s ostensible foil, had been a highly successful businessman. And the city’s mayor, Eric Garcetti, rounded out the production as the charismatic dealmaker with higher political aspirations. The tilt was watched in living rooms across America. Democratic presidential candidates chimed in in support of the striking teachers. </w:t>
      </w:r>
      <w:r>
        <w:rPr>
          <w:highlight w:val="yellow"/>
          <w:u w:val="single"/>
        </w:rPr>
        <w:t>In contrast</w:t>
      </w:r>
      <w:r>
        <w:rPr>
          <w:sz w:val="12"/>
          <w:szCs w:val="12"/>
        </w:rPr>
        <w:t xml:space="preserve"> to the Oklahoma, West Virginia, and Arizona cases, </w:t>
      </w:r>
      <w:r>
        <w:rPr>
          <w:u w:val="single"/>
        </w:rPr>
        <w:t xml:space="preserve">in </w:t>
      </w:r>
      <w:r>
        <w:rPr>
          <w:highlight w:val="yellow"/>
          <w:u w:val="single"/>
        </w:rPr>
        <w:t>L</w:t>
      </w:r>
      <w:r>
        <w:rPr>
          <w:u w:val="single"/>
        </w:rPr>
        <w:t xml:space="preserve">os </w:t>
      </w:r>
      <w:r>
        <w:rPr>
          <w:highlight w:val="yellow"/>
          <w:u w:val="single"/>
        </w:rPr>
        <w:t>A</w:t>
      </w:r>
      <w:r>
        <w:rPr>
          <w:u w:val="single"/>
        </w:rPr>
        <w:t>ngles</w:t>
      </w:r>
      <w:r>
        <w:rPr>
          <w:sz w:val="12"/>
          <w:szCs w:val="12"/>
        </w:rPr>
        <w:t xml:space="preserve">, </w:t>
      </w:r>
      <w:r>
        <w:rPr>
          <w:u w:val="single"/>
        </w:rPr>
        <w:t xml:space="preserve">the </w:t>
      </w:r>
      <w:r>
        <w:rPr>
          <w:highlight w:val="yellow"/>
          <w:u w:val="single"/>
        </w:rPr>
        <w:t>union failed to achieve a clear financial win</w:t>
      </w:r>
      <w:r>
        <w:rPr>
          <w:u w:val="single"/>
        </w:rPr>
        <w:t xml:space="preserve">. </w:t>
      </w:r>
      <w:proofErr w:type="spellStart"/>
      <w:r>
        <w:rPr>
          <w:sz w:val="12"/>
          <w:szCs w:val="12"/>
        </w:rPr>
        <w:t>Beutner</w:t>
      </w:r>
      <w:proofErr w:type="spellEnd"/>
      <w:r>
        <w:rPr>
          <w:sz w:val="12"/>
          <w:szCs w:val="12"/>
        </w:rPr>
        <w:t xml:space="preserve">, who had taken to the editorial pages of the </w:t>
      </w:r>
      <w:hyperlink r:id="rId32">
        <w:r>
          <w:rPr>
            <w:color w:val="000000"/>
            <w:sz w:val="12"/>
            <w:szCs w:val="12"/>
          </w:rPr>
          <w:t>Wall Street Journal</w:t>
        </w:r>
      </w:hyperlink>
      <w:r>
        <w:rPr>
          <w:sz w:val="12"/>
          <w:szCs w:val="12"/>
        </w:rPr>
        <w:t xml:space="preserve"> to explain the district’s dire fiscal straits, exacerbated by pension commitments many described as unsustainable, had put a deal on the table before the strike. That was the deal that was largely accepted after the strike. The mayor committed to putting a tax increase on the ballot for schools. The initiative wound up getting rejected by voters. But United Teachers of Los Angeles claimed victory anyway. They’d stopped the city for the better part of the week. Soon after, raising teacher pay became a key element of the platforms of several of the Democratic presidential candidates, including California’s own Senator Kamala Harris. The union had also opposed charter schools in the city and recommended a moratorium as a policy plank in its list of demands. The </w:t>
      </w:r>
      <w:hyperlink r:id="rId33">
        <w:r>
          <w:rPr>
            <w:color w:val="000000"/>
            <w:sz w:val="12"/>
            <w:szCs w:val="12"/>
          </w:rPr>
          <w:t>school board voted 5-1</w:t>
        </w:r>
      </w:hyperlink>
      <w:r>
        <w:rPr>
          <w:sz w:val="12"/>
          <w:szCs w:val="12"/>
        </w:rPr>
        <w:t xml:space="preserve"> in support of a resolution doing just that. If the Los Angeles strike was about how to get to yes, the Chicago strike was about one word: “no.” Newly elected mayor Lori Lightfoot, a progressive’s progressive in a state where unions are an essential fixture of daily political life, offered the Chicago Teachers Union a 14-percent raise over five years at the start of their negotiations. The union refused. On October 17, 2019, the CTU began a 15-day strike that disrupted the lives and learning of 300,000 students. The mayor and the CTU eventually reached an agreement. Los Angeles and Chicago answered the question the initial Red for Ed efforts posed: could broadscale teacher activism in the form of job actions and outright strikes result in financial or policy wins for those same unions? The answer was clearly yes. These large-scale disruptions could extract policy victories from elected officials on both sides of the political aisle. Covid-19 and the Rolling National Teacher Strike While the </w:t>
      </w:r>
      <w:r>
        <w:rPr>
          <w:highlight w:val="yellow"/>
          <w:u w:val="single"/>
        </w:rPr>
        <w:t>efficacy of strikes</w:t>
      </w:r>
      <w:r>
        <w:rPr>
          <w:u w:val="single"/>
        </w:rPr>
        <w:t xml:space="preserve"> </w:t>
      </w:r>
      <w:r>
        <w:rPr>
          <w:sz w:val="12"/>
          <w:szCs w:val="12"/>
        </w:rPr>
        <w:t xml:space="preserve">and job actions in the era of labor solidarity seems to have been more than proven, </w:t>
      </w:r>
      <w:r>
        <w:rPr>
          <w:u w:val="single"/>
        </w:rPr>
        <w:t xml:space="preserve">it </w:t>
      </w:r>
      <w:r>
        <w:rPr>
          <w:highlight w:val="yellow"/>
          <w:u w:val="single"/>
        </w:rPr>
        <w:t>is</w:t>
      </w:r>
      <w:r>
        <w:rPr>
          <w:u w:val="single"/>
        </w:rPr>
        <w:t xml:space="preserve"> still </w:t>
      </w:r>
      <w:r>
        <w:rPr>
          <w:highlight w:val="yellow"/>
          <w:u w:val="single"/>
        </w:rPr>
        <w:t>difficult</w:t>
      </w:r>
      <w:r>
        <w:rPr>
          <w:sz w:val="12"/>
          <w:szCs w:val="12"/>
        </w:rPr>
        <w:t xml:space="preserve">, </w:t>
      </w:r>
      <w:r>
        <w:rPr>
          <w:u w:val="single"/>
        </w:rPr>
        <w:t xml:space="preserve">both logistically and </w:t>
      </w:r>
      <w:r>
        <w:rPr>
          <w:highlight w:val="yellow"/>
          <w:u w:val="single"/>
        </w:rPr>
        <w:t>legally</w:t>
      </w:r>
      <w:r>
        <w:rPr>
          <w:u w:val="single"/>
        </w:rPr>
        <w:t xml:space="preserve">, for </w:t>
      </w:r>
      <w:proofErr w:type="gramStart"/>
      <w:r>
        <w:rPr>
          <w:u w:val="single"/>
        </w:rPr>
        <w:t>teachers</w:t>
      </w:r>
      <w:proofErr w:type="gramEnd"/>
      <w:r>
        <w:rPr>
          <w:u w:val="single"/>
        </w:rPr>
        <w:t xml:space="preserve"> unions to strike in many parts of the country. </w:t>
      </w:r>
      <w:r>
        <w:rPr>
          <w:highlight w:val="yellow"/>
          <w:u w:val="single"/>
        </w:rPr>
        <w:t>In New York</w:t>
      </w:r>
      <w:r>
        <w:rPr>
          <w:u w:val="single"/>
        </w:rPr>
        <w:t>,</w:t>
      </w:r>
      <w:r>
        <w:rPr>
          <w:sz w:val="12"/>
          <w:szCs w:val="12"/>
        </w:rPr>
        <w:t xml:space="preserve"> for instance</w:t>
      </w:r>
      <w:r>
        <w:rPr>
          <w:u w:val="single"/>
        </w:rPr>
        <w:t xml:space="preserve">, </w:t>
      </w:r>
      <w:r>
        <w:rPr>
          <w:highlight w:val="yellow"/>
          <w:u w:val="single"/>
        </w:rPr>
        <w:t>the</w:t>
      </w:r>
      <w:r>
        <w:rPr>
          <w:u w:val="single"/>
        </w:rPr>
        <w:t xml:space="preserve"> state’s </w:t>
      </w:r>
      <w:r>
        <w:rPr>
          <w:highlight w:val="yellow"/>
          <w:u w:val="single"/>
        </w:rPr>
        <w:t>Taylor Law prohibits</w:t>
      </w:r>
      <w:r>
        <w:rPr>
          <w:u w:val="single"/>
        </w:rPr>
        <w:t xml:space="preserve"> </w:t>
      </w:r>
      <w:r>
        <w:rPr>
          <w:highlight w:val="yellow"/>
          <w:u w:val="single"/>
        </w:rPr>
        <w:t>public employees from striking</w:t>
      </w:r>
      <w:r>
        <w:rPr>
          <w:sz w:val="12"/>
          <w:szCs w:val="12"/>
        </w:rPr>
        <w:t xml:space="preserve">. </w:t>
      </w:r>
      <w:r>
        <w:rPr>
          <w:highlight w:val="yellow"/>
          <w:u w:val="single"/>
        </w:rPr>
        <w:t>Disregarding</w:t>
      </w:r>
      <w:r>
        <w:rPr>
          <w:u w:val="single"/>
        </w:rPr>
        <w:t xml:space="preserve"> this law </w:t>
      </w:r>
      <w:r>
        <w:rPr>
          <w:highlight w:val="yellow"/>
          <w:u w:val="single"/>
        </w:rPr>
        <w:t>can have serious consequences</w:t>
      </w:r>
      <w:r>
        <w:rPr>
          <w:sz w:val="12"/>
          <w:szCs w:val="12"/>
        </w:rPr>
        <w:t xml:space="preserve"> (as the Transport Workers Union once discovered) </w:t>
      </w:r>
      <w:r>
        <w:rPr>
          <w:u w:val="single"/>
        </w:rPr>
        <w:t>such as fines and the suspension of automatic dues collection</w:t>
      </w:r>
      <w:r>
        <w:rPr>
          <w:sz w:val="12"/>
          <w:szCs w:val="12"/>
        </w:rPr>
        <w:t xml:space="preserve">. As labor watchdog Mike Antonucci has noted, a national teacher strike would rapidly deplete the strike funds of both national </w:t>
      </w:r>
      <w:proofErr w:type="gramStart"/>
      <w:r>
        <w:rPr>
          <w:sz w:val="12"/>
          <w:szCs w:val="12"/>
        </w:rPr>
        <w:t>teachers</w:t>
      </w:r>
      <w:proofErr w:type="gramEnd"/>
      <w:r>
        <w:rPr>
          <w:sz w:val="12"/>
          <w:szCs w:val="12"/>
        </w:rPr>
        <w:t xml:space="preserve"> unions. In normal times, such a sweeping action would be unworkable.</w:t>
      </w:r>
    </w:p>
    <w:p w14:paraId="6F8AB48E" w14:textId="77777777" w:rsidR="00822AF1" w:rsidRDefault="00822AF1" w:rsidP="00822AF1"/>
    <w:p w14:paraId="373DA98B" w14:textId="77777777" w:rsidR="00822AF1" w:rsidRDefault="00822AF1" w:rsidP="00822AF1">
      <w:pPr>
        <w:pStyle w:val="Heading4"/>
      </w:pPr>
      <w:r>
        <w:t xml:space="preserve">Higher wages </w:t>
      </w:r>
      <w:proofErr w:type="gramStart"/>
      <w:r>
        <w:t>increases</w:t>
      </w:r>
      <w:proofErr w:type="gramEnd"/>
      <w:r>
        <w:t xml:space="preserve"> student performance, Evans 19</w:t>
      </w:r>
    </w:p>
    <w:p w14:paraId="539DFA02" w14:textId="77777777" w:rsidR="00822AF1" w:rsidRDefault="00822AF1" w:rsidP="00822AF1">
      <w:r>
        <w:t xml:space="preserve">David Evans, 5-3-2019, "Does Raising Teacher Salaries Improve </w:t>
      </w:r>
      <w:proofErr w:type="gramStart"/>
      <w:r>
        <w:t>Performance?,</w:t>
      </w:r>
      <w:proofErr w:type="gramEnd"/>
      <w:r>
        <w:t xml:space="preserve">" Pacific Standard, </w:t>
      </w:r>
      <w:hyperlink r:id="rId34">
        <w:r>
          <w:rPr>
            <w:color w:val="000000"/>
          </w:rPr>
          <w:t>https://psmag.com/education/what-do-teacher-salaries-do-to-teacher-performance</w:t>
        </w:r>
      </w:hyperlink>
      <w:r>
        <w:t xml:space="preserve"> // Lex AM</w:t>
      </w:r>
    </w:p>
    <w:p w14:paraId="6E8D07A0" w14:textId="77777777" w:rsidR="00822AF1" w:rsidRDefault="00822AF1" w:rsidP="00822AF1">
      <w:pPr>
        <w:rPr>
          <w:sz w:val="16"/>
          <w:szCs w:val="16"/>
        </w:rPr>
      </w:pPr>
      <w:r>
        <w:rPr>
          <w:u w:val="single"/>
        </w:rPr>
        <w:t xml:space="preserve">RAISING SALARIES ATTRACTS AND KEEPS GOOD TEACHERS In Texas, </w:t>
      </w:r>
      <w:r>
        <w:rPr>
          <w:highlight w:val="yellow"/>
          <w:u w:val="single"/>
        </w:rPr>
        <w:t xml:space="preserve">increasing teacher pay </w:t>
      </w:r>
      <w:hyperlink r:id="rId35">
        <w:r>
          <w:rPr>
            <w:color w:val="000000"/>
            <w:u w:val="single"/>
          </w:rPr>
          <w:t>reduced turnover</w:t>
        </w:r>
      </w:hyperlink>
      <w:r>
        <w:rPr>
          <w:u w:val="single"/>
        </w:rPr>
        <w:t xml:space="preserve">, which in turn </w:t>
      </w:r>
      <w:r>
        <w:rPr>
          <w:highlight w:val="yellow"/>
          <w:u w:val="single"/>
        </w:rPr>
        <w:t>increased student performance</w:t>
      </w:r>
      <w:r>
        <w:rPr>
          <w:sz w:val="16"/>
          <w:szCs w:val="16"/>
        </w:rPr>
        <w:t xml:space="preserve">. Likewise, </w:t>
      </w:r>
      <w:r>
        <w:rPr>
          <w:highlight w:val="yellow"/>
          <w:u w:val="single"/>
        </w:rPr>
        <w:t xml:space="preserve">national studies from </w:t>
      </w:r>
      <w:hyperlink r:id="rId36">
        <w:r>
          <w:rPr>
            <w:color w:val="000000"/>
            <w:highlight w:val="yellow"/>
            <w:u w:val="single"/>
          </w:rPr>
          <w:t>the United States</w:t>
        </w:r>
      </w:hyperlink>
      <w:r>
        <w:rPr>
          <w:u w:val="single"/>
        </w:rPr>
        <w:t xml:space="preserve"> </w:t>
      </w:r>
      <w:r>
        <w:rPr>
          <w:highlight w:val="yellow"/>
          <w:u w:val="single"/>
        </w:rPr>
        <w:t>and</w:t>
      </w:r>
      <w:r>
        <w:rPr>
          <w:u w:val="single"/>
        </w:rPr>
        <w:t xml:space="preserve"> </w:t>
      </w:r>
      <w:hyperlink r:id="rId37" w:anchor="bb0130">
        <w:r>
          <w:rPr>
            <w:color w:val="000000"/>
            <w:u w:val="single"/>
          </w:rPr>
          <w:t xml:space="preserve">the </w:t>
        </w:r>
      </w:hyperlink>
      <w:hyperlink r:id="rId38" w:anchor="bb0130">
        <w:r>
          <w:rPr>
            <w:color w:val="000000"/>
            <w:highlight w:val="yellow"/>
            <w:u w:val="single"/>
          </w:rPr>
          <w:t>U</w:t>
        </w:r>
      </w:hyperlink>
      <w:hyperlink r:id="rId39" w:anchor="bb0130">
        <w:r>
          <w:rPr>
            <w:color w:val="000000"/>
            <w:u w:val="single"/>
          </w:rPr>
          <w:t xml:space="preserve">nited </w:t>
        </w:r>
      </w:hyperlink>
      <w:hyperlink r:id="rId40" w:anchor="bb0130">
        <w:r>
          <w:rPr>
            <w:color w:val="000000"/>
            <w:highlight w:val="yellow"/>
            <w:u w:val="single"/>
          </w:rPr>
          <w:t>K</w:t>
        </w:r>
      </w:hyperlink>
      <w:hyperlink r:id="rId41" w:anchor="bb0130">
        <w:r>
          <w:rPr>
            <w:color w:val="000000"/>
            <w:u w:val="single"/>
          </w:rPr>
          <w:t>ingdom</w:t>
        </w:r>
      </w:hyperlink>
      <w:r>
        <w:rPr>
          <w:u w:val="single"/>
        </w:rPr>
        <w:t xml:space="preserve"> also </w:t>
      </w:r>
      <w:r>
        <w:rPr>
          <w:highlight w:val="yellow"/>
          <w:u w:val="single"/>
        </w:rPr>
        <w:t xml:space="preserve">find that students do better when teachers have </w:t>
      </w:r>
      <w:r>
        <w:rPr>
          <w:u w:val="single"/>
        </w:rPr>
        <w:t xml:space="preserve">relatively </w:t>
      </w:r>
      <w:r>
        <w:rPr>
          <w:highlight w:val="yellow"/>
          <w:u w:val="single"/>
        </w:rPr>
        <w:t>better wages</w:t>
      </w:r>
      <w:r>
        <w:rPr>
          <w:sz w:val="16"/>
          <w:szCs w:val="16"/>
        </w:rPr>
        <w:t xml:space="preserve">. Studies from Latin America have looked specifically at the pull factor of higher wages for civil servants—of which teachers are a subset. In Brazil, </w:t>
      </w:r>
      <w:r>
        <w:rPr>
          <w:highlight w:val="yellow"/>
          <w:u w:val="single"/>
        </w:rPr>
        <w:t xml:space="preserve">higher wages </w:t>
      </w:r>
      <w:r>
        <w:rPr>
          <w:u w:val="single"/>
        </w:rPr>
        <w:t xml:space="preserve">for civil servants </w:t>
      </w:r>
      <w:hyperlink r:id="rId42">
        <w:r>
          <w:rPr>
            <w:color w:val="000000"/>
            <w:highlight w:val="yellow"/>
            <w:u w:val="single"/>
          </w:rPr>
          <w:t>drew more educated candidates</w:t>
        </w:r>
      </w:hyperlink>
      <w:r>
        <w:rPr>
          <w:sz w:val="16"/>
          <w:szCs w:val="16"/>
        </w:rPr>
        <w:t xml:space="preserve"> into the service. In Mexico, higher salaries for civil servants attracted more candidates who were </w:t>
      </w:r>
      <w:hyperlink r:id="rId43">
        <w:r>
          <w:rPr>
            <w:color w:val="000000"/>
            <w:sz w:val="16"/>
            <w:szCs w:val="16"/>
          </w:rPr>
          <w:t>more conscientious and who had higher IQs</w:t>
        </w:r>
      </w:hyperlink>
      <w:r>
        <w:rPr>
          <w:sz w:val="16"/>
          <w:szCs w:val="16"/>
        </w:rPr>
        <w:t xml:space="preserve">. But higher salaries also attract less qualified candidates. In education, one challenge is selecting those candidates who will go on to be great teachers, which brings us to the topic of higher standards for teachers. REFORMS BEYOND JUST SALARY INCREASES ARE NEEDED What countries that have made large gains in learning have shown is that combining salary increases with other critical reforms is the way to success. Setting higher standards to enter the teaching profession is a way to both pay teachers what they're worth while making sure the very best candidates are teaching. Finland and Singapore, two countries known for high performance on international tests, have </w:t>
      </w:r>
      <w:hyperlink r:id="rId44" w:anchor="page=167">
        <w:r>
          <w:rPr>
            <w:color w:val="000000"/>
            <w:sz w:val="16"/>
            <w:szCs w:val="16"/>
          </w:rPr>
          <w:t>highly competitive entry</w:t>
        </w:r>
      </w:hyperlink>
      <w:r>
        <w:rPr>
          <w:sz w:val="16"/>
          <w:szCs w:val="16"/>
        </w:rPr>
        <w:t xml:space="preserve"> into the teaching profession. In both countries, a small fraction of applicants to teacher training schools are accepted, allowing teacher training schools to only accept those applicants with excellent academic credentials. By contrast, a recent study of teacher preparation graduate programs in the U.S. found that </w:t>
      </w:r>
      <w:hyperlink r:id="rId45">
        <w:r>
          <w:rPr>
            <w:color w:val="000000"/>
            <w:sz w:val="16"/>
            <w:szCs w:val="16"/>
          </w:rPr>
          <w:t>fewer than half required a 3.0 grade point average</w:t>
        </w:r>
      </w:hyperlink>
      <w:r>
        <w:rPr>
          <w:sz w:val="16"/>
          <w:szCs w:val="16"/>
        </w:rPr>
        <w:t xml:space="preserve">. Ecuador provides a clear example of how </w:t>
      </w:r>
      <w:hyperlink r:id="rId46">
        <w:r>
          <w:rPr>
            <w:color w:val="000000"/>
            <w:sz w:val="16"/>
            <w:szCs w:val="16"/>
          </w:rPr>
          <w:t>increasing teacher selectivity can lead to gains</w:t>
        </w:r>
      </w:hyperlink>
      <w:r>
        <w:rPr>
          <w:sz w:val="16"/>
          <w:szCs w:val="16"/>
        </w:rPr>
        <w:t xml:space="preserve">. Ecuador doubled teachers' starting salaries in 2009. At around the same time, it introduced a national hiring exam and teacher evaluation systems, and it made getting into teacher training colleges and subsequently getting a job as a teacher more selective. The country also instituted incentives for high performing teachers. Ecuador went on to register the </w:t>
      </w:r>
      <w:hyperlink r:id="rId47">
        <w:r>
          <w:rPr>
            <w:color w:val="000000"/>
            <w:sz w:val="16"/>
            <w:szCs w:val="16"/>
          </w:rPr>
          <w:t>highest student literacy gains</w:t>
        </w:r>
      </w:hyperlink>
      <w:r>
        <w:rPr>
          <w:sz w:val="16"/>
          <w:szCs w:val="16"/>
        </w:rPr>
        <w:t xml:space="preserve"> of any country in Latin America on regional tests conducted between 2006 and 2013. In other countries, the key reforms may be different. </w:t>
      </w:r>
      <w:hyperlink r:id="rId48">
        <w:r>
          <w:rPr>
            <w:color w:val="000000"/>
            <w:highlight w:val="yellow"/>
            <w:u w:val="single"/>
          </w:rPr>
          <w:t>Brazil registered large learning gains</w:t>
        </w:r>
      </w:hyperlink>
      <w:r>
        <w:rPr>
          <w:u w:val="single"/>
        </w:rPr>
        <w:t xml:space="preserve"> in the first decade of this century </w:t>
      </w:r>
      <w:r>
        <w:rPr>
          <w:highlight w:val="yellow"/>
          <w:u w:val="single"/>
        </w:rPr>
        <w:t xml:space="preserve">after a </w:t>
      </w:r>
      <w:hyperlink r:id="rId49">
        <w:r>
          <w:rPr>
            <w:color w:val="000000"/>
            <w:highlight w:val="yellow"/>
            <w:u w:val="single"/>
          </w:rPr>
          <w:t>series of reforms in the 1990s</w:t>
        </w:r>
      </w:hyperlink>
      <w:r>
        <w:rPr>
          <w:sz w:val="16"/>
          <w:szCs w:val="16"/>
        </w:rPr>
        <w:t xml:space="preserve">. These </w:t>
      </w:r>
      <w:r>
        <w:rPr>
          <w:highlight w:val="yellow"/>
          <w:u w:val="single"/>
        </w:rPr>
        <w:t>reforms increased teacher salaries</w:t>
      </w:r>
      <w:r>
        <w:rPr>
          <w:u w:val="single"/>
        </w:rPr>
        <w:t xml:space="preserve"> while also increasing the educational requirements to become a teacher, expanding in-service support for teachers, ensuring more financing for rural schools, and, later, introducing better measurement and publicity around student learning results</w:t>
      </w:r>
      <w:r>
        <w:rPr>
          <w:sz w:val="16"/>
          <w:szCs w:val="16"/>
        </w:rPr>
        <w:t xml:space="preserve">. Kenya recently saw </w:t>
      </w:r>
      <w:hyperlink r:id="rId50">
        <w:r>
          <w:rPr>
            <w:color w:val="000000"/>
            <w:sz w:val="16"/>
            <w:szCs w:val="16"/>
          </w:rPr>
          <w:t>student learning rise</w:t>
        </w:r>
      </w:hyperlink>
      <w:r>
        <w:rPr>
          <w:sz w:val="16"/>
          <w:szCs w:val="16"/>
        </w:rPr>
        <w:t xml:space="preserve"> with a nationwide program that included detailed teachers' guides, professional development, and coaching for teachers. THE OPTIMAL EDUCATION SYSTEM In a recent study, the World Bank highlighted how many education systems seem to be </w:t>
      </w:r>
      <w:hyperlink r:id="rId51">
        <w:r>
          <w:rPr>
            <w:color w:val="000000"/>
            <w:sz w:val="16"/>
            <w:szCs w:val="16"/>
          </w:rPr>
          <w:t>stuck in a low-learning trap</w:t>
        </w:r>
      </w:hyperlink>
      <w:r>
        <w:rPr>
          <w:sz w:val="16"/>
          <w:szCs w:val="16"/>
        </w:rPr>
        <w:t xml:space="preserve">, where teachers and schools lack both the support and the motivation to give students what they need. Low teacher salaries, together with inadequate support for teachers and little selectivity in teacher preparation, can keep U.S. schools far below their potential. But increased pay is not enough. As experiences from around the world show, higher pay must be accompanied by an array of other </w:t>
      </w:r>
      <w:r>
        <w:rPr>
          <w:sz w:val="16"/>
          <w:szCs w:val="16"/>
        </w:rPr>
        <w:lastRenderedPageBreak/>
        <w:t>reforms–ranging from increased selectivity into the field to more mentoring and coaching to help teachers already in the field give their best to our students.</w:t>
      </w:r>
    </w:p>
    <w:p w14:paraId="336A6A5B" w14:textId="77777777" w:rsidR="00822AF1" w:rsidRDefault="00822AF1" w:rsidP="00822AF1">
      <w:pPr>
        <w:pStyle w:val="Heading4"/>
      </w:pPr>
      <w:r>
        <w:t xml:space="preserve">Educational innovation solves extinction. </w:t>
      </w:r>
    </w:p>
    <w:p w14:paraId="147EE7D3" w14:textId="77777777" w:rsidR="00822AF1" w:rsidRDefault="00822AF1" w:rsidP="00822AF1">
      <w:r>
        <w:t xml:space="preserve">Peter </w:t>
      </w:r>
      <w:r>
        <w:rPr>
          <w:b/>
        </w:rPr>
        <w:t>Serdyukov 17</w:t>
      </w:r>
      <w:r>
        <w:t>. National University, La Jolla, California. 03/27/2017. “Innovation in Education: What Works, What Doesn’t, and What to Do about It?” Journal of Research in Innovative Teaching &amp; Learning, vol. 10, no. 1, pp. 4–33. // Lex AM</w:t>
      </w:r>
    </w:p>
    <w:p w14:paraId="6390370F" w14:textId="77777777" w:rsidR="00822AF1" w:rsidRDefault="00822AF1" w:rsidP="00822AF1">
      <w:pPr>
        <w:rPr>
          <w:sz w:val="16"/>
          <w:szCs w:val="16"/>
        </w:rPr>
      </w:pPr>
      <w:r>
        <w:rPr>
          <w:sz w:val="16"/>
          <w:szCs w:val="16"/>
        </w:rPr>
        <w:t xml:space="preserve">Introduction </w:t>
      </w:r>
      <w:r>
        <w:rPr>
          <w:szCs w:val="22"/>
          <w:highlight w:val="yellow"/>
          <w:u w:val="single"/>
        </w:rPr>
        <w:t>Education</w:t>
      </w:r>
      <w:r>
        <w:rPr>
          <w:szCs w:val="22"/>
          <w:u w:val="single"/>
        </w:rPr>
        <w:t xml:space="preserve">, being a social institution serving the needs of society, </w:t>
      </w:r>
      <w:r>
        <w:rPr>
          <w:szCs w:val="22"/>
          <w:highlight w:val="yellow"/>
          <w:u w:val="single"/>
        </w:rPr>
        <w:t>is</w:t>
      </w:r>
      <w:r>
        <w:rPr>
          <w:sz w:val="16"/>
          <w:szCs w:val="16"/>
          <w:highlight w:val="yellow"/>
        </w:rPr>
        <w:t xml:space="preserve"> </w:t>
      </w:r>
      <w:r>
        <w:rPr>
          <w:rFonts w:eastAsia="Calibri" w:cs="Calibri"/>
          <w:b/>
          <w:szCs w:val="22"/>
          <w:highlight w:val="yellow"/>
          <w:u w:val="single"/>
        </w:rPr>
        <w:t>indispensable for society to survive</w:t>
      </w:r>
      <w:r>
        <w:rPr>
          <w:sz w:val="16"/>
          <w:szCs w:val="16"/>
        </w:rPr>
        <w:t xml:space="preserve"> and thrive. </w:t>
      </w:r>
      <w:r>
        <w:rPr>
          <w:szCs w:val="22"/>
          <w:highlight w:val="yellow"/>
          <w:u w:val="single"/>
        </w:rPr>
        <w:t>It</w:t>
      </w:r>
      <w:r>
        <w:rPr>
          <w:szCs w:val="22"/>
          <w:u w:val="single"/>
        </w:rPr>
        <w:t xml:space="preserve"> should be not only comprehensive, sustainable, and superb, but </w:t>
      </w:r>
      <w:r>
        <w:rPr>
          <w:szCs w:val="22"/>
          <w:highlight w:val="yellow"/>
          <w:u w:val="single"/>
        </w:rPr>
        <w:t xml:space="preserve">must </w:t>
      </w:r>
      <w:r>
        <w:rPr>
          <w:rFonts w:eastAsia="Calibri" w:cs="Calibri"/>
          <w:b/>
          <w:szCs w:val="22"/>
          <w:highlight w:val="yellow"/>
          <w:u w:val="single"/>
        </w:rPr>
        <w:t>continuously evolve</w:t>
      </w:r>
      <w:r>
        <w:rPr>
          <w:sz w:val="16"/>
          <w:szCs w:val="16"/>
          <w:highlight w:val="yellow"/>
        </w:rPr>
        <w:t xml:space="preserve"> </w:t>
      </w:r>
      <w:r>
        <w:rPr>
          <w:szCs w:val="22"/>
          <w:highlight w:val="yellow"/>
          <w:u w:val="single"/>
        </w:rPr>
        <w:t>to meet</w:t>
      </w:r>
      <w:r>
        <w:rPr>
          <w:szCs w:val="22"/>
          <w:u w:val="single"/>
        </w:rPr>
        <w:t xml:space="preserve"> the </w:t>
      </w:r>
      <w:r>
        <w:rPr>
          <w:rFonts w:eastAsia="Calibri" w:cs="Calibri"/>
          <w:b/>
          <w:szCs w:val="22"/>
          <w:u w:val="single"/>
        </w:rPr>
        <w:t>challenges</w:t>
      </w:r>
      <w:r>
        <w:rPr>
          <w:sz w:val="16"/>
          <w:szCs w:val="16"/>
        </w:rPr>
        <w:t xml:space="preserve"> </w:t>
      </w:r>
      <w:r>
        <w:rPr>
          <w:szCs w:val="22"/>
          <w:u w:val="single"/>
        </w:rPr>
        <w:t xml:space="preserve">of </w:t>
      </w:r>
      <w:r>
        <w:rPr>
          <w:szCs w:val="22"/>
          <w:highlight w:val="yellow"/>
          <w:u w:val="single"/>
        </w:rPr>
        <w:t xml:space="preserve">the </w:t>
      </w:r>
      <w:r>
        <w:rPr>
          <w:rFonts w:eastAsia="Calibri" w:cs="Calibri"/>
          <w:b/>
          <w:szCs w:val="22"/>
          <w:highlight w:val="yellow"/>
          <w:u w:val="single"/>
        </w:rPr>
        <w:t>fast-changing</w:t>
      </w:r>
      <w:r>
        <w:rPr>
          <w:sz w:val="16"/>
          <w:szCs w:val="16"/>
          <w:highlight w:val="yellow"/>
        </w:rPr>
        <w:t xml:space="preserve"> </w:t>
      </w:r>
      <w:r>
        <w:rPr>
          <w:szCs w:val="22"/>
          <w:highlight w:val="yellow"/>
          <w:u w:val="single"/>
        </w:rPr>
        <w:t>and</w:t>
      </w:r>
      <w:r>
        <w:rPr>
          <w:sz w:val="16"/>
          <w:szCs w:val="16"/>
          <w:highlight w:val="yellow"/>
        </w:rPr>
        <w:t xml:space="preserve"> </w:t>
      </w:r>
      <w:r>
        <w:rPr>
          <w:rFonts w:eastAsia="Calibri" w:cs="Calibri"/>
          <w:b/>
          <w:szCs w:val="22"/>
          <w:highlight w:val="yellow"/>
          <w:u w:val="single"/>
        </w:rPr>
        <w:t>unpredictable</w:t>
      </w:r>
      <w:r>
        <w:rPr>
          <w:rFonts w:eastAsia="Calibri" w:cs="Calibri"/>
          <w:b/>
          <w:szCs w:val="22"/>
          <w:u w:val="single"/>
        </w:rPr>
        <w:t xml:space="preserve"> globalized </w:t>
      </w:r>
      <w:r>
        <w:rPr>
          <w:rFonts w:eastAsia="Calibri" w:cs="Calibri"/>
          <w:b/>
          <w:szCs w:val="22"/>
          <w:highlight w:val="yellow"/>
          <w:u w:val="single"/>
        </w:rPr>
        <w:t>world</w:t>
      </w:r>
      <w:r>
        <w:rPr>
          <w:rFonts w:eastAsia="Calibri" w:cs="Calibri"/>
          <w:b/>
          <w:szCs w:val="22"/>
          <w:u w:val="single"/>
        </w:rPr>
        <w:t>.</w:t>
      </w:r>
      <w:r>
        <w:rPr>
          <w:sz w:val="16"/>
          <w:szCs w:val="16"/>
        </w:rPr>
        <w:t xml:space="preserve"> </w:t>
      </w:r>
      <w:r>
        <w:rPr>
          <w:szCs w:val="22"/>
          <w:u w:val="single"/>
        </w:rPr>
        <w:t>This evolution must be</w:t>
      </w:r>
      <w:r>
        <w:rPr>
          <w:sz w:val="16"/>
          <w:szCs w:val="16"/>
        </w:rPr>
        <w:t xml:space="preserve"> </w:t>
      </w:r>
      <w:r>
        <w:rPr>
          <w:rFonts w:eastAsia="Calibri" w:cs="Calibri"/>
          <w:b/>
          <w:szCs w:val="22"/>
          <w:u w:val="single"/>
        </w:rPr>
        <w:t>systemic</w:t>
      </w:r>
      <w:r>
        <w:rPr>
          <w:szCs w:val="22"/>
          <w:u w:val="single"/>
        </w:rPr>
        <w:t xml:space="preserve">, </w:t>
      </w:r>
      <w:r>
        <w:rPr>
          <w:rFonts w:eastAsia="Calibri" w:cs="Calibri"/>
          <w:b/>
          <w:szCs w:val="22"/>
          <w:u w:val="single"/>
        </w:rPr>
        <w:t>consistent</w:t>
      </w:r>
      <w:r>
        <w:rPr>
          <w:szCs w:val="22"/>
          <w:u w:val="single"/>
        </w:rPr>
        <w:t>, and</w:t>
      </w:r>
      <w:r>
        <w:rPr>
          <w:sz w:val="16"/>
          <w:szCs w:val="16"/>
        </w:rPr>
        <w:t xml:space="preserve"> </w:t>
      </w:r>
      <w:r>
        <w:rPr>
          <w:rFonts w:eastAsia="Calibri" w:cs="Calibri"/>
          <w:b/>
          <w:szCs w:val="22"/>
          <w:u w:val="single"/>
        </w:rPr>
        <w:t>scalable</w:t>
      </w:r>
      <w:r>
        <w:rPr>
          <w:szCs w:val="22"/>
          <w:u w:val="single"/>
        </w:rPr>
        <w:t>; therefore</w:t>
      </w:r>
      <w:r>
        <w:rPr>
          <w:sz w:val="16"/>
          <w:szCs w:val="16"/>
        </w:rPr>
        <w:t xml:space="preserve">, </w:t>
      </w:r>
      <w:proofErr w:type="gramStart"/>
      <w:r>
        <w:rPr>
          <w:sz w:val="16"/>
          <w:szCs w:val="16"/>
        </w:rPr>
        <w:t xml:space="preserve">school </w:t>
      </w:r>
      <w:r>
        <w:rPr>
          <w:szCs w:val="22"/>
          <w:u w:val="single"/>
        </w:rPr>
        <w:t>teachers</w:t>
      </w:r>
      <w:proofErr w:type="gramEnd"/>
      <w:r>
        <w:rPr>
          <w:sz w:val="16"/>
          <w:szCs w:val="16"/>
        </w:rPr>
        <w:t xml:space="preserve">, college </w:t>
      </w:r>
      <w:r>
        <w:rPr>
          <w:szCs w:val="22"/>
          <w:u w:val="single"/>
        </w:rPr>
        <w:t xml:space="preserve">professors, administrators, researchers, and </w:t>
      </w:r>
      <w:r>
        <w:rPr>
          <w:rFonts w:eastAsia="Calibri" w:cs="Calibri"/>
          <w:b/>
          <w:szCs w:val="22"/>
          <w:highlight w:val="yellow"/>
          <w:u w:val="single"/>
        </w:rPr>
        <w:t>policy makers</w:t>
      </w:r>
      <w:r>
        <w:rPr>
          <w:szCs w:val="22"/>
          <w:u w:val="single"/>
        </w:rPr>
        <w:t xml:space="preserve"> are expected to </w:t>
      </w:r>
      <w:r>
        <w:rPr>
          <w:szCs w:val="22"/>
          <w:highlight w:val="yellow"/>
          <w:u w:val="single"/>
        </w:rPr>
        <w:t>innovate</w:t>
      </w:r>
      <w:r>
        <w:rPr>
          <w:szCs w:val="22"/>
          <w:u w:val="single"/>
        </w:rPr>
        <w:t xml:space="preserve"> the</w:t>
      </w:r>
      <w:r>
        <w:rPr>
          <w:sz w:val="16"/>
          <w:szCs w:val="16"/>
        </w:rPr>
        <w:t xml:space="preserve"> </w:t>
      </w:r>
      <w:r>
        <w:rPr>
          <w:rFonts w:eastAsia="Calibri" w:cs="Calibri"/>
          <w:b/>
          <w:szCs w:val="22"/>
          <w:u w:val="single"/>
        </w:rPr>
        <w:t>theory and practice</w:t>
      </w:r>
      <w:r>
        <w:rPr>
          <w:sz w:val="16"/>
          <w:szCs w:val="16"/>
        </w:rPr>
        <w:t xml:space="preserve"> </w:t>
      </w:r>
      <w:r>
        <w:rPr>
          <w:szCs w:val="22"/>
          <w:u w:val="single"/>
        </w:rPr>
        <w:t>of</w:t>
      </w:r>
      <w:r>
        <w:rPr>
          <w:sz w:val="16"/>
          <w:szCs w:val="16"/>
        </w:rPr>
        <w:t xml:space="preserve"> </w:t>
      </w:r>
      <w:r>
        <w:rPr>
          <w:rFonts w:eastAsia="Calibri" w:cs="Calibri"/>
          <w:b/>
          <w:szCs w:val="22"/>
          <w:highlight w:val="yellow"/>
          <w:u w:val="single"/>
        </w:rPr>
        <w:t>teaching</w:t>
      </w:r>
      <w:r>
        <w:rPr>
          <w:rFonts w:eastAsia="Calibri" w:cs="Calibri"/>
          <w:b/>
          <w:szCs w:val="22"/>
          <w:u w:val="single"/>
        </w:rPr>
        <w:t xml:space="preserve"> and learning</w:t>
      </w:r>
      <w:r>
        <w:rPr>
          <w:szCs w:val="22"/>
          <w:u w:val="single"/>
        </w:rPr>
        <w:t xml:space="preserve">, as well as all other aspects of this complex organization </w:t>
      </w:r>
      <w:r>
        <w:rPr>
          <w:szCs w:val="22"/>
          <w:highlight w:val="yellow"/>
          <w:u w:val="single"/>
        </w:rPr>
        <w:t xml:space="preserve">to ensure </w:t>
      </w:r>
      <w:r>
        <w:rPr>
          <w:rFonts w:eastAsia="Calibri" w:cs="Calibri"/>
          <w:b/>
          <w:szCs w:val="22"/>
          <w:highlight w:val="yellow"/>
          <w:u w:val="single"/>
        </w:rPr>
        <w:t>quality preparation</w:t>
      </w:r>
      <w:r>
        <w:rPr>
          <w:sz w:val="16"/>
          <w:szCs w:val="16"/>
        </w:rPr>
        <w:t xml:space="preserve"> of all students to life and work. Here we present a systemic discussion of educational innovations, identify the barriers to innovation, and outline potential directions for effective innovations. We discuss the </w:t>
      </w:r>
      <w:proofErr w:type="gramStart"/>
      <w:r>
        <w:rPr>
          <w:sz w:val="16"/>
          <w:szCs w:val="16"/>
        </w:rPr>
        <w:t>current status</w:t>
      </w:r>
      <w:proofErr w:type="gramEnd"/>
      <w:r>
        <w:rPr>
          <w:sz w:val="16"/>
          <w:szCs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Pr>
          <w:szCs w:val="22"/>
          <w:highlight w:val="yellow"/>
          <w:u w:val="single"/>
        </w:rPr>
        <w:t>For</w:t>
      </w:r>
      <w:proofErr w:type="gramEnd"/>
      <w:r>
        <w:rPr>
          <w:sz w:val="16"/>
          <w:szCs w:val="16"/>
        </w:rPr>
        <w:t xml:space="preserve"> an individual, a nation, and </w:t>
      </w:r>
      <w:r>
        <w:rPr>
          <w:rFonts w:eastAsia="Calibri" w:cs="Calibri"/>
          <w:b/>
          <w:szCs w:val="22"/>
          <w:highlight w:val="yellow"/>
          <w:u w:val="single"/>
        </w:rPr>
        <w:t>humankind</w:t>
      </w:r>
      <w:r>
        <w:rPr>
          <w:sz w:val="16"/>
          <w:szCs w:val="16"/>
          <w:highlight w:val="yellow"/>
        </w:rPr>
        <w:t xml:space="preserve"> </w:t>
      </w:r>
      <w:r>
        <w:rPr>
          <w:szCs w:val="22"/>
          <w:highlight w:val="yellow"/>
          <w:u w:val="single"/>
        </w:rPr>
        <w:t>to</w:t>
      </w:r>
      <w:r>
        <w:rPr>
          <w:sz w:val="16"/>
          <w:szCs w:val="16"/>
          <w:highlight w:val="yellow"/>
        </w:rPr>
        <w:t xml:space="preserve"> </w:t>
      </w:r>
      <w:r>
        <w:rPr>
          <w:rFonts w:eastAsia="Calibri" w:cs="Calibri"/>
          <w:b/>
          <w:szCs w:val="22"/>
          <w:highlight w:val="yellow"/>
          <w:u w:val="single"/>
        </w:rPr>
        <w:t>survive</w:t>
      </w:r>
      <w:r>
        <w:rPr>
          <w:rFonts w:eastAsia="Calibri" w:cs="Calibri"/>
          <w:b/>
          <w:szCs w:val="22"/>
          <w:u w:val="single"/>
        </w:rPr>
        <w:t xml:space="preserve"> and progress</w:t>
      </w:r>
      <w:r>
        <w:rPr>
          <w:sz w:val="16"/>
          <w:szCs w:val="16"/>
        </w:rPr>
        <w:t xml:space="preserve">, </w:t>
      </w:r>
      <w:r>
        <w:rPr>
          <w:rFonts w:eastAsia="Calibri" w:cs="Calibri"/>
          <w:b/>
          <w:szCs w:val="22"/>
          <w:highlight w:val="yellow"/>
          <w:u w:val="single"/>
        </w:rPr>
        <w:t>innovation</w:t>
      </w:r>
      <w:r>
        <w:rPr>
          <w:sz w:val="16"/>
          <w:szCs w:val="16"/>
          <w:highlight w:val="yellow"/>
        </w:rPr>
        <w:t xml:space="preserve"> </w:t>
      </w:r>
      <w:r>
        <w:rPr>
          <w:szCs w:val="22"/>
          <w:highlight w:val="yellow"/>
          <w:u w:val="single"/>
        </w:rPr>
        <w:t>and</w:t>
      </w:r>
      <w:r>
        <w:rPr>
          <w:sz w:val="16"/>
          <w:szCs w:val="16"/>
          <w:highlight w:val="yellow"/>
        </w:rPr>
        <w:t xml:space="preserve"> </w:t>
      </w:r>
      <w:r>
        <w:rPr>
          <w:rFonts w:eastAsia="Calibri" w:cs="Calibri"/>
          <w:b/>
          <w:szCs w:val="22"/>
          <w:highlight w:val="yellow"/>
          <w:u w:val="single"/>
        </w:rPr>
        <w:t>evolution</w:t>
      </w:r>
      <w:r>
        <w:rPr>
          <w:sz w:val="16"/>
          <w:szCs w:val="16"/>
          <w:highlight w:val="yellow"/>
        </w:rPr>
        <w:t xml:space="preserve"> </w:t>
      </w:r>
      <w:r>
        <w:rPr>
          <w:szCs w:val="22"/>
          <w:highlight w:val="yellow"/>
          <w:u w:val="single"/>
        </w:rPr>
        <w:t xml:space="preserve">are </w:t>
      </w:r>
      <w:r>
        <w:rPr>
          <w:rFonts w:eastAsia="Calibri" w:cs="Calibri"/>
          <w:b/>
          <w:szCs w:val="22"/>
          <w:highlight w:val="yellow"/>
          <w:u w:val="single"/>
        </w:rPr>
        <w:t>essential</w:t>
      </w:r>
      <w:r>
        <w:rPr>
          <w:szCs w:val="22"/>
          <w:u w:val="single"/>
        </w:rPr>
        <w:t>. Innovations in</w:t>
      </w:r>
      <w:r>
        <w:rPr>
          <w:sz w:val="16"/>
          <w:szCs w:val="16"/>
        </w:rPr>
        <w:t xml:space="preserve"> </w:t>
      </w:r>
      <w:r>
        <w:rPr>
          <w:rFonts w:eastAsia="Calibri" w:cs="Calibri"/>
          <w:b/>
          <w:szCs w:val="22"/>
          <w:u w:val="single"/>
        </w:rPr>
        <w:t>education</w:t>
      </w:r>
      <w:r>
        <w:rPr>
          <w:sz w:val="16"/>
          <w:szCs w:val="16"/>
        </w:rPr>
        <w:t xml:space="preserve"> </w:t>
      </w:r>
      <w:r>
        <w:rPr>
          <w:szCs w:val="22"/>
          <w:u w:val="single"/>
        </w:rPr>
        <w:t xml:space="preserve">are of </w:t>
      </w:r>
      <w:r>
        <w:rPr>
          <w:rFonts w:eastAsia="Calibri" w:cs="Calibri"/>
          <w:b/>
          <w:szCs w:val="22"/>
          <w:u w:val="single"/>
        </w:rPr>
        <w:t>particular importance</w:t>
      </w:r>
      <w:r>
        <w:rPr>
          <w:sz w:val="16"/>
          <w:szCs w:val="16"/>
        </w:rPr>
        <w:t xml:space="preserve"> </w:t>
      </w:r>
      <w:r>
        <w:rPr>
          <w:szCs w:val="22"/>
          <w:u w:val="single"/>
        </w:rPr>
        <w:t xml:space="preserve">because </w:t>
      </w:r>
      <w:r>
        <w:rPr>
          <w:szCs w:val="22"/>
          <w:highlight w:val="yellow"/>
          <w:u w:val="single"/>
        </w:rPr>
        <w:t xml:space="preserve">education plays a </w:t>
      </w:r>
      <w:r>
        <w:rPr>
          <w:rFonts w:eastAsia="Calibri" w:cs="Calibri"/>
          <w:b/>
          <w:szCs w:val="22"/>
          <w:highlight w:val="yellow"/>
          <w:u w:val="single"/>
        </w:rPr>
        <w:t>crucial role</w:t>
      </w:r>
      <w:r>
        <w:rPr>
          <w:sz w:val="16"/>
          <w:szCs w:val="16"/>
          <w:highlight w:val="yellow"/>
        </w:rPr>
        <w:t xml:space="preserve"> </w:t>
      </w:r>
      <w:r>
        <w:rPr>
          <w:szCs w:val="22"/>
          <w:highlight w:val="yellow"/>
          <w:u w:val="single"/>
        </w:rPr>
        <w:t>in</w:t>
      </w:r>
      <w:r>
        <w:rPr>
          <w:szCs w:val="22"/>
          <w:u w:val="single"/>
        </w:rPr>
        <w:t xml:space="preserve"> creating </w:t>
      </w:r>
      <w:r>
        <w:rPr>
          <w:szCs w:val="22"/>
          <w:highlight w:val="yellow"/>
          <w:u w:val="single"/>
        </w:rPr>
        <w:t xml:space="preserve">a </w:t>
      </w:r>
      <w:r>
        <w:rPr>
          <w:rFonts w:eastAsia="Calibri" w:cs="Calibri"/>
          <w:b/>
          <w:szCs w:val="22"/>
          <w:highlight w:val="yellow"/>
          <w:u w:val="single"/>
        </w:rPr>
        <w:t>sustainable future</w:t>
      </w:r>
      <w:r>
        <w:rPr>
          <w:szCs w:val="22"/>
          <w:highlight w:val="yellow"/>
          <w:u w:val="single"/>
        </w:rPr>
        <w:t>. “Innovation</w:t>
      </w:r>
      <w:r>
        <w:rPr>
          <w:szCs w:val="22"/>
          <w:u w:val="single"/>
        </w:rPr>
        <w:t xml:space="preserve"> resembles mutation, the biological process that </w:t>
      </w:r>
      <w:r>
        <w:rPr>
          <w:szCs w:val="22"/>
          <w:highlight w:val="yellow"/>
          <w:u w:val="single"/>
        </w:rPr>
        <w:t xml:space="preserve">keeps species evolving so they can </w:t>
      </w:r>
      <w:r>
        <w:rPr>
          <w:rFonts w:eastAsia="Calibri" w:cs="Calibri"/>
          <w:b/>
          <w:szCs w:val="22"/>
          <w:highlight w:val="yellow"/>
          <w:u w:val="single"/>
        </w:rPr>
        <w:t>better compete for survival</w:t>
      </w:r>
      <w:r>
        <w:rPr>
          <w:szCs w:val="22"/>
          <w:u w:val="single"/>
        </w:rPr>
        <w:t>”</w:t>
      </w:r>
      <w:r>
        <w:rPr>
          <w:sz w:val="16"/>
          <w:szCs w:val="16"/>
        </w:rPr>
        <w:t xml:space="preserve"> (Hoffman and </w:t>
      </w:r>
      <w:proofErr w:type="spellStart"/>
      <w:r>
        <w:rPr>
          <w:sz w:val="16"/>
          <w:szCs w:val="16"/>
        </w:rPr>
        <w:t>Holzhuter</w:t>
      </w:r>
      <w:proofErr w:type="spellEnd"/>
      <w:r>
        <w:rPr>
          <w:sz w:val="16"/>
          <w:szCs w:val="16"/>
        </w:rPr>
        <w:t xml:space="preserve">, 2012, p. 3). </w:t>
      </w:r>
      <w:r>
        <w:rPr>
          <w:szCs w:val="22"/>
          <w:u w:val="single"/>
        </w:rPr>
        <w:t>Innovation, therefore, is to be regarded as an instrument of necessary and positive change.</w:t>
      </w:r>
      <w:r>
        <w:rPr>
          <w:sz w:val="16"/>
          <w:szCs w:val="16"/>
        </w:rPr>
        <w:t xml:space="preserve"> </w:t>
      </w:r>
      <w:r>
        <w:rPr>
          <w:rFonts w:eastAsia="Calibri" w:cs="Calibri"/>
          <w:b/>
          <w:szCs w:val="22"/>
          <w:u w:val="single"/>
        </w:rPr>
        <w:t>Any human activity</w:t>
      </w:r>
      <w:r>
        <w:rPr>
          <w:sz w:val="16"/>
          <w:szCs w:val="16"/>
        </w:rPr>
        <w:t xml:space="preserve"> </w:t>
      </w:r>
      <w:r>
        <w:rPr>
          <w:szCs w:val="22"/>
          <w:u w:val="single"/>
        </w:rPr>
        <w:t>(</w:t>
      </w:r>
      <w:proofErr w:type="gramStart"/>
      <w:r>
        <w:rPr>
          <w:szCs w:val="22"/>
          <w:u w:val="single"/>
        </w:rPr>
        <w:t>e.g.</w:t>
      </w:r>
      <w:proofErr w:type="gramEnd"/>
      <w:r>
        <w:rPr>
          <w:szCs w:val="22"/>
          <w:u w:val="single"/>
        </w:rPr>
        <w:t xml:space="preserve"> industrial, business, or educational) needs constant innovation to remain </w:t>
      </w:r>
      <w:r>
        <w:rPr>
          <w:rFonts w:eastAsia="Calibri" w:cs="Calibri"/>
          <w:b/>
          <w:szCs w:val="22"/>
          <w:u w:val="single"/>
        </w:rPr>
        <w:t>sustainable</w:t>
      </w:r>
      <w:r>
        <w:rPr>
          <w:szCs w:val="22"/>
          <w:u w:val="single"/>
        </w:rPr>
        <w:t>.</w:t>
      </w:r>
      <w:r>
        <w:rPr>
          <w:sz w:val="16"/>
          <w:szCs w:val="16"/>
        </w:rPr>
        <w:t xml:space="preserve"> </w:t>
      </w:r>
      <w:r>
        <w:rPr>
          <w:szCs w:val="22"/>
          <w:u w:val="single"/>
        </w:rPr>
        <w:t xml:space="preserve">The need for educational innovations has become </w:t>
      </w:r>
      <w:r>
        <w:rPr>
          <w:rFonts w:eastAsia="Calibri" w:cs="Calibri"/>
          <w:b/>
          <w:szCs w:val="22"/>
          <w:u w:val="single"/>
        </w:rPr>
        <w:t>acute</w:t>
      </w:r>
      <w:r>
        <w:rPr>
          <w:sz w:val="16"/>
          <w:szCs w:val="16"/>
        </w:rPr>
        <w:t xml:space="preserve">. “It is widely believed that </w:t>
      </w:r>
      <w:r>
        <w:rPr>
          <w:szCs w:val="22"/>
          <w:u w:val="single"/>
        </w:rPr>
        <w:t>countries’</w:t>
      </w:r>
      <w:r>
        <w:rPr>
          <w:sz w:val="16"/>
          <w:szCs w:val="16"/>
        </w:rPr>
        <w:t xml:space="preserve"> </w:t>
      </w:r>
      <w:r>
        <w:rPr>
          <w:rFonts w:eastAsia="Calibri" w:cs="Calibri"/>
          <w:b/>
          <w:szCs w:val="22"/>
          <w:u w:val="single"/>
        </w:rPr>
        <w:t xml:space="preserve">social and economic </w:t>
      </w:r>
      <w:r>
        <w:rPr>
          <w:rFonts w:eastAsia="Calibri" w:cs="Calibri"/>
          <w:b/>
          <w:szCs w:val="22"/>
          <w:highlight w:val="yellow"/>
          <w:u w:val="single"/>
        </w:rPr>
        <w:t>well-being</w:t>
      </w:r>
      <w:r>
        <w:rPr>
          <w:sz w:val="16"/>
          <w:szCs w:val="16"/>
          <w:highlight w:val="yellow"/>
        </w:rPr>
        <w:t xml:space="preserve"> </w:t>
      </w:r>
      <w:r>
        <w:rPr>
          <w:szCs w:val="22"/>
          <w:highlight w:val="yellow"/>
          <w:u w:val="single"/>
        </w:rPr>
        <w:t>will</w:t>
      </w:r>
      <w:r>
        <w:rPr>
          <w:sz w:val="16"/>
          <w:szCs w:val="16"/>
          <w:highlight w:val="yellow"/>
        </w:rPr>
        <w:t xml:space="preserve"> </w:t>
      </w:r>
      <w:r>
        <w:rPr>
          <w:rFonts w:eastAsia="Calibri" w:cs="Calibri"/>
          <w:b/>
          <w:szCs w:val="22"/>
          <w:highlight w:val="yellow"/>
          <w:u w:val="single"/>
        </w:rPr>
        <w:t>depend</w:t>
      </w:r>
      <w:r>
        <w:rPr>
          <w:sz w:val="16"/>
          <w:szCs w:val="16"/>
        </w:rPr>
        <w:t xml:space="preserve"> </w:t>
      </w:r>
      <w:r>
        <w:rPr>
          <w:szCs w:val="22"/>
          <w:u w:val="single"/>
        </w:rPr>
        <w:t xml:space="preserve">to an </w:t>
      </w:r>
      <w:proofErr w:type="gramStart"/>
      <w:r>
        <w:rPr>
          <w:szCs w:val="22"/>
          <w:u w:val="single"/>
        </w:rPr>
        <w:t>ever greater</w:t>
      </w:r>
      <w:proofErr w:type="gramEnd"/>
      <w:r>
        <w:rPr>
          <w:szCs w:val="22"/>
          <w:u w:val="single"/>
        </w:rPr>
        <w:t xml:space="preserve"> extent </w:t>
      </w:r>
      <w:r>
        <w:rPr>
          <w:szCs w:val="22"/>
          <w:highlight w:val="yellow"/>
          <w:u w:val="single"/>
        </w:rPr>
        <w:t>on</w:t>
      </w:r>
      <w:r>
        <w:rPr>
          <w:szCs w:val="22"/>
          <w:u w:val="single"/>
        </w:rPr>
        <w:t xml:space="preserve"> the quality of their citizens’ </w:t>
      </w:r>
      <w:r>
        <w:rPr>
          <w:szCs w:val="22"/>
          <w:highlight w:val="yellow"/>
          <w:u w:val="single"/>
        </w:rPr>
        <w:t>education</w:t>
      </w:r>
      <w:r>
        <w:rPr>
          <w:szCs w:val="22"/>
          <w:u w:val="singl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Pr>
          <w:rFonts w:eastAsia="Calibri" w:cs="Calibri"/>
          <w:b/>
          <w:szCs w:val="22"/>
          <w:u w:val="single"/>
        </w:rPr>
        <w:t>both effective and efficient</w:t>
      </w:r>
      <w:r>
        <w:rPr>
          <w:szCs w:val="22"/>
          <w:u w:val="single"/>
        </w:rPr>
        <w:t>, or in other words, to reach the goals set for them while making the best use of available resources”</w:t>
      </w:r>
      <w:r>
        <w:rPr>
          <w:sz w:val="16"/>
          <w:szCs w:val="16"/>
        </w:rPr>
        <w:t xml:space="preserve"> (</w:t>
      </w:r>
      <w:proofErr w:type="spellStart"/>
      <w:r>
        <w:rPr>
          <w:sz w:val="16"/>
          <w:szCs w:val="16"/>
        </w:rPr>
        <w:t>Cornali</w:t>
      </w:r>
      <w:proofErr w:type="spellEnd"/>
      <w:r>
        <w:rPr>
          <w:sz w:val="16"/>
          <w:szCs w:val="16"/>
        </w:rPr>
        <w:t>, 2012, p. 255). According to an Organization for Economic Cooperation and Development (OECD) report, “</w:t>
      </w:r>
      <w:r>
        <w:rPr>
          <w:szCs w:val="22"/>
          <w:u w:val="single"/>
        </w:rPr>
        <w:t>the pressure to increase equity and improve educational outcomes for students is growing around the world</w:t>
      </w:r>
      <w:r>
        <w:rPr>
          <w:sz w:val="16"/>
          <w:szCs w:val="16"/>
        </w:rPr>
        <w:t>” (</w:t>
      </w:r>
      <w:proofErr w:type="spellStart"/>
      <w:r>
        <w:rPr>
          <w:sz w:val="16"/>
          <w:szCs w:val="16"/>
        </w:rPr>
        <w:t>Vieluf</w:t>
      </w:r>
      <w:proofErr w:type="spellEnd"/>
      <w:r>
        <w:rPr>
          <w:sz w:val="16"/>
          <w:szCs w:val="16"/>
        </w:rPr>
        <w:t xml:space="preserve"> et al., 2012, p. 3). </w:t>
      </w:r>
      <w:r>
        <w:rPr>
          <w:szCs w:val="22"/>
          <w:u w:val="single"/>
        </w:rPr>
        <w:t xml:space="preserve">In the USA, underlying pressure to innovate comes from political, economic, demographic, and technological forces from both inside and outside the nation. Many in the USA seem to recognize that education at all levels </w:t>
      </w:r>
      <w:r>
        <w:rPr>
          <w:rFonts w:eastAsia="Calibri" w:cs="Calibri"/>
          <w:b/>
          <w:szCs w:val="22"/>
          <w:u w:val="single"/>
        </w:rPr>
        <w:t>critically needs renewal</w:t>
      </w:r>
      <w:r>
        <w:rPr>
          <w:sz w:val="16"/>
          <w:szCs w:val="16"/>
        </w:rPr>
        <w:t>: “Higher education has to change. It needs more innovation” (</w:t>
      </w:r>
      <w:proofErr w:type="spellStart"/>
      <w:r>
        <w:rPr>
          <w:sz w:val="16"/>
          <w:szCs w:val="16"/>
        </w:rPr>
        <w:t>Wildavsky</w:t>
      </w:r>
      <w:proofErr w:type="spellEnd"/>
      <w:r>
        <w:rPr>
          <w:sz w:val="16"/>
          <w:szCs w:val="16"/>
        </w:rPr>
        <w:t xml:space="preserve"> et al., 2012, p. 1). This message, however, is not new – in the foreword to the 1964 book entitled Innovation in Education, Arthur </w:t>
      </w:r>
      <w:proofErr w:type="spellStart"/>
      <w:r>
        <w:rPr>
          <w:sz w:val="16"/>
          <w:szCs w:val="16"/>
        </w:rPr>
        <w:t>Foshay</w:t>
      </w:r>
      <w:proofErr w:type="spellEnd"/>
      <w:r>
        <w:rPr>
          <w:sz w:val="16"/>
          <w:szCs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2E9D1723" w14:textId="77777777" w:rsidR="00822AF1" w:rsidRDefault="00822AF1" w:rsidP="00822AF1">
      <w:pPr>
        <w:spacing w:after="0" w:line="240" w:lineRule="auto"/>
        <w:rPr>
          <w:rFonts w:ascii="Times New Roman" w:eastAsia="Times New Roman" w:hAnsi="Times New Roman" w:cs="Times New Roman"/>
          <w:b/>
          <w:sz w:val="16"/>
          <w:szCs w:val="16"/>
        </w:rPr>
      </w:pPr>
    </w:p>
    <w:p w14:paraId="6690D12B" w14:textId="77777777" w:rsidR="00822AF1" w:rsidRPr="00840A16" w:rsidRDefault="00822AF1" w:rsidP="00822AF1">
      <w:pPr>
        <w:rPr>
          <w:rFonts w:ascii="Times New Roman" w:eastAsia="Times New Roman" w:hAnsi="Times New Roman" w:cs="Times New Roman"/>
          <w:u w:val="single"/>
        </w:rPr>
      </w:pPr>
    </w:p>
    <w:p w14:paraId="5CB1AF53" w14:textId="77777777" w:rsidR="00822AF1" w:rsidRDefault="00822AF1" w:rsidP="00822AF1">
      <w:pPr>
        <w:spacing w:after="0" w:line="240" w:lineRule="auto"/>
        <w:rPr>
          <w:rFonts w:ascii="Times New Roman" w:eastAsia="Times New Roman" w:hAnsi="Times New Roman" w:cs="Times New Roman"/>
          <w:sz w:val="16"/>
          <w:szCs w:val="16"/>
        </w:rPr>
      </w:pPr>
    </w:p>
    <w:p w14:paraId="77C6E220" w14:textId="77777777" w:rsidR="00822AF1" w:rsidRDefault="00822AF1" w:rsidP="00822AF1">
      <w:pPr>
        <w:spacing w:after="0" w:line="240" w:lineRule="auto"/>
        <w:jc w:val="center"/>
        <w:rPr>
          <w:rFonts w:ascii="Times New Roman" w:eastAsia="Times New Roman" w:hAnsi="Times New Roman" w:cs="Times New Roman"/>
          <w:sz w:val="24"/>
        </w:rPr>
      </w:pPr>
    </w:p>
    <w:p w14:paraId="23DDD98B" w14:textId="77777777" w:rsidR="00822AF1" w:rsidRDefault="00822AF1" w:rsidP="00822AF1">
      <w:pPr>
        <w:rPr>
          <w:rFonts w:ascii="Times New Roman" w:eastAsia="Times New Roman" w:hAnsi="Times New Roman" w:cs="Times New Roman"/>
        </w:rPr>
      </w:pPr>
    </w:p>
    <w:p w14:paraId="10EF5CFA" w14:textId="77777777" w:rsidR="00822AF1" w:rsidRDefault="00822AF1" w:rsidP="00822AF1">
      <w:pPr>
        <w:rPr>
          <w:rFonts w:ascii="Times New Roman" w:eastAsia="Times New Roman" w:hAnsi="Times New Roman" w:cs="Times New Roman"/>
        </w:rPr>
      </w:pPr>
    </w:p>
    <w:p w14:paraId="28C8BC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2C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CC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AF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E9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A8154B"/>
  <w14:defaultImageDpi w14:val="300"/>
  <w15:docId w15:val="{546B3DA4-7EC7-EE4A-8F71-C22E0DD3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2C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2C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2C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B2C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9"/>
    <w:unhideWhenUsed/>
    <w:qFormat/>
    <w:rsid w:val="001B2C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2C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2CCF"/>
  </w:style>
  <w:style w:type="character" w:customStyle="1" w:styleId="Heading1Char">
    <w:name w:val="Heading 1 Char"/>
    <w:aliases w:val="Pocket Char"/>
    <w:basedOn w:val="DefaultParagraphFont"/>
    <w:link w:val="Heading1"/>
    <w:uiPriority w:val="9"/>
    <w:rsid w:val="001B2C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2CC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B2CCF"/>
    <w:rPr>
      <w:rFonts w:ascii="Calibri" w:eastAsiaTheme="majorEastAsia" w:hAnsi="Calibri" w:cstheme="majorBidi"/>
      <w:b/>
      <w:bCs/>
      <w:sz w:val="32"/>
      <w:szCs w:val="32"/>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9"/>
    <w:rsid w:val="001B2C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2CCF"/>
    <w:rPr>
      <w:b/>
      <w:sz w:val="26"/>
      <w:u w:val="none"/>
    </w:rPr>
  </w:style>
  <w:style w:type="character" w:customStyle="1" w:styleId="StyleUnderline">
    <w:name w:val="Style Underline"/>
    <w:aliases w:val="Underline"/>
    <w:basedOn w:val="DefaultParagraphFont"/>
    <w:uiPriority w:val="1"/>
    <w:qFormat/>
    <w:rsid w:val="001B2CC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1B2C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2CC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B2CCF"/>
    <w:rPr>
      <w:color w:val="auto"/>
      <w:u w:val="none"/>
    </w:rPr>
  </w:style>
  <w:style w:type="paragraph" w:styleId="DocumentMap">
    <w:name w:val="Document Map"/>
    <w:basedOn w:val="Normal"/>
    <w:link w:val="DocumentMapChar"/>
    <w:uiPriority w:val="99"/>
    <w:semiHidden/>
    <w:unhideWhenUsed/>
    <w:rsid w:val="001B2C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2CCF"/>
    <w:rPr>
      <w:rFonts w:ascii="Lucida Grande" w:hAnsi="Lucida Grande" w:cs="Lucida Grande"/>
    </w:rPr>
  </w:style>
  <w:style w:type="paragraph" w:customStyle="1" w:styleId="Emphasis1">
    <w:name w:val="Emphasis1"/>
    <w:basedOn w:val="Normal"/>
    <w:link w:val="Emphasis"/>
    <w:uiPriority w:val="20"/>
    <w:qFormat/>
    <w:rsid w:val="00822AF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22AF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CrainsNewYork" TargetMode="External"/><Relationship Id="rId18" Type="http://schemas.openxmlformats.org/officeDocument/2006/relationships/hyperlink" Target="https://digital.globalclimatestrike.net/" TargetMode="External"/><Relationship Id="rId26" Type="http://schemas.openxmlformats.org/officeDocument/2006/relationships/hyperlink" Target="https://www.educationnext.org/rolling-national-teacher-strike-is-why-schools-are-closed/" TargetMode="External"/><Relationship Id="rId39" Type="http://schemas.openxmlformats.org/officeDocument/2006/relationships/hyperlink" Target="https://www.sciencedirect.com/science/article/pii/S004727271500208X" TargetMode="External"/><Relationship Id="rId21" Type="http://schemas.openxmlformats.org/officeDocument/2006/relationships/hyperlink" Target="https://www.scientificamerican.com/article/people-of-color-breathe-more-unhealthy-air-from-nearly-all-polluting-sources/" TargetMode="External"/><Relationship Id="rId34" Type="http://schemas.openxmlformats.org/officeDocument/2006/relationships/hyperlink" Target="https://psmag.com/education/what-do-teacher-salaries-do-to-teacher-performance" TargetMode="External"/><Relationship Id="rId42" Type="http://schemas.openxmlformats.org/officeDocument/2006/relationships/hyperlink" Target="https://eml.berkeley.edu/~ffinan/Finan_MPoliticians.pdf" TargetMode="External"/><Relationship Id="rId47" Type="http://schemas.openxmlformats.org/officeDocument/2006/relationships/hyperlink" Target="https://www.journals.uchicago.edu/doi/abs/10.1086/702609?af=R&amp;amp=&amp;" TargetMode="External"/><Relationship Id="rId50" Type="http://schemas.openxmlformats.org/officeDocument/2006/relationships/hyperlink" Target="https://link.springer.com/article/10.1007%2Fs10833-018-9325-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dweek.com/brand-marketing/brands-are-closing-their-doors-in-support-of-the-global-climate-strike/" TargetMode="External"/><Relationship Id="rId29" Type="http://schemas.openxmlformats.org/officeDocument/2006/relationships/hyperlink" Target="https://education.azgovernor.gov/edu/increasing-teacher-pay" TargetMode="External"/><Relationship Id="rId11" Type="http://schemas.openxmlformats.org/officeDocument/2006/relationships/hyperlink" Target="https://twitter.com/CBSNews" TargetMode="External"/><Relationship Id="rId24" Type="http://schemas.openxmlformats.org/officeDocument/2006/relationships/hyperlink" Target="https://www.nytimes.com/2019/12/03/us/us-students-international-test-scores.html" TargetMode="External"/><Relationship Id="rId32" Type="http://schemas.openxmlformats.org/officeDocument/2006/relationships/hyperlink" Target="https://www.wsj.com/articles/l-a-schools-have-a-math-problem-11547509576?mod=searchresults_pos12&amp;page=1" TargetMode="External"/><Relationship Id="rId37" Type="http://schemas.openxmlformats.org/officeDocument/2006/relationships/hyperlink" Target="https://www.sciencedirect.com/science/article/pii/S004727271500208X" TargetMode="External"/><Relationship Id="rId40" Type="http://schemas.openxmlformats.org/officeDocument/2006/relationships/hyperlink" Target="https://www.sciencedirect.com/science/article/pii/S004727271500208X" TargetMode="External"/><Relationship Id="rId45" Type="http://schemas.openxmlformats.org/officeDocument/2006/relationships/hyperlink" Target="https://www.nctq.org/publications/2018-Teacher-Prep-Review"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allianceforscience.cornell.edu/blog/2020/09/ugandan-police-arrest-activists-demanding-climate-action/" TargetMode="External"/><Relationship Id="rId19" Type="http://schemas.openxmlformats.org/officeDocument/2006/relationships/hyperlink" Target="https://earth.org/marginalised-groups-are-disproportionately-affected-by-climate-change/" TargetMode="External"/><Relationship Id="rId31" Type="http://schemas.openxmlformats.org/officeDocument/2006/relationships/hyperlink" Target="https://education.azgovernor.gov/edu/increasing-teacher-pay" TargetMode="External"/><Relationship Id="rId44" Type="http://schemas.openxmlformats.org/officeDocument/2006/relationships/hyperlink" Target="https://openknowledge.worldbank.org/bitstream/handle/10986/20488/9781464801518.pdf"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twitter.com/newmarkjschool" TargetMode="External"/><Relationship Id="rId22" Type="http://schemas.openxmlformats.org/officeDocument/2006/relationships/hyperlink" Target="https://www.worldometers.info/co2-emissions/philippines-co2-emissions/" TargetMode="External"/><Relationship Id="rId27" Type="http://schemas.openxmlformats.org/officeDocument/2006/relationships/hyperlink" Target="https://apnews.com/article/8ccdc06911434dc6ba40dc3a813aaad6" TargetMode="External"/><Relationship Id="rId30" Type="http://schemas.openxmlformats.org/officeDocument/2006/relationships/hyperlink" Target="https://education.azgovernor.gov/edu/increasing-teacher-pay" TargetMode="External"/><Relationship Id="rId35" Type="http://schemas.openxmlformats.org/officeDocument/2006/relationships/hyperlink" Target="https://www.sciencedirect.com/science/article/abs/pii/S0047272713002119" TargetMode="External"/><Relationship Id="rId43" Type="http://schemas.openxmlformats.org/officeDocument/2006/relationships/hyperlink" Target="http://citeseerx.ist.psu.edu/viewdoc/summary?doi=10.1.1.295.2587" TargetMode="External"/><Relationship Id="rId48" Type="http://schemas.openxmlformats.org/officeDocument/2006/relationships/hyperlink" Target="https://openknowledge.worldbank.org/bitstream/handle/10986/2383/656590REPLACEM0hieving0World0Class0.pdf?sequence=1&amp;isAllowed=y" TargetMode="External"/><Relationship Id="rId8" Type="http://schemas.openxmlformats.org/officeDocument/2006/relationships/webSettings" Target="webSettings.xml"/><Relationship Id="rId51" Type="http://schemas.openxmlformats.org/officeDocument/2006/relationships/hyperlink" Target="https://openknowledge.worldbank.org/bitstream/handle/10986/28340/211096ov.pdf" TargetMode="External"/><Relationship Id="rId3" Type="http://schemas.openxmlformats.org/officeDocument/2006/relationships/customXml" Target="../customXml/item3.xml"/><Relationship Id="rId12" Type="http://schemas.openxmlformats.org/officeDocument/2006/relationships/hyperlink" Target="https://twitter.com/HuffPost" TargetMode="External"/><Relationship Id="rId17" Type="http://schemas.openxmlformats.org/officeDocument/2006/relationships/hyperlink" Target="https://www.linkedin.com/pulse/enough-join-climate-strikes-demand-action-rose-marcario/?sf219300827=1" TargetMode="External"/><Relationship Id="rId25" Type="http://schemas.openxmlformats.org/officeDocument/2006/relationships/hyperlink" Target="https://www.nytimes.com/2019/10/30/us/reading-scores-national-exam.html" TargetMode="External"/><Relationship Id="rId33" Type="http://schemas.openxmlformats.org/officeDocument/2006/relationships/hyperlink" Target="https://www.utla.net/news/school-board-approves-moratorium-charters" TargetMode="External"/><Relationship Id="rId38" Type="http://schemas.openxmlformats.org/officeDocument/2006/relationships/hyperlink" Target="https://www.sciencedirect.com/science/article/pii/S004727271500208X" TargetMode="External"/><Relationship Id="rId46" Type="http://schemas.openxmlformats.org/officeDocument/2006/relationships/hyperlink" Target="https://www.journals.uchicago.edu/doi/abs/10.1086/702609" TargetMode="External"/><Relationship Id="rId20" Type="http://schemas.openxmlformats.org/officeDocument/2006/relationships/hyperlink" Target="https://apnews.com/article/f6bf2f47c81c4958811dc4e99d526197" TargetMode="External"/><Relationship Id="rId41" Type="http://schemas.openxmlformats.org/officeDocument/2006/relationships/hyperlink" Target="https://www.sciencedirect.com/science/article/pii/S004727271500208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echworkerscoalition.org/climate-strike/" TargetMode="External"/><Relationship Id="rId23" Type="http://schemas.openxmlformats.org/officeDocument/2006/relationships/hyperlink" Target="https://therivernewsroom.com/why-is-american-education-declining/" TargetMode="External"/><Relationship Id="rId28" Type="http://schemas.openxmlformats.org/officeDocument/2006/relationships/hyperlink" Target="https://www.vox.com/identities/2019/11/6/20951459/kentucky-democrat-beshear-bevin-teachers" TargetMode="External"/><Relationship Id="rId36" Type="http://schemas.openxmlformats.org/officeDocument/2006/relationships/hyperlink" Target="https://www.mitpressjournals.org/doi/abs/10.1162/003465300558894" TargetMode="External"/><Relationship Id="rId49" Type="http://schemas.openxmlformats.org/officeDocument/2006/relationships/hyperlink" Target="https://www.oecd-ilibrary.org/education/lessons-from-pisa-for-the-united-states/brazil-encouraging-lessons-from-a-large-federal-system_9789264096660-9-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11</Pages>
  <Words>6729</Words>
  <Characters>38357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2</cp:revision>
  <dcterms:created xsi:type="dcterms:W3CDTF">2021-12-10T23:47:00Z</dcterms:created>
  <dcterms:modified xsi:type="dcterms:W3CDTF">2021-12-11T00:23:00Z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