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63A91" w14:textId="23A898CE" w:rsidR="00FC2B37" w:rsidRDefault="00FC2B37" w:rsidP="00FC2B37">
      <w:pPr>
        <w:pStyle w:val="Heading1"/>
      </w:pPr>
      <w:r>
        <w:t>1NC</w:t>
      </w:r>
    </w:p>
    <w:p w14:paraId="15FAD58E" w14:textId="52DF5D56" w:rsidR="00487A63" w:rsidRPr="00487A63" w:rsidRDefault="00487A63" w:rsidP="00487A63">
      <w:pPr>
        <w:pStyle w:val="Heading2"/>
      </w:pPr>
      <w:r>
        <w:lastRenderedPageBreak/>
        <w:t>1</w:t>
      </w:r>
    </w:p>
    <w:p w14:paraId="3BD693BA" w14:textId="77777777" w:rsidR="00FC2B37" w:rsidRDefault="00FC2B37" w:rsidP="00FC2B37">
      <w:pPr>
        <w:pStyle w:val="Heading4"/>
      </w:pPr>
      <w:r>
        <w:t xml:space="preserve">The role of the ballot is </w:t>
      </w:r>
      <w:proofErr w:type="gramStart"/>
      <w:r>
        <w:t>determine</w:t>
      </w:r>
      <w:proofErr w:type="gramEnd"/>
      <w:r>
        <w:t xml:space="preserve"> the truth or falsity of the resolution.</w:t>
      </w:r>
    </w:p>
    <w:p w14:paraId="31EE085C" w14:textId="5C319477" w:rsidR="00FC2B37" w:rsidRPr="001B14C5" w:rsidRDefault="00FC2B37" w:rsidP="00FC2B37">
      <w:pPr>
        <w:rPr>
          <w:sz w:val="13"/>
        </w:rPr>
      </w:pPr>
      <w:r w:rsidRPr="008A6C96">
        <w:rPr>
          <w:rFonts w:eastAsiaTheme="majorEastAsia" w:cstheme="majorBidi"/>
          <w:b/>
          <w:bCs/>
          <w:sz w:val="26"/>
          <w:szCs w:val="26"/>
        </w:rPr>
        <w:t>[</w:t>
      </w:r>
      <w:r>
        <w:rPr>
          <w:rFonts w:eastAsiaTheme="majorEastAsia" w:cstheme="majorBidi"/>
          <w:b/>
          <w:bCs/>
          <w:sz w:val="26"/>
          <w:szCs w:val="26"/>
        </w:rPr>
        <w:t>1</w:t>
      </w:r>
      <w:r w:rsidRPr="008A6C96">
        <w:rPr>
          <w:rFonts w:eastAsiaTheme="majorEastAsia" w:cstheme="majorBidi"/>
          <w:b/>
          <w:bCs/>
          <w:sz w:val="26"/>
          <w:szCs w:val="26"/>
        </w:rPr>
        <w:t xml:space="preserve">] Constitutive: The ballot asks you to either vote </w:t>
      </w:r>
      <w:proofErr w:type="spellStart"/>
      <w:r w:rsidRPr="008A6C96">
        <w:rPr>
          <w:rFonts w:eastAsiaTheme="majorEastAsia" w:cstheme="majorBidi"/>
          <w:b/>
          <w:bCs/>
          <w:sz w:val="26"/>
          <w:szCs w:val="26"/>
        </w:rPr>
        <w:t>aff</w:t>
      </w:r>
      <w:proofErr w:type="spellEnd"/>
      <w:r w:rsidRPr="008A6C96">
        <w:rPr>
          <w:rFonts w:eastAsiaTheme="majorEastAsia" w:cstheme="majorBidi"/>
          <w:b/>
          <w:bCs/>
          <w:sz w:val="26"/>
          <w:szCs w:val="26"/>
        </w:rPr>
        <w:t xml:space="preserve">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 b) </w:t>
      </w:r>
      <w:r>
        <w:rPr>
          <w:rFonts w:eastAsiaTheme="majorEastAsia" w:cstheme="majorBidi"/>
          <w:b/>
          <w:bCs/>
          <w:sz w:val="26"/>
          <w:szCs w:val="26"/>
        </w:rPr>
        <w:t xml:space="preserve">Anything else is intervention </w:t>
      </w:r>
      <w:proofErr w:type="spellStart"/>
      <w:r w:rsidRPr="008A6C96">
        <w:rPr>
          <w:rFonts w:eastAsiaTheme="majorEastAsia" w:cstheme="majorBidi"/>
          <w:b/>
          <w:bCs/>
          <w:sz w:val="26"/>
          <w:szCs w:val="26"/>
        </w:rPr>
        <w:t>Branse</w:t>
      </w:r>
      <w:proofErr w:type="spellEnd"/>
      <w:r w:rsidRPr="008A6C96">
        <w:rPr>
          <w:rFonts w:eastAsiaTheme="majorEastAsia" w:cstheme="majorBidi"/>
          <w:b/>
          <w:bCs/>
          <w:sz w:val="26"/>
          <w:szCs w:val="26"/>
        </w:rPr>
        <w:t>,</w:t>
      </w:r>
      <w:r w:rsidRPr="00010DF0">
        <w:rPr>
          <w:sz w:val="28"/>
        </w:rPr>
        <w:t xml:space="preserve"> </w:t>
      </w:r>
      <w:r w:rsidRPr="00010DF0">
        <w:rPr>
          <w:rFonts w:eastAsia="Times New Roman"/>
          <w:sz w:val="13"/>
          <w:szCs w:val="12"/>
          <w:shd w:val="clear" w:color="auto" w:fill="FFFFFF"/>
        </w:rPr>
        <w:t xml:space="preserve">David </w:t>
      </w:r>
      <w:proofErr w:type="spellStart"/>
      <w:r w:rsidRPr="00010DF0">
        <w:rPr>
          <w:rFonts w:eastAsia="Times New Roman"/>
          <w:sz w:val="13"/>
          <w:szCs w:val="12"/>
          <w:shd w:val="clear" w:color="auto" w:fill="FFFFFF"/>
        </w:rPr>
        <w:t>Brasne</w:t>
      </w:r>
      <w:proofErr w:type="spellEnd"/>
      <w:r w:rsidRPr="00010DF0">
        <w:rPr>
          <w:rFonts w:eastAsia="Times New Roman"/>
          <w:sz w:val="13"/>
          <w:szCs w:val="12"/>
          <w:shd w:val="clear" w:color="auto" w:fill="FFFFFF"/>
        </w:rPr>
        <w:t xml:space="preserve"> '15 (), 9-4-2015, "The Role of the Judge By David </w:t>
      </w:r>
      <w:proofErr w:type="spellStart"/>
      <w:r w:rsidRPr="00010DF0">
        <w:rPr>
          <w:rFonts w:eastAsia="Times New Roman"/>
          <w:sz w:val="13"/>
          <w:szCs w:val="12"/>
          <w:shd w:val="clear" w:color="auto" w:fill="FFFFFF"/>
        </w:rPr>
        <w:t>Branse</w:t>
      </w:r>
      <w:proofErr w:type="spellEnd"/>
      <w:r w:rsidRPr="00010DF0">
        <w:rPr>
          <w:rFonts w:eastAsia="Times New Roman"/>
          <w:sz w:val="13"/>
          <w:szCs w:val="12"/>
          <w:shd w:val="clear" w:color="auto" w:fill="FFFFFF"/>
        </w:rPr>
        <w:t xml:space="preserve"> (Part One)," NSD Update,</w:t>
      </w:r>
      <w:hyperlink r:id="rId11" w:history="1">
        <w:r w:rsidRPr="00010DF0">
          <w:rPr>
            <w:rFonts w:eastAsia="Times New Roman"/>
            <w:sz w:val="13"/>
            <w:szCs w:val="12"/>
          </w:rPr>
          <w:t>http://nsdupdate.com/2015/09/04/the-role-of-the-judge-by-david-branse-part-one</w:t>
        </w:r>
      </w:hyperlink>
      <w:r w:rsidRPr="00010DF0">
        <w:rPr>
          <w:rFonts w:eastAsia="Times New Roman"/>
          <w:sz w:val="20"/>
          <w:szCs w:val="20"/>
        </w:rPr>
        <w:t xml:space="preserve"> </w:t>
      </w:r>
      <w:r w:rsidRPr="00010DF0">
        <w:rPr>
          <w:sz w:val="13"/>
        </w:rPr>
        <w:t xml:space="preserve">First, bindingness: the practice rules argument I’ve sketched out illustrates this point. </w:t>
      </w:r>
      <w:r w:rsidRPr="00010DF0">
        <w:rPr>
          <w:b/>
          <w:sz w:val="28"/>
          <w:highlight w:val="yellow"/>
          <w:u w:val="single"/>
        </w:rPr>
        <w:t>Once a judge commits to a round in accordance with</w:t>
      </w:r>
      <w:r w:rsidRPr="00010DF0">
        <w:rPr>
          <w:b/>
          <w:sz w:val="28"/>
          <w:u w:val="single"/>
        </w:rPr>
        <w:t xml:space="preserve"> a set </w:t>
      </w:r>
      <w:r w:rsidRPr="00010DF0">
        <w:rPr>
          <w:b/>
          <w:sz w:val="28"/>
          <w:highlight w:val="yellow"/>
          <w:u w:val="single"/>
        </w:rPr>
        <w:t>of rules</w:t>
      </w:r>
      <w:r w:rsidRPr="00010DF0">
        <w:rPr>
          <w:sz w:val="13"/>
        </w:rPr>
        <w:t xml:space="preserve">, the reasons within the round are different – </w:t>
      </w:r>
      <w:r w:rsidRPr="00010DF0">
        <w:rPr>
          <w:b/>
          <w:sz w:val="28"/>
          <w:highlight w:val="yellow"/>
          <w:u w:val="single"/>
        </w:rPr>
        <w:t>the rules are absolute</w:t>
      </w:r>
      <w:r w:rsidRPr="00010DF0">
        <w:rPr>
          <w:sz w:val="13"/>
        </w:rPr>
        <w:t xml:space="preserve"> and non-optional. When a person signs a contract, </w:t>
      </w:r>
      <w:r w:rsidRPr="00010DF0">
        <w:rPr>
          <w:b/>
          <w:sz w:val="28"/>
          <w:highlight w:val="yellow"/>
          <w:u w:val="single"/>
        </w:rPr>
        <w:t>if they come to regard the terms</w:t>
      </w:r>
      <w:r w:rsidRPr="00010DF0">
        <w:rPr>
          <w:b/>
          <w:sz w:val="28"/>
          <w:u w:val="single"/>
        </w:rPr>
        <w:t xml:space="preserve"> of the contract as </w:t>
      </w:r>
      <w:r w:rsidRPr="00010DF0">
        <w:rPr>
          <w:b/>
          <w:sz w:val="28"/>
          <w:highlight w:val="yellow"/>
          <w:u w:val="single"/>
        </w:rPr>
        <w:t xml:space="preserve">problematic, this is not a reason to </w:t>
      </w:r>
      <w:r w:rsidRPr="008A6C96">
        <w:rPr>
          <w:b/>
          <w:sz w:val="28"/>
          <w:highlight w:val="yellow"/>
          <w:u w:val="single"/>
        </w:rPr>
        <w:t>disregard the contract.</w:t>
      </w:r>
      <w:r w:rsidRPr="00010DF0">
        <w:rPr>
          <w:b/>
          <w:sz w:val="28"/>
          <w:u w:val="single"/>
        </w:rPr>
        <w:t xml:space="preserve"> It </w:t>
      </w:r>
      <w:r w:rsidRPr="001B14C5">
        <w:rPr>
          <w:b/>
          <w:sz w:val="28"/>
          <w:u w:val="single"/>
        </w:rPr>
        <w:t>might only be a reason to try to renegotiate</w:t>
      </w:r>
      <w:r w:rsidRPr="00010DF0">
        <w:rPr>
          <w:b/>
          <w:sz w:val="28"/>
          <w:u w:val="single"/>
        </w:rPr>
        <w:t xml:space="preserve"> it.</w:t>
      </w:r>
      <w:r w:rsidRPr="00010DF0">
        <w:rPr>
          <w:sz w:val="13"/>
        </w:rPr>
        <w:t xml:space="preserve"> A decision about the practicality of the contract cannot</w:t>
      </w:r>
      <w:proofErr w:type="gramStart"/>
      <w:r w:rsidRPr="00010DF0">
        <w:rPr>
          <w:sz w:val="13"/>
        </w:rPr>
        <w:t>, in itself, generate</w:t>
      </w:r>
      <w:proofErr w:type="gramEnd"/>
      <w:r w:rsidRPr="00010DF0">
        <w:rPr>
          <w:sz w:val="13"/>
        </w:rPr>
        <w:t xml:space="preserve"> a reason to disobey the terms of the agreement. Second, arbitrariness: A maxim that provides the judge with the authority to vote on their perceived assessment of the activity’s goals seems to only emphasize the arbitrary, subjective elements of debate. There would be something deeply objectionable about the referee deciding to declare the better exerciser winner. </w:t>
      </w:r>
      <w:r w:rsidRPr="00010DF0">
        <w:rPr>
          <w:b/>
          <w:sz w:val="28"/>
          <w:highlight w:val="yellow"/>
          <w:u w:val="single"/>
        </w:rPr>
        <w:t xml:space="preserve">Impositions of practical judgments </w:t>
      </w:r>
      <w:r w:rsidRPr="001B14C5">
        <w:rPr>
          <w:b/>
          <w:sz w:val="28"/>
          <w:u w:val="single"/>
        </w:rPr>
        <w:t>seem to</w:t>
      </w:r>
      <w:r w:rsidRPr="00010DF0">
        <w:rPr>
          <w:b/>
          <w:sz w:val="28"/>
          <w:u w:val="single"/>
        </w:rPr>
        <w:t xml:space="preserve"> just be unfair ex post facto rules that </w:t>
      </w:r>
      <w:r w:rsidRPr="00010DF0">
        <w:rPr>
          <w:b/>
          <w:sz w:val="28"/>
          <w:highlight w:val="yellow"/>
          <w:u w:val="single"/>
        </w:rPr>
        <w:t>step outside the judge’s jurisdiction</w:t>
      </w:r>
      <w:r w:rsidRPr="00010DF0">
        <w:rPr>
          <w:b/>
          <w:sz w:val="28"/>
          <w:u w:val="single"/>
        </w:rPr>
        <w:t xml:space="preserve">. This is </w:t>
      </w:r>
      <w:r w:rsidRPr="00010DF0">
        <w:rPr>
          <w:b/>
          <w:sz w:val="28"/>
          <w:highlight w:val="yellow"/>
          <w:u w:val="single"/>
        </w:rPr>
        <w:t>especially</w:t>
      </w:r>
      <w:r w:rsidRPr="00010DF0">
        <w:rPr>
          <w:b/>
          <w:sz w:val="28"/>
          <w:u w:val="single"/>
        </w:rPr>
        <w:t xml:space="preserve"> true </w:t>
      </w:r>
      <w:r w:rsidRPr="00010DF0">
        <w:rPr>
          <w:b/>
          <w:sz w:val="28"/>
          <w:highlight w:val="yellow"/>
          <w:u w:val="single"/>
        </w:rPr>
        <w:t>with debate</w:t>
      </w:r>
      <w:r w:rsidRPr="00010DF0">
        <w:rPr>
          <w:sz w:val="13"/>
        </w:rPr>
        <w:t xml:space="preserve"> – education claims may seem somewhat intuitive, but there is no reason imposing practical judgments ends there. </w:t>
      </w:r>
      <w:r w:rsidRPr="00010DF0">
        <w:rPr>
          <w:sz w:val="13"/>
          <w:szCs w:val="12"/>
        </w:rPr>
        <w:t>For example, one judge could come to believe that debate is a unique space to construct value judgments, and therefore the best debater is the one who best establishes a philosophy to win the round</w:t>
      </w:r>
      <w:r w:rsidRPr="00010DF0">
        <w:rPr>
          <w:sz w:val="13"/>
        </w:rPr>
        <w:t xml:space="preserve">. Even though debate is a unique space for philosophical argumentation, no debater would feel comfortable for a judge voting on the AC framework when the neg won contention level offense beneath that framework. </w:t>
      </w:r>
      <w:r w:rsidRPr="00010DF0">
        <w:rPr>
          <w:b/>
          <w:sz w:val="28"/>
          <w:highlight w:val="yellow"/>
          <w:u w:val="single"/>
        </w:rPr>
        <w:t>Every judge will have different value judgments, and</w:t>
      </w:r>
      <w:r w:rsidRPr="00010DF0">
        <w:rPr>
          <w:b/>
          <w:sz w:val="28"/>
          <w:u w:val="single"/>
        </w:rPr>
        <w:t xml:space="preserve"> so the role of the judge in each round would oscillate. This </w:t>
      </w:r>
      <w:r w:rsidRPr="00010DF0">
        <w:rPr>
          <w:b/>
          <w:sz w:val="28"/>
          <w:highlight w:val="yellow"/>
          <w:u w:val="single"/>
        </w:rPr>
        <w:t xml:space="preserve">emphasizes judge </w:t>
      </w:r>
      <w:proofErr w:type="gramStart"/>
      <w:r w:rsidRPr="00010DF0">
        <w:rPr>
          <w:b/>
          <w:sz w:val="28"/>
          <w:highlight w:val="yellow"/>
          <w:u w:val="single"/>
        </w:rPr>
        <w:t>intervention</w:t>
      </w:r>
      <w:r w:rsidRPr="00010DF0">
        <w:rPr>
          <w:sz w:val="13"/>
        </w:rPr>
        <w:t>, and</w:t>
      </w:r>
      <w:proofErr w:type="gramEnd"/>
      <w:r w:rsidRPr="00010DF0">
        <w:rPr>
          <w:sz w:val="13"/>
        </w:rPr>
        <w:t xml:space="preserve"> destroys the chance for debaters to predict each other’s arguments and thus engage with them. Very few people are comfortable viewing debate as an activity with oscillating rules where judges cannot be held to any predictable standard.</w:t>
      </w:r>
    </w:p>
    <w:p w14:paraId="4CC5BD69" w14:textId="58DAC7D8" w:rsidR="00FC2B37" w:rsidRPr="00472E00" w:rsidRDefault="00FC2B37" w:rsidP="00FC2B37">
      <w:pPr>
        <w:pStyle w:val="Heading4"/>
      </w:pPr>
      <w:r>
        <w:lastRenderedPageBreak/>
        <w:t xml:space="preserve">[2] </w:t>
      </w:r>
      <w:r w:rsidRPr="00472E00">
        <w:t xml:space="preserve">Isomorphism: ROBs that aren’t phrased as binaries maximize leeway for interpretation as to who is winning offense. Scalar framing mechanisms necessitate that the judge </w:t>
      </w:r>
      <w:proofErr w:type="gramStart"/>
      <w:r w:rsidRPr="00472E00">
        <w:t>has to</w:t>
      </w:r>
      <w:proofErr w:type="gramEnd"/>
      <w:r w:rsidRPr="00472E00">
        <w:t xml:space="preserve"> intervene to see who is closest at solving a problem. Truth testing solves since it’s solely a question of if something is true or false, there isn’t a closest estimate.</w:t>
      </w:r>
    </w:p>
    <w:p w14:paraId="59005490" w14:textId="751981C1" w:rsidR="00FC2B37" w:rsidRPr="00472E00" w:rsidRDefault="00FC2B37" w:rsidP="00FC2B37">
      <w:pPr>
        <w:pStyle w:val="Heading4"/>
      </w:pPr>
      <w:r>
        <w:t xml:space="preserve">[3] </w:t>
      </w:r>
      <w:r w:rsidRPr="00472E00">
        <w:t xml:space="preserve">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472E00">
        <w:t>exclude</w:t>
      </w:r>
      <w:proofErr w:type="gramEnd"/>
      <w:r w:rsidRPr="00472E00">
        <w:t xml:space="preserve"> all offense besides those that follow from their framework which shuts out people without the technical skill or resources to prep for it.</w:t>
      </w:r>
    </w:p>
    <w:p w14:paraId="5EC12D3E" w14:textId="6E93B1DC" w:rsidR="00FC2B37" w:rsidRDefault="00FC2B37" w:rsidP="00FC2B37">
      <w:pPr>
        <w:pStyle w:val="Heading4"/>
      </w:pPr>
      <w:r>
        <w:t xml:space="preserve">[4] </w:t>
      </w:r>
      <w:r w:rsidRPr="00472E00">
        <w:t>Bindingness: a)</w:t>
      </w:r>
      <w:r>
        <w:t xml:space="preserve"> all arguments pre-assume that they are true as judges don’t vote an </w:t>
      </w:r>
      <w:proofErr w:type="gramStart"/>
      <w:r>
        <w:t>arguments</w:t>
      </w:r>
      <w:proofErr w:type="gramEnd"/>
      <w:r>
        <w:t xml:space="preserve"> proven false </w:t>
      </w:r>
      <w:r w:rsidRPr="00472E00">
        <w:t xml:space="preserve">b) </w:t>
      </w:r>
      <w:r>
        <w:t>in order to win that your ROB is superior to TT you must prove true the claim that your ROB is better than TT.</w:t>
      </w:r>
    </w:p>
    <w:p w14:paraId="0E1BFD40" w14:textId="63D11DCF" w:rsidR="00BE0E21" w:rsidRPr="00CF5F9A" w:rsidRDefault="00487A63" w:rsidP="00BE0E21">
      <w:pPr>
        <w:pStyle w:val="Heading2"/>
      </w:pPr>
      <w:r>
        <w:lastRenderedPageBreak/>
        <w:t>2</w:t>
      </w:r>
    </w:p>
    <w:p w14:paraId="62CF25B6" w14:textId="77777777" w:rsidR="00BE0E21" w:rsidRPr="009862F9" w:rsidRDefault="00BE0E21" w:rsidP="00BE0E21">
      <w:pPr>
        <w:pStyle w:val="Heading4"/>
        <w:rPr>
          <w:b w:val="0"/>
          <w:bCs w:val="0"/>
        </w:rPr>
      </w:pPr>
      <w:r>
        <w:t xml:space="preserve">The </w:t>
      </w:r>
      <w:proofErr w:type="spellStart"/>
      <w:r>
        <w:t>metaethic</w:t>
      </w:r>
      <w:proofErr w:type="spellEnd"/>
      <w:r>
        <w:t xml:space="preserve"> is perspectivism – </w:t>
      </w:r>
      <w:r w:rsidRPr="009862F9">
        <w:rPr>
          <w:b w:val="0"/>
          <w:bCs w:val="0"/>
        </w:rPr>
        <w:t>truth is not absolute but rather created by individuals based on their own individual perspective. Prefer it</w:t>
      </w:r>
    </w:p>
    <w:p w14:paraId="3FE6B06D" w14:textId="77777777" w:rsidR="00BE0E21" w:rsidRPr="009862F9" w:rsidRDefault="00BE0E21" w:rsidP="00BE0E21">
      <w:pPr>
        <w:pStyle w:val="Heading4"/>
        <w:rPr>
          <w:b w:val="0"/>
          <w:bCs w:val="0"/>
        </w:rPr>
      </w:pPr>
      <w:r>
        <w:t xml:space="preserve">[1] Opacity – </w:t>
      </w:r>
      <w:r w:rsidRPr="009862F9">
        <w:rPr>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r>
        <w:rPr>
          <w:b w:val="0"/>
          <w:bCs w:val="0"/>
        </w:rPr>
        <w:t>.</w:t>
      </w:r>
    </w:p>
    <w:p w14:paraId="100B225D" w14:textId="77777777" w:rsidR="00BE0E21" w:rsidRDefault="00BE0E21" w:rsidP="00BE0E21">
      <w:pPr>
        <w:pStyle w:val="Heading4"/>
        <w:rPr>
          <w:b w:val="0"/>
          <w:bCs w:val="0"/>
        </w:rPr>
      </w:pPr>
      <w:r>
        <w:t xml:space="preserve">[2] Linguistics – </w:t>
      </w:r>
      <w:r w:rsidRPr="009862F9">
        <w:rPr>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1631F852" w14:textId="77777777" w:rsidR="00BE0E21" w:rsidRPr="00F32E8A" w:rsidRDefault="00BE0E21" w:rsidP="00BE0E21"/>
    <w:p w14:paraId="16100D8D" w14:textId="77777777" w:rsidR="00BE0E21" w:rsidRDefault="00BE0E21" w:rsidP="00BE0E21">
      <w:pPr>
        <w:pStyle w:val="Heading4"/>
      </w:pPr>
      <w:proofErr w:type="gramStart"/>
      <w:r>
        <w:t>But,</w:t>
      </w:r>
      <w:proofErr w:type="gramEnd"/>
      <w:r>
        <w:t xml:space="preserve"> the state of nature leads to infinite violence – competing truth claims means conflicts cannot be resolved. Two warrants:</w:t>
      </w:r>
    </w:p>
    <w:p w14:paraId="00E490B3" w14:textId="77777777" w:rsidR="00BE0E21" w:rsidRPr="009862F9" w:rsidRDefault="00BE0E21" w:rsidP="00BE0E21">
      <w:pPr>
        <w:pStyle w:val="Heading4"/>
        <w:rPr>
          <w:b w:val="0"/>
          <w:bCs w:val="0"/>
        </w:rPr>
      </w:pPr>
      <w:r>
        <w:t xml:space="preserve">[1] Ambiguity – </w:t>
      </w:r>
      <w:r w:rsidRPr="009862F9">
        <w:rPr>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5B8FD886" w14:textId="77777777" w:rsidR="00BE0E21" w:rsidRPr="009862F9" w:rsidRDefault="00BE0E21" w:rsidP="00BE0E21">
      <w:pPr>
        <w:pStyle w:val="Heading4"/>
        <w:rPr>
          <w:b w:val="0"/>
          <w:bCs w:val="0"/>
        </w:rPr>
      </w:pPr>
      <w:r>
        <w:t xml:space="preserve">[2] Self-Interest </w:t>
      </w:r>
      <w:r w:rsidRPr="009862F9">
        <w:rPr>
          <w:b w:val="0"/>
          <w:bCs w:val="0"/>
        </w:rPr>
        <w:t xml:space="preserve">– everyone wants their truth claims to be true because it benefits them – this leads to conflict because we can’t divide limited resources and must </w:t>
      </w:r>
      <w:proofErr w:type="gramStart"/>
      <w:r w:rsidRPr="009862F9">
        <w:rPr>
          <w:b w:val="0"/>
          <w:bCs w:val="0"/>
        </w:rPr>
        <w:t>compete with each other</w:t>
      </w:r>
      <w:proofErr w:type="gramEnd"/>
      <w:r w:rsidRPr="009862F9">
        <w:rPr>
          <w:b w:val="0"/>
          <w:bCs w:val="0"/>
        </w:rPr>
        <w:t xml:space="preserve"> – terminates in death because neither of us want to concede to the other </w:t>
      </w:r>
    </w:p>
    <w:p w14:paraId="2BE9895B" w14:textId="3E97657F" w:rsidR="00BE0E21" w:rsidRDefault="00BE0E21" w:rsidP="00BE0E21">
      <w:pPr>
        <w:pStyle w:val="Heading4"/>
        <w:rPr>
          <w:b w:val="0"/>
          <w:bCs w:val="0"/>
        </w:rPr>
      </w:pPr>
      <w:r w:rsidRPr="009862F9">
        <w:rPr>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w:t>
      </w:r>
      <w:r>
        <w:rPr>
          <w:b w:val="0"/>
          <w:bCs w:val="0"/>
        </w:rPr>
        <w:t>they</w:t>
      </w:r>
      <w:r w:rsidRPr="009862F9">
        <w:rPr>
          <w:b w:val="0"/>
          <w:bCs w:val="0"/>
        </w:rPr>
        <w:t xml:space="preserve"> </w:t>
      </w:r>
      <w:r>
        <w:rPr>
          <w:b w:val="0"/>
          <w:bCs w:val="0"/>
        </w:rPr>
        <w:t>are</w:t>
      </w:r>
      <w:r w:rsidRPr="009862F9">
        <w:rPr>
          <w:b w:val="0"/>
          <w:bCs w:val="0"/>
        </w:rPr>
        <w:t xml:space="preserve"> the ultimate ruler and arbitrator. It must eliminate all conflicts to bring peace to our violent natures. </w:t>
      </w:r>
      <w:r w:rsidRPr="009862F9">
        <w:t>Thus, the standard is consistency with the will of the sovereign</w:t>
      </w:r>
      <w:r w:rsidR="000F0EB5">
        <w:rPr>
          <w:b w:val="0"/>
          <w:bCs w:val="0"/>
        </w:rPr>
        <w:t xml:space="preserve">. </w:t>
      </w:r>
      <w:r w:rsidRPr="009862F9">
        <w:rPr>
          <w:b w:val="0"/>
          <w:bCs w:val="0"/>
        </w:rPr>
        <w:t>Prefer it</w:t>
      </w:r>
      <w:r>
        <w:rPr>
          <w:b w:val="0"/>
          <w:bCs w:val="0"/>
        </w:rPr>
        <w:t xml:space="preserve">: </w:t>
      </w:r>
      <w:r w:rsidRPr="00BE0E21">
        <w:t xml:space="preserve">[1] </w:t>
      </w:r>
      <w:r>
        <w:t>B</w:t>
      </w:r>
      <w:r w:rsidRPr="00BE0E21">
        <w:t>indingness:</w:t>
      </w:r>
      <w:r w:rsidRPr="009862F9">
        <w:rPr>
          <w:b w:val="0"/>
          <w:bCs w:val="0"/>
        </w:rPr>
        <w:t xml:space="preserve"> Only the sovereign can get everyone to follow </w:t>
      </w:r>
      <w:r>
        <w:rPr>
          <w:b w:val="0"/>
          <w:bCs w:val="0"/>
        </w:rPr>
        <w:t xml:space="preserve">their </w:t>
      </w:r>
      <w:r w:rsidRPr="009862F9">
        <w:rPr>
          <w:b w:val="0"/>
          <w:bCs w:val="0"/>
        </w:rPr>
        <w:t xml:space="preserve">rule and enforce the law, it creates motivations for any moral rules we create. Otherwise, the framework collapses and truth </w:t>
      </w:r>
      <w:proofErr w:type="gramStart"/>
      <w:r w:rsidRPr="009862F9">
        <w:rPr>
          <w:b w:val="0"/>
          <w:bCs w:val="0"/>
        </w:rPr>
        <w:t>become</w:t>
      </w:r>
      <w:r>
        <w:rPr>
          <w:b w:val="0"/>
          <w:bCs w:val="0"/>
        </w:rPr>
        <w:t>s</w:t>
      </w:r>
      <w:proofErr w:type="gramEnd"/>
      <w:r w:rsidRPr="009862F9">
        <w:rPr>
          <w:b w:val="0"/>
          <w:bCs w:val="0"/>
        </w:rPr>
        <w:t xml:space="preserve"> impossible.</w:t>
      </w:r>
      <w:r w:rsidR="000F0EB5">
        <w:rPr>
          <w:b w:val="0"/>
          <w:bCs w:val="0"/>
        </w:rPr>
        <w:t xml:space="preserve"> Impact calc: all theory, </w:t>
      </w:r>
      <w:proofErr w:type="spellStart"/>
      <w:r w:rsidR="000F0EB5">
        <w:rPr>
          <w:b w:val="0"/>
          <w:bCs w:val="0"/>
        </w:rPr>
        <w:t>rotb</w:t>
      </w:r>
      <w:proofErr w:type="spellEnd"/>
      <w:r w:rsidR="000F0EB5">
        <w:rPr>
          <w:b w:val="0"/>
          <w:bCs w:val="0"/>
        </w:rPr>
        <w:t xml:space="preserve">, and procedurals is legitimate – just a </w:t>
      </w:r>
      <w:proofErr w:type="spellStart"/>
      <w:r w:rsidR="000F0EB5">
        <w:rPr>
          <w:b w:val="0"/>
          <w:bCs w:val="0"/>
        </w:rPr>
        <w:t>quesiton</w:t>
      </w:r>
      <w:proofErr w:type="spellEnd"/>
      <w:r w:rsidR="000F0EB5">
        <w:rPr>
          <w:b w:val="0"/>
          <w:bCs w:val="0"/>
        </w:rPr>
        <w:t xml:space="preserve"> of weighing  </w:t>
      </w:r>
    </w:p>
    <w:p w14:paraId="2B7D1CB1" w14:textId="18AB0235" w:rsidR="00BE0E21" w:rsidRPr="00BE0E21" w:rsidRDefault="00BE0E21" w:rsidP="00BE0E21">
      <w:pPr>
        <w:pStyle w:val="Heading4"/>
        <w:rPr>
          <w:b w:val="0"/>
          <w:bCs w:val="0"/>
        </w:rPr>
      </w:pPr>
      <w:r>
        <w:t>[2] All obligations are contingent on survival</w:t>
      </w:r>
      <w:r w:rsidR="000F0EB5">
        <w:t xml:space="preserve"> </w:t>
      </w:r>
      <w:proofErr w:type="gramStart"/>
      <w:r>
        <w:t>—“</w:t>
      </w:r>
      <w:proofErr w:type="gramEnd"/>
      <w:r>
        <w:t xml:space="preserve">ought” implies “can” so my framework is </w:t>
      </w:r>
      <w:proofErr w:type="spellStart"/>
      <w:r>
        <w:t>prereq</w:t>
      </w:r>
      <w:proofErr w:type="spellEnd"/>
      <w:r>
        <w:t xml:space="preserve"> by definition.</w:t>
      </w:r>
    </w:p>
    <w:p w14:paraId="79C27B0E" w14:textId="77777777" w:rsidR="00BE0E21" w:rsidRPr="00062FED" w:rsidRDefault="00BE0E21" w:rsidP="00BE0E21">
      <w:pPr>
        <w:rPr>
          <w:rFonts w:cs="Times New Roman"/>
        </w:rPr>
      </w:pPr>
      <w:r w:rsidRPr="00175ED6">
        <w:rPr>
          <w:rStyle w:val="Style13ptBold"/>
        </w:rPr>
        <w:t>Mearsheimer</w:t>
      </w:r>
      <w:r w:rsidRPr="00062FED">
        <w:rPr>
          <w:rFonts w:cs="Times New Roman"/>
        </w:rPr>
        <w:t xml:space="preserve"> [John J. Mearsheimer is the R. Wendell Harrison Distinguished Service Professor of Political Science and codirector of the Program on International Security Policy at the </w:t>
      </w:r>
      <w:r w:rsidRPr="00062FED">
        <w:rPr>
          <w:rFonts w:cs="Times New Roman"/>
        </w:rPr>
        <w:lastRenderedPageBreak/>
        <w:t>University of Chicago. " The Tragedy of Great Power Politics (Updated Edition)" W. W. Norton &amp; Company, 2003, https://books.google.com/books?id=lDzCD_C_ipoC, DOA:10-27-2017]</w:t>
      </w:r>
    </w:p>
    <w:p w14:paraId="34F7B03D" w14:textId="77777777" w:rsidR="00BE0E21" w:rsidRPr="000D7EB3" w:rsidRDefault="00BE0E21" w:rsidP="00BE0E21">
      <w:r w:rsidRPr="00062FED">
        <w:rPr>
          <w:rFonts w:cs="Times New Roman"/>
          <w:sz w:val="14"/>
        </w:rPr>
        <w:t xml:space="preserve">The </w:t>
      </w:r>
      <w:r w:rsidRPr="00175ED6">
        <w:rPr>
          <w:rStyle w:val="StyleUnderline"/>
        </w:rPr>
        <w:t>fourth</w:t>
      </w:r>
      <w:r w:rsidRPr="00062FED">
        <w:rPr>
          <w:rFonts w:cs="Times New Roman"/>
          <w:sz w:val="14"/>
        </w:rPr>
        <w:t xml:space="preserve"> </w:t>
      </w:r>
      <w:r w:rsidRPr="00A85A66">
        <w:rPr>
          <w:rFonts w:cs="Times New Roman"/>
          <w:sz w:val="14"/>
        </w:rPr>
        <w:t xml:space="preserve">assumption is that </w:t>
      </w:r>
      <w:r w:rsidRPr="00A85A66">
        <w:rPr>
          <w:rStyle w:val="StyleUnderline"/>
        </w:rPr>
        <w:t>survival is the primary goal</w:t>
      </w:r>
      <w:r w:rsidRPr="00A85A66">
        <w:rPr>
          <w:rFonts w:cs="Times New Roman"/>
          <w:b/>
          <w:u w:val="single"/>
        </w:rPr>
        <w:t xml:space="preserve"> </w:t>
      </w:r>
      <w:r w:rsidRPr="00A85A66">
        <w:rPr>
          <w:rFonts w:cs="Times New Roman"/>
          <w:sz w:val="14"/>
        </w:rPr>
        <w:t>of great powers</w:t>
      </w:r>
      <w:r w:rsidRPr="00062FED">
        <w:rPr>
          <w:rFonts w:cs="Times New Roman"/>
          <w:b/>
          <w:u w:val="single"/>
        </w:rPr>
        <w:t xml:space="preserve">. </w:t>
      </w:r>
      <w:r w:rsidRPr="00062FED">
        <w:rPr>
          <w:rFonts w:cs="Times New Roman"/>
          <w:sz w:val="14"/>
        </w:rPr>
        <w:t xml:space="preserve">Specifically, states seek to maintain their territorial integrity and the autonomy of their domestic political order. </w:t>
      </w:r>
      <w:r w:rsidRPr="00175ED6">
        <w:rPr>
          <w:rStyle w:val="StyleUnderline"/>
          <w:highlight w:val="cyan"/>
        </w:rPr>
        <w:t xml:space="preserve">Survival dominates other motives because, once a state is conquered, it is unlikely to be </w:t>
      </w:r>
      <w:proofErr w:type="gramStart"/>
      <w:r w:rsidRPr="00175ED6">
        <w:rPr>
          <w:rStyle w:val="StyleUnderline"/>
          <w:highlight w:val="cyan"/>
        </w:rPr>
        <w:t>in a position</w:t>
      </w:r>
      <w:proofErr w:type="gramEnd"/>
      <w:r w:rsidRPr="00175ED6">
        <w:rPr>
          <w:rStyle w:val="StyleUnderline"/>
          <w:highlight w:val="cyan"/>
        </w:rPr>
        <w:t xml:space="preserve"> to pursue other aims.</w:t>
      </w:r>
      <w:r w:rsidRPr="00175ED6">
        <w:rPr>
          <w:rStyle w:val="StyleUnderline"/>
        </w:rPr>
        <w:t xml:space="preserve"> </w:t>
      </w:r>
      <w:r w:rsidRPr="00062FED">
        <w:rPr>
          <w:rFonts w:cs="Times New Roman"/>
          <w:sz w:val="14"/>
        </w:rPr>
        <w:t xml:space="preserve">Soviet leader Josef Stalin put the point well during a war scare in 1927: "We can and must build socialism in the [Soviet Union]. But </w:t>
      </w:r>
      <w:proofErr w:type="gramStart"/>
      <w:r w:rsidRPr="00062FED">
        <w:rPr>
          <w:rFonts w:cs="Times New Roman"/>
          <w:sz w:val="14"/>
        </w:rPr>
        <w:t>in order to</w:t>
      </w:r>
      <w:proofErr w:type="gramEnd"/>
      <w:r w:rsidRPr="00062FED">
        <w:rPr>
          <w:rFonts w:cs="Times New Roman"/>
          <w:sz w:val="14"/>
        </w:rPr>
        <w:t xml:space="preserve"> do so we first of all have to </w:t>
      </w:r>
      <w:proofErr w:type="spellStart"/>
      <w:r w:rsidRPr="00062FED">
        <w:rPr>
          <w:rFonts w:cs="Times New Roman"/>
          <w:sz w:val="14"/>
        </w:rPr>
        <w:t>e~ist</w:t>
      </w:r>
      <w:proofErr w:type="spellEnd"/>
      <w:r w:rsidRPr="00062FED">
        <w:rPr>
          <w:rFonts w:cs="Times New Roman"/>
          <w:sz w:val="14"/>
        </w:rPr>
        <w:t xml:space="preserve">."~ </w:t>
      </w:r>
      <w:r w:rsidRPr="00175ED6">
        <w:rPr>
          <w:rStyle w:val="StyleUnderline"/>
        </w:rPr>
        <w:t>States can</w:t>
      </w:r>
      <w:r w:rsidRPr="00062FED">
        <w:rPr>
          <w:rFonts w:cs="Times New Roman"/>
          <w:sz w:val="14"/>
        </w:rPr>
        <w:t xml:space="preserve"> and do </w:t>
      </w:r>
      <w:r w:rsidRPr="00175ED6">
        <w:rPr>
          <w:rStyle w:val="StyleUnderline"/>
        </w:rPr>
        <w:t>pursue other goals</w:t>
      </w:r>
      <w:r w:rsidRPr="00062FED">
        <w:rPr>
          <w:rFonts w:cs="Times New Roman"/>
          <w:sz w:val="14"/>
        </w:rPr>
        <w:t xml:space="preserve">, of course, </w:t>
      </w:r>
      <w:r w:rsidRPr="00175ED6">
        <w:rPr>
          <w:rStyle w:val="StyleUnderline"/>
        </w:rPr>
        <w:t xml:space="preserve">but </w:t>
      </w:r>
      <w:r w:rsidRPr="00A85A66">
        <w:rPr>
          <w:rStyle w:val="StyleUnderline"/>
          <w:highlight w:val="cyan"/>
        </w:rPr>
        <w:t>security is the</w:t>
      </w:r>
      <w:r w:rsidRPr="00175ED6">
        <w:rPr>
          <w:rStyle w:val="StyleUnderline"/>
        </w:rPr>
        <w:t xml:space="preserve">ir </w:t>
      </w:r>
      <w:r w:rsidRPr="00A85A66">
        <w:rPr>
          <w:rStyle w:val="StyleUnderline"/>
          <w:highlight w:val="cyan"/>
        </w:rPr>
        <w:t>most important objective.</w:t>
      </w:r>
    </w:p>
    <w:p w14:paraId="763069D0" w14:textId="18630D18" w:rsidR="00BE0E21" w:rsidRPr="000D7EB3" w:rsidRDefault="00BE0E21" w:rsidP="00BE0E21">
      <w:pPr>
        <w:pStyle w:val="Heading4"/>
      </w:pPr>
      <w:r>
        <w:t>[3]</w:t>
      </w:r>
      <w:r w:rsidRPr="000D7EB3">
        <w:t xml:space="preserve"> Infinite Regress- other moral theories fail </w:t>
      </w:r>
      <w:r>
        <w:t>since</w:t>
      </w:r>
      <w:r w:rsidRPr="000D7EB3">
        <w:t xml:space="preserve"> individuals can question why they follow them, but </w:t>
      </w:r>
      <w:r>
        <w:t>my framework escapes this since the sovereign is able to impose its will</w:t>
      </w:r>
    </w:p>
    <w:p w14:paraId="3A5837BD" w14:textId="23C005CB" w:rsidR="00BE0E21" w:rsidRDefault="00BE0E21" w:rsidP="00BE0E21">
      <w:pPr>
        <w:pStyle w:val="Heading4"/>
      </w:pPr>
      <w:r>
        <w:t>[4]</w:t>
      </w:r>
      <w:r w:rsidRPr="000D7EB3">
        <w:t xml:space="preserve"> </w:t>
      </w:r>
      <w:r>
        <w:t>Actor spec</w:t>
      </w:r>
      <w:r w:rsidR="000F0EB5">
        <w:t xml:space="preserve"> </w:t>
      </w:r>
      <w:r w:rsidRPr="000D7EB3">
        <w:t xml:space="preserve">– other moral theories might matter in the </w:t>
      </w:r>
      <w:proofErr w:type="gramStart"/>
      <w:r w:rsidRPr="000D7EB3">
        <w:t>abstract</w:t>
      </w:r>
      <w:proofErr w:type="gramEnd"/>
      <w:r w:rsidRPr="000D7EB3">
        <w:t xml:space="preserve"> but obligations differ based on the nature of </w:t>
      </w:r>
      <w:r>
        <w:t>the agent</w:t>
      </w:r>
      <w:r w:rsidRPr="000D7EB3">
        <w:t>. For example, a janitor has different obligations than teachers, in the same vein the state has unique obligations that might be inconsistent with morality in general. </w:t>
      </w:r>
    </w:p>
    <w:p w14:paraId="69BE5B61" w14:textId="428E382E" w:rsidR="00BE0E21" w:rsidRPr="00BE0E21" w:rsidRDefault="00BE0E21" w:rsidP="00BE0E21">
      <w:pPr>
        <w:pStyle w:val="Heading3"/>
      </w:pPr>
      <w:r>
        <w:lastRenderedPageBreak/>
        <w:t>Contention</w:t>
      </w:r>
    </w:p>
    <w:p w14:paraId="5D83FAE8" w14:textId="77777777" w:rsidR="00BE0E21" w:rsidRPr="00CD015D" w:rsidRDefault="00BE0E21" w:rsidP="00BE0E21">
      <w:pPr>
        <w:pStyle w:val="Heading4"/>
      </w:pPr>
      <w:r w:rsidRPr="00CD015D">
        <w:t>[1] The sovereign has absolute authority; strikes contest the rule of the authority of the sovereign which leads to infinite regress and freezes action. </w:t>
      </w:r>
    </w:p>
    <w:p w14:paraId="2B3D7930" w14:textId="77777777" w:rsidR="00BE0E21" w:rsidRDefault="00BE0E21" w:rsidP="00BE0E21">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w:t>
      </w:r>
      <w:proofErr w:type="gramStart"/>
      <w:r w:rsidRPr="00CD015D">
        <w:rPr>
          <w:rFonts w:eastAsia="Times New Roman"/>
          <w:color w:val="1A1A1A"/>
          <w:szCs w:val="22"/>
        </w:rPr>
        <w:t>Philosophy, and</w:t>
      </w:r>
      <w:proofErr w:type="gramEnd"/>
      <w:r w:rsidRPr="00CD015D">
        <w:rPr>
          <w:rFonts w:eastAsia="Times New Roman"/>
          <w:color w:val="1A1A1A"/>
          <w:szCs w:val="22"/>
        </w:rPr>
        <w:t xml:space="preserve">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12" w:history="1">
        <w:r w:rsidRPr="00CD015D">
          <w:rPr>
            <w:rStyle w:val="Hyperlink"/>
            <w:rFonts w:eastAsia="Times New Roman"/>
            <w:szCs w:val="22"/>
          </w:rPr>
          <w:t>https://plato.stanford.edu/entries/hobbes-moral/)//st</w:t>
        </w:r>
      </w:hyperlink>
    </w:p>
    <w:p w14:paraId="705EF748" w14:textId="77777777" w:rsidR="00BE0E21" w:rsidRPr="00CD015D" w:rsidRDefault="00BE0E21" w:rsidP="00BE0E21">
      <w:pPr>
        <w:shd w:val="clear" w:color="auto" w:fill="FFFFFF"/>
        <w:spacing w:after="0" w:line="240" w:lineRule="auto"/>
        <w:rPr>
          <w:rFonts w:eastAsia="Times New Roman"/>
          <w:sz w:val="24"/>
        </w:rPr>
      </w:pPr>
    </w:p>
    <w:p w14:paraId="064184FD" w14:textId="77777777" w:rsidR="00BE0E21" w:rsidRPr="00CD015D" w:rsidRDefault="00BE0E21" w:rsidP="00BE0E21">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proofErr w:type="gramStart"/>
      <w:r w:rsidRPr="00CD015D">
        <w:rPr>
          <w:rFonts w:eastAsia="Times New Roman"/>
          <w:b/>
          <w:bCs/>
          <w:color w:val="1A1A1A"/>
          <w:sz w:val="24"/>
          <w:u w:val="single"/>
        </w:rPr>
        <w:t>effective</w:t>
      </w:r>
      <w:proofErr w:type="gramEnd"/>
      <w:r w:rsidRPr="00CD015D">
        <w:rPr>
          <w:rFonts w:eastAsia="Times New Roman"/>
          <w:b/>
          <w:bCs/>
          <w:color w:val="1A1A1A"/>
          <w:sz w:val="24"/>
          <w:u w:val="single"/>
        </w:rPr>
        <w:t xml:space="preser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 xml:space="preserve">legislation without interpretation and enforcement will not serve to regulate conduct. Only a government that possesses </w:t>
      </w:r>
      <w:proofErr w:type="gramStart"/>
      <w:r w:rsidRPr="00CD015D">
        <w:rPr>
          <w:rFonts w:eastAsia="Times New Roman"/>
          <w:b/>
          <w:bCs/>
          <w:color w:val="1A1A1A"/>
          <w:sz w:val="24"/>
          <w:u w:val="single"/>
        </w:rPr>
        <w:t>all of</w:t>
      </w:r>
      <w:proofErr w:type="gramEnd"/>
      <w:r w:rsidRPr="00CD015D">
        <w:rPr>
          <w:rFonts w:eastAsia="Times New Roman"/>
          <w:b/>
          <w:bCs/>
          <w:color w:val="1A1A1A"/>
          <w:sz w:val="24"/>
          <w:u w:val="single"/>
        </w:rPr>
        <w:t xml:space="preserve">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p w14:paraId="1A978CE5" w14:textId="77777777" w:rsidR="00BE0E21" w:rsidRDefault="00BE0E21" w:rsidP="00BE0E21"/>
    <w:p w14:paraId="53DFCEC3" w14:textId="592FB661" w:rsidR="00FC2B37" w:rsidRPr="00FC2B37" w:rsidRDefault="00BE0E21" w:rsidP="001B2559">
      <w:pPr>
        <w:pStyle w:val="Heading4"/>
      </w:pPr>
      <w:r w:rsidRPr="00CD015D">
        <w:t xml:space="preserve">[2] The sovereign hasn’t granted the unconditional right to strike in the </w:t>
      </w:r>
      <w:proofErr w:type="spellStart"/>
      <w:r w:rsidRPr="00CD015D">
        <w:t>squo</w:t>
      </w:r>
      <w:proofErr w:type="spellEnd"/>
      <w:r w:rsidRPr="00CD015D">
        <w:t xml:space="preserve"> - proves that it doesn’t want it</w:t>
      </w:r>
      <w:r>
        <w:t xml:space="preserve">. Passing the res blocks the sovereign’s will. </w:t>
      </w:r>
    </w:p>
    <w:sectPr w:rsidR="00FC2B37" w:rsidRPr="00FC2B3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9CF06" w14:textId="77777777" w:rsidR="00015593" w:rsidRDefault="00015593" w:rsidP="00FC2B37">
      <w:pPr>
        <w:spacing w:after="0" w:line="240" w:lineRule="auto"/>
      </w:pPr>
      <w:r>
        <w:separator/>
      </w:r>
    </w:p>
  </w:endnote>
  <w:endnote w:type="continuationSeparator" w:id="0">
    <w:p w14:paraId="0271FAB1" w14:textId="77777777" w:rsidR="00015593" w:rsidRDefault="00015593" w:rsidP="00FC2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5E987" w14:textId="77777777" w:rsidR="00015593" w:rsidRDefault="00015593" w:rsidP="00FC2B37">
      <w:pPr>
        <w:spacing w:after="0" w:line="240" w:lineRule="auto"/>
      </w:pPr>
      <w:r>
        <w:separator/>
      </w:r>
    </w:p>
  </w:footnote>
  <w:footnote w:type="continuationSeparator" w:id="0">
    <w:p w14:paraId="513D8DB2" w14:textId="77777777" w:rsidR="00015593" w:rsidRDefault="00015593" w:rsidP="00FC2B37">
      <w:pPr>
        <w:spacing w:after="0" w:line="240" w:lineRule="auto"/>
      </w:pPr>
      <w:r>
        <w:continuationSeparator/>
      </w:r>
    </w:p>
  </w:footnote>
  <w:footnote w:id="1">
    <w:p w14:paraId="0CA87D4E" w14:textId="77777777" w:rsidR="00FC2B37" w:rsidRPr="00752E9C" w:rsidRDefault="00FC2B37" w:rsidP="00FC2B37">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36DBC997" w14:textId="77777777" w:rsidR="00FC2B37" w:rsidRPr="00855FDC" w:rsidRDefault="00FC2B37" w:rsidP="00FC2B37">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2B37"/>
    <w:rsid w:val="000029E3"/>
    <w:rsid w:val="000029E8"/>
    <w:rsid w:val="00004225"/>
    <w:rsid w:val="000066CA"/>
    <w:rsid w:val="00007264"/>
    <w:rsid w:val="000076A9"/>
    <w:rsid w:val="00014FAD"/>
    <w:rsid w:val="00015593"/>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EB5"/>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559"/>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02C4"/>
    <w:rsid w:val="0022589F"/>
    <w:rsid w:val="002314E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881"/>
    <w:rsid w:val="0047482C"/>
    <w:rsid w:val="00475436"/>
    <w:rsid w:val="0048047E"/>
    <w:rsid w:val="00482AF9"/>
    <w:rsid w:val="00487A63"/>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B29"/>
    <w:rsid w:val="006379E9"/>
    <w:rsid w:val="006414A2"/>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6BC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77E"/>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AE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0E21"/>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555E9"/>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D8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B37"/>
    <w:rsid w:val="00FC74C7"/>
    <w:rsid w:val="00FD451D"/>
    <w:rsid w:val="00FD5B22"/>
    <w:rsid w:val="00FE1B01"/>
    <w:rsid w:val="00FE2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774045"/>
  <w14:defaultImageDpi w14:val="300"/>
  <w15:docId w15:val="{7828F369-5F1E-2740-B78F-20DF6B1D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25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B25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25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25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1B25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25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2559"/>
  </w:style>
  <w:style w:type="character" w:customStyle="1" w:styleId="Heading1Char">
    <w:name w:val="Heading 1 Char"/>
    <w:aliases w:val="Pocket Char"/>
    <w:basedOn w:val="DefaultParagraphFont"/>
    <w:link w:val="Heading1"/>
    <w:uiPriority w:val="9"/>
    <w:rsid w:val="001B25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25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255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B25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B2559"/>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1B2559"/>
    <w:rPr>
      <w:b w:val="0"/>
      <w:sz w:val="22"/>
      <w:u w:val="single"/>
    </w:rPr>
  </w:style>
  <w:style w:type="character" w:styleId="Emphasis">
    <w:name w:val="Emphasis"/>
    <w:basedOn w:val="DefaultParagraphFont"/>
    <w:uiPriority w:val="7"/>
    <w:qFormat/>
    <w:rsid w:val="001B255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B255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1B2559"/>
    <w:rPr>
      <w:color w:val="auto"/>
      <w:u w:val="none"/>
    </w:rPr>
  </w:style>
  <w:style w:type="paragraph" w:styleId="DocumentMap">
    <w:name w:val="Document Map"/>
    <w:basedOn w:val="Normal"/>
    <w:link w:val="DocumentMapChar"/>
    <w:uiPriority w:val="99"/>
    <w:semiHidden/>
    <w:unhideWhenUsed/>
    <w:rsid w:val="001B25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2559"/>
    <w:rPr>
      <w:rFonts w:ascii="Lucida Grande" w:hAnsi="Lucida Grande" w:cs="Lucida Grande"/>
    </w:rPr>
  </w:style>
  <w:style w:type="paragraph" w:customStyle="1" w:styleId="Style1">
    <w:name w:val="Style1"/>
    <w:basedOn w:val="Heading1"/>
    <w:next w:val="TOC1"/>
    <w:qFormat/>
    <w:rsid w:val="001B2559"/>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1B2559"/>
    <w:pPr>
      <w:spacing w:after="100"/>
    </w:pPr>
  </w:style>
  <w:style w:type="character" w:styleId="FootnoteReference">
    <w:name w:val="footnote reference"/>
    <w:aliases w:val="FN Ref,footnote reference,fr,o,FR,(NECG) Footnote Reference"/>
    <w:basedOn w:val="DefaultParagraphFont"/>
    <w:uiPriority w:val="99"/>
    <w:unhideWhenUsed/>
    <w:qFormat/>
    <w:rsid w:val="00FC2B37"/>
    <w:rPr>
      <w:vertAlign w:val="superscript"/>
    </w:rPr>
  </w:style>
  <w:style w:type="paragraph" w:styleId="FootnoteText">
    <w:name w:val="footnote text"/>
    <w:basedOn w:val="Normal"/>
    <w:link w:val="FootnoteTextChar"/>
    <w:uiPriority w:val="99"/>
    <w:unhideWhenUsed/>
    <w:qFormat/>
    <w:rsid w:val="002202C4"/>
    <w:rPr>
      <w:sz w:val="20"/>
      <w:szCs w:val="20"/>
    </w:rPr>
  </w:style>
  <w:style w:type="character" w:customStyle="1" w:styleId="FootnoteTextChar">
    <w:name w:val="Footnote Text Char"/>
    <w:basedOn w:val="DefaultParagraphFont"/>
    <w:link w:val="FootnoteText"/>
    <w:uiPriority w:val="99"/>
    <w:rsid w:val="002202C4"/>
    <w:rPr>
      <w:rFonts w:ascii="Calibri" w:hAnsi="Calibri" w:cs="Calibri"/>
      <w:sz w:val="20"/>
      <w:szCs w:val="20"/>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BE0E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hobbes-moral/)//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15/09/04/the-role-of-the-judge-by-david-branse-part-on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6</Pages>
  <Words>1553</Words>
  <Characters>8854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9</cp:revision>
  <dcterms:created xsi:type="dcterms:W3CDTF">2021-11-20T17:10:00Z</dcterms:created>
  <dcterms:modified xsi:type="dcterms:W3CDTF">2021-11-20T23:20:00Z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