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sz w:val="44"/>
          <w:szCs w:val="44"/>
          <w:u w:val="single"/>
          <w:rtl w:val="0"/>
        </w:rPr>
        <w:t xml:space="preserve">Framework </w:t>
      </w:r>
      <w:r w:rsidDel="00000000" w:rsidR="00000000" w:rsidRPr="00000000">
        <w:rPr>
          <w:b w:val="1"/>
          <w:u w:val="single"/>
          <w:rtl w:val="0"/>
        </w:rPr>
        <w:t xml:space="preserve"> </w:t>
      </w:r>
    </w:p>
    <w:p w:rsidR="00000000" w:rsidDel="00000000" w:rsidP="00000000" w:rsidRDefault="00000000" w:rsidRPr="00000000" w14:paraId="00000002">
      <w:pPr>
        <w:spacing w:after="160" w:line="256.7994545454545" w:lineRule="auto"/>
        <w:rPr/>
      </w:pPr>
      <w:r w:rsidDel="00000000" w:rsidR="00000000" w:rsidRPr="00000000">
        <w:rPr>
          <w:rtl w:val="0"/>
        </w:rPr>
        <w:t xml:space="preserve">Pleasure is an intrinsic good.  </w:t>
      </w:r>
    </w:p>
    <w:p w:rsidR="00000000" w:rsidDel="00000000" w:rsidP="00000000" w:rsidRDefault="00000000" w:rsidRPr="00000000" w14:paraId="00000003">
      <w:pPr>
        <w:spacing w:after="160" w:line="256.7994545454545" w:lineRule="auto"/>
        <w:rPr/>
      </w:pPr>
      <w:r w:rsidDel="00000000" w:rsidR="00000000" w:rsidRPr="00000000">
        <w:rPr>
          <w:rtl w:val="0"/>
        </w:rPr>
        <w:t xml:space="preserve">Moen ’16 – (Ole Martin, PhD, Research Fellow in Philosophy @ University of Oslo, "An Argument for Hedonism." Journal of Value Inquiry 50.2 (2016): 267). Modified for glang </w:t>
      </w:r>
    </w:p>
    <w:p w:rsidR="00000000" w:rsidDel="00000000" w:rsidP="00000000" w:rsidRDefault="00000000" w:rsidRPr="00000000" w14:paraId="00000004">
      <w:pPr>
        <w:spacing w:after="160" w:line="256.7994545454545" w:lineRule="auto"/>
        <w:rPr/>
      </w:pPr>
      <w:r w:rsidDel="00000000" w:rsidR="00000000" w:rsidRPr="00000000">
        <w:rPr>
          <w:rtl w:val="0"/>
        </w:rPr>
        <w:t xml:space="preserve">Let us start by observing, empirically,that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there is something undeniably good about the way pleasure feels and something undeniably bad about the way pain feels,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 3 As Aristotle observes: “We never ask what her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Although pleasure and pain thus seem to be go od candidates for intrinsic value and disvalue,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rsidR="00000000" w:rsidDel="00000000" w:rsidP="00000000" w:rsidRDefault="00000000" w:rsidRPr="00000000" w14:paraId="00000005">
      <w:pPr>
        <w:spacing w:after="160" w:line="256.7994545454545" w:lineRule="auto"/>
        <w:rPr/>
      </w:pPr>
      <w:r w:rsidDel="00000000" w:rsidR="00000000" w:rsidRPr="00000000">
        <w:rPr>
          <w:rtl w:val="0"/>
        </w:rPr>
        <w:t xml:space="preserve">And, consequentialism is true— </w:t>
      </w:r>
    </w:p>
    <w:p w:rsidR="00000000" w:rsidDel="00000000" w:rsidP="00000000" w:rsidRDefault="00000000" w:rsidRPr="00000000" w14:paraId="00000006">
      <w:pPr>
        <w:spacing w:after="160" w:line="256.7994545454545" w:lineRule="auto"/>
        <w:rPr/>
      </w:pPr>
      <w:r w:rsidDel="00000000" w:rsidR="00000000" w:rsidRPr="00000000">
        <w:rPr>
          <w:rtl w:val="0"/>
        </w:rPr>
        <w:t xml:space="preserve">A] All actions are forward-looking, so intentions are constituted by foreseen consequences. If I throw my hand towards your face, I intend to punch you. </w:t>
      </w:r>
    </w:p>
    <w:p w:rsidR="00000000" w:rsidDel="00000000" w:rsidP="00000000" w:rsidRDefault="00000000" w:rsidRPr="00000000" w14:paraId="00000007">
      <w:pPr>
        <w:spacing w:after="160" w:line="256.7994545454545" w:lineRule="auto"/>
        <w:rPr/>
      </w:pPr>
      <w:r w:rsidDel="00000000" w:rsidR="00000000" w:rsidRPr="00000000">
        <w:rPr>
          <w:rtl w:val="0"/>
        </w:rPr>
        <w:t xml:space="preserve">B] Moral substitutability—if I ought to mow the lawn, then I ought to turn on the lawnmower. Thus, an obligation requires all of its necessary enablers.   </w:t>
      </w:r>
    </w:p>
    <w:p w:rsidR="00000000" w:rsidDel="00000000" w:rsidP="00000000" w:rsidRDefault="00000000" w:rsidRPr="00000000" w14:paraId="00000008">
      <w:pPr>
        <w:spacing w:after="160" w:line="256.7994545454545" w:lineRule="auto"/>
        <w:rPr/>
      </w:pPr>
      <w:r w:rsidDel="00000000" w:rsidR="00000000" w:rsidRPr="00000000">
        <w:rPr>
          <w:rtl w:val="0"/>
        </w:rPr>
        <w:t xml:space="preserve">Thus, the standard is maximizing pleasure and minimizing pain.  </w:t>
      </w:r>
    </w:p>
    <w:p w:rsidR="00000000" w:rsidDel="00000000" w:rsidP="00000000" w:rsidRDefault="00000000" w:rsidRPr="00000000" w14:paraId="00000009">
      <w:pPr>
        <w:spacing w:after="160" w:line="256.7994545454545" w:lineRule="auto"/>
        <w:rPr/>
      </w:pPr>
      <w:r w:rsidDel="00000000" w:rsidR="00000000" w:rsidRPr="00000000">
        <w:rPr>
          <w:rtl w:val="0"/>
        </w:rPr>
        <w:t xml:space="preserve">1 Maximizing pleasure is a prerequisite to any other moral framework because you must have life before you can achieve anything else. If you are dead you can’t do anything at all, including protecting rights, making this a logical prerequisite. </w:t>
      </w:r>
    </w:p>
    <w:p w:rsidR="00000000" w:rsidDel="00000000" w:rsidP="00000000" w:rsidRDefault="00000000" w:rsidRPr="00000000" w14:paraId="0000000A">
      <w:pPr>
        <w:spacing w:after="160" w:line="256.7994545454545" w:lineRule="auto"/>
        <w:rPr/>
      </w:pPr>
      <w:r w:rsidDel="00000000" w:rsidR="00000000" w:rsidRPr="00000000">
        <w:rPr>
          <w:rtl w:val="0"/>
        </w:rPr>
        <w:t xml:space="preserve"> </w:t>
      </w:r>
    </w:p>
    <w:p w:rsidR="00000000" w:rsidDel="00000000" w:rsidP="00000000" w:rsidRDefault="00000000" w:rsidRPr="00000000" w14:paraId="0000000B">
      <w:pPr>
        <w:spacing w:after="160" w:line="256.7994545454545" w:lineRule="auto"/>
        <w:rPr/>
      </w:pPr>
      <w:r w:rsidDel="00000000" w:rsidR="00000000" w:rsidRPr="00000000">
        <w:rPr>
          <w:rtl w:val="0"/>
        </w:rPr>
        <w:t xml:space="preserve">Advantages      </w:t>
      </w:r>
    </w:p>
    <w:p w:rsidR="00000000" w:rsidDel="00000000" w:rsidP="00000000" w:rsidRDefault="00000000" w:rsidRPr="00000000" w14:paraId="0000000C">
      <w:pPr>
        <w:spacing w:after="160" w:line="256.7994545454545" w:lineRule="auto"/>
        <w:rPr/>
      </w:pPr>
      <w:r w:rsidDel="00000000" w:rsidR="00000000" w:rsidRPr="00000000">
        <w:rPr>
          <w:rtl w:val="0"/>
        </w:rPr>
        <w:t xml:space="preserve"> </w:t>
      </w:r>
    </w:p>
    <w:p w:rsidR="00000000" w:rsidDel="00000000" w:rsidP="00000000" w:rsidRDefault="00000000" w:rsidRPr="00000000" w14:paraId="0000000D">
      <w:pPr>
        <w:spacing w:after="160" w:line="256.7994545454545" w:lineRule="auto"/>
        <w:rPr/>
      </w:pPr>
      <w:r w:rsidDel="00000000" w:rsidR="00000000" w:rsidRPr="00000000">
        <w:rPr>
          <w:rtl w:val="0"/>
        </w:rPr>
        <w:t xml:space="preserve">Climate Advantage</w:t>
      </w:r>
    </w:p>
    <w:p w:rsidR="00000000" w:rsidDel="00000000" w:rsidP="00000000" w:rsidRDefault="00000000" w:rsidRPr="00000000" w14:paraId="0000000E">
      <w:pPr>
        <w:spacing w:after="160" w:line="256.7994545454545" w:lineRule="auto"/>
        <w:rPr/>
      </w:pPr>
      <w:r w:rsidDel="00000000" w:rsidR="00000000" w:rsidRPr="00000000">
        <w:rPr>
          <w:rtl w:val="0"/>
        </w:rPr>
        <w:t xml:space="preserve">Climate strike participants get arrested now. </w:t>
      </w:r>
    </w:p>
    <w:p w:rsidR="00000000" w:rsidDel="00000000" w:rsidP="00000000" w:rsidRDefault="00000000" w:rsidRPr="00000000" w14:paraId="0000000F">
      <w:pPr>
        <w:spacing w:after="160" w:line="256.7994545454545" w:lineRule="auto"/>
        <w:rPr/>
      </w:pPr>
      <w:r w:rsidDel="00000000" w:rsidR="00000000" w:rsidRPr="00000000">
        <w:rPr>
          <w:rtl w:val="0"/>
        </w:rPr>
        <w:t xml:space="preserve">Scanlan 19 [Quinn. Quinn Scanlan. Voting, campaigns &amp; elections for</w:t>
      </w:r>
      <w:hyperlink r:id="rId6">
        <w:r w:rsidDel="00000000" w:rsidR="00000000" w:rsidRPr="00000000">
          <w:rPr>
            <w:rtl w:val="0"/>
          </w:rPr>
          <w:t xml:space="preserve"> </w:t>
        </w:r>
      </w:hyperlink>
      <w:hyperlink r:id="rId7">
        <w:r w:rsidDel="00000000" w:rsidR="00000000" w:rsidRPr="00000000">
          <w:rPr>
            <w:color w:val="1155cc"/>
            <w:rtl w:val="0"/>
          </w:rPr>
          <w:t xml:space="preserve">@ABC</w:t>
        </w:r>
      </w:hyperlink>
      <w:r w:rsidDel="00000000" w:rsidR="00000000" w:rsidRPr="00000000">
        <w:rPr>
          <w:rtl w:val="0"/>
        </w:rPr>
        <w:t xml:space="preserve">. “Jane Fonda arrested in climate change strike outside Capitol”. 10-11-2019. ABC News. https://abcnews.go.com/Politics/jane-fonda-arrested-climate-change-strike-capitol/story?id=66209415.] </w:t>
      </w:r>
    </w:p>
    <w:p w:rsidR="00000000" w:rsidDel="00000000" w:rsidP="00000000" w:rsidRDefault="00000000" w:rsidRPr="00000000" w14:paraId="00000010">
      <w:pPr>
        <w:spacing w:after="160" w:line="256.7994545454545" w:lineRule="auto"/>
        <w:rPr/>
      </w:pPr>
      <w:r w:rsidDel="00000000" w:rsidR="00000000" w:rsidRPr="00000000">
        <w:rPr>
          <w:rtl w:val="0"/>
        </w:rPr>
        <w:t xml:space="preserve">Academy Award winning actress Jane Fonda, 81, was arrested by police with a group of about a dozen protesters Friday after being warned repeatedly to leave the steps of the U.S. Capitol. Inspired by youth climate activists like Sweden's Greta Thunberg, 16, who herself recently came to Washington to</w:t>
      </w:r>
      <w:hyperlink r:id="rId8">
        <w:r w:rsidDel="00000000" w:rsidR="00000000" w:rsidRPr="00000000">
          <w:rPr>
            <w:rtl w:val="0"/>
          </w:rPr>
          <w:t xml:space="preserve"> </w:t>
        </w:r>
      </w:hyperlink>
      <w:hyperlink r:id="rId9">
        <w:r w:rsidDel="00000000" w:rsidR="00000000" w:rsidRPr="00000000">
          <w:rPr>
            <w:color w:val="1155cc"/>
            <w:rtl w:val="0"/>
          </w:rPr>
          <w:t xml:space="preserve">testify in front of Congress</w:t>
        </w:r>
      </w:hyperlink>
      <w:r w:rsidDel="00000000" w:rsidR="00000000" w:rsidRPr="00000000">
        <w:rPr>
          <w:rtl w:val="0"/>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w:t>
      </w:r>
      <w:hyperlink r:id="rId10">
        <w:r w:rsidDel="00000000" w:rsidR="00000000" w:rsidRPr="00000000">
          <w:rPr>
            <w:rtl w:val="0"/>
          </w:rPr>
          <w:t xml:space="preserve"> </w:t>
        </w:r>
      </w:hyperlink>
      <w:hyperlink r:id="rId11">
        <w:r w:rsidDel="00000000" w:rsidR="00000000" w:rsidRPr="00000000">
          <w:rPr>
            <w:color w:val="1155cc"/>
            <w:rtl w:val="0"/>
          </w:rPr>
          <w:t xml:space="preserve">kids are leading the charge</w:t>
        </w:r>
      </w:hyperlink>
      <w:r w:rsidDel="00000000" w:rsidR="00000000" w:rsidRPr="00000000">
        <w:rPr>
          <w:rtl w:val="0"/>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w:t>
      </w:r>
      <w:hyperlink r:id="rId12">
        <w:r w:rsidDel="00000000" w:rsidR="00000000" w:rsidRPr="00000000">
          <w:rPr>
            <w:rtl w:val="0"/>
          </w:rPr>
          <w:t xml:space="preserve"> </w:t>
        </w:r>
      </w:hyperlink>
      <w:hyperlink r:id="rId13">
        <w:r w:rsidDel="00000000" w:rsidR="00000000" w:rsidRPr="00000000">
          <w:rPr>
            <w:color w:val="1155cc"/>
            <w:rtl w:val="0"/>
          </w:rPr>
          <w:t xml:space="preserve">determine the survival of our species</w:t>
        </w:r>
      </w:hyperlink>
      <w:r w:rsidDel="00000000" w:rsidR="00000000" w:rsidRPr="00000000">
        <w:rPr>
          <w:rtl w:val="0"/>
        </w:rPr>
        <w:t xml:space="preserve">," and said that's why she'll be attending Fire Drill Fridays weekly. David Swanson/AP, FILE Actress and activist Jane Fonda talks to a crowd of protestors during a global climate rall...Read More "I think every single human being has to say, 'What can I do to put this at the forefront?'" she said. "(With) everything that's going on in the news, well, we have to fight our way through that and find ways to get climate change in people's minds." The esteemed actress pushed back against criticism that Hollywood's presence could make climate change a more polarizing issue. "What we're facing is so important and so urgent, it doesn't matter. Those -- those things don't even matter," she told Parks. "This is the future. This is whether we're going to survive." Fonda also said that the United States needs "to lead the way" on this issue, so that other countries who contribute heavily to greenhouse gas emissions, like China and India, "follow suit." While she's been passionate about this issue for "decades," she credits her current endeavors on</w:t>
      </w:r>
      <w:hyperlink r:id="rId14">
        <w:r w:rsidDel="00000000" w:rsidR="00000000" w:rsidRPr="00000000">
          <w:rPr>
            <w:rtl w:val="0"/>
          </w:rPr>
          <w:t xml:space="preserve"> </w:t>
        </w:r>
      </w:hyperlink>
      <w:hyperlink r:id="rId15">
        <w:r w:rsidDel="00000000" w:rsidR="00000000" w:rsidRPr="00000000">
          <w:rPr>
            <w:color w:val="1155cc"/>
            <w:rtl w:val="0"/>
          </w:rPr>
          <w:t xml:space="preserve">Thunberg's recurring protest</w:t>
        </w:r>
      </w:hyperlink>
      <w:r w:rsidDel="00000000" w:rsidR="00000000" w:rsidRPr="00000000">
        <w:rPr>
          <w:rtl w:val="0"/>
        </w:rPr>
        <w:t xml:space="preserve"> outside Swedish parliament, and other student climate strikers around the world for taking on this issue so passionately. </w:t>
      </w:r>
    </w:p>
    <w:p w:rsidR="00000000" w:rsidDel="00000000" w:rsidP="00000000" w:rsidRDefault="00000000" w:rsidRPr="00000000" w14:paraId="00000011">
      <w:pPr>
        <w:spacing w:after="160" w:line="256.7994545454545" w:lineRule="auto"/>
        <w:rPr/>
      </w:pPr>
      <w:r w:rsidDel="00000000" w:rsidR="00000000" w:rsidRPr="00000000">
        <w:rPr>
          <w:rtl w:val="0"/>
        </w:rPr>
        <w:t xml:space="preserve">Strikes incentivize companies to take climate action seriously.</w:t>
      </w:r>
    </w:p>
    <w:p w:rsidR="00000000" w:rsidDel="00000000" w:rsidP="00000000" w:rsidRDefault="00000000" w:rsidRPr="00000000" w14:paraId="00000012">
      <w:pPr>
        <w:spacing w:after="160" w:line="256.7994545454545" w:lineRule="auto"/>
        <w:rPr/>
      </w:pPr>
      <w:r w:rsidDel="00000000" w:rsidR="00000000" w:rsidRPr="00000000">
        <w:rPr>
          <w:rtl w:val="0"/>
        </w:rPr>
        <w:t xml:space="preserve">Ivanova 19 [Irin. Work, tech, climate and data for</w:t>
      </w:r>
      <w:hyperlink r:id="rId16">
        <w:r w:rsidDel="00000000" w:rsidR="00000000" w:rsidRPr="00000000">
          <w:rPr>
            <w:rtl w:val="0"/>
          </w:rPr>
          <w:t xml:space="preserve"> </w:t>
        </w:r>
      </w:hyperlink>
      <w:hyperlink r:id="rId17">
        <w:r w:rsidDel="00000000" w:rsidR="00000000" w:rsidRPr="00000000">
          <w:rPr>
            <w:color w:val="1155cc"/>
            <w:rtl w:val="0"/>
          </w:rPr>
          <w:t xml:space="preserve">@CBSNews</w:t>
        </w:r>
      </w:hyperlink>
      <w:r w:rsidDel="00000000" w:rsidR="00000000" w:rsidRPr="00000000">
        <w:rPr>
          <w:rtl w:val="0"/>
        </w:rPr>
        <w:t xml:space="preserve">. Priors:</w:t>
      </w:r>
      <w:hyperlink r:id="rId18">
        <w:r w:rsidDel="00000000" w:rsidR="00000000" w:rsidRPr="00000000">
          <w:rPr>
            <w:rtl w:val="0"/>
          </w:rPr>
          <w:t xml:space="preserve"> </w:t>
        </w:r>
      </w:hyperlink>
      <w:hyperlink r:id="rId19">
        <w:r w:rsidDel="00000000" w:rsidR="00000000" w:rsidRPr="00000000">
          <w:rPr>
            <w:color w:val="1155cc"/>
            <w:rtl w:val="0"/>
          </w:rPr>
          <w:t xml:space="preserve">@HuffPost</w:t>
        </w:r>
      </w:hyperlink>
      <w:r w:rsidDel="00000000" w:rsidR="00000000" w:rsidRPr="00000000">
        <w:rPr>
          <w:rtl w:val="0"/>
        </w:rPr>
        <w:t xml:space="preserve">,</w:t>
      </w:r>
      <w:hyperlink r:id="rId20">
        <w:r w:rsidDel="00000000" w:rsidR="00000000" w:rsidRPr="00000000">
          <w:rPr>
            <w:rtl w:val="0"/>
          </w:rPr>
          <w:t xml:space="preserve"> </w:t>
        </w:r>
      </w:hyperlink>
      <w:hyperlink r:id="rId21">
        <w:r w:rsidDel="00000000" w:rsidR="00000000" w:rsidRPr="00000000">
          <w:rPr>
            <w:color w:val="1155cc"/>
            <w:rtl w:val="0"/>
          </w:rPr>
          <w:t xml:space="preserve">@CrainsNewYork</w:t>
        </w:r>
      </w:hyperlink>
      <w:r w:rsidDel="00000000" w:rsidR="00000000" w:rsidRPr="00000000">
        <w:rPr>
          <w:rtl w:val="0"/>
        </w:rPr>
        <w:t xml:space="preserve">,</w:t>
      </w:r>
      <w:hyperlink r:id="rId22">
        <w:r w:rsidDel="00000000" w:rsidR="00000000" w:rsidRPr="00000000">
          <w:rPr>
            <w:rtl w:val="0"/>
          </w:rPr>
          <w:t xml:space="preserve"> </w:t>
        </w:r>
      </w:hyperlink>
      <w:hyperlink r:id="rId23">
        <w:r w:rsidDel="00000000" w:rsidR="00000000" w:rsidRPr="00000000">
          <w:rPr>
            <w:color w:val="1155cc"/>
            <w:rtl w:val="0"/>
          </w:rPr>
          <w:t xml:space="preserve">@newmarkjschool</w:t>
        </w:r>
      </w:hyperlink>
      <w:r w:rsidDel="00000000" w:rsidR="00000000" w:rsidRPr="00000000">
        <w:rPr>
          <w:rtl w:val="0"/>
        </w:rPr>
        <w:t xml:space="preserve">. “These businesses are closing for Friday's climate strike”. 9-20-2019. No Publication. https://www.cbsnews.com/news/global-climate-strike-businesses-close-their-doors-in-time-for-climate-strike-2019/.] </w:t>
      </w:r>
    </w:p>
    <w:p w:rsidR="00000000" w:rsidDel="00000000" w:rsidP="00000000" w:rsidRDefault="00000000" w:rsidRPr="00000000" w14:paraId="00000013">
      <w:pPr>
        <w:spacing w:after="160" w:line="256.7994545454545" w:lineRule="auto"/>
        <w:rPr/>
      </w:pPr>
      <w:r w:rsidDel="00000000" w:rsidR="00000000" w:rsidRPr="00000000">
        <w:rPr>
          <w:rtl w:val="0"/>
        </w:rPr>
        <w:t xml:space="preserve">Thousands of people are planning to walk out of work or school on Friday to press global leaders for solutions to rapidly escalating climate change. And while it was students who started the movement, more and more workers—and even companies—are joining them in support. 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Walkouts Amazon is expected to see more than 1,500 employees walk out, with the largest contingent exiting its Seattle headquarters, as they push the company to cut ties with fossil-fuel companies and stop funding groups that deny climate science. The company on Thursday announced it would make its operations carbon-neutral by 2040 and run entirely on renewable energy within a decade. More than 900 Google workers and unknown numbers of workers from Facebook, Atlassian, Cobot, Ecosia, Microsoft and Twitter are vowing walkouts. The strikers have details at</w:t>
      </w:r>
      <w:hyperlink r:id="rId24">
        <w:r w:rsidDel="00000000" w:rsidR="00000000" w:rsidRPr="00000000">
          <w:rPr>
            <w:rtl w:val="0"/>
          </w:rPr>
          <w:t xml:space="preserve"> </w:t>
        </w:r>
      </w:hyperlink>
      <w:hyperlink r:id="rId25">
        <w:r w:rsidDel="00000000" w:rsidR="00000000" w:rsidRPr="00000000">
          <w:rPr>
            <w:color w:val="1155cc"/>
            <w:rtl w:val="0"/>
          </w:rPr>
          <w:t xml:space="preserve">Tech Workers Coalition.</w:t>
        </w:r>
      </w:hyperlink>
      <w:r w:rsidDel="00000000" w:rsidR="00000000" w:rsidRPr="00000000">
        <w:rPr>
          <w:rtl w:val="0"/>
        </w:rPr>
        <w:t xml:space="preserve"> Some smaller companies are giving workers paid time off to participate in the walkouts. These include Atlassian, Sustain Natural, Grove Collaborative and others. Closures Ben &amp; Jerry's corporate offices in South Burlington, Vermont, will be closed during the strike on Friday, while shops worldwide will either be closed or open later than usual. The company is also stopping production at its manufacturing plants in Vermont and the Netherlands, according to</w:t>
      </w:r>
      <w:hyperlink r:id="rId26">
        <w:r w:rsidDel="00000000" w:rsidR="00000000" w:rsidRPr="00000000">
          <w:rPr>
            <w:rtl w:val="0"/>
          </w:rPr>
          <w:t xml:space="preserve"> </w:t>
        </w:r>
      </w:hyperlink>
      <w:hyperlink r:id="rId27">
        <w:r w:rsidDel="00000000" w:rsidR="00000000" w:rsidRPr="00000000">
          <w:rPr>
            <w:color w:val="1155cc"/>
            <w:rtl w:val="0"/>
          </w:rPr>
          <w:t xml:space="preserve">Adweek</w:t>
        </w:r>
      </w:hyperlink>
      <w:r w:rsidDel="00000000" w:rsidR="00000000" w:rsidRPr="00000000">
        <w:rPr>
          <w:rtl w:val="0"/>
        </w:rPr>
        <w:t xml:space="preserve">. "We recognize that climate change is an existential threat to our planet and all its inhabitants, and therefore we are proud standing with the youth-led movement demanding bold action in response to the climate emergency," a spokesperson said. Patagonia is closing its retail stores for 24 hours on Friday. "For decades, many corporations have single-mindedly pursued profits at the expense of everything else — employees, communities and the air, land and water we all share," CEO Rose Marcario wrote on</w:t>
      </w:r>
      <w:hyperlink r:id="rId28">
        <w:r w:rsidDel="00000000" w:rsidR="00000000" w:rsidRPr="00000000">
          <w:rPr>
            <w:rtl w:val="0"/>
          </w:rPr>
          <w:t xml:space="preserve"> </w:t>
        </w:r>
      </w:hyperlink>
      <w:hyperlink r:id="rId29">
        <w:r w:rsidDel="00000000" w:rsidR="00000000" w:rsidRPr="00000000">
          <w:rPr>
            <w:color w:val="1155cc"/>
            <w:rtl w:val="0"/>
          </w:rPr>
          <w:t xml:space="preserve">LinkedIn</w:t>
        </w:r>
      </w:hyperlink>
      <w:r w:rsidDel="00000000" w:rsidR="00000000" w:rsidRPr="00000000">
        <w:rPr>
          <w:rtl w:val="0"/>
        </w:rPr>
        <w:t xml:space="preserve">. "[C]apitalism needs to evolve if humanity is going to survive." Lush Cosmetics will close its manufacturing facilities and retail outlets on September 20 in the U.S. and on September 27 in Canada. It's also halting online sales on Friday. Badger Balm is closing for the day and giving workers paid time off to demonstrate or volunteer. The company is also donating 5% of online sales from September 16 to 27 to AmazonWatch.org to aid in preserving the shrinking Amazon's ecological systems, it said. Burton, the outdoor retailer, is closing its offices and owned retail stores on September 20th or 27th (depending on their country of location). It also won't make any online sales for 24 hours on Friday. SodaStream, the seltzer maker owned by PepsiCo, is shuttering its headquarters and closing e-commerce on Friday. Digital doings and more The heart of the strike will be in the streets, but that doesn't mean the action stops there. More than 7,000</w:t>
      </w:r>
      <w:hyperlink r:id="rId30">
        <w:r w:rsidDel="00000000" w:rsidR="00000000" w:rsidRPr="00000000">
          <w:rPr>
            <w:rtl w:val="0"/>
          </w:rPr>
          <w:t xml:space="preserve"> </w:t>
        </w:r>
      </w:hyperlink>
      <w:hyperlink r:id="rId31">
        <w:r w:rsidDel="00000000" w:rsidR="00000000" w:rsidRPr="00000000">
          <w:rPr>
            <w:color w:val="1155cc"/>
            <w:rtl w:val="0"/>
          </w:rPr>
          <w:t xml:space="preserve">companies</w:t>
        </w:r>
      </w:hyperlink>
      <w:r w:rsidDel="00000000" w:rsidR="00000000" w:rsidRPr="00000000">
        <w:rPr>
          <w:rtl w:val="0"/>
        </w:rPr>
        <w:t xml:space="preserve"> have pledged to draw attention to the protest by either donating ad space or putting banners on their sites. Participants include Tumblr, WordPress, Imgur, Kickstarter, BitTorrent, Tor, BoingBoing, Greenpeace, Change.org, among many others.</w:t>
      </w:r>
    </w:p>
    <w:p w:rsidR="00000000" w:rsidDel="00000000" w:rsidP="00000000" w:rsidRDefault="00000000" w:rsidRPr="00000000" w14:paraId="00000014">
      <w:pPr>
        <w:spacing w:after="160" w:line="256.7994545454545" w:lineRule="auto"/>
        <w:rPr/>
      </w:pPr>
      <w:r w:rsidDel="00000000" w:rsidR="00000000" w:rsidRPr="00000000">
        <w:rPr>
          <w:rtl w:val="0"/>
        </w:rPr>
        <w:t xml:space="preserve">Companies’ influence is the key internal link to passing important Climate Policy while also boosting the economy</w:t>
      </w:r>
    </w:p>
    <w:p w:rsidR="00000000" w:rsidDel="00000000" w:rsidP="00000000" w:rsidRDefault="00000000" w:rsidRPr="00000000" w14:paraId="00000015">
      <w:pPr>
        <w:spacing w:after="160" w:line="256.7994545454545" w:lineRule="auto"/>
        <w:rPr/>
      </w:pPr>
      <w:r w:rsidDel="00000000" w:rsidR="00000000" w:rsidRPr="00000000">
        <w:rPr>
          <w:rtl w:val="0"/>
        </w:rPr>
        <w:t xml:space="preserve">WRL 19’ [WRI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Kingdom and the United States. https://www.wri.org/insights/3-ways-business-must-use-political-influence-champion-climate-ambition] </w:t>
      </w:r>
    </w:p>
    <w:p w:rsidR="00000000" w:rsidDel="00000000" w:rsidP="00000000" w:rsidRDefault="00000000" w:rsidRPr="00000000" w14:paraId="00000016">
      <w:pPr>
        <w:spacing w:after="160" w:line="256.7994545454545" w:lineRule="auto"/>
        <w:rPr/>
      </w:pPr>
      <w:r w:rsidDel="00000000" w:rsidR="00000000" w:rsidRPr="00000000">
        <w:rPr>
          <w:rtl w:val="0"/>
        </w:rPr>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More than 500 companies have committed to emissions reductions targets based in science, and more than 150 have committed to powering their operations entirely with renewable energy by 2030. 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advocacy, and argues that this is a huge "blind spot" for any true measure of a company's contribution to climate change solutions. They are correct. Companies can and must reduce emissions, but only public policy can elevate these efforts to the scale and pace of emissions reductions needed to mitigate climate change. The political influence of climate-forward businesses with long histories of successful lobbying on other industry-specific issues can lend climate policies the credibility they need to achieve lasting impact. For aspiring firms looking to start real impact at the state and national level, here are 3 important starting points for responsible climate policy advocacy. This is your 2019 corporate climate lobbying checklist: 1. Share Your "Climate Story" Companies have an authentic and credible perspective to share on the long-term threat from climate change to their operations.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jobs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When companies can share their "climate story" using data points and anecdotes, it gives policymakers the credibility and confidence to then go and advocate for ambitious policy.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is,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A few market leaders have begun to harness their influence and engage in thoughtful climate advocacy. Danone North America, Nestle USA, Unilever United States and Mars, Incorporated formed the Sustainable Food Policy Alliance to advocate for public policy in the United States in five key areas, one of which is the environment and climate change. The group focuses on communicating to policymakers their support of policies such as putting a price on carbon, and recently released a set of principles advocating for ambitious action on climate. Time to Lobby Firms on the leading edge must harness their political influence and recognize that climate policy is urgently needed to protect their customers, employees, suppliers and their own business interests. The Global Commission on the Economy and Climate found that bold climate action could deliver at least $26 trillion in economic benefits and generate over 65 million new low-carbon jobs in 2030. One of the most compelling narratives a business can tell comes from the private sector harnessing the potential trillions in economic growth to be had when they do well by doing good. The pressure is on companies to put their lobbying where their climate leadership is, with investors, NGOs, and US consumers increasingly expecting companies to act. Policymakers will need to listen, but companies first must step up with authentic, credible narratives and demonstrate that they are willing to spend their political capital to further climate objectives.</w:t>
      </w:r>
    </w:p>
    <w:p w:rsidR="00000000" w:rsidDel="00000000" w:rsidP="00000000" w:rsidRDefault="00000000" w:rsidRPr="00000000" w14:paraId="00000017">
      <w:pPr>
        <w:spacing w:after="160" w:line="256.7994545454545" w:lineRule="auto"/>
        <w:rPr/>
      </w:pPr>
      <w:r w:rsidDel="00000000" w:rsidR="00000000" w:rsidRPr="00000000">
        <w:rPr>
          <w:rtl w:val="0"/>
        </w:rPr>
        <w:t xml:space="preserve">Marginalized Groups are Disproportionately Affected by Climate Change</w:t>
      </w:r>
    </w:p>
    <w:p w:rsidR="00000000" w:rsidDel="00000000" w:rsidP="00000000" w:rsidRDefault="00000000" w:rsidRPr="00000000" w14:paraId="00000018">
      <w:pPr>
        <w:spacing w:after="160" w:line="256.7994545454545" w:lineRule="auto"/>
        <w:rPr>
          <w:color w:val="1155cc"/>
        </w:rPr>
      </w:pPr>
      <w:r w:rsidDel="00000000" w:rsidR="00000000" w:rsidRPr="00000000">
        <w:rPr>
          <w:rtl w:val="0"/>
        </w:rPr>
        <w:t xml:space="preserve">Yip 7/21 Why Marginalized Groups are Disproportionately Affected by Climate Change</w:t>
      </w:r>
      <w:hyperlink r:id="rId32">
        <w:r w:rsidDel="00000000" w:rsidR="00000000" w:rsidRPr="00000000">
          <w:rPr>
            <w:color w:val="1155cc"/>
            <w:rtl w:val="0"/>
          </w:rPr>
          <w:t xml:space="preserve"> https://earth.org/marginalised-groups-are-disproportionately-affected-by-climate-change/</w:t>
        </w:r>
      </w:hyperlink>
      <w:r w:rsidDel="00000000" w:rsidR="00000000" w:rsidRPr="00000000">
        <w:rPr>
          <w:rtl w:val="0"/>
        </w:rPr>
      </w:r>
    </w:p>
    <w:p w:rsidR="00000000" w:rsidDel="00000000" w:rsidP="00000000" w:rsidRDefault="00000000" w:rsidRPr="00000000" w14:paraId="00000019">
      <w:pPr>
        <w:spacing w:after="160" w:line="256.7994545454545" w:lineRule="auto"/>
        <w:rPr/>
      </w:pPr>
      <w:r w:rsidDel="00000000" w:rsidR="00000000" w:rsidRPr="00000000">
        <w:rPr>
          <w:rtl w:val="0"/>
        </w:rPr>
        <w:t xml:space="preserve"> </w:t>
      </w:r>
    </w:p>
    <w:p w:rsidR="00000000" w:rsidDel="00000000" w:rsidP="00000000" w:rsidRDefault="00000000" w:rsidRPr="00000000" w14:paraId="0000001A">
      <w:pPr>
        <w:spacing w:after="160" w:line="256.7994545454545" w:lineRule="auto"/>
        <w:rPr/>
      </w:pPr>
      <w:r w:rsidDel="00000000" w:rsidR="00000000" w:rsidRPr="00000000">
        <w:rPr>
          <w:rtl w:val="0"/>
        </w:rPr>
        <w:t xml:space="preserve">Environmental racism refers to the injustices suffered by marginalized communities in terms of unequal distribution of environmental resources and hazards, and discrimination in environmental support and policy-making. In essence, the burdens of pollution, natural disasters, and poisoned resources are distributed unequally in society, with marginalised communities being hit disproportionately harder. When it comes to severing climate change, this means that racial minorities will be bearing the brunt of the environmental impacts. One such case of environmental racism can be observed in the United States, where people of color suffer from a multitude of environmental injustices. In the US, air pollution is distributed unevenly among the different racial groups, with people of color being hit the hardest. An important ratio to consider when assessing the distribution of adverse impacts of pollution is the ratio of how much pollution one is responsible for relative to how much pollution one is exposed to. Scientists have found that Hispanics and African-Americans breathe in</w:t>
      </w:r>
      <w:hyperlink r:id="rId33">
        <w:r w:rsidDel="00000000" w:rsidR="00000000" w:rsidRPr="00000000">
          <w:rPr>
            <w:rtl w:val="0"/>
          </w:rPr>
          <w:t xml:space="preserve"> </w:t>
        </w:r>
      </w:hyperlink>
      <w:hyperlink r:id="rId34">
        <w:r w:rsidDel="00000000" w:rsidR="00000000" w:rsidRPr="00000000">
          <w:rPr>
            <w:color w:val="1155cc"/>
            <w:rtl w:val="0"/>
          </w:rPr>
          <w:t xml:space="preserve">63% and 56%</w:t>
        </w:r>
      </w:hyperlink>
      <w:r w:rsidDel="00000000" w:rsidR="00000000" w:rsidRPr="00000000">
        <w:rPr>
          <w:rtl w:val="0"/>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 Across the country, people of colour on average are also exposed to</w:t>
      </w:r>
      <w:hyperlink r:id="rId35">
        <w:r w:rsidDel="00000000" w:rsidR="00000000" w:rsidRPr="00000000">
          <w:rPr>
            <w:rtl w:val="0"/>
          </w:rPr>
          <w:t xml:space="preserve"> </w:t>
        </w:r>
      </w:hyperlink>
      <w:hyperlink r:id="rId36">
        <w:r w:rsidDel="00000000" w:rsidR="00000000" w:rsidRPr="00000000">
          <w:rPr>
            <w:color w:val="1155cc"/>
            <w:rtl w:val="0"/>
          </w:rPr>
          <w:t xml:space="preserve">far higher levels of air pollutants</w:t>
        </w:r>
      </w:hyperlink>
      <w:r w:rsidDel="00000000" w:rsidR="00000000" w:rsidRPr="00000000">
        <w:rPr>
          <w:rtl w:val="0"/>
        </w:rPr>
        <w:t xml:space="preserve"> (PM2.5), regardless of region or household income. In short, people of colour in the United States are disproportionately impacted by an increasingly polluted climate, both in relative and absolute terms. Inequality also exists on the global scale, where there exist large disparities in emissions and climate impacts from country to country. There is a large asymmetry when it comes to the proportion of CO2 emissions from region to region. For example, North America is home to only 5% of the world’s population, but it emits 18% of the world’s total CO2. Conversely, Africa is home to 16% of the world’s population, but emits only 4% of total CO2. In other words, different continents hold different amounts of responsibility when it comes to climate change, and some regions should bear more of the blame. Moreover, in terms of aggregate income, 86% of global CO2 emissions are emitted by the richest half of countries in the world, whilst the bottom half only emits 14%. This inequality in global emissions renders the issue of international climate change responsibility very delicate and contentious. In light of this, the countries hit hardest by climate change are coincidentally the countries with less relative responsibility for climate change. For example, the Philippines consists of 1.41% of the total world population, but it only produces</w:t>
      </w:r>
      <w:hyperlink r:id="rId37">
        <w:r w:rsidDel="00000000" w:rsidR="00000000" w:rsidRPr="00000000">
          <w:rPr>
            <w:rtl w:val="0"/>
          </w:rPr>
          <w:t xml:space="preserve"> </w:t>
        </w:r>
      </w:hyperlink>
      <w:hyperlink r:id="rId38">
        <w:r w:rsidDel="00000000" w:rsidR="00000000" w:rsidRPr="00000000">
          <w:rPr>
            <w:color w:val="1155cc"/>
            <w:rtl w:val="0"/>
          </w:rPr>
          <w:t xml:space="preserve">0.35% of total world’s emissions of CO2</w:t>
        </w:r>
      </w:hyperlink>
      <w:r w:rsidDel="00000000" w:rsidR="00000000" w:rsidRPr="00000000">
        <w:rPr>
          <w:rtl w:val="0"/>
        </w:rPr>
        <w:t xml:space="preserve">. Yet, it has been hit disproportionately hard from climate change; every year it suffers numerous casualties and damage from typhoons, floods, and landslides of increasing frequency and intensity.</w:t>
      </w:r>
    </w:p>
    <w:p w:rsidR="00000000" w:rsidDel="00000000" w:rsidP="00000000" w:rsidRDefault="00000000" w:rsidRPr="00000000" w14:paraId="0000001B">
      <w:pPr>
        <w:spacing w:after="160" w:line="256.7994545454545" w:lineRule="auto"/>
        <w:rPr/>
      </w:pPr>
      <w:r w:rsidDel="00000000" w:rsidR="00000000" w:rsidRPr="00000000">
        <w:rPr>
          <w:rtl w:val="0"/>
        </w:rPr>
        <w:t xml:space="preserve">Climate Change leads to extinction </w:t>
      </w:r>
    </w:p>
    <w:p w:rsidR="00000000" w:rsidDel="00000000" w:rsidP="00000000" w:rsidRDefault="00000000" w:rsidRPr="00000000" w14:paraId="0000001C">
      <w:pPr>
        <w:spacing w:after="160" w:line="256.7994545454545" w:lineRule="auto"/>
        <w:rPr/>
      </w:pPr>
      <w:r w:rsidDel="00000000" w:rsidR="00000000" w:rsidRPr="00000000">
        <w:rPr>
          <w:rtl w:val="0"/>
        </w:rPr>
        <w:t xml:space="preserve">Spratt and Dunlop, 19 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 </w:t>
      </w:r>
    </w:p>
    <w:p w:rsidR="00000000" w:rsidDel="00000000" w:rsidP="00000000" w:rsidRDefault="00000000" w:rsidRPr="00000000" w14:paraId="0000001D">
      <w:pPr>
        <w:spacing w:after="160" w:line="256.7994545454545" w:lineRule="auto"/>
        <w:rPr/>
      </w:pPr>
      <w:r w:rsidDel="00000000" w:rsidR="00000000" w:rsidRPr="00000000">
        <w:rPr>
          <w:rtl w:val="0"/>
        </w:rPr>
        <w:t xml:space="preserve">An existential risk to civilisation is one posing permanent large negative consequences to humanity which may never be undone, either annihilating intelligent life or permanently and drastically curtailing its potential. With the commitments by nations to the 2015 Paris Agreement, the current path of warming is 3°C or more by 2100. But this figure does not include “long-term” carbon-cycle feedbacks, which are materially relevant now and in the near future due to the unprecedented rate at which human activity is perturbing the climate system. Taking these into account, the Paris path would lead to around 5°C of warming by 2100. 7 Scientists warn that warming of 4°C is incompatible with an organised global community, is devastating to the majority of ecosystems, and has a high probability of not being stable. The World Bank says it may be “beyond adaptation”. But an existential threat may 8 also exist for many peoples and regions at a significantly lower level of warming. In 2017, 3°C of warming was categorised as “catastrophic” with a warning that, on a path of unchecked emissions, low-probability, high-impact warming could be catastrophic by 2050. 9 The Emeritus Director of the Potsdam Institute, Prof. Hans Joachim Schellnhuber, warns that “climate change is now reaching the end-game, where very soon humanity must choose between taking unprecedented action, or accepting that it has been left too late and bear the consequences.” He says 10 that if we continue down the present path “there is a very big risk that we will just end our civilisation. The human species will survive somehow but we will destroy almost everything we have built up over the last two thousand years.” 11</w:t>
      </w:r>
    </w:p>
    <w:p w:rsidR="00000000" w:rsidDel="00000000" w:rsidP="00000000" w:rsidRDefault="00000000" w:rsidRPr="00000000" w14:paraId="0000001E">
      <w:pPr>
        <w:spacing w:after="160" w:line="256.7994545454545" w:lineRule="auto"/>
        <w:rPr/>
      </w:pPr>
      <w:r w:rsidDel="00000000" w:rsidR="00000000" w:rsidRPr="00000000">
        <w:rPr>
          <w:rtl w:val="0"/>
        </w:rPr>
        <w:t xml:space="preserve">Economy Adv</w:t>
      </w:r>
    </w:p>
    <w:p w:rsidR="00000000" w:rsidDel="00000000" w:rsidP="00000000" w:rsidRDefault="00000000" w:rsidRPr="00000000" w14:paraId="0000001F">
      <w:pPr>
        <w:spacing w:after="160" w:line="256.7994545454545" w:lineRule="auto"/>
        <w:rPr/>
      </w:pPr>
      <w:r w:rsidDel="00000000" w:rsidR="00000000" w:rsidRPr="00000000">
        <w:rPr>
          <w:rtl w:val="0"/>
        </w:rPr>
        <w:t xml:space="preserve">The Global Economy is stabilizing and set for increases in 2021 but is still falling behind</w:t>
      </w:r>
    </w:p>
    <w:p w:rsidR="00000000" w:rsidDel="00000000" w:rsidP="00000000" w:rsidRDefault="00000000" w:rsidRPr="00000000" w14:paraId="00000020">
      <w:pPr>
        <w:spacing w:after="160" w:line="256.7994545454545" w:lineRule="auto"/>
        <w:rPr/>
      </w:pPr>
      <w:r w:rsidDel="00000000" w:rsidR="00000000" w:rsidRPr="00000000">
        <w:rPr>
          <w:rtl w:val="0"/>
        </w:rPr>
        <w:t xml:space="preserve">World Bank 6-8 6-8-2021 "The Global Economy: on Track for Strong but Uneven Growth as COVID-19 Still Weighs"</w:t>
      </w:r>
      <w:hyperlink r:id="rId39">
        <w:r w:rsidDel="00000000" w:rsidR="00000000" w:rsidRPr="00000000">
          <w:rPr>
            <w:rtl w:val="0"/>
          </w:rPr>
          <w:t xml:space="preserve"> </w:t>
        </w:r>
      </w:hyperlink>
      <w:hyperlink r:id="rId40">
        <w:r w:rsidDel="00000000" w:rsidR="00000000" w:rsidRPr="00000000">
          <w:rPr>
            <w:color w:val="1155cc"/>
            <w:rtl w:val="0"/>
          </w:rPr>
          <w:t xml:space="preserve">https://www.worldbank.org/en/news/feature/2021/06/08/the-global-economy-on-track-for-strong-but-uneven-growth-as-covid-19-still-weighs</w:t>
        </w:r>
      </w:hyperlink>
      <w:r w:rsidDel="00000000" w:rsidR="00000000" w:rsidRPr="00000000">
        <w:rPr>
          <w:rtl w:val="0"/>
        </w:rPr>
        <w:t xml:space="preserve"> </w:t>
      </w:r>
    </w:p>
    <w:p w:rsidR="00000000" w:rsidDel="00000000" w:rsidP="00000000" w:rsidRDefault="00000000" w:rsidRPr="00000000" w14:paraId="00000021">
      <w:pPr>
        <w:spacing w:after="160" w:line="256.7994545454545" w:lineRule="auto"/>
        <w:rPr/>
      </w:pPr>
      <w:r w:rsidDel="00000000" w:rsidR="00000000" w:rsidRPr="00000000">
        <w:rPr>
          <w:rtl w:val="0"/>
        </w:rPr>
        <w:t xml:space="preserve">A year and a half since the onset of the COVID-19 pandemic, the global economy is poised to stage its most robust post-recession recovery in 80 years in 2021. But the rebound is expected to be uneven across countries, as major economies look set to register strong growth even as many developing economies lag. Global growth is expected to accelerate to 5.6% this year, largely on the strength in major economies such as the United States and China. And while growth for almost every region of the world has been revised upward for 2021, many continue to grapple with COVID-19 and what is likely to be its long shadow. Despite this year’s pickup, the level of global GDP in 2021 is expected to be 3.2% below pre-pandemic projections, and per capita GDP among many emerging market and developing economies is anticipated to remain below pre-COVID-19 peaks for an extended period. As the pandemic continues to flare, it will shape the path of global economic activity. </w:t>
      </w:r>
    </w:p>
    <w:p w:rsidR="00000000" w:rsidDel="00000000" w:rsidP="00000000" w:rsidRDefault="00000000" w:rsidRPr="00000000" w14:paraId="00000022">
      <w:pPr>
        <w:spacing w:after="160" w:line="256.7994545454545" w:lineRule="auto"/>
        <w:rPr/>
      </w:pPr>
      <w:r w:rsidDel="00000000" w:rsidR="00000000" w:rsidRPr="00000000">
        <w:rPr>
          <w:rtl w:val="0"/>
        </w:rPr>
        <w:t xml:space="preserve">Strikes spill-over to broader support of the labor movement and unions – every strike encourages more strikes</w:t>
      </w:r>
    </w:p>
    <w:p w:rsidR="00000000" w:rsidDel="00000000" w:rsidP="00000000" w:rsidRDefault="00000000" w:rsidRPr="00000000" w14:paraId="00000023">
      <w:pPr>
        <w:spacing w:after="160" w:line="256.7994545454545" w:lineRule="auto"/>
        <w:rPr/>
      </w:pPr>
      <w:r w:rsidDel="00000000" w:rsidR="00000000" w:rsidRPr="00000000">
        <w:rPr>
          <w:rtl w:val="0"/>
        </w:rPr>
        <w:t xml:space="preserve">Hertel-Fernandez et al. 20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rsidR="00000000" w:rsidDel="00000000" w:rsidP="00000000" w:rsidRDefault="00000000" w:rsidRPr="00000000" w14:paraId="00000024">
      <w:pPr>
        <w:spacing w:after="160" w:line="256.7994545454545" w:lineRule="auto"/>
        <w:rPr/>
      </w:pPr>
      <w:r w:rsidDel="00000000" w:rsidR="00000000" w:rsidRPr="00000000">
        <w:rPr>
          <w:rtl w:val="0"/>
        </w:rPr>
        <w:t xml:space="preserve">Strikes and Labor Power in an Era of Union Decline We examined the political consequences of large-scale teacher strikes, studying how firsthand exposure changed mass attitudes and public preferences. Across a range of specifications and approaches, we find that increased exposure to the strikes led to greater support for the walkouts, more support for legal rights for teachers and unions, and, especially, greater personal interest in labor action at people’s own jobs, though not necessarily through traditional unions. Returning to the theoretical expectations we outlined earlier, the teacher strikes appear to have changed the ways that parents think about the labor movement, generating greater public support. The results regarding workers’ interest in undertaking labor action in their own jobs also suggests evidence in favor of the public inspiration and imitation hypothesis, underscoring the role that social movements and mobilizations can play in teaching noninvolved members about the movement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AFL-CIO time-series polling data, moreover, further suggest that there were increases in aggregate public support for unions in the strike states after the strikes occurred.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successful[ly]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“bargaining for the common good”—would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Moreover, strikes appear to foster greater interest in further strikes, feeding on one another. If unions are to regain any economic or political clout in the coming years, our study suggests that the strike must be a central strategy of the labor movement.</w:t>
      </w:r>
    </w:p>
    <w:p w:rsidR="00000000" w:rsidDel="00000000" w:rsidP="00000000" w:rsidRDefault="00000000" w:rsidRPr="00000000" w14:paraId="00000025">
      <w:pPr>
        <w:spacing w:after="160" w:line="256.7994545454545" w:lineRule="auto"/>
        <w:rPr/>
      </w:pPr>
      <w:r w:rsidDel="00000000" w:rsidR="00000000" w:rsidRPr="00000000">
        <w:rPr>
          <w:rtl w:val="0"/>
        </w:rPr>
        <w:t xml:space="preserve">Reviving unions revives the economy</w:t>
      </w:r>
    </w:p>
    <w:p w:rsidR="00000000" w:rsidDel="00000000" w:rsidP="00000000" w:rsidRDefault="00000000" w:rsidRPr="00000000" w14:paraId="00000026">
      <w:pPr>
        <w:spacing w:after="160" w:line="256.7994545454545" w:lineRule="auto"/>
        <w:rPr/>
      </w:pPr>
      <w:r w:rsidDel="00000000" w:rsidR="00000000" w:rsidRPr="00000000">
        <w:rPr>
          <w:rtl w:val="0"/>
        </w:rPr>
        <w:t xml:space="preserve">Hindrey 20 [Leo Hindrey Jr., columnist for Fortune, 10-19-2020, "Commentary: Why stronger labor unions would speed up America's post-COVID recovery," https://fortune.com/2020/10/19/labor-unions-covid-19-economic-recovery/]/Kankee</w:t>
      </w:r>
    </w:p>
    <w:p w:rsidR="00000000" w:rsidDel="00000000" w:rsidP="00000000" w:rsidRDefault="00000000" w:rsidRPr="00000000" w14:paraId="00000027">
      <w:pPr>
        <w:spacing w:after="160" w:line="256.7994545454545" w:lineRule="auto"/>
        <w:rPr/>
      </w:pPr>
      <w:r w:rsidDel="00000000" w:rsidR="00000000" w:rsidRPr="00000000">
        <w:rPr>
          <w:rtl w:val="0"/>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lawmakers should prioritize is a historic workers’ rights proposal, given that defanged labor protections are a large part of the reason the downturn has been so devastating to those who can least afford it. We need to bring back fairness to an economy that is increasingly plagued by a fundamental imbalance of power between workers and employers. And at a time when our nation is engaged in a vital conversation about economic justice, we need to make union membership a civil right. When the pandemic struck, only about one in ten workers were unionized, a steep decline from the nearly one-third of workers who were members of a union in 1964, myself among them. As a result, millions of Americans—many of them essential workers—were left without a voice at the table when employers were deciding their fate. They had no ability to minimize layoffs or to define what paid sick leave would look like during the pandemic. The consequences of this are hard to overstate. At the peak of the pandemic, jobs in low-wage occupations—many of which have chronically low rates of union membership, such as food services—disappeared at roughly eight times the rate at which high-wage jobs did. This inequity has especially ravaged communities of color. 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join together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unions have proven remarkably effective in helping workers during the pandemic. The International Brotherhood of Teamsters, for example, reached an agreement with UPS guaranteeing paid leave for any worker who is diagnosed with COVID-19 or who is required to be quarantined due to their illness or that of a family member. Stronger union membership must be a pillar of our nation’s recovery plan. When unions are strong, America is strong: Unions boost wages of both union and non-union workers, they create a more balanced economy, and they improve the health and safety of the workplace. By contrast, when unions are weak, inequality skyrockets. In order to protect America’s most vulnerable workers, it’s time for lawmakers to update our nation’s outdated labor laws. And we especially need to make union membership a civil right which is just as codified and protected as all other civil rights. </w:t>
      </w:r>
    </w:p>
    <w:p w:rsidR="00000000" w:rsidDel="00000000" w:rsidP="00000000" w:rsidRDefault="00000000" w:rsidRPr="00000000" w14:paraId="00000028">
      <w:pPr>
        <w:spacing w:after="160" w:line="256.7994545454545" w:lineRule="auto"/>
        <w:rPr/>
      </w:pPr>
      <w:r w:rsidDel="00000000" w:rsidR="00000000" w:rsidRPr="00000000">
        <w:rPr>
          <w:rtl w:val="0"/>
        </w:rPr>
        <w:t xml:space="preserve">Wage growth key to avoid recession and deflation – Great Depression proves</w:t>
      </w:r>
    </w:p>
    <w:p w:rsidR="00000000" w:rsidDel="00000000" w:rsidP="00000000" w:rsidRDefault="00000000" w:rsidRPr="00000000" w14:paraId="00000029">
      <w:pPr>
        <w:spacing w:after="160" w:line="256.7994545454545" w:lineRule="auto"/>
        <w:rPr/>
      </w:pPr>
      <w:r w:rsidDel="00000000" w:rsidR="00000000" w:rsidRPr="00000000">
        <w:rPr>
          <w:rtl w:val="0"/>
        </w:rPr>
        <w:t xml:space="preserve">Stewart 17 (Hale, financial adviser with Thompson Creek Wealth Advisers, 12/12/17, “The Wage-Debt Deflation Dynamic And The Next Recession”, https://seekingalpha.com/article/4131215-wage-debt-deflation-dynamic-next-recession, AZG)</w:t>
      </w:r>
    </w:p>
    <w:p w:rsidR="00000000" w:rsidDel="00000000" w:rsidP="00000000" w:rsidRDefault="00000000" w:rsidRPr="00000000" w14:paraId="0000002A">
      <w:pPr>
        <w:spacing w:after="160" w:line="256.7994545454545" w:lineRule="auto"/>
        <w:rPr/>
      </w:pPr>
      <w:r w:rsidDel="00000000" w:rsidR="00000000" w:rsidRPr="00000000">
        <w:rPr>
          <w:rtl w:val="0"/>
        </w:rPr>
        <w:t xml:space="preserve">** Graphs omitted **</w:t>
      </w:r>
    </w:p>
    <w:p w:rsidR="00000000" w:rsidDel="00000000" w:rsidP="00000000" w:rsidRDefault="00000000" w:rsidRPr="00000000" w14:paraId="0000002B">
      <w:pPr>
        <w:spacing w:after="160" w:line="256.7994545454545" w:lineRule="auto"/>
        <w:rPr/>
      </w:pPr>
      <w:r w:rsidDel="00000000" w:rsidR="00000000" w:rsidRPr="00000000">
        <w:rPr>
          <w:rtl w:val="0"/>
        </w:rPr>
        <w:t xml:space="preserve">One of the important dynamics why recessions end is that [because] inflation decelerates more than wage growth. Thus, for the 90% or so of people who still have jobs, there are some compelling bargains, enough to jumpstart more spending. That all gets short-circuited if wages actually decline. Then, the fact that debt payments, unlike prices, do not decline, overwhelms the possibility of spending.</w:t>
      </w:r>
    </w:p>
    <w:p w:rsidR="00000000" w:rsidDel="00000000" w:rsidP="00000000" w:rsidRDefault="00000000" w:rsidRPr="00000000" w14:paraId="0000002C">
      <w:pPr>
        <w:spacing w:after="160" w:line="256.7994545454545" w:lineRule="auto"/>
        <w:rPr/>
      </w:pPr>
      <w:r w:rsidDel="00000000" w:rsidR="00000000" w:rsidRPr="00000000">
        <w:rPr>
          <w:rtl w:val="0"/>
        </w:rPr>
      </w:r>
    </w:p>
    <w:p w:rsidR="00000000" w:rsidDel="00000000" w:rsidP="00000000" w:rsidRDefault="00000000" w:rsidRPr="00000000" w14:paraId="0000002D">
      <w:pPr>
        <w:spacing w:after="160" w:line="256.7994545454545" w:lineRule="auto"/>
        <w:rPr/>
      </w:pPr>
      <w:r w:rsidDel="00000000" w:rsidR="00000000" w:rsidRPr="00000000">
        <w:rPr>
          <w:rtl w:val="0"/>
        </w:rPr>
      </w:r>
    </w:p>
    <w:p w:rsidR="00000000" w:rsidDel="00000000" w:rsidP="00000000" w:rsidRDefault="00000000" w:rsidRPr="00000000" w14:paraId="0000002E">
      <w:pPr>
        <w:spacing w:after="160" w:line="256.7994545454545" w:lineRule="auto"/>
        <w:rPr/>
      </w:pPr>
      <w:r w:rsidDel="00000000" w:rsidR="00000000" w:rsidRPr="00000000">
        <w:rPr>
          <w:rtl w:val="0"/>
        </w:rPr>
        <w:t xml:space="preserve">Recessions cause immense amount of death, pain and suffering</w:t>
      </w:r>
    </w:p>
    <w:p w:rsidR="00000000" w:rsidDel="00000000" w:rsidP="00000000" w:rsidRDefault="00000000" w:rsidRPr="00000000" w14:paraId="0000002F">
      <w:pPr>
        <w:spacing w:after="160" w:line="256.7994545454545" w:lineRule="auto"/>
        <w:rPr/>
      </w:pPr>
      <w:r w:rsidDel="00000000" w:rsidR="00000000" w:rsidRPr="00000000">
        <w:rPr>
          <w:rtl w:val="0"/>
        </w:rPr>
        <w:t xml:space="preserve">Doerr 20’ [https://www.bis.org/publ/bisbull35.pdf // The recession-mortality nexus and Covid-19 // Sebastian Doerr and Boris Hofmann]</w:t>
      </w:r>
    </w:p>
    <w:p w:rsidR="00000000" w:rsidDel="00000000" w:rsidP="00000000" w:rsidRDefault="00000000" w:rsidRPr="00000000" w14:paraId="00000030">
      <w:pPr>
        <w:spacing w:after="160" w:line="256.7994545454545" w:lineRule="auto"/>
        <w:rPr/>
      </w:pPr>
      <w:r w:rsidDel="00000000" w:rsidR="00000000" w:rsidRPr="00000000">
        <w:rPr>
          <w:rtl w:val="0"/>
        </w:rPr>
        <w:t xml:space="preserve">Key takeaways. Countries with a stronger predicted GDP decline in 2020 have also seen a larger number of deaths in excess of official Covid-19 fatalities. Historical data show that recessions are systematically associated with higher mortality, especially in developing economies. Following a recession, death rates remain elevated for several years. The eventual death toll of Covid-19 may be understated if the impact of the pandemic-induced recession is neglected. Limiting the economic fallout of the pandemic could also reduce excess mortality.</w:t>
      </w:r>
    </w:p>
    <w:p w:rsidR="00000000" w:rsidDel="00000000" w:rsidP="00000000" w:rsidRDefault="00000000" w:rsidRPr="00000000" w14:paraId="00000031">
      <w:pPr>
        <w:spacing w:after="160" w:line="256.7994545454545" w:lineRule="auto"/>
        <w:rPr/>
      </w:pPr>
      <w:r w:rsidDel="00000000" w:rsidR="00000000" w:rsidRPr="00000000">
        <w:rPr>
          <w:rtl w:val="0"/>
        </w:rPr>
        <w:t xml:space="preserve"> </w:t>
      </w:r>
    </w:p>
    <w:p w:rsidR="00000000" w:rsidDel="00000000" w:rsidP="00000000" w:rsidRDefault="00000000" w:rsidRPr="00000000" w14:paraId="00000032">
      <w:pPr>
        <w:spacing w:after="160" w:line="256.7994545454545" w:lineRule="auto"/>
        <w:rPr/>
      </w:pPr>
      <w:r w:rsidDel="00000000" w:rsidR="00000000" w:rsidRPr="00000000">
        <w:rPr>
          <w:rtl w:val="0"/>
        </w:rPr>
        <w:t xml:space="preserve"> </w:t>
      </w:r>
    </w:p>
    <w:p w:rsidR="00000000" w:rsidDel="00000000" w:rsidP="00000000" w:rsidRDefault="00000000" w:rsidRPr="00000000" w14:paraId="00000033">
      <w:pPr>
        <w:spacing w:after="160" w:line="256.7994545454545" w:lineRule="auto"/>
        <w:rPr/>
      </w:pPr>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worldbank.org/en/news/feature/2021/06/08/the-global-economy-on-track-for-strong-but-uneven-growth-as-covid-19-still-weighs" TargetMode="External"/><Relationship Id="rId20" Type="http://schemas.openxmlformats.org/officeDocument/2006/relationships/hyperlink" Target="https://twitter.com/CrainsNewYork" TargetMode="External"/><Relationship Id="rId22" Type="http://schemas.openxmlformats.org/officeDocument/2006/relationships/hyperlink" Target="https://twitter.com/newmarkjschool" TargetMode="External"/><Relationship Id="rId21" Type="http://schemas.openxmlformats.org/officeDocument/2006/relationships/hyperlink" Target="https://twitter.com/CrainsNewYork" TargetMode="External"/><Relationship Id="rId24" Type="http://schemas.openxmlformats.org/officeDocument/2006/relationships/hyperlink" Target="https://techworkerscoalition.org/climate-strike/" TargetMode="External"/><Relationship Id="rId23" Type="http://schemas.openxmlformats.org/officeDocument/2006/relationships/hyperlink" Target="https://twitter.com/newmarkjschoo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bcnews.go.com/Politics/greta-thunberg-teen-climate-activist-tells-us-lawmakers/story?id=65692288" TargetMode="External"/><Relationship Id="rId26" Type="http://schemas.openxmlformats.org/officeDocument/2006/relationships/hyperlink" Target="https://www.adweek.com/brand-marketing/brands-are-closing-their-doors-in-support-of-the-global-climate-strike/" TargetMode="External"/><Relationship Id="rId25" Type="http://schemas.openxmlformats.org/officeDocument/2006/relationships/hyperlink" Target="https://techworkerscoalition.org/climate-strike/" TargetMode="External"/><Relationship Id="rId28" Type="http://schemas.openxmlformats.org/officeDocument/2006/relationships/hyperlink" Target="https://www.linkedin.com/pulse/enough-join-climate-strikes-demand-action-rose-marcario/?sf219300827=1" TargetMode="External"/><Relationship Id="rId27" Type="http://schemas.openxmlformats.org/officeDocument/2006/relationships/hyperlink" Target="https://www.adweek.com/brand-marketing/brands-are-closing-their-doors-in-support-of-the-global-climate-strike/" TargetMode="External"/><Relationship Id="rId5" Type="http://schemas.openxmlformats.org/officeDocument/2006/relationships/styles" Target="styles.xml"/><Relationship Id="rId6" Type="http://schemas.openxmlformats.org/officeDocument/2006/relationships/hyperlink" Target="https://twitter.com/ABC" TargetMode="External"/><Relationship Id="rId29" Type="http://schemas.openxmlformats.org/officeDocument/2006/relationships/hyperlink" Target="https://www.linkedin.com/pulse/enough-join-climate-strikes-demand-action-rose-marcario/?sf219300827=1" TargetMode="External"/><Relationship Id="rId7" Type="http://schemas.openxmlformats.org/officeDocument/2006/relationships/hyperlink" Target="https://twitter.com/ABC" TargetMode="External"/><Relationship Id="rId8" Type="http://schemas.openxmlformats.org/officeDocument/2006/relationships/hyperlink" Target="https://abcnews.go.com/Politics/greta-thunberg-teen-climate-activist-tells-us-lawmakers/story?id=65692288" TargetMode="External"/><Relationship Id="rId31" Type="http://schemas.openxmlformats.org/officeDocument/2006/relationships/hyperlink" Target="https://digital.globalclimatestrike.net/" TargetMode="External"/><Relationship Id="rId30" Type="http://schemas.openxmlformats.org/officeDocument/2006/relationships/hyperlink" Target="https://digital.globalclimatestrike.net/" TargetMode="External"/><Relationship Id="rId11" Type="http://schemas.openxmlformats.org/officeDocument/2006/relationships/hyperlink" Target="https://abcnews.go.com/Politics/teenage-climate-change-activist-greta-thunbeerg-takes-global/story?id=65601228" TargetMode="External"/><Relationship Id="rId33" Type="http://schemas.openxmlformats.org/officeDocument/2006/relationships/hyperlink" Target="https://apnews.com/article/f6bf2f47c81c4958811dc4e99d526197" TargetMode="External"/><Relationship Id="rId10" Type="http://schemas.openxmlformats.org/officeDocument/2006/relationships/hyperlink" Target="https://abcnews.go.com/Politics/teenage-climate-change-activist-greta-thunbeerg-takes-global/story?id=65601228" TargetMode="External"/><Relationship Id="rId32" Type="http://schemas.openxmlformats.org/officeDocument/2006/relationships/hyperlink" Target="https://earth.org/marginalised-groups-are-disproportionately-affected-by-climate-change/" TargetMode="External"/><Relationship Id="rId13" Type="http://schemas.openxmlformats.org/officeDocument/2006/relationships/hyperlink" Target="https://abcnews.go.com/International/united-nations-report-details-looming-climate-crisis/story?id=58354235" TargetMode="External"/><Relationship Id="rId35" Type="http://schemas.openxmlformats.org/officeDocument/2006/relationships/hyperlink" Target="https://www.scientificamerican.com/article/people-of-color-breathe-more-unhealthy-air-from-nearly-all-polluting-sources/" TargetMode="External"/><Relationship Id="rId12" Type="http://schemas.openxmlformats.org/officeDocument/2006/relationships/hyperlink" Target="https://abcnews.go.com/International/united-nations-report-details-looming-climate-crisis/story?id=58354235" TargetMode="External"/><Relationship Id="rId34" Type="http://schemas.openxmlformats.org/officeDocument/2006/relationships/hyperlink" Target="https://apnews.com/article/f6bf2f47c81c4958811dc4e99d526197" TargetMode="External"/><Relationship Id="rId15" Type="http://schemas.openxmlformats.org/officeDocument/2006/relationships/hyperlink" Target="https://abcnews.go.com/Politics/teenage-climate-change-activist-greta-thunbeerg-takes-global/story?id=65601228" TargetMode="External"/><Relationship Id="rId37" Type="http://schemas.openxmlformats.org/officeDocument/2006/relationships/hyperlink" Target="https://www.worldometers.info/co2-emissions/philippines-co2-emissions/" TargetMode="External"/><Relationship Id="rId14" Type="http://schemas.openxmlformats.org/officeDocument/2006/relationships/hyperlink" Target="https://abcnews.go.com/Politics/teenage-climate-change-activist-greta-thunbeerg-takes-global/story?id=65601228" TargetMode="External"/><Relationship Id="rId36" Type="http://schemas.openxmlformats.org/officeDocument/2006/relationships/hyperlink" Target="https://www.scientificamerican.com/article/people-of-color-breathe-more-unhealthy-air-from-nearly-all-polluting-sources/" TargetMode="External"/><Relationship Id="rId17" Type="http://schemas.openxmlformats.org/officeDocument/2006/relationships/hyperlink" Target="https://twitter.com/CBSNews" TargetMode="External"/><Relationship Id="rId39" Type="http://schemas.openxmlformats.org/officeDocument/2006/relationships/hyperlink" Target="https://www.worldbank.org/en/news/feature/2021/06/08/the-global-economy-on-track-for-strong-but-uneven-growth-as-covid-19-still-weighs" TargetMode="External"/><Relationship Id="rId16" Type="http://schemas.openxmlformats.org/officeDocument/2006/relationships/hyperlink" Target="https://twitter.com/CBSNews" TargetMode="External"/><Relationship Id="rId38" Type="http://schemas.openxmlformats.org/officeDocument/2006/relationships/hyperlink" Target="https://www.worldometers.info/co2-emissions/philippines-co2-emissions/" TargetMode="External"/><Relationship Id="rId19" Type="http://schemas.openxmlformats.org/officeDocument/2006/relationships/hyperlink" Target="https://twitter.com/HuffPost" TargetMode="External"/><Relationship Id="rId18" Type="http://schemas.openxmlformats.org/officeDocument/2006/relationships/hyperlink" Target="https://twitter.com/Huff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