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48E30" w14:textId="30AA99DE" w:rsidR="00EA7E59" w:rsidRDefault="00EA7E59" w:rsidP="00EA7E59">
      <w:pPr>
        <w:pStyle w:val="Heading2"/>
      </w:pPr>
      <w:bookmarkStart w:id="0" w:name="_Hlk91590732"/>
      <w:r>
        <w:t>OFF</w:t>
      </w:r>
    </w:p>
    <w:p w14:paraId="0ADAD9A7" w14:textId="1F0D9955" w:rsidR="00EA7E59" w:rsidRPr="00E55120" w:rsidRDefault="00EA7E59" w:rsidP="00EA7E59">
      <w:pPr>
        <w:pStyle w:val="Heading3"/>
      </w:pPr>
      <w:bookmarkStart w:id="1" w:name="_Hlk94816016"/>
      <w:r>
        <w:t>1</w:t>
      </w:r>
    </w:p>
    <w:p w14:paraId="08DC8E66" w14:textId="77777777" w:rsidR="00EA7E59" w:rsidRPr="00DE33BD" w:rsidRDefault="00EA7E59" w:rsidP="00EA7E59">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104F9169" w14:textId="77777777" w:rsidR="00EA7E59" w:rsidRPr="00DE33BD" w:rsidRDefault="00EA7E59" w:rsidP="00EA7E59">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578A1F04" w14:textId="77777777" w:rsidR="00EA7E59" w:rsidRPr="00DE33BD" w:rsidRDefault="00EA7E59" w:rsidP="00EA7E59">
      <w:pPr>
        <w:rPr>
          <w:sz w:val="16"/>
          <w:szCs w:val="16"/>
        </w:rPr>
      </w:pPr>
      <w:r w:rsidRPr="00DE33BD">
        <w:rPr>
          <w:sz w:val="16"/>
          <w:szCs w:val="16"/>
        </w:rPr>
        <w:t>V. MITIGATION VS. REMOVAL</w:t>
      </w:r>
    </w:p>
    <w:p w14:paraId="68D4CD4B" w14:textId="77777777" w:rsidR="00EA7E59" w:rsidRPr="00DE33BD" w:rsidRDefault="00EA7E59" w:rsidP="00EA7E59">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46D4A537" w14:textId="77777777" w:rsidR="00EA7E59" w:rsidRPr="00DD79F1" w:rsidRDefault="00EA7E59" w:rsidP="00EA7E59">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66D30931" w14:textId="77777777" w:rsidR="00EA7E59" w:rsidRPr="00DE33BD" w:rsidRDefault="00EA7E59" w:rsidP="00EA7E59">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49149150" w14:textId="77777777" w:rsidR="00EA7E59" w:rsidRPr="00DE33BD" w:rsidRDefault="00EA7E59" w:rsidP="00EA7E59">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35179536" w14:textId="77777777" w:rsidR="00EA7E59" w:rsidRPr="00DE33BD" w:rsidRDefault="00EA7E59" w:rsidP="00EA7E59">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64C408B7" w14:textId="77777777" w:rsidR="00EA7E59" w:rsidRPr="00212B24" w:rsidRDefault="00EA7E59" w:rsidP="00EA7E59">
      <w:pPr>
        <w:pStyle w:val="Heading4"/>
        <w:rPr>
          <w:b w:val="0"/>
          <w:bCs/>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4F8F34FD" w14:textId="77777777" w:rsidR="00EA7E59" w:rsidRDefault="00EA7E59" w:rsidP="00EA7E59">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w:t>
      </w:r>
      <w:proofErr w:type="gramStart"/>
      <w:r>
        <w:t xml:space="preserve"> 2018</w:t>
      </w:r>
      <w:proofErr w:type="gramEnd"/>
      <w:r>
        <w:t>, "The art of lawfare and the real war in outer space", The Space Review, www.thespacereview.com/article/3571/1</w:t>
      </w:r>
    </w:p>
    <w:p w14:paraId="43F0A5F3" w14:textId="77777777" w:rsidR="00EA7E59" w:rsidRPr="00EB170E" w:rsidRDefault="00EA7E59" w:rsidP="00EA7E59">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021B4588" w14:textId="77777777" w:rsidR="00EA7E59" w:rsidRPr="00FE63F2" w:rsidRDefault="00EA7E59" w:rsidP="00EA7E59">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6B47153F" w14:textId="77777777" w:rsidR="00EA7E59" w:rsidRPr="00FE63F2" w:rsidRDefault="00EA7E59" w:rsidP="00EA7E59">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2106FD7D" w14:textId="77777777" w:rsidR="00EA7E59" w:rsidRPr="00FE63F2" w:rsidRDefault="00EA7E59" w:rsidP="00EA7E59">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243768AC" w14:textId="77777777" w:rsidR="00EA7E59" w:rsidRPr="00FE63F2" w:rsidRDefault="00EA7E59" w:rsidP="00EA7E59">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7CB7542A" w14:textId="77777777" w:rsidR="00EA7E59" w:rsidRPr="00E54708" w:rsidRDefault="00EA7E59" w:rsidP="00EA7E59">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w:t>
      </w:r>
      <w:proofErr w:type="gramStart"/>
      <w:r w:rsidRPr="00E54708">
        <w:rPr>
          <w:rStyle w:val="StyleUnderline"/>
        </w:rPr>
        <w:t>s</w:t>
      </w:r>
      <w:r w:rsidRPr="00212B24">
        <w:rPr>
          <w:rStyle w:val="StyleUnderline"/>
        </w:rPr>
        <w:t>pace, and</w:t>
      </w:r>
      <w:proofErr w:type="gramEnd"/>
      <w:r w:rsidRPr="00212B24">
        <w:rPr>
          <w:rStyle w:val="StyleUnderline"/>
        </w:rPr>
        <w:t xml:space="preserve">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proofErr w:type="gramStart"/>
      <w:r w:rsidRPr="00212B24">
        <w:rPr>
          <w:rStyle w:val="StyleUnderline"/>
        </w:rPr>
        <w:t>legally-binding</w:t>
      </w:r>
      <w:proofErr w:type="gramEnd"/>
      <w:r w:rsidRPr="00212B24">
        <w:rPr>
          <w:rStyle w:val="StyleUnderline"/>
        </w:rPr>
        <w:t xml:space="preserve"> measures, most commonly in the form of treaties, and so-called non-binding measures couched as sustainability.</w:t>
      </w:r>
    </w:p>
    <w:p w14:paraId="2024CC9D" w14:textId="77777777" w:rsidR="00EA7E59" w:rsidRPr="00FE63F2" w:rsidRDefault="00EA7E59" w:rsidP="00EA7E59">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ECA7887" w14:textId="77777777" w:rsidR="00EA7E59" w:rsidRPr="00FE63F2" w:rsidRDefault="00EA7E59" w:rsidP="00EA7E59">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787EB68B" w14:textId="77777777" w:rsidR="00EA7E59" w:rsidRPr="00FE63F2" w:rsidRDefault="00EA7E59" w:rsidP="00EA7E59">
      <w:pPr>
        <w:rPr>
          <w:sz w:val="16"/>
        </w:rPr>
      </w:pPr>
      <w:r w:rsidRPr="00FE63F2">
        <w:rPr>
          <w:sz w:val="16"/>
        </w:rPr>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302DFB17" w14:textId="77777777" w:rsidR="00EA7E59" w:rsidRPr="007F01F5" w:rsidRDefault="00EA7E59" w:rsidP="00EA7E59">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 xml:space="preserve">are </w:t>
      </w:r>
      <w:proofErr w:type="gramStart"/>
      <w:r w:rsidRPr="00D35B18">
        <w:rPr>
          <w:rStyle w:val="Emphasis"/>
          <w:highlight w:val="green"/>
        </w:rPr>
        <w:t>dual-use</w:t>
      </w:r>
      <w:proofErr w:type="gramEnd"/>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6F068049" w14:textId="77777777" w:rsidR="00EA7E59" w:rsidRDefault="00EA7E59" w:rsidP="00EA7E59">
      <w:pPr>
        <w:rPr>
          <w:rStyle w:val="StyleUnderline"/>
        </w:rPr>
      </w:pPr>
      <w:r w:rsidRPr="00B31C28">
        <w:rPr>
          <w:rStyle w:val="StyleUnderline"/>
        </w:rPr>
        <w:t xml:space="preserve">To </w:t>
      </w:r>
      <w:r w:rsidRPr="00212B24">
        <w:rPr>
          <w:rStyle w:val="StyleUnderline"/>
        </w:rPr>
        <w:t xml:space="preserve">paraphrase Sun Tzu, “all war is deception.” In the case of outer space, the pretext in the current war in space is that an arms race and a hot war in outer space is </w:t>
      </w:r>
      <w:proofErr w:type="gramStart"/>
      <w:r w:rsidRPr="00212B24">
        <w:rPr>
          <w:rStyle w:val="StyleUnderline"/>
        </w:rPr>
        <w:t>inevitable, and</w:t>
      </w:r>
      <w:proofErr w:type="gramEnd"/>
      <w:r w:rsidRPr="00212B24">
        <w:rPr>
          <w:rStyle w:val="StyleUnderline"/>
        </w:rPr>
        <w:t xml:space="preserve">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w:t>
      </w:r>
      <w:proofErr w:type="gramStart"/>
      <w:r w:rsidRPr="00212B24">
        <w:rPr>
          <w:sz w:val="16"/>
        </w:rPr>
        <w:t>in particular to</w:t>
      </w:r>
      <w:proofErr w:type="gramEnd"/>
      <w:r w:rsidRPr="00212B24">
        <w:rPr>
          <w:sz w:val="16"/>
        </w:rPr>
        <w:t xml:space="preserve">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6774760A" w14:textId="77777777" w:rsidR="00EA7E59" w:rsidRDefault="00EA7E59" w:rsidP="00EA7E59">
      <w:pPr>
        <w:pStyle w:val="Heading4"/>
      </w:pPr>
      <w:r>
        <w:t>The PPWT prohibits space-based missile defense</w:t>
      </w:r>
    </w:p>
    <w:p w14:paraId="79E151D8" w14:textId="77777777" w:rsidR="00EA7E59" w:rsidRDefault="00EA7E59" w:rsidP="00EA7E59">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6" w:history="1">
        <w:r w:rsidRPr="00DF3EC5">
          <w:rPr>
            <w:rStyle w:val="Hyperlink"/>
          </w:rPr>
          <w:t>https://digitalcommons.unl.edu/cgi/viewcontent.cgi?referer=&amp;httpsredir=1&amp;article=1086&amp;context=spacelaw</w:t>
        </w:r>
      </w:hyperlink>
    </w:p>
    <w:p w14:paraId="540DC11B" w14:textId="77777777" w:rsidR="00EA7E59" w:rsidRPr="00CA7AC9" w:rsidRDefault="00EA7E59" w:rsidP="00EA7E59">
      <w:pPr>
        <w:rPr>
          <w:sz w:val="16"/>
          <w:szCs w:val="16"/>
        </w:rPr>
      </w:pPr>
      <w:r w:rsidRPr="00CA7AC9">
        <w:rPr>
          <w:sz w:val="16"/>
          <w:szCs w:val="16"/>
        </w:rPr>
        <w:t>B. Avoid Arms Control Traps in Space</w:t>
      </w:r>
    </w:p>
    <w:p w14:paraId="2EB6098B" w14:textId="77777777" w:rsidR="00EA7E59" w:rsidRPr="00212B24" w:rsidRDefault="00EA7E59" w:rsidP="00EA7E59">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1898E015" w14:textId="77777777" w:rsidR="00EA7E59" w:rsidRPr="00212B24" w:rsidRDefault="00EA7E59" w:rsidP="00EA7E59">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3BD93D27" w14:textId="77777777" w:rsidR="00EA7E59" w:rsidRPr="00CA7AC9" w:rsidRDefault="00EA7E59" w:rsidP="00EA7E59">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180BCB80" w14:textId="77777777" w:rsidR="00EA7E59" w:rsidRPr="00CA7AC9" w:rsidRDefault="00EA7E59" w:rsidP="00EA7E59">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178AA82C" w14:textId="77777777" w:rsidR="00EA7E59" w:rsidRPr="00212B24" w:rsidRDefault="00EA7E59" w:rsidP="00EA7E59">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3D625C14" w14:textId="77777777" w:rsidR="00EA7E59" w:rsidRDefault="00EA7E59" w:rsidP="00EA7E59">
      <w:pPr>
        <w:pStyle w:val="Heading4"/>
      </w:pPr>
      <w:r>
        <w:t>Causes rogue state missile threats---that escalates</w:t>
      </w:r>
    </w:p>
    <w:p w14:paraId="017338AC" w14:textId="77777777" w:rsidR="00EA7E59" w:rsidRPr="00826255" w:rsidRDefault="00EA7E59" w:rsidP="00EA7E59">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3C51C3F3" w14:textId="77777777" w:rsidR="00EA7E59" w:rsidRPr="001C1B40" w:rsidRDefault="00EA7E59" w:rsidP="00EA7E59">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27D7143A" w14:textId="77777777" w:rsidR="00EA7E59" w:rsidRPr="001C1B40" w:rsidRDefault="00EA7E59" w:rsidP="00EA7E59">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012FB6F0" w14:textId="77777777" w:rsidR="00EA7E59" w:rsidRPr="00422DF9" w:rsidRDefault="00EA7E59" w:rsidP="00EA7E59">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1E89BBB4" w14:textId="77777777" w:rsidR="00EA7E59" w:rsidRPr="00A86086" w:rsidRDefault="00EA7E59" w:rsidP="00EA7E59">
      <w:pPr>
        <w:rPr>
          <w:rStyle w:val="StyleUnderline"/>
        </w:rPr>
      </w:pP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24F2A9CE" w14:textId="77777777" w:rsidR="00EA7E59" w:rsidRPr="00587AC9" w:rsidRDefault="00EA7E59" w:rsidP="00EA7E59">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0C6918C5" w14:textId="77777777" w:rsidR="00EA7E59" w:rsidRPr="00252179" w:rsidRDefault="00EA7E59" w:rsidP="00EA7E59">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36E7FFFE" w14:textId="77777777" w:rsidR="00EA7E59" w:rsidRPr="00252179" w:rsidRDefault="00EA7E59" w:rsidP="00EA7E59">
      <w:pPr>
        <w:rPr>
          <w:sz w:val="16"/>
        </w:rPr>
      </w:pP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bookmarkEnd w:id="1"/>
    <w:p w14:paraId="7D547ADD" w14:textId="436C7B1D" w:rsidR="00EA7E59" w:rsidRDefault="00EA7E59" w:rsidP="00EA7E59">
      <w:pPr>
        <w:pStyle w:val="Heading3"/>
      </w:pPr>
      <w:r>
        <w:t>2</w:t>
      </w:r>
    </w:p>
    <w:p w14:paraId="496315D0" w14:textId="3F6B3A73" w:rsidR="00EA7E59" w:rsidRDefault="00EA7E59" w:rsidP="00EA7E59">
      <w:pPr>
        <w:pStyle w:val="Heading4"/>
      </w:pPr>
      <w:r>
        <w:t>CP: States</w:t>
      </w:r>
      <w:r>
        <w:t xml:space="preserve"> ought to:</w:t>
      </w:r>
    </w:p>
    <w:p w14:paraId="7948BADB" w14:textId="77777777" w:rsidR="00EA7E59" w:rsidRPr="007529D5" w:rsidRDefault="00EA7E59" w:rsidP="00EA7E59">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76354BC8" w14:textId="77777777" w:rsidR="00EA7E59" w:rsidRPr="007529D5" w:rsidRDefault="00EA7E59" w:rsidP="00EA7E59">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75A92AF8" w14:textId="77777777" w:rsidR="00EA7E59" w:rsidRPr="007529D5" w:rsidRDefault="00EA7E59" w:rsidP="00EA7E59">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75E25AE9" w14:textId="77777777" w:rsidR="00EA7E59" w:rsidRPr="007529D5" w:rsidRDefault="00EA7E59" w:rsidP="00EA7E59"/>
    <w:p w14:paraId="07C68F5D" w14:textId="77777777" w:rsidR="00EA7E59" w:rsidRPr="00DE27BE" w:rsidRDefault="00EA7E59" w:rsidP="00EA7E59">
      <w:pPr>
        <w:pStyle w:val="Heading4"/>
      </w:pPr>
      <w:r>
        <w:t>Solves the Aff.</w:t>
      </w:r>
    </w:p>
    <w:p w14:paraId="1C6A8CA5" w14:textId="4EBC61D0" w:rsidR="00EA7E59" w:rsidRPr="00DE33BD" w:rsidRDefault="00EA7E59" w:rsidP="00EA7E59">
      <w:hyperlink r:id="rId7" w:history="1">
        <w:r w:rsidRPr="0050183F">
          <w:rPr>
            <w:rStyle w:val="Hyperlink"/>
          </w:rPr>
          <w:t>Fabio</w:t>
        </w:r>
      </w:hyperlink>
      <w:r w:rsidRPr="0050183F">
        <w:t xml:space="preserve"> </w:t>
      </w:r>
      <w:proofErr w:type="spellStart"/>
      <w:r w:rsidRPr="0050183F">
        <w:rPr>
          <w:b/>
          <w:bCs/>
          <w:szCs w:val="26"/>
        </w:rPr>
        <w:t>Tronchetti</w:t>
      </w:r>
      <w:proofErr w:type="spellEnd"/>
      <w:r w:rsidRPr="0050183F">
        <w:rPr>
          <w:b/>
          <w:bCs/>
          <w:szCs w:val="26"/>
        </w:rPr>
        <w:t xml:space="preserve"> 8</w:t>
      </w:r>
      <w:r w:rsidRPr="0050183F">
        <w:t xml:space="preserve">. </w:t>
      </w:r>
      <w:r w:rsidRPr="0050183F">
        <w:rPr>
          <w:shd w:val="clear" w:color="auto" w:fill="FFFFFF"/>
        </w:rPr>
        <w:t xml:space="preserve">Dr. Fabio </w:t>
      </w:r>
      <w:proofErr w:type="spellStart"/>
      <w:r w:rsidRPr="0050183F">
        <w:rPr>
          <w:shd w:val="clear" w:color="auto" w:fill="FFFFFF"/>
        </w:rPr>
        <w:t>Tronchetti</w:t>
      </w:r>
      <w:proofErr w:type="spellEnd"/>
      <w:r w:rsidRPr="0050183F">
        <w:rPr>
          <w:shd w:val="clear" w:color="auto" w:fill="FFFFFF"/>
        </w:rPr>
        <w:t xml:space="preserve"> works as a Co-Director of the Institute of Space Law and Strategy and as a </w:t>
      </w:r>
      <w:proofErr w:type="spellStart"/>
      <w:r w:rsidRPr="0050183F">
        <w:rPr>
          <w:shd w:val="clear" w:color="auto" w:fill="FFFFFF"/>
        </w:rPr>
        <w:t>Zhuoyue</w:t>
      </w:r>
      <w:proofErr w:type="spellEnd"/>
      <w:r w:rsidRPr="0050183F">
        <w:rPr>
          <w:shd w:val="clear" w:color="auto" w:fill="FFFFFF"/>
        </w:rPr>
        <w:t xml:space="preserve"> Associate Professor at </w:t>
      </w:r>
      <w:proofErr w:type="spellStart"/>
      <w:r w:rsidRPr="0050183F">
        <w:rPr>
          <w:shd w:val="clear" w:color="auto" w:fill="FFFFFF"/>
        </w:rPr>
        <w:t>Beihang</w:t>
      </w:r>
      <w:proofErr w:type="spellEnd"/>
      <w:r w:rsidRPr="0050183F">
        <w:rPr>
          <w:shd w:val="clear" w:color="auto" w:fill="FFFFFF"/>
        </w:rPr>
        <w:t xml:space="preserve"> University, “</w:t>
      </w:r>
      <w:r w:rsidRPr="0050183F">
        <w:t xml:space="preserve">The Non–Appropriation Principle as a Structural Norm of International Law: A New Way of Interpreting Article II of the Outer Space Treaty,” Air and Space Law, Volume 33, No 3, 2008, </w:t>
      </w:r>
      <w:hyperlink r:id="rId8" w:history="1">
        <w:r w:rsidRPr="0050183F">
          <w:rPr>
            <w:rStyle w:val="Hyperlink"/>
          </w:rPr>
          <w:t>https://kluwerlawonline.com/journalarticle/Air+and+Space+Law/33.3/AILA2008021</w:t>
        </w:r>
      </w:hyperlink>
      <w:r w:rsidRPr="0050183F">
        <w:t xml:space="preserve">, RJP, </w:t>
      </w:r>
      <w:proofErr w:type="spellStart"/>
      <w:r w:rsidRPr="0050183F">
        <w:rPr>
          <w:b/>
          <w:bCs/>
        </w:rPr>
        <w:t>DebateDrills</w:t>
      </w:r>
      <w:proofErr w:type="spellEnd"/>
      <w:r w:rsidRPr="0050183F">
        <w:t>.</w:t>
      </w:r>
    </w:p>
    <w:p w14:paraId="3EA2521C" w14:textId="77777777" w:rsidR="00EA7E59" w:rsidRPr="00DE27BE" w:rsidRDefault="00EA7E59" w:rsidP="00EA7E59">
      <w:pPr>
        <w:rPr>
          <w:u w:val="single"/>
        </w:rPr>
      </w:pPr>
      <w:r w:rsidRPr="00DE27BE">
        <w:rPr>
          <w:color w:val="474747"/>
          <w:u w:val="single"/>
          <w:shd w:val="clear" w:color="auto" w:fill="FFFFFF"/>
        </w:rPr>
        <w:t xml:space="preserve">The </w:t>
      </w:r>
      <w:r w:rsidRPr="006C75E4">
        <w:rPr>
          <w:color w:val="474747"/>
          <w:highlight w:val="green"/>
          <w:u w:val="single"/>
          <w:shd w:val="clear" w:color="auto" w:fill="FFFFFF"/>
        </w:rPr>
        <w:t>non–appropriation</w:t>
      </w:r>
      <w:r w:rsidRPr="00DE27BE">
        <w:rPr>
          <w:color w:val="474747"/>
          <w:u w:val="single"/>
          <w:shd w:val="clear" w:color="auto" w:fill="FFFFFF"/>
        </w:rPr>
        <w:t xml:space="preserve"> principle </w:t>
      </w:r>
      <w:r w:rsidRPr="006C75E4">
        <w:rPr>
          <w:color w:val="474747"/>
          <w:highlight w:val="green"/>
          <w:u w:val="single"/>
          <w:shd w:val="clear" w:color="auto" w:fill="FFFFFF"/>
        </w:rPr>
        <w:t xml:space="preserve">represents the </w:t>
      </w:r>
      <w:r w:rsidRPr="006C75E4">
        <w:rPr>
          <w:rStyle w:val="Emphasis"/>
          <w:highlight w:val="green"/>
        </w:rPr>
        <w:t>fundamental rule of</w:t>
      </w:r>
      <w:r w:rsidRPr="00DE27BE">
        <w:rPr>
          <w:rStyle w:val="Emphasis"/>
        </w:rPr>
        <w:t xml:space="preserve"> the </w:t>
      </w:r>
      <w:r w:rsidRPr="006C75E4">
        <w:rPr>
          <w:rStyle w:val="Emphasis"/>
          <w:highlight w:val="green"/>
        </w:rPr>
        <w:t>space law</w:t>
      </w:r>
      <w:r w:rsidRPr="00DE27BE">
        <w:rPr>
          <w:rStyle w:val="Emphasis"/>
        </w:rPr>
        <w:t xml:space="preserve"> system</w:t>
      </w:r>
      <w:r w:rsidRPr="00DE27BE">
        <w:rPr>
          <w:color w:val="474747"/>
          <w:shd w:val="clear" w:color="auto" w:fill="FFFFFF"/>
        </w:rPr>
        <w:t xml:space="preserve">. Since the beginning of the space era, it has allowed for the safe and orderly development of space activities. Nowadays, however, </w:t>
      </w:r>
      <w:r w:rsidRPr="00DE27BE">
        <w:rPr>
          <w:color w:val="474747"/>
          <w:u w:val="single"/>
          <w:shd w:val="clear" w:color="auto" w:fill="FFFFFF"/>
        </w:rPr>
        <w:t xml:space="preserve">the </w:t>
      </w:r>
      <w:r w:rsidRPr="00DE27BE">
        <w:rPr>
          <w:rStyle w:val="Emphasis"/>
        </w:rPr>
        <w:t>principle is under attack</w:t>
      </w:r>
      <w:r w:rsidRPr="00DE27BE">
        <w:rPr>
          <w:color w:val="474747"/>
          <w:shd w:val="clear" w:color="auto" w:fill="FFFFFF"/>
        </w:rPr>
        <w:t xml:space="preserve">. Some proposals, arguing the need for abolishing it </w:t>
      </w:r>
      <w:proofErr w:type="gramStart"/>
      <w:r w:rsidRPr="00DE27BE">
        <w:rPr>
          <w:color w:val="474747"/>
          <w:shd w:val="clear" w:color="auto" w:fill="FFFFFF"/>
        </w:rPr>
        <w:t>in order to</w:t>
      </w:r>
      <w:proofErr w:type="gramEnd"/>
      <w:r w:rsidRPr="00DE27BE">
        <w:rPr>
          <w:color w:val="474747"/>
          <w:shd w:val="clear" w:color="auto" w:fill="FFFFFF"/>
        </w:rPr>
        <w:t xml:space="preserve"> promote commercial use of outer space are undermining its relevance and threatening its role as a guiding principle for present and future space activities. </w:t>
      </w:r>
      <w:r w:rsidRPr="006C75E4">
        <w:rPr>
          <w:color w:val="474747"/>
          <w:highlight w:val="green"/>
          <w:shd w:val="clear" w:color="auto" w:fill="FFFFFF"/>
        </w:rPr>
        <w:t>T</w:t>
      </w:r>
      <w:r w:rsidRPr="006C75E4">
        <w:rPr>
          <w:color w:val="474747"/>
          <w:highlight w:val="green"/>
          <w:u w:val="single"/>
          <w:shd w:val="clear" w:color="auto" w:fill="FFFFFF"/>
        </w:rPr>
        <w:t xml:space="preserve">his paper aims at safeguarding the </w:t>
      </w:r>
      <w:r w:rsidRPr="006C75E4">
        <w:rPr>
          <w:rStyle w:val="Emphasis"/>
          <w:highlight w:val="green"/>
        </w:rPr>
        <w:t>non–appropriative nature</w:t>
      </w:r>
      <w:r w:rsidRPr="006C75E4">
        <w:rPr>
          <w:color w:val="474747"/>
          <w:highlight w:val="green"/>
          <w:u w:val="single"/>
          <w:shd w:val="clear" w:color="auto" w:fill="FFFFFF"/>
        </w:rPr>
        <w:t xml:space="preserve"> of outer space by suggesting a </w:t>
      </w:r>
      <w:r w:rsidRPr="006C75E4">
        <w:rPr>
          <w:rStyle w:val="Emphasis"/>
          <w:highlight w:val="green"/>
        </w:rPr>
        <w:t>new interpretation</w:t>
      </w:r>
      <w:r w:rsidRPr="00DE27BE">
        <w:rPr>
          <w:color w:val="474747"/>
          <w:u w:val="single"/>
          <w:shd w:val="clear" w:color="auto" w:fill="FFFFFF"/>
        </w:rPr>
        <w:t xml:space="preserve"> of the non–appropriation principle that is </w:t>
      </w:r>
      <w:r w:rsidRPr="006C75E4">
        <w:rPr>
          <w:color w:val="474747"/>
          <w:highlight w:val="green"/>
          <w:u w:val="single"/>
          <w:shd w:val="clear" w:color="auto" w:fill="FFFFFF"/>
        </w:rPr>
        <w:t>based on</w:t>
      </w:r>
      <w:r w:rsidRPr="00DE27BE">
        <w:rPr>
          <w:color w:val="474747"/>
          <w:u w:val="single"/>
          <w:shd w:val="clear" w:color="auto" w:fill="FFFFFF"/>
        </w:rPr>
        <w:t xml:space="preserve"> the view that this principle should be regarded as </w:t>
      </w:r>
      <w:r w:rsidRPr="006C75E4">
        <w:rPr>
          <w:color w:val="474747"/>
          <w:highlight w:val="green"/>
          <w:u w:val="single"/>
          <w:shd w:val="clear" w:color="auto" w:fill="FFFFFF"/>
        </w:rPr>
        <w:t xml:space="preserve">a </w:t>
      </w:r>
      <w:r w:rsidRPr="006C75E4">
        <w:rPr>
          <w:rStyle w:val="Emphasis"/>
          <w:highlight w:val="green"/>
        </w:rPr>
        <w:t>customary rule of international law</w:t>
      </w:r>
      <w:r w:rsidRPr="00DE27BE">
        <w:rPr>
          <w:color w:val="474747"/>
          <w:u w:val="single"/>
          <w:shd w:val="clear" w:color="auto" w:fill="FFFFFF"/>
        </w:rPr>
        <w:t xml:space="preserve"> of a special character, namely ‘</w:t>
      </w:r>
      <w:r w:rsidRPr="006C75E4">
        <w:rPr>
          <w:color w:val="474747"/>
          <w:highlight w:val="green"/>
          <w:u w:val="single"/>
          <w:shd w:val="clear" w:color="auto" w:fill="FFFFFF"/>
        </w:rPr>
        <w:t>a structural norm’ of international law</w:t>
      </w:r>
      <w:r w:rsidRPr="00DE27BE">
        <w:rPr>
          <w:color w:val="474747"/>
          <w:u w:val="single"/>
          <w:shd w:val="clear" w:color="auto" w:fill="FFFFFF"/>
        </w:rPr>
        <w:t>.</w:t>
      </w:r>
    </w:p>
    <w:p w14:paraId="29312C34" w14:textId="77777777" w:rsidR="00EA7E59" w:rsidRPr="00DE27BE" w:rsidRDefault="00EA7E59" w:rsidP="00EA7E59"/>
    <w:p w14:paraId="5E799A49" w14:textId="77777777" w:rsidR="00EA7E59" w:rsidRDefault="00EA7E59" w:rsidP="00EA7E59">
      <w:pPr>
        <w:pStyle w:val="Heading4"/>
        <w:rPr>
          <w:rFonts w:cs="Calibri"/>
        </w:rPr>
      </w:pPr>
      <w:r>
        <w:rPr>
          <w:rFonts w:cs="Calibri"/>
        </w:rPr>
        <w:t>That competes ---</w:t>
      </w:r>
    </w:p>
    <w:p w14:paraId="7A20C2B9" w14:textId="77777777" w:rsidR="00EA7E59" w:rsidRDefault="00EA7E59" w:rsidP="00EA7E59">
      <w:pPr>
        <w:pStyle w:val="Heading4"/>
      </w:pPr>
      <w:r>
        <w:t>1] Widespread support for OST overhaul means a new treaty is likely---top military leaders are pushing it.</w:t>
      </w:r>
    </w:p>
    <w:p w14:paraId="74264A80" w14:textId="2C015596" w:rsidR="00EA7E59" w:rsidRPr="00804FA2" w:rsidRDefault="00EA7E59" w:rsidP="00EA7E59">
      <w:r w:rsidRPr="00CF7516">
        <w:t xml:space="preserve">Theresa </w:t>
      </w:r>
      <w:r w:rsidRPr="00CF7516">
        <w:rPr>
          <w:b/>
          <w:bCs/>
          <w:szCs w:val="26"/>
        </w:rPr>
        <w:t>Hitchens 21</w:t>
      </w:r>
      <w:r w:rsidRPr="00CF7516">
        <w:t xml:space="preserve">. </w:t>
      </w:r>
      <w:r w:rsidRPr="00CF7516">
        <w:rPr>
          <w:color w:val="333333"/>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9" w:history="1">
        <w:r w:rsidRPr="00CF7516">
          <w:rPr>
            <w:rStyle w:val="Hyperlink"/>
            <w:shd w:val="clear" w:color="auto" w:fill="FFFFFF"/>
          </w:rPr>
          <w:t>https://breakingdefense.com/2021/04/us-should-push-new-space-treaty-atlantic-council/</w:t>
        </w:r>
      </w:hyperlink>
      <w:r w:rsidRPr="00CF7516">
        <w:rPr>
          <w:color w:val="333333"/>
          <w:shd w:val="clear" w:color="auto" w:fill="FFFFFF"/>
        </w:rPr>
        <w:t xml:space="preserve">, RJP, </w:t>
      </w:r>
      <w:proofErr w:type="spellStart"/>
      <w:r w:rsidRPr="00CF7516">
        <w:rPr>
          <w:b/>
          <w:bCs/>
          <w:color w:val="333333"/>
          <w:shd w:val="clear" w:color="auto" w:fill="FFFFFF"/>
        </w:rPr>
        <w:t>DebateDrills</w:t>
      </w:r>
      <w:proofErr w:type="spellEnd"/>
    </w:p>
    <w:p w14:paraId="7C05060F" w14:textId="77777777" w:rsidR="00EA7E59" w:rsidRPr="00CF7516" w:rsidRDefault="00EA7E59" w:rsidP="00EA7E59">
      <w:r w:rsidRPr="00CF7516">
        <w:t xml:space="preserve">WASHINGTON: </w:t>
      </w:r>
      <w:r w:rsidRPr="006C75E4">
        <w:rPr>
          <w:highlight w:val="green"/>
          <w:u w:val="single"/>
        </w:rPr>
        <w:t xml:space="preserve">The US should push hard to overhaul the </w:t>
      </w:r>
      <w:r w:rsidRPr="006C75E4">
        <w:rPr>
          <w:rStyle w:val="Emphasis"/>
          <w:highlight w:val="green"/>
        </w:rPr>
        <w:t>entire international legal</w:t>
      </w:r>
      <w:r w:rsidRPr="00CF7516">
        <w:rPr>
          <w:rStyle w:val="Emphasis"/>
        </w:rPr>
        <w:t xml:space="preserve"> </w:t>
      </w:r>
      <w:r w:rsidRPr="006C75E4">
        <w:rPr>
          <w:rStyle w:val="Emphasis"/>
          <w:highlight w:val="green"/>
        </w:rPr>
        <w:t>framework</w:t>
      </w:r>
      <w:r w:rsidRPr="00CF7516">
        <w:t xml:space="preserve"> for outer space — including </w:t>
      </w:r>
      <w:r w:rsidRPr="006C75E4">
        <w:rPr>
          <w:rStyle w:val="Emphasis"/>
          <w:highlight w:val="green"/>
        </w:rPr>
        <w:t>replacing</w:t>
      </w:r>
      <w:r w:rsidRPr="006C75E4">
        <w:rPr>
          <w:highlight w:val="green"/>
          <w:u w:val="single"/>
        </w:rPr>
        <w:t xml:space="preserve"> the</w:t>
      </w:r>
      <w:r w:rsidRPr="00CF7516">
        <w:rPr>
          <w:u w:val="single"/>
        </w:rPr>
        <w:t xml:space="preserve"> foundational </w:t>
      </w:r>
      <w:hyperlink r:id="rId10" w:history="1">
        <w:r w:rsidRPr="00CF7516">
          <w:rPr>
            <w:rStyle w:val="Hyperlink"/>
            <w:rFonts w:eastAsiaTheme="majorEastAsia"/>
            <w:u w:val="single"/>
          </w:rPr>
          <w:t xml:space="preserve">1967 Outer Space Treaty </w:t>
        </w:r>
        <w:r w:rsidRPr="006C75E4">
          <w:rPr>
            <w:rStyle w:val="Hyperlink"/>
            <w:rFonts w:eastAsiaTheme="majorEastAsia"/>
            <w:highlight w:val="green"/>
            <w:u w:val="single"/>
          </w:rPr>
          <w:t>(OST)</w:t>
        </w:r>
        <w:r w:rsidRPr="00CF7516">
          <w:rPr>
            <w:rStyle w:val="Hyperlink"/>
            <w:rFonts w:eastAsiaTheme="majorEastAsia"/>
            <w:u w:val="single"/>
          </w:rPr>
          <w:t>,</w:t>
        </w:r>
      </w:hyperlink>
      <w:r w:rsidRPr="00CF7516">
        <w:t> a new report from the Atlantic Council says.</w:t>
      </w:r>
    </w:p>
    <w:p w14:paraId="67C66D80" w14:textId="77777777" w:rsidR="00EA7E59" w:rsidRPr="00CF7516" w:rsidRDefault="00EA7E59" w:rsidP="00EA7E59">
      <w:r w:rsidRPr="00CF7516">
        <w:t>As it moves to do so, the US also should more aggressively court allies with an eye to establishing a “collective security alliance for space” among likeminded countries to “deter aggression” and defend “key resources and access.”</w:t>
      </w:r>
    </w:p>
    <w:p w14:paraId="4263B1AC" w14:textId="77777777" w:rsidR="00EA7E59" w:rsidRPr="00CF7516" w:rsidRDefault="00EA7E59" w:rsidP="00EA7E59">
      <w:r w:rsidRPr="00CF7516">
        <w:t>“</w:t>
      </w:r>
      <w:r w:rsidRPr="00CF7516">
        <w:rPr>
          <w:u w:val="single"/>
        </w:rPr>
        <w:t>The 1967 Treaty is dated. It was written, literally, in a different era</w:t>
      </w:r>
      <w:r w:rsidRPr="00CF7516">
        <w:t xml:space="preserve">,” </w:t>
      </w:r>
      <w:r w:rsidRPr="006C75E4">
        <w:rPr>
          <w:highlight w:val="green"/>
          <w:u w:val="single"/>
        </w:rPr>
        <w:t xml:space="preserve">said </w:t>
      </w:r>
      <w:r w:rsidRPr="00BF1F77">
        <w:rPr>
          <w:u w:val="single"/>
        </w:rPr>
        <w:t>former</w:t>
      </w:r>
      <w:r w:rsidRPr="006C75E4">
        <w:rPr>
          <w:highlight w:val="green"/>
          <w:u w:val="single"/>
        </w:rPr>
        <w:t xml:space="preserve"> Air Force</w:t>
      </w:r>
      <w:r w:rsidRPr="00CF7516">
        <w:rPr>
          <w:u w:val="single"/>
        </w:rPr>
        <w:t xml:space="preserve"> </w:t>
      </w:r>
      <w:r w:rsidRPr="006C75E4">
        <w:rPr>
          <w:highlight w:val="green"/>
          <w:u w:val="single"/>
        </w:rPr>
        <w:t>Secretary</w:t>
      </w:r>
      <w:r w:rsidRPr="00BF1F77">
        <w:rPr>
          <w:u w:val="single"/>
        </w:rPr>
        <w:t xml:space="preserve"> Deborah Lee </w:t>
      </w:r>
      <w:r w:rsidRPr="006C75E4">
        <w:rPr>
          <w:highlight w:val="green"/>
          <w:u w:val="single"/>
        </w:rPr>
        <w:t>James</w:t>
      </w:r>
      <w:r w:rsidRPr="00BF1F77">
        <w:rPr>
          <w:u w:val="single"/>
        </w:rPr>
        <w:t xml:space="preserve"> in an Atlantic Council briefing today</w:t>
      </w:r>
      <w:r w:rsidRPr="00BF1F77">
        <w:t>. “At present it is too broad,</w:t>
      </w:r>
      <w:r w:rsidRPr="00CF7516">
        <w:t xml:space="preserve"> and in some cases it’s probably overly specific.”</w:t>
      </w:r>
    </w:p>
    <w:p w14:paraId="05A3FC17" w14:textId="77777777" w:rsidR="00EA7E59" w:rsidRPr="00CF7516" w:rsidRDefault="00EA7E59" w:rsidP="00EA7E59">
      <w:r w:rsidRPr="00CF7516">
        <w:t>The year-long study, </w:t>
      </w:r>
      <w:hyperlink r:id="rId11" w:history="1">
        <w:r w:rsidRPr="00CF7516">
          <w:rPr>
            <w:rStyle w:val="Hyperlink"/>
            <w:rFonts w:eastAsiaTheme="majorEastAsia"/>
          </w:rPr>
          <w:t>“The Future of Security In Space: A Thirty-Years US Strategy” </w:t>
        </w:r>
      </w:hyperlink>
      <w:r w:rsidRPr="00CF7516">
        <w:t xml:space="preserve">was co-chaired by James and retired </w:t>
      </w:r>
      <w:r w:rsidRPr="006C75E4">
        <w:rPr>
          <w:highlight w:val="green"/>
          <w:u w:val="single"/>
        </w:rPr>
        <w:t>Marine Corps Gen</w:t>
      </w:r>
      <w:r w:rsidRPr="00CF7516">
        <w:rPr>
          <w:u w:val="single"/>
        </w:rPr>
        <w:t xml:space="preserve">. Hoss </w:t>
      </w:r>
      <w:r w:rsidRPr="006C75E4">
        <w:rPr>
          <w:highlight w:val="green"/>
          <w:u w:val="single"/>
        </w:rPr>
        <w:t>Cartwright</w:t>
      </w:r>
      <w:r w:rsidRPr="00CF7516">
        <w:t xml:space="preserve">, former vice chair of the Joint Chiefs of Staff. In essence, it </w:t>
      </w:r>
      <w:r w:rsidRPr="006C75E4">
        <w:rPr>
          <w:highlight w:val="green"/>
          <w:u w:val="single"/>
        </w:rPr>
        <w:t xml:space="preserve">argues that the US needs to lead international efforts to </w:t>
      </w:r>
      <w:r w:rsidRPr="006C75E4">
        <w:rPr>
          <w:rStyle w:val="Emphasis"/>
          <w:highlight w:val="green"/>
        </w:rPr>
        <w:t>craft a new rules-based regime</w:t>
      </w:r>
      <w:r w:rsidRPr="00CF7516">
        <w:rPr>
          <w:rStyle w:val="Emphasis"/>
        </w:rPr>
        <w:t xml:space="preserve"> </w:t>
      </w:r>
      <w:r w:rsidRPr="00CF7516">
        <w:rPr>
          <w:u w:val="single"/>
        </w:rPr>
        <w:t>to govern all space activities</w:t>
      </w:r>
      <w:r w:rsidRPr="00CF7516">
        <w:t xml:space="preserve"> — from exploration to commercial ventures to military interactions. As the two argued in a recent </w:t>
      </w:r>
      <w:hyperlink r:id="rId12" w:history="1">
        <w:r w:rsidRPr="00CF7516">
          <w:rPr>
            <w:rStyle w:val="Hyperlink"/>
            <w:rFonts w:eastAsiaTheme="majorEastAsia"/>
          </w:rPr>
          <w:t>op-ed in Breaking D,</w:t>
        </w:r>
      </w:hyperlink>
      <w:r w:rsidRPr="00CF7516">
        <w:t> “Great-power competition among the United States, China, and Russia has launched into outer space without rules governing the game.”</w:t>
      </w:r>
    </w:p>
    <w:p w14:paraId="7F0AA158" w14:textId="77777777" w:rsidR="00EA7E59" w:rsidRPr="00CF7516" w:rsidRDefault="00EA7E59" w:rsidP="00EA7E59">
      <w:r w:rsidRPr="00CF7516">
        <w:t xml:space="preserve">“The international law of space, centered on </w:t>
      </w:r>
      <w:r w:rsidRPr="00CF7516">
        <w:rPr>
          <w:u w:val="single"/>
        </w:rPr>
        <w:t xml:space="preserve">the 1967 Outer Space Treaty, is outdated and insufficient for a future of space in which economic activity is primary. The international community </w:t>
      </w:r>
      <w:r w:rsidRPr="00CF7516">
        <w:rPr>
          <w:rStyle w:val="Emphasis"/>
        </w:rPr>
        <w:t xml:space="preserve">needs </w:t>
      </w:r>
      <w:r w:rsidRPr="006C75E4">
        <w:rPr>
          <w:rStyle w:val="Emphasis"/>
          <w:highlight w:val="green"/>
        </w:rPr>
        <w:t>a new foundational space treaty</w:t>
      </w:r>
      <w:r w:rsidRPr="006C75E4">
        <w:rPr>
          <w:highlight w:val="green"/>
          <w:u w:val="single"/>
        </w:rPr>
        <w:t xml:space="preserve">, </w:t>
      </w:r>
      <w:r w:rsidRPr="00BF1F77">
        <w:rPr>
          <w:u w:val="single"/>
        </w:rPr>
        <w:t>and</w:t>
      </w:r>
      <w:r w:rsidRPr="00CF7516">
        <w:rPr>
          <w:u w:val="single"/>
        </w:rPr>
        <w:t xml:space="preserve"> the United States should precipitate its negotiation,”</w:t>
      </w:r>
      <w:r w:rsidRPr="00CF7516">
        <w:t xml:space="preserve"> the study argues.</w:t>
      </w:r>
    </w:p>
    <w:p w14:paraId="55DCA680" w14:textId="77777777" w:rsidR="00EA7E59" w:rsidRDefault="00EA7E59" w:rsidP="00EA7E59">
      <w:r w:rsidRPr="00CF7516">
        <w:t xml:space="preserve">James elaborated that the idea would be to craft </w:t>
      </w:r>
      <w:r w:rsidRPr="006C75E4">
        <w:rPr>
          <w:highlight w:val="green"/>
          <w:u w:val="single"/>
        </w:rPr>
        <w:t>a more expansive treaty</w:t>
      </w:r>
      <w:r w:rsidRPr="00CF7516">
        <w:t xml:space="preserve"> that </w:t>
      </w:r>
      <w:r w:rsidRPr="006C75E4">
        <w:rPr>
          <w:highlight w:val="green"/>
          <w:u w:val="single"/>
        </w:rPr>
        <w:t>covers</w:t>
      </w:r>
      <w:r w:rsidRPr="00CF7516">
        <w:rPr>
          <w:u w:val="single"/>
        </w:rPr>
        <w:t xml:space="preserve"> emerging issues like debris mitigation and removal and </w:t>
      </w:r>
      <w:hyperlink r:id="rId13" w:history="1">
        <w:r w:rsidRPr="006C75E4">
          <w:rPr>
            <w:rStyle w:val="Emphasis"/>
            <w:rFonts w:eastAsiaTheme="majorEastAsia"/>
            <w:highlight w:val="green"/>
          </w:rPr>
          <w:t>commercial extraction of resources</w:t>
        </w:r>
      </w:hyperlink>
      <w:r w:rsidRPr="006C75E4">
        <w:rPr>
          <w:rStyle w:val="Emphasis"/>
          <w:highlight w:val="green"/>
        </w:rPr>
        <w:t> from the Moon and/or asteroids</w:t>
      </w:r>
      <w:r w:rsidRPr="006C75E4">
        <w:rPr>
          <w:highlight w:val="green"/>
        </w:rPr>
        <w:t>.</w:t>
      </w:r>
      <w:r w:rsidRPr="00CF7516">
        <w:t xml:space="preserve"> That said, she stressed that the US should not abandon the OST — which has been signed by 193 nations — unless and until something new is there to replace it.</w:t>
      </w:r>
    </w:p>
    <w:p w14:paraId="0CEC6E52" w14:textId="77777777" w:rsidR="00EA7E59" w:rsidRDefault="00EA7E59" w:rsidP="00EA7E59">
      <w:pPr>
        <w:pStyle w:val="Heading4"/>
      </w:pPr>
      <w:r>
        <w:t>2] Space law is typically treaty-based---Russian and Chinese proposals prove.</w:t>
      </w:r>
    </w:p>
    <w:p w14:paraId="6D0FEF31" w14:textId="4A3D19FB" w:rsidR="00EA7E59" w:rsidRPr="00145F03" w:rsidRDefault="00EA7E59" w:rsidP="00EA7E59">
      <w:pPr>
        <w:rPr>
          <w:b/>
          <w:bCs/>
        </w:rPr>
      </w:pPr>
      <w:r w:rsidRPr="00937040">
        <w:t xml:space="preserve">Stephanie </w:t>
      </w:r>
      <w:proofErr w:type="spellStart"/>
      <w:r w:rsidRPr="00937040">
        <w:rPr>
          <w:b/>
          <w:bCs/>
          <w:szCs w:val="26"/>
        </w:rPr>
        <w:t>Nebehay</w:t>
      </w:r>
      <w:proofErr w:type="spellEnd"/>
      <w:r w:rsidRPr="00937040">
        <w:rPr>
          <w:b/>
          <w:bCs/>
          <w:szCs w:val="26"/>
        </w:rPr>
        <w:t xml:space="preserve"> 8</w:t>
      </w:r>
      <w:r w:rsidRPr="00937040">
        <w:t xml:space="preserve">. Reporter, Reuters, “China, Russia to Offer Treaty to Ban Arms in Space,” Reuters, January 26, 2008, </w:t>
      </w:r>
      <w:hyperlink r:id="rId14" w:history="1">
        <w:r w:rsidRPr="00937040">
          <w:rPr>
            <w:rStyle w:val="Hyperlink"/>
          </w:rPr>
          <w:t>https://www.reuters.com/article/us-arms-space/china-russia-to-offer-treaty-to-ban-arms-in-space-idUSL2578979020080125</w:t>
        </w:r>
      </w:hyperlink>
      <w:r w:rsidRPr="00937040">
        <w:t xml:space="preserve">, RJP, </w:t>
      </w:r>
      <w:proofErr w:type="spellStart"/>
      <w:r w:rsidRPr="00937040">
        <w:rPr>
          <w:b/>
          <w:bCs/>
        </w:rPr>
        <w:t>DebateDrills</w:t>
      </w:r>
      <w:proofErr w:type="spellEnd"/>
    </w:p>
    <w:p w14:paraId="17582430" w14:textId="77777777" w:rsidR="00EA7E59" w:rsidRPr="00477939" w:rsidRDefault="00EA7E59" w:rsidP="00EA7E59">
      <w:r w:rsidRPr="00477939">
        <w:t xml:space="preserve">GENEVA (Reuters) - </w:t>
      </w:r>
      <w:r w:rsidRPr="006C75E4">
        <w:rPr>
          <w:highlight w:val="green"/>
          <w:u w:val="single"/>
        </w:rPr>
        <w:t xml:space="preserve">China and Russia will submit a joint proposal next month for an </w:t>
      </w:r>
      <w:r w:rsidRPr="006C75E4">
        <w:rPr>
          <w:rStyle w:val="Emphasis"/>
          <w:highlight w:val="green"/>
        </w:rPr>
        <w:t>international treaty</w:t>
      </w:r>
      <w:r w:rsidRPr="00477939">
        <w:rPr>
          <w:u w:val="single"/>
        </w:rPr>
        <w:t xml:space="preserve"> </w:t>
      </w:r>
      <w:r w:rsidRPr="00477939">
        <w:t>to ban the deployment of weapons</w:t>
      </w:r>
      <w:r w:rsidRPr="00477939">
        <w:rPr>
          <w:u w:val="single"/>
        </w:rPr>
        <w:t xml:space="preserve"> </w:t>
      </w:r>
      <w:r w:rsidRPr="006C75E4">
        <w:rPr>
          <w:rStyle w:val="Emphasis"/>
          <w:highlight w:val="green"/>
        </w:rPr>
        <w:t>in outer space</w:t>
      </w:r>
      <w:r w:rsidRPr="00477939">
        <w:t>, a senior Russian arms negotiator said on Friday.</w:t>
      </w:r>
    </w:p>
    <w:p w14:paraId="2B7102CE" w14:textId="77777777" w:rsidR="00EA7E59" w:rsidRPr="00477939" w:rsidRDefault="00EA7E59" w:rsidP="00EA7E59">
      <w:pPr>
        <w:rPr>
          <w:u w:val="single"/>
        </w:rPr>
      </w:pPr>
      <w:r w:rsidRPr="00477939">
        <w:t xml:space="preserve">Valery </w:t>
      </w:r>
      <w:proofErr w:type="spellStart"/>
      <w:r w:rsidRPr="00477939">
        <w:t>Loshchinin</w:t>
      </w:r>
      <w:proofErr w:type="spellEnd"/>
      <w:r w:rsidRPr="00477939">
        <w:t xml:space="preserve">, Russia’s ambassador to the United Nations-sponsored Conference on Disarmament, said </w:t>
      </w:r>
      <w:r w:rsidRPr="006C75E4">
        <w:rPr>
          <w:highlight w:val="green"/>
          <w:u w:val="single"/>
        </w:rPr>
        <w:t xml:space="preserve">the </w:t>
      </w:r>
      <w:r w:rsidRPr="006C75E4">
        <w:rPr>
          <w:rStyle w:val="Emphasis"/>
          <w:highlight w:val="green"/>
        </w:rPr>
        <w:t>draft treaty</w:t>
      </w:r>
      <w:r w:rsidRPr="006C75E4">
        <w:rPr>
          <w:highlight w:val="green"/>
          <w:u w:val="single"/>
        </w:rPr>
        <w:t xml:space="preserve"> would be presented to</w:t>
      </w:r>
      <w:r w:rsidRPr="00477939">
        <w:rPr>
          <w:u w:val="single"/>
        </w:rPr>
        <w:t xml:space="preserve"> the 65-member forum on February 12.</w:t>
      </w:r>
    </w:p>
    <w:p w14:paraId="2985699C" w14:textId="77777777" w:rsidR="00EA7E59" w:rsidRPr="00477939" w:rsidRDefault="00EA7E59" w:rsidP="00EA7E59">
      <w:r w:rsidRPr="00477939">
        <w:t xml:space="preserve">Russian Foreign Minister Sergei Lavrov is due to address </w:t>
      </w:r>
      <w:r w:rsidRPr="00477939">
        <w:rPr>
          <w:u w:val="single"/>
        </w:rPr>
        <w:t xml:space="preserve">the </w:t>
      </w:r>
      <w:r w:rsidRPr="006C75E4">
        <w:rPr>
          <w:highlight w:val="green"/>
          <w:u w:val="single"/>
        </w:rPr>
        <w:t>Geneva</w:t>
      </w:r>
      <w:r w:rsidRPr="00477939">
        <w:rPr>
          <w:u w:val="single"/>
        </w:rPr>
        <w:t xml:space="preserve"> forum</w:t>
      </w:r>
      <w:r w:rsidRPr="00477939">
        <w:t xml:space="preserve">, which </w:t>
      </w:r>
      <w:r w:rsidRPr="00477939">
        <w:rPr>
          <w:u w:val="single"/>
        </w:rPr>
        <w:t xml:space="preserve">constitutes </w:t>
      </w:r>
      <w:r w:rsidRPr="006C75E4">
        <w:rPr>
          <w:highlight w:val="green"/>
          <w:u w:val="single"/>
        </w:rPr>
        <w:t>the world’s</w:t>
      </w:r>
      <w:r w:rsidRPr="00477939">
        <w:rPr>
          <w:u w:val="single"/>
        </w:rPr>
        <w:t xml:space="preserve"> main disarmament </w:t>
      </w:r>
      <w:r w:rsidRPr="006C75E4">
        <w:rPr>
          <w:rStyle w:val="Emphasis"/>
          <w:highlight w:val="green"/>
        </w:rPr>
        <w:t>negotiating body</w:t>
      </w:r>
      <w:r w:rsidRPr="00477939">
        <w:rPr>
          <w:u w:val="single"/>
        </w:rPr>
        <w:t>, on that day</w:t>
      </w:r>
      <w:r w:rsidRPr="00477939">
        <w:t xml:space="preserve">. </w:t>
      </w:r>
      <w:proofErr w:type="spellStart"/>
      <w:r w:rsidRPr="00477939">
        <w:t>Loshchinin</w:t>
      </w:r>
      <w:proofErr w:type="spellEnd"/>
      <w:r w:rsidRPr="00477939">
        <w:t xml:space="preserve"> gave no details on the proposal which has been circulated to some senior diplomats.</w:t>
      </w:r>
    </w:p>
    <w:p w14:paraId="7E31582A" w14:textId="77777777" w:rsidR="00EA7E59" w:rsidRPr="00477939" w:rsidRDefault="00EA7E59" w:rsidP="00EA7E59">
      <w:r w:rsidRPr="00477939">
        <w:t>Tensions between Russia and the United States have deepened in recent years over U.S. plans to revive its stalled “Star Wars” program from the 1980s with a new generation of missile defense shields.</w:t>
      </w:r>
    </w:p>
    <w:p w14:paraId="461042F0" w14:textId="77777777" w:rsidR="00EA7E59" w:rsidRPr="00477939" w:rsidRDefault="00EA7E59" w:rsidP="00EA7E59">
      <w:r w:rsidRPr="00477939">
        <w:rPr>
          <w:u w:val="single"/>
        </w:rPr>
        <w:t xml:space="preserve">Nuclear and other weapons of mass destruction are banned from space under </w:t>
      </w:r>
      <w:r w:rsidRPr="00477939">
        <w:rPr>
          <w:rStyle w:val="Emphasis"/>
        </w:rPr>
        <w:t>a 1967 international treaty.</w:t>
      </w:r>
      <w:r w:rsidRPr="00477939">
        <w:t xml:space="preserve"> But Washington’s plans have stirred concerns about non-nuclear arms in space.</w:t>
      </w:r>
    </w:p>
    <w:p w14:paraId="78E4B871" w14:textId="77777777" w:rsidR="00EA7E59" w:rsidRDefault="00EA7E59" w:rsidP="00EA7E59">
      <w:pPr>
        <w:pStyle w:val="Heading4"/>
      </w:pPr>
      <w:r>
        <w:t>3] Treaties are the foundation of space law.</w:t>
      </w:r>
    </w:p>
    <w:p w14:paraId="745E8BA2" w14:textId="251A9EC2" w:rsidR="00EA7E59" w:rsidRPr="00937040" w:rsidRDefault="00EA7E59" w:rsidP="00EA7E59">
      <w:r w:rsidRPr="00937040">
        <w:t xml:space="preserve">Sophie </w:t>
      </w:r>
      <w:proofErr w:type="spellStart"/>
      <w:r w:rsidRPr="00937040">
        <w:rPr>
          <w:b/>
          <w:bCs/>
          <w:szCs w:val="26"/>
        </w:rPr>
        <w:t>Goguichvili</w:t>
      </w:r>
      <w:proofErr w:type="spellEnd"/>
      <w:r w:rsidRPr="00937040">
        <w:rPr>
          <w:b/>
          <w:bCs/>
          <w:szCs w:val="26"/>
        </w:rPr>
        <w:t xml:space="preserve"> et. al 21</w:t>
      </w:r>
      <w:r w:rsidRPr="00937040">
        <w:t xml:space="preserve">. Program Associate, the Wilson Center, “The Global Legal Landscape of Space: Who Writes the Rules on the Final Frontier?” The Wilson Center, October 1, 2021, </w:t>
      </w:r>
      <w:hyperlink r:id="rId15" w:history="1">
        <w:r w:rsidRPr="00937040">
          <w:rPr>
            <w:rStyle w:val="Hyperlink"/>
          </w:rPr>
          <w:t>https://www.wilsoncenter.org/article/global-legal-landscape-space-who-writes-rules-final-frontier</w:t>
        </w:r>
      </w:hyperlink>
      <w:r w:rsidRPr="00937040">
        <w:t xml:space="preserve">, RJP, </w:t>
      </w:r>
      <w:proofErr w:type="spellStart"/>
      <w:r w:rsidRPr="00937040">
        <w:rPr>
          <w:b/>
          <w:bCs/>
        </w:rPr>
        <w:t>DebateDrills</w:t>
      </w:r>
      <w:proofErr w:type="spellEnd"/>
    </w:p>
    <w:p w14:paraId="6A1FB844" w14:textId="77777777" w:rsidR="00EA7E59" w:rsidRPr="00253B27" w:rsidRDefault="00EA7E59" w:rsidP="00EA7E59">
      <w:r w:rsidRPr="00253B27">
        <w:t xml:space="preserve">As previously mentioned, </w:t>
      </w:r>
      <w:r w:rsidRPr="006C75E4">
        <w:rPr>
          <w:highlight w:val="green"/>
          <w:u w:val="single"/>
        </w:rPr>
        <w:t xml:space="preserve">a </w:t>
      </w:r>
      <w:r w:rsidRPr="006C75E4">
        <w:rPr>
          <w:rStyle w:val="Emphasis"/>
          <w:highlight w:val="green"/>
        </w:rPr>
        <w:t>series of treaties</w:t>
      </w:r>
      <w:r w:rsidRPr="00253B27">
        <w:rPr>
          <w:u w:val="single"/>
        </w:rPr>
        <w:t xml:space="preserve"> adopted by the U.N. General Assembly (UNGA) </w:t>
      </w:r>
      <w:r w:rsidRPr="006C75E4">
        <w:rPr>
          <w:highlight w:val="green"/>
          <w:u w:val="single"/>
        </w:rPr>
        <w:t xml:space="preserve">form the </w:t>
      </w:r>
      <w:r w:rsidRPr="006C75E4">
        <w:rPr>
          <w:rStyle w:val="Emphasis"/>
          <w:highlight w:val="green"/>
        </w:rPr>
        <w:t>foundation</w:t>
      </w:r>
      <w:r w:rsidRPr="006C75E4">
        <w:rPr>
          <w:highlight w:val="green"/>
          <w:u w:val="single"/>
        </w:rPr>
        <w:t xml:space="preserve"> of the global space governance system. The first and most significant</w:t>
      </w:r>
      <w:r w:rsidRPr="00253B27">
        <w:t xml:space="preserve"> of these treaties </w:t>
      </w:r>
      <w:r w:rsidRPr="00253B27">
        <w:rPr>
          <w:u w:val="single"/>
        </w:rPr>
        <w:t>is the</w:t>
      </w:r>
      <w:r w:rsidRPr="00253B27">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rPr>
        <w:t>Outer Space Treaty </w:t>
      </w:r>
      <w:r w:rsidRPr="00253B27">
        <w:t>or</w:t>
      </w:r>
      <w:r w:rsidRPr="00253B27">
        <w:rPr>
          <w:b/>
          <w:bCs/>
        </w:rPr>
        <w:t> </w:t>
      </w:r>
      <w:r w:rsidRPr="00253B27">
        <w:rPr>
          <w:rStyle w:val="Strong"/>
          <w:rFonts w:eastAsiaTheme="majorEastAsia"/>
          <w:color w:val="484247"/>
          <w:u w:val="single"/>
        </w:rPr>
        <w:t>OST</w:t>
      </w:r>
      <w:r w:rsidRPr="00253B27">
        <w:t xml:space="preserve"> for short (1967). </w:t>
      </w:r>
      <w:r w:rsidRPr="00253B27">
        <w:rPr>
          <w:u w:val="single"/>
        </w:rPr>
        <w:t xml:space="preserve">The </w:t>
      </w:r>
      <w:r w:rsidRPr="006C75E4">
        <w:rPr>
          <w:highlight w:val="green"/>
          <w:u w:val="single"/>
        </w:rPr>
        <w:t>Outer Space Treaty</w:t>
      </w:r>
      <w:r w:rsidRPr="00253B27">
        <w:rPr>
          <w:u w:val="single"/>
        </w:rPr>
        <w:t xml:space="preserve"> is considered the </w:t>
      </w:r>
      <w:r w:rsidRPr="00253B27">
        <w:rPr>
          <w:rStyle w:val="Emphasis"/>
        </w:rPr>
        <w:t>most comprehensive space treaty</w:t>
      </w:r>
      <w:r w:rsidRPr="00253B27">
        <w:rPr>
          <w:u w:val="single"/>
        </w:rPr>
        <w:t xml:space="preserve"> and </w:t>
      </w:r>
      <w:r w:rsidRPr="006C75E4">
        <w:rPr>
          <w:highlight w:val="green"/>
          <w:u w:val="single"/>
        </w:rPr>
        <w:t>provides the basic framework for</w:t>
      </w:r>
      <w:r w:rsidRPr="00253B27">
        <w:rPr>
          <w:u w:val="single"/>
        </w:rPr>
        <w:t xml:space="preserve"> </w:t>
      </w:r>
      <w:r w:rsidRPr="006C75E4">
        <w:rPr>
          <w:highlight w:val="green"/>
          <w:u w:val="single"/>
        </w:rPr>
        <w:t>international space law</w:t>
      </w:r>
      <w:r w:rsidRPr="00253B27">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307DCE75" w14:textId="77777777" w:rsidR="00EA7E59" w:rsidRPr="00B63600" w:rsidRDefault="00EA7E59" w:rsidP="00EA7E59"/>
    <w:p w14:paraId="6566266F" w14:textId="77777777" w:rsidR="00EA7E59" w:rsidRPr="00DE33BD" w:rsidRDefault="00EA7E59" w:rsidP="00EA7E59">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1ADD588D" w14:textId="77777777" w:rsidR="00EA7E59" w:rsidRPr="00DE33BD" w:rsidRDefault="00EA7E59" w:rsidP="00EA7E59">
      <w:r w:rsidRPr="00DE33BD">
        <w:rPr>
          <w:rStyle w:val="Style13ptBold"/>
        </w:rPr>
        <w:t>Koplow, 9</w:t>
      </w:r>
      <w:r w:rsidRPr="00DE33BD">
        <w:t xml:space="preserve"> – Professor of Law, Georgetown University Law Center.</w:t>
      </w:r>
    </w:p>
    <w:p w14:paraId="504AA55A" w14:textId="09493386" w:rsidR="00EA7E59" w:rsidRPr="00DE33BD" w:rsidRDefault="00EA7E59" w:rsidP="00EA7E59">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6" w:history="1">
        <w:r w:rsidRPr="00DE33BD">
          <w:rPr>
            <w:rStyle w:val="Hyperlink"/>
          </w:rPr>
          <w:t>http://scholarship.law.georgetown.edu/cgi/viewcontent.cgi?article=1452&amp;context=facpub</w:t>
        </w:r>
      </w:hyperlink>
    </w:p>
    <w:p w14:paraId="5AB647D5" w14:textId="77777777" w:rsidR="00EA7E59" w:rsidRPr="00DE33BD" w:rsidRDefault="00EA7E59" w:rsidP="00EA7E59">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1DEEA3ED" w14:textId="77777777" w:rsidR="00EA7E59" w:rsidRPr="00DE33BD" w:rsidRDefault="00EA7E59" w:rsidP="00EA7E59">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33BBDEE7" w14:textId="77777777" w:rsidR="00EA7E59" w:rsidRPr="00EA7E59" w:rsidRDefault="00EA7E59" w:rsidP="00EA7E59"/>
    <w:p w14:paraId="4C107E31" w14:textId="75E9503E" w:rsidR="00EA7E59" w:rsidRPr="00E55120" w:rsidRDefault="00EA7E59" w:rsidP="00EA7E59">
      <w:pPr>
        <w:pStyle w:val="Heading3"/>
        <w:rPr>
          <w:rFonts w:asciiTheme="minorHAnsi" w:hAnsiTheme="minorHAnsi" w:cstheme="minorHAnsi"/>
        </w:rPr>
      </w:pPr>
      <w:r>
        <w:rPr>
          <w:rFonts w:asciiTheme="minorHAnsi" w:hAnsiTheme="minorHAnsi" w:cstheme="minorHAnsi"/>
        </w:rPr>
        <w:t>3</w:t>
      </w:r>
    </w:p>
    <w:p w14:paraId="2FC5FB8A" w14:textId="77777777" w:rsidR="00EA7E59" w:rsidRPr="00E55120" w:rsidRDefault="00EA7E59" w:rsidP="00EA7E59">
      <w:pPr>
        <w:pStyle w:val="Heading4"/>
        <w:rPr>
          <w:rFonts w:asciiTheme="minorHAnsi" w:hAnsiTheme="minorHAnsi" w:cstheme="minorHAnsi"/>
        </w:rPr>
      </w:pPr>
      <w:r w:rsidRPr="00E55120">
        <w:rPr>
          <w:rFonts w:asciiTheme="minorHAnsi" w:hAnsiTheme="minorHAnsi" w:cstheme="minorHAnsi"/>
        </w:rPr>
        <w:t>The meta ethic is practical reason.</w:t>
      </w:r>
    </w:p>
    <w:p w14:paraId="594F9986" w14:textId="77777777" w:rsidR="00EA7E59" w:rsidRPr="00E55120" w:rsidRDefault="00EA7E59" w:rsidP="00EA7E59">
      <w:pPr>
        <w:pStyle w:val="Heading4"/>
        <w:rPr>
          <w:rFonts w:asciiTheme="minorHAnsi" w:hAnsiTheme="minorHAnsi" w:cstheme="minorHAnsi"/>
        </w:rPr>
      </w:pPr>
      <w:r w:rsidRPr="00E55120">
        <w:rPr>
          <w:rFonts w:asciiTheme="minorHAnsi" w:hAnsiTheme="minorHAnsi" w:cstheme="minorHAnsi"/>
        </w:rPr>
        <w:t>1] Is-ought gap – empiricism can only observe what is since that’s the only thing in our perception, not what ought to be, but it’s impossible to derive an ought from descriptive premises which requires a priori premises to form morality.</w:t>
      </w:r>
    </w:p>
    <w:p w14:paraId="5DC192F4" w14:textId="77777777" w:rsidR="00EA7E59" w:rsidRPr="004A25DF" w:rsidRDefault="00EA7E59" w:rsidP="00EA7E59">
      <w:pPr>
        <w:pStyle w:val="Heading4"/>
        <w:rPr>
          <w:rFonts w:asciiTheme="minorHAnsi" w:hAnsiTheme="minorHAnsi" w:cstheme="minorHAnsi"/>
        </w:rPr>
      </w:pPr>
      <w:r w:rsidRPr="00E55120">
        <w:rPr>
          <w:rFonts w:asciiTheme="minorHAnsi" w:hAnsiTheme="minorHAnsi" w:cstheme="minorHAnsi"/>
        </w:rPr>
        <w:t>2] Empirical uncertainty– evil demon could deceive us, dreaming, simulation, and inability to know other’s experiences makes empiricism an unreliable basis for universal ethics.</w:t>
      </w:r>
    </w:p>
    <w:p w14:paraId="662F7C58" w14:textId="77777777" w:rsidR="00EA7E59" w:rsidRPr="00E55120" w:rsidRDefault="00EA7E59" w:rsidP="00EA7E59">
      <w:pPr>
        <w:pStyle w:val="Heading4"/>
        <w:rPr>
          <w:rFonts w:asciiTheme="minorHAnsi" w:hAnsiTheme="minorHAnsi" w:cstheme="minorHAnsi"/>
        </w:rPr>
      </w:pPr>
      <w:r w:rsidRPr="00E55120">
        <w:rPr>
          <w:rFonts w:asciiTheme="minorHAnsi" w:hAnsiTheme="minorHAnsi" w:cstheme="minorHAnsi"/>
        </w:rPr>
        <w:t>3] Infallibility – practical reason is the only unescapable authority because to ask why we should be reasoners is to concede authority to reason since the question itself uses reason – anything else is nonbinding and arbitrary.</w:t>
      </w:r>
    </w:p>
    <w:p w14:paraId="46C236C7" w14:textId="77777777" w:rsidR="00EA7E59" w:rsidRPr="00E55120" w:rsidRDefault="00EA7E59" w:rsidP="00EA7E59">
      <w:pPr>
        <w:pStyle w:val="Heading4"/>
        <w:rPr>
          <w:rFonts w:asciiTheme="minorHAnsi" w:hAnsiTheme="minorHAnsi" w:cstheme="minorHAnsi"/>
        </w:rPr>
      </w:pPr>
      <w:r w:rsidRPr="00E55120">
        <w:rPr>
          <w:rFonts w:asciiTheme="minorHAnsi" w:hAnsiTheme="minorHAnsi" w:cstheme="minorHAnsi"/>
        </w:rPr>
        <w:t>Reason requires that maxims we act upon must be universalizable – any reasoner would know that two plus two equals four because there is no a priori distinction between agents so norms must be universally valid.</w:t>
      </w:r>
    </w:p>
    <w:p w14:paraId="23BC3EF8" w14:textId="77777777" w:rsidR="00EA7E59" w:rsidRPr="004A42F9" w:rsidRDefault="00EA7E59" w:rsidP="00EA7E59">
      <w:pPr>
        <w:pStyle w:val="Heading4"/>
        <w:rPr>
          <w:rFonts w:asciiTheme="minorHAnsi" w:hAnsiTheme="minorHAnsi" w:cstheme="minorHAnsi"/>
        </w:rPr>
      </w:pPr>
      <w:r w:rsidRPr="00E55120">
        <w:rPr>
          <w:rFonts w:asciiTheme="minorHAnsi" w:hAnsiTheme="minorHAnsi" w:cstheme="minorHAnsi"/>
        </w:rPr>
        <w:t>And willing an action that violates the freedom of others is a contradiction – if I decide to kill someone, that action is not universalizable because that would justify other people killing me too.</w:t>
      </w:r>
    </w:p>
    <w:p w14:paraId="07C87F4C" w14:textId="77777777" w:rsidR="00EA7E59" w:rsidRPr="00E55120" w:rsidRDefault="00EA7E59" w:rsidP="00EA7E59">
      <w:pPr>
        <w:pStyle w:val="Heading4"/>
        <w:rPr>
          <w:rFonts w:asciiTheme="minorHAnsi" w:hAnsiTheme="minorHAnsi" w:cstheme="minorHAnsi"/>
        </w:rPr>
      </w:pPr>
      <w:r w:rsidRPr="00E55120">
        <w:rPr>
          <w:rFonts w:asciiTheme="minorHAnsi" w:hAnsiTheme="minorHAnsi" w:cstheme="minorHAnsi"/>
        </w:rPr>
        <w:t>Thus, the standard is respecting freedom. Prefer additionally –</w:t>
      </w:r>
    </w:p>
    <w:p w14:paraId="31C839DD" w14:textId="77777777" w:rsidR="00EA7E59" w:rsidRPr="00E55120" w:rsidRDefault="00EA7E59" w:rsidP="00EA7E59">
      <w:pPr>
        <w:pStyle w:val="Heading4"/>
        <w:rPr>
          <w:rFonts w:asciiTheme="minorHAnsi" w:hAnsiTheme="minorHAnsi" w:cstheme="minorHAnsi"/>
        </w:rPr>
      </w:pPr>
      <w:r w:rsidRPr="00E55120">
        <w:rPr>
          <w:rFonts w:asciiTheme="minorHAnsi" w:hAnsiTheme="minorHAnsi" w:cstheme="minorHAnsi"/>
        </w:rPr>
        <w:t xml:space="preserve">1] Performativity—freedom is the key to the process of justification of arguments. Willing that we should abide by their ethical theory presupposes that we own ourselves in the first place. </w:t>
      </w:r>
    </w:p>
    <w:p w14:paraId="6960900D" w14:textId="77777777" w:rsidR="00EA7E59" w:rsidRPr="00E55120" w:rsidRDefault="00EA7E59" w:rsidP="00EA7E59">
      <w:pPr>
        <w:pStyle w:val="Heading4"/>
        <w:rPr>
          <w:rFonts w:asciiTheme="minorHAnsi" w:hAnsiTheme="minorHAnsi" w:cstheme="minorHAnsi"/>
        </w:rPr>
      </w:pPr>
      <w:r w:rsidRPr="00E55120">
        <w:rPr>
          <w:rFonts w:asciiTheme="minorHAnsi" w:hAnsiTheme="minorHAnsi" w:cstheme="minorHAnsi"/>
        </w:rPr>
        <w:t xml:space="preserve">2] All other frameworks collapse—non-Kantian theories source obligations in extrinsically good objects, but that presupposes the goodness of the rational will. </w:t>
      </w:r>
    </w:p>
    <w:p w14:paraId="1AB49D6D" w14:textId="77777777" w:rsidR="00EA7E59" w:rsidRPr="00E55120" w:rsidRDefault="00EA7E59" w:rsidP="00EA7E59">
      <w:pPr>
        <w:pStyle w:val="Heading4"/>
        <w:spacing w:before="0"/>
        <w:rPr>
          <w:rFonts w:asciiTheme="minorHAnsi" w:hAnsiTheme="minorHAnsi" w:cstheme="minorHAnsi"/>
          <w:sz w:val="24"/>
        </w:rPr>
      </w:pPr>
      <w:r w:rsidRPr="00E55120">
        <w:rPr>
          <w:rFonts w:asciiTheme="minorHAnsi" w:hAnsiTheme="minorHAnsi" w:cstheme="minorHAnsi"/>
        </w:rPr>
        <w:t xml:space="preserve">Acquisition of property can never be unjust – to create rights violations, there must already be an owner of the property being violated, but that presupposes its appropriation by another entity. </w:t>
      </w:r>
    </w:p>
    <w:p w14:paraId="1E080E8E" w14:textId="77777777" w:rsidR="00EA7E59" w:rsidRPr="00E55120" w:rsidRDefault="00EA7E59" w:rsidP="00EA7E59">
      <w:pPr>
        <w:rPr>
          <w:rFonts w:asciiTheme="minorHAnsi" w:hAnsiTheme="minorHAnsi" w:cstheme="minorHAnsi"/>
        </w:rPr>
      </w:pPr>
      <w:proofErr w:type="spellStart"/>
      <w:r w:rsidRPr="00E55120">
        <w:rPr>
          <w:rStyle w:val="Style13ptBold"/>
          <w:rFonts w:asciiTheme="minorHAnsi" w:hAnsiTheme="minorHAnsi" w:cstheme="minorHAnsi"/>
        </w:rPr>
        <w:t>Feser</w:t>
      </w:r>
      <w:proofErr w:type="spellEnd"/>
      <w:r w:rsidRPr="00E55120">
        <w:rPr>
          <w:rStyle w:val="Style13ptBold"/>
          <w:rFonts w:asciiTheme="minorHAnsi" w:hAnsiTheme="minorHAnsi" w:cstheme="minorHAnsi"/>
        </w:rPr>
        <w:t xml:space="preserve"> 1</w:t>
      </w:r>
      <w:r w:rsidRPr="00E55120">
        <w:rPr>
          <w:rFonts w:asciiTheme="minorHAnsi" w:hAnsiTheme="minorHAnsi" w:cstheme="minorHAnsi"/>
        </w:rPr>
        <w:t xml:space="preserve">, (Edward </w:t>
      </w:r>
      <w:proofErr w:type="spellStart"/>
      <w:r w:rsidRPr="00E55120">
        <w:rPr>
          <w:rFonts w:asciiTheme="minorHAnsi" w:hAnsiTheme="minorHAnsi" w:cstheme="minorHAnsi"/>
        </w:rPr>
        <w:t>Feser</w:t>
      </w:r>
      <w:proofErr w:type="spellEnd"/>
      <w:r w:rsidRPr="00E55120">
        <w:rPr>
          <w:rFonts w:asciiTheme="minorHAnsi" w:hAnsiTheme="minorHAnsi" w:cstheme="minorHAnsi"/>
        </w:rPr>
        <w:t xml:space="preserve">, 1-1-2005, accessed on 12-15-2021, Cambridge University Press, "THERE IS NO SUCH THING AS AN UNJUST INITIAL ACQUISITION | Social Philosophy and Policy | Cambridge Core", Edward C. </w:t>
      </w:r>
      <w:proofErr w:type="spellStart"/>
      <w:r w:rsidRPr="00E55120">
        <w:rPr>
          <w:rFonts w:asciiTheme="minorHAnsi" w:hAnsiTheme="minorHAnsi" w:cstheme="minorHAnsi"/>
        </w:rPr>
        <w:t>Feser</w:t>
      </w:r>
      <w:proofErr w:type="spellEnd"/>
      <w:r w:rsidRPr="00E55120">
        <w:rPr>
          <w:rFonts w:asciiTheme="minorHAnsi" w:hAnsiTheme="minorHAnsi" w:cstheme="minorHAnsi"/>
        </w:rPr>
        <w:t xml:space="preserve"> is an American philosopher. He is an Associate Professor of Philosophy at Pasadena City College in Pasadena, California. </w:t>
      </w:r>
      <w:hyperlink r:id="rId17" w:history="1">
        <w:r w:rsidRPr="00E55120">
          <w:rPr>
            <w:rStyle w:val="Hyperlink"/>
            <w:rFonts w:asciiTheme="minorHAnsi" w:hAnsiTheme="minorHAnsi" w:cstheme="minorHAnsi"/>
          </w:rPr>
          <w:t>https://www.cambridge.org/core/journals/social-philosophy-and-policy/article/abs/there-is-no-such-thing-as-an-unjust-initial-acquisition/5C744D6D5C525E711EC75F75BF7109D1)[brackets</w:t>
        </w:r>
      </w:hyperlink>
      <w:r w:rsidRPr="00E55120">
        <w:rPr>
          <w:rFonts w:asciiTheme="minorHAnsi" w:hAnsiTheme="minorHAnsi" w:cstheme="minorHAnsi"/>
        </w:rPr>
        <w:t xml:space="preserve"> for gen lang]//</w:t>
      </w:r>
      <w:proofErr w:type="spellStart"/>
      <w:r w:rsidRPr="00E55120">
        <w:rPr>
          <w:rFonts w:asciiTheme="minorHAnsi" w:hAnsiTheme="minorHAnsi" w:cstheme="minorHAnsi"/>
        </w:rPr>
        <w:t>phs</w:t>
      </w:r>
      <w:proofErr w:type="spellEnd"/>
      <w:r w:rsidRPr="00E55120">
        <w:rPr>
          <w:rFonts w:asciiTheme="minorHAnsi" w:hAnsiTheme="minorHAnsi" w:cstheme="minorHAnsi"/>
        </w:rPr>
        <w:t xml:space="preserve"> </w:t>
      </w:r>
      <w:proofErr w:type="spellStart"/>
      <w:r w:rsidRPr="00E55120">
        <w:rPr>
          <w:rFonts w:asciiTheme="minorHAnsi" w:hAnsiTheme="minorHAnsi" w:cstheme="minorHAnsi"/>
        </w:rPr>
        <w:t>st</w:t>
      </w:r>
      <w:proofErr w:type="spellEnd"/>
    </w:p>
    <w:p w14:paraId="36231AA7" w14:textId="77777777" w:rsidR="00EA7E59" w:rsidRPr="00E55120" w:rsidRDefault="00EA7E59" w:rsidP="00EA7E59">
      <w:pPr>
        <w:rPr>
          <w:rFonts w:asciiTheme="minorHAnsi" w:hAnsiTheme="minorHAnsi" w:cstheme="minorHAnsi"/>
          <w:sz w:val="16"/>
        </w:rPr>
      </w:pPr>
      <w:r w:rsidRPr="00E55120">
        <w:rPr>
          <w:rFonts w:asciiTheme="minorHAnsi" w:hAnsiTheme="minorHAnsi" w:cstheme="minorHAnsi"/>
          <w:sz w:val="16"/>
        </w:rPr>
        <w:t xml:space="preserve">There is a serious difficulty with this criticism of Nozick, however. It is just this: </w:t>
      </w:r>
      <w:r w:rsidRPr="00E55120">
        <w:rPr>
          <w:rStyle w:val="Emphasis"/>
          <w:rFonts w:asciiTheme="minorHAnsi" w:hAnsiTheme="minorHAnsi" w:cstheme="minorHAnsi"/>
        </w:rPr>
        <w:t>There is no such thing as an unjust initial acquisition of resources;</w:t>
      </w:r>
      <w:r w:rsidRPr="00E55120">
        <w:rPr>
          <w:rFonts w:asciiTheme="minorHAnsi" w:hAnsiTheme="minorHAnsi" w:cstheme="minorHAnsi"/>
          <w:sz w:val="16"/>
        </w:rPr>
        <w:t xml:space="preserve"> therefore</w:t>
      </w:r>
      <w:r w:rsidRPr="00E55120">
        <w:rPr>
          <w:rStyle w:val="Emphasis"/>
          <w:rFonts w:asciiTheme="minorHAnsi" w:hAnsiTheme="minorHAnsi" w:cstheme="minorHAnsi"/>
        </w:rPr>
        <w:t>, there is no case</w:t>
      </w:r>
      <w:r w:rsidRPr="00E55120">
        <w:rPr>
          <w:rFonts w:asciiTheme="minorHAnsi" w:hAnsiTheme="minorHAnsi" w:cstheme="minorHAnsi"/>
          <w:sz w:val="16"/>
        </w:rPr>
        <w:t xml:space="preserve"> to be made </w:t>
      </w:r>
      <w:r w:rsidRPr="00E55120">
        <w:rPr>
          <w:rStyle w:val="Emphasis"/>
          <w:rFonts w:asciiTheme="minorHAnsi" w:hAnsiTheme="minorHAnsi" w:cstheme="minorHAnsi"/>
        </w:rPr>
        <w:t xml:space="preserve">for </w:t>
      </w:r>
      <w:r w:rsidRPr="00E55120">
        <w:rPr>
          <w:rFonts w:asciiTheme="minorHAnsi" w:hAnsiTheme="minorHAnsi" w:cstheme="minorHAnsi"/>
          <w:sz w:val="16"/>
        </w:rPr>
        <w:t xml:space="preserve">redistributive taxation </w:t>
      </w:r>
      <w:proofErr w:type="gramStart"/>
      <w:r w:rsidRPr="00E55120">
        <w:rPr>
          <w:rFonts w:asciiTheme="minorHAnsi" w:hAnsiTheme="minorHAnsi" w:cstheme="minorHAnsi"/>
          <w:sz w:val="16"/>
        </w:rPr>
        <w:t>on the basis of</w:t>
      </w:r>
      <w:proofErr w:type="gramEnd"/>
      <w:r w:rsidRPr="00E55120">
        <w:rPr>
          <w:rFonts w:asciiTheme="minorHAnsi" w:hAnsiTheme="minorHAnsi" w:cstheme="minorHAnsi"/>
          <w:sz w:val="16"/>
        </w:rPr>
        <w:t xml:space="preserve"> </w:t>
      </w:r>
      <w:r w:rsidRPr="00E55120">
        <w:rPr>
          <w:rStyle w:val="Emphasis"/>
          <w:rFonts w:asciiTheme="minorHAnsi" w:hAnsiTheme="minorHAnsi" w:cstheme="minorHAnsi"/>
        </w:rPr>
        <w:t xml:space="preserve">alleged injustices in initial acquisition. </w:t>
      </w:r>
      <w:r w:rsidRPr="00E55120">
        <w:rPr>
          <w:rFonts w:asciiTheme="minorHAnsi" w:hAnsiTheme="minorHAnsi" w:cstheme="minorHAnsi"/>
          <w:sz w:val="16"/>
        </w:rPr>
        <w:t xml:space="preserve">This is, to be sure, a bold claim. Moreover, in making it, I contradict not only Nozick’s critics, but Nozick himself, who clearly thinks it is at least possible for there to be injustices in acquisition, </w:t>
      </w:r>
      <w:proofErr w:type="gramStart"/>
      <w:r w:rsidRPr="00E55120">
        <w:rPr>
          <w:rFonts w:asciiTheme="minorHAnsi" w:hAnsiTheme="minorHAnsi" w:cstheme="minorHAnsi"/>
          <w:sz w:val="16"/>
        </w:rPr>
        <w:t>whether or not</w:t>
      </w:r>
      <w:proofErr w:type="gramEnd"/>
      <w:r w:rsidRPr="00E55120">
        <w:rPr>
          <w:rFonts w:asciiTheme="minorHAnsi" w:hAnsiTheme="minorHAnsi" w:cstheme="minorHAnsi"/>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E55120">
        <w:rPr>
          <w:rStyle w:val="Emphasis"/>
          <w:rFonts w:asciiTheme="minorHAnsi" w:hAnsiTheme="minorHAnsi" w:cstheme="minorHAnsi"/>
        </w:rPr>
        <w:t>there is no such challenge to be met in the first place.</w:t>
      </w:r>
      <w:r w:rsidRPr="00E55120">
        <w:rPr>
          <w:rFonts w:asciiTheme="minorHAnsi" w:hAnsiTheme="minorHAnsi" w:cstheme="minorHAnsi"/>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E55120">
        <w:rPr>
          <w:rFonts w:asciiTheme="minorHAnsi" w:hAnsiTheme="minorHAnsi" w:cstheme="minorHAnsi"/>
          <w:sz w:val="16"/>
        </w:rPr>
        <w:t>intu</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itions</w:t>
      </w:r>
      <w:proofErr w:type="spellEnd"/>
      <w:r w:rsidRPr="00E55120">
        <w:rPr>
          <w:rFonts w:asciiTheme="minorHAnsi" w:hAnsiTheme="minorHAnsi" w:cstheme="minorHAnsi"/>
          <w:sz w:val="16"/>
        </w:rPr>
        <w:t xml:space="preserve"> to the effect that certain specific instances of initial acquisition are unjust and call forth as their remedy the application of a Lockean </w:t>
      </w:r>
      <w:proofErr w:type="gramStart"/>
      <w:r w:rsidRPr="00E55120">
        <w:rPr>
          <w:rFonts w:asciiTheme="minorHAnsi" w:hAnsiTheme="minorHAnsi" w:cstheme="minorHAnsi"/>
          <w:sz w:val="16"/>
        </w:rPr>
        <w:t>proviso, or</w:t>
      </w:r>
      <w:proofErr w:type="gramEnd"/>
      <w:r w:rsidRPr="00E55120">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E55120">
        <w:rPr>
          <w:rFonts w:asciiTheme="minorHAnsi" w:hAnsiTheme="minorHAnsi" w:cstheme="minorHAnsi"/>
          <w:sz w:val="16"/>
        </w:rPr>
        <w:t>acqui</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sition</w:t>
      </w:r>
      <w:proofErr w:type="spellEnd"/>
      <w:r w:rsidRPr="00E55120">
        <w:rPr>
          <w:rFonts w:asciiTheme="minorHAnsi" w:hAnsiTheme="minorHAnsi" w:cstheme="minorHAnsi"/>
          <w:sz w:val="16"/>
        </w:rPr>
        <w:t xml:space="preserve"> and use of property. Section V shows how the results of the </w:t>
      </w:r>
      <w:proofErr w:type="spellStart"/>
      <w:r w:rsidRPr="00E55120">
        <w:rPr>
          <w:rFonts w:asciiTheme="minorHAnsi" w:hAnsiTheme="minorHAnsi" w:cstheme="minorHAnsi"/>
          <w:sz w:val="16"/>
        </w:rPr>
        <w:t>previ</w:t>
      </w:r>
      <w:proofErr w:type="spellEnd"/>
      <w:r w:rsidRPr="00E55120">
        <w:rPr>
          <w:rFonts w:asciiTheme="minorHAnsi" w:hAnsiTheme="minorHAnsi" w:cstheme="minorHAnsi"/>
          <w:sz w:val="16"/>
        </w:rPr>
        <w:t xml:space="preserve">- </w:t>
      </w:r>
      <w:proofErr w:type="spellStart"/>
      <w:r w:rsidRPr="00E55120">
        <w:rPr>
          <w:rFonts w:asciiTheme="minorHAnsi" w:hAnsiTheme="minorHAnsi" w:cstheme="minorHAnsi"/>
          <w:sz w:val="16"/>
        </w:rPr>
        <w:t>ous</w:t>
      </w:r>
      <w:proofErr w:type="spellEnd"/>
      <w:r w:rsidRPr="00E55120">
        <w:rPr>
          <w:rFonts w:asciiTheme="minorHAnsi" w:hAnsiTheme="minorHAnsi" w:cstheme="minorHAnsi"/>
          <w:sz w:val="16"/>
        </w:rPr>
        <w:t xml:space="preserve"> sections add up to a more satisfying defense of Nozickian property rights than the one given by Nozick </w:t>
      </w:r>
      <w:proofErr w:type="gramStart"/>
      <w:r w:rsidRPr="00E55120">
        <w:rPr>
          <w:rFonts w:asciiTheme="minorHAnsi" w:hAnsiTheme="minorHAnsi" w:cstheme="minorHAnsi"/>
          <w:sz w:val="16"/>
        </w:rPr>
        <w:t>himself, and</w:t>
      </w:r>
      <w:proofErr w:type="gramEnd"/>
      <w:r w:rsidRPr="00E55120">
        <w:rPr>
          <w:rFonts w:asciiTheme="minorHAnsi" w:hAnsiTheme="minorHAnsi" w:cstheme="minorHAnsi"/>
          <w:sz w:val="16"/>
        </w:rPr>
        <w:t xml:space="preserve"> considers some of the implications of this revised conception of initial acquisition for our under- standing of Nozick’s principles of transfer and rectification. II. The Basic Argument </w:t>
      </w:r>
      <w:r w:rsidRPr="00E55120">
        <w:rPr>
          <w:rStyle w:val="Emphasis"/>
          <w:rFonts w:asciiTheme="minorHAnsi" w:hAnsiTheme="minorHAnsi" w:cstheme="minorHAnsi"/>
        </w:rPr>
        <w:t xml:space="preserve">The reason </w:t>
      </w:r>
      <w:r w:rsidRPr="00E55120">
        <w:rPr>
          <w:rStyle w:val="Emphasis"/>
          <w:rFonts w:asciiTheme="minorHAnsi" w:hAnsiTheme="minorHAnsi" w:cstheme="minorHAnsi"/>
          <w:highlight w:val="green"/>
        </w:rPr>
        <w:t xml:space="preserve">there is no </w:t>
      </w:r>
      <w:r w:rsidRPr="00E55120">
        <w:rPr>
          <w:rStyle w:val="Emphasis"/>
          <w:rFonts w:asciiTheme="minorHAnsi" w:hAnsiTheme="minorHAnsi" w:cstheme="minorHAnsi"/>
        </w:rPr>
        <w:t>such thing as an</w:t>
      </w:r>
      <w:r w:rsidRPr="00E55120">
        <w:rPr>
          <w:rStyle w:val="Emphasis"/>
          <w:rFonts w:asciiTheme="minorHAnsi" w:hAnsiTheme="minorHAnsi" w:cstheme="minorHAnsi"/>
          <w:highlight w:val="green"/>
        </w:rPr>
        <w:t xml:space="preserve"> unjust initial acquisition of resources</w:t>
      </w:r>
      <w:r w:rsidRPr="00E55120">
        <w:rPr>
          <w:rStyle w:val="Emphasis"/>
          <w:rFonts w:asciiTheme="minorHAnsi" w:hAnsiTheme="minorHAnsi" w:cstheme="minorHAnsi"/>
        </w:rPr>
        <w:t xml:space="preserve"> is that there is no such thing as either a just or an unjust initial acquisition of resources.</w:t>
      </w:r>
      <w:r w:rsidRPr="00E55120">
        <w:rPr>
          <w:rFonts w:asciiTheme="minorHAnsi" w:hAnsiTheme="minorHAnsi" w:cstheme="minorHAnsi"/>
          <w:sz w:val="16"/>
        </w:rPr>
        <w:t xml:space="preserve"> </w:t>
      </w:r>
      <w:proofErr w:type="gramStart"/>
      <w:r w:rsidRPr="00E55120">
        <w:rPr>
          <w:rFonts w:asciiTheme="minorHAnsi" w:hAnsiTheme="minorHAnsi" w:cstheme="minorHAnsi"/>
          <w:sz w:val="16"/>
        </w:rPr>
        <w:t xml:space="preserve">The concept of </w:t>
      </w:r>
      <w:r w:rsidRPr="00E55120">
        <w:rPr>
          <w:rStyle w:val="Emphasis"/>
          <w:rFonts w:asciiTheme="minorHAnsi" w:hAnsiTheme="minorHAnsi" w:cstheme="minorHAnsi"/>
        </w:rPr>
        <w:t>justice</w:t>
      </w:r>
      <w:r w:rsidRPr="00E55120">
        <w:rPr>
          <w:rFonts w:asciiTheme="minorHAnsi" w:hAnsiTheme="minorHAnsi" w:cstheme="minorHAnsi"/>
          <w:sz w:val="16"/>
        </w:rPr>
        <w:t>,</w:t>
      </w:r>
      <w:proofErr w:type="gramEnd"/>
      <w:r w:rsidRPr="00E55120">
        <w:rPr>
          <w:rFonts w:asciiTheme="minorHAnsi" w:hAnsiTheme="minorHAnsi" w:cstheme="minorHAnsi"/>
          <w:sz w:val="16"/>
        </w:rPr>
        <w:t xml:space="preserve"> that is to say, simply does not apply to initial acquisition. It </w:t>
      </w:r>
      <w:r w:rsidRPr="00E55120">
        <w:rPr>
          <w:rStyle w:val="Emphasis"/>
          <w:rFonts w:asciiTheme="minorHAnsi" w:hAnsiTheme="minorHAnsi" w:cstheme="minorHAnsi"/>
        </w:rPr>
        <w:t>applies only after initial acquisition has already taken place.</w:t>
      </w:r>
      <w:r w:rsidRPr="00E55120">
        <w:rPr>
          <w:rFonts w:asciiTheme="minorHAnsi" w:hAnsiTheme="minorHAnsi" w:cstheme="minorHAnsi"/>
          <w:sz w:val="16"/>
        </w:rPr>
        <w:t xml:space="preserve"> </w:t>
      </w:r>
      <w:proofErr w:type="gramStart"/>
      <w:r w:rsidRPr="00E55120">
        <w:rPr>
          <w:rFonts w:asciiTheme="minorHAnsi" w:hAnsiTheme="minorHAnsi" w:cstheme="minorHAnsi"/>
          <w:sz w:val="16"/>
        </w:rPr>
        <w:t xml:space="preserve">In particular, </w:t>
      </w:r>
      <w:r w:rsidRPr="00E55120">
        <w:rPr>
          <w:rStyle w:val="Emphasis"/>
          <w:rFonts w:asciiTheme="minorHAnsi" w:hAnsiTheme="minorHAnsi" w:cstheme="minorHAnsi"/>
        </w:rPr>
        <w:t>it</w:t>
      </w:r>
      <w:proofErr w:type="gramEnd"/>
      <w:r w:rsidRPr="00E55120">
        <w:rPr>
          <w:rStyle w:val="Emphasis"/>
          <w:rFonts w:asciiTheme="minorHAnsi" w:hAnsiTheme="minorHAnsi" w:cstheme="minorHAnsi"/>
        </w:rPr>
        <w:t xml:space="preserve"> applies only to transfers of property</w:t>
      </w:r>
      <w:r w:rsidRPr="00E55120">
        <w:rPr>
          <w:rFonts w:asciiTheme="minorHAnsi" w:hAnsiTheme="minorHAnsi" w:cstheme="minorHAnsi"/>
          <w:sz w:val="16"/>
        </w:rPr>
        <w:t xml:space="preserve"> (and derivatively, to the rectification of injustices in transfer). This, it seems to me, is a clear implication of the assumption (rightly) made by Nozick that </w:t>
      </w:r>
      <w:r w:rsidRPr="00E55120">
        <w:rPr>
          <w:rStyle w:val="Emphasis"/>
          <w:rFonts w:asciiTheme="minorHAnsi" w:hAnsiTheme="minorHAnsi" w:cstheme="minorHAnsi"/>
          <w:highlight w:val="green"/>
        </w:rPr>
        <w:t>external resources are initially unowned</w:t>
      </w:r>
      <w:r w:rsidRPr="00E55120">
        <w:rPr>
          <w:rStyle w:val="Emphasis"/>
          <w:rFonts w:asciiTheme="minorHAnsi" w:hAnsiTheme="minorHAnsi" w:cstheme="minorHAnsi"/>
        </w:rPr>
        <w:t xml:space="preserve">. </w:t>
      </w:r>
      <w:r w:rsidRPr="00E55120">
        <w:rPr>
          <w:rFonts w:asciiTheme="minorHAnsi" w:hAnsiTheme="minorHAnsi" w:cstheme="minorHAnsi"/>
          <w:sz w:val="16"/>
        </w:rPr>
        <w:t xml:space="preserve">Consider the following example. </w:t>
      </w:r>
      <w:r w:rsidRPr="00E55120">
        <w:rPr>
          <w:rStyle w:val="Emphasis"/>
          <w:rFonts w:asciiTheme="minorHAnsi" w:hAnsiTheme="minorHAnsi" w:cstheme="minorHAnsi"/>
          <w:highlight w:val="green"/>
        </w:rPr>
        <w:t>Suppose an individual A seeks</w:t>
      </w:r>
      <w:r w:rsidRPr="00E55120">
        <w:rPr>
          <w:rFonts w:asciiTheme="minorHAnsi" w:hAnsiTheme="minorHAnsi" w:cstheme="minorHAnsi"/>
          <w:sz w:val="16"/>
        </w:rPr>
        <w:t xml:space="preserve"> to acquire </w:t>
      </w:r>
      <w:r w:rsidRPr="00E55120">
        <w:rPr>
          <w:rStyle w:val="Emphasis"/>
          <w:rFonts w:asciiTheme="minorHAnsi" w:hAnsiTheme="minorHAnsi" w:cstheme="minorHAnsi"/>
          <w:highlight w:val="green"/>
        </w:rPr>
        <w:t>some</w:t>
      </w:r>
      <w:r w:rsidRPr="00E55120">
        <w:rPr>
          <w:rStyle w:val="Emphasis"/>
          <w:rFonts w:asciiTheme="minorHAnsi" w:hAnsiTheme="minorHAnsi" w:cstheme="minorHAnsi"/>
        </w:rPr>
        <w:t xml:space="preserve"> previously </w:t>
      </w:r>
      <w:r w:rsidRPr="00E55120">
        <w:rPr>
          <w:rStyle w:val="Emphasis"/>
          <w:rFonts w:asciiTheme="minorHAnsi" w:hAnsiTheme="minorHAnsi" w:cstheme="minorHAnsi"/>
          <w:highlight w:val="green"/>
        </w:rPr>
        <w:t>unowned resource R</w:t>
      </w:r>
      <w:r w:rsidRPr="00E55120">
        <w:rPr>
          <w:rStyle w:val="Emphasis"/>
          <w:rFonts w:asciiTheme="minorHAnsi" w:hAnsiTheme="minorHAnsi" w:cstheme="minorHAnsi"/>
        </w:rPr>
        <w:t xml:space="preserve">. </w:t>
      </w:r>
      <w:r w:rsidRPr="00E55120">
        <w:rPr>
          <w:rStyle w:val="Emphasis"/>
          <w:rFonts w:asciiTheme="minorHAnsi" w:hAnsiTheme="minorHAnsi" w:cstheme="minorHAnsi"/>
          <w:highlight w:val="green"/>
        </w:rPr>
        <w:t>For</w:t>
      </w:r>
      <w:r w:rsidRPr="00E55120">
        <w:rPr>
          <w:rFonts w:asciiTheme="minorHAnsi" w:hAnsiTheme="minorHAnsi" w:cstheme="minorHAnsi"/>
          <w:sz w:val="16"/>
        </w:rPr>
        <w:t xml:space="preserve"> it </w:t>
      </w:r>
      <w:r w:rsidRPr="00E55120">
        <w:rPr>
          <w:rStyle w:val="Emphasis"/>
          <w:rFonts w:asciiTheme="minorHAnsi" w:hAnsiTheme="minorHAnsi" w:cstheme="minorHAnsi"/>
        </w:rPr>
        <w:t xml:space="preserve">to be the case that </w:t>
      </w:r>
      <w:r w:rsidRPr="00E55120">
        <w:rPr>
          <w:rStyle w:val="Emphasis"/>
          <w:rFonts w:asciiTheme="minorHAnsi" w:hAnsiTheme="minorHAnsi" w:cstheme="minorHAnsi"/>
          <w:highlight w:val="green"/>
        </w:rPr>
        <w:t>A commits an injustice in acquiring R, it would</w:t>
      </w:r>
      <w:r w:rsidRPr="00E55120">
        <w:rPr>
          <w:rStyle w:val="Emphasis"/>
          <w:rFonts w:asciiTheme="minorHAnsi" w:hAnsiTheme="minorHAnsi" w:cstheme="minorHAnsi"/>
        </w:rPr>
        <w:t xml:space="preserve"> also </w:t>
      </w:r>
      <w:r w:rsidRPr="00E55120">
        <w:rPr>
          <w:rStyle w:val="Emphasis"/>
          <w:rFonts w:asciiTheme="minorHAnsi" w:hAnsiTheme="minorHAnsi" w:cstheme="minorHAnsi"/>
          <w:highlight w:val="green"/>
        </w:rPr>
        <w:t>have to be the case that there is some individual B</w:t>
      </w:r>
      <w:r w:rsidRPr="00E55120">
        <w:rPr>
          <w:rFonts w:asciiTheme="minorHAnsi" w:hAnsiTheme="minorHAnsi" w:cstheme="minorHAnsi"/>
          <w:sz w:val="16"/>
        </w:rPr>
        <w:t xml:space="preserve"> (or perhaps a group of individuals) </w:t>
      </w:r>
      <w:r w:rsidRPr="00E55120">
        <w:rPr>
          <w:rStyle w:val="Emphasis"/>
          <w:rFonts w:asciiTheme="minorHAnsi" w:hAnsiTheme="minorHAnsi" w:cstheme="minorHAnsi"/>
          <w:highlight w:val="green"/>
        </w:rPr>
        <w:t>against whom A commits the injustice</w:t>
      </w:r>
      <w:r w:rsidRPr="00E55120">
        <w:rPr>
          <w:rStyle w:val="Emphasis"/>
          <w:rFonts w:asciiTheme="minorHAnsi" w:hAnsiTheme="minorHAnsi" w:cstheme="minorHAnsi"/>
        </w:rPr>
        <w:t xml:space="preserve">. But </w:t>
      </w:r>
      <w:r w:rsidRPr="00E55120">
        <w:rPr>
          <w:rStyle w:val="Emphasis"/>
          <w:rFonts w:asciiTheme="minorHAnsi" w:hAnsiTheme="minorHAnsi" w:cstheme="minorHAnsi"/>
          <w:highlight w:val="green"/>
        </w:rPr>
        <w:t>for B to have been wronged</w:t>
      </w:r>
      <w:r w:rsidRPr="00E55120">
        <w:rPr>
          <w:rStyle w:val="Emphasis"/>
          <w:rFonts w:asciiTheme="minorHAnsi" w:hAnsiTheme="minorHAnsi" w:cstheme="minorHAnsi"/>
        </w:rPr>
        <w:t xml:space="preserve"> by A’s </w:t>
      </w:r>
      <w:proofErr w:type="spellStart"/>
      <w:r w:rsidRPr="00E55120">
        <w:rPr>
          <w:rStyle w:val="Emphasis"/>
          <w:rFonts w:asciiTheme="minorHAnsi" w:hAnsiTheme="minorHAnsi" w:cstheme="minorHAnsi"/>
        </w:rPr>
        <w:t>acquisi</w:t>
      </w:r>
      <w:proofErr w:type="spellEnd"/>
      <w:r w:rsidRPr="00E55120">
        <w:rPr>
          <w:rStyle w:val="Emphasis"/>
          <w:rFonts w:asciiTheme="minorHAnsi" w:hAnsiTheme="minorHAnsi" w:cstheme="minorHAnsi"/>
        </w:rPr>
        <w:t xml:space="preserve">- </w:t>
      </w:r>
      <w:proofErr w:type="spellStart"/>
      <w:r w:rsidRPr="00E55120">
        <w:rPr>
          <w:rStyle w:val="Emphasis"/>
          <w:rFonts w:asciiTheme="minorHAnsi" w:hAnsiTheme="minorHAnsi" w:cstheme="minorHAnsi"/>
        </w:rPr>
        <w:t>tion</w:t>
      </w:r>
      <w:proofErr w:type="spellEnd"/>
      <w:r w:rsidRPr="00E55120">
        <w:rPr>
          <w:rStyle w:val="Emphasis"/>
          <w:rFonts w:asciiTheme="minorHAnsi" w:hAnsiTheme="minorHAnsi" w:cstheme="minorHAnsi"/>
        </w:rPr>
        <w:t xml:space="preserve"> of R, </w:t>
      </w:r>
      <w:r w:rsidRPr="00E55120">
        <w:rPr>
          <w:rStyle w:val="Emphasis"/>
          <w:rFonts w:asciiTheme="minorHAnsi" w:hAnsiTheme="minorHAnsi" w:cstheme="minorHAnsi"/>
          <w:highlight w:val="green"/>
        </w:rPr>
        <w:t>B would have to have</w:t>
      </w:r>
      <w:r w:rsidRPr="00E55120">
        <w:rPr>
          <w:rFonts w:asciiTheme="minorHAnsi" w:hAnsiTheme="minorHAnsi" w:cstheme="minorHAnsi"/>
          <w:sz w:val="16"/>
        </w:rPr>
        <w:t xml:space="preserve"> had a rightful claim over R, </w:t>
      </w:r>
      <w:r w:rsidRPr="00E55120">
        <w:rPr>
          <w:rStyle w:val="Emphasis"/>
          <w:rFonts w:asciiTheme="minorHAnsi" w:hAnsiTheme="minorHAnsi" w:cstheme="minorHAnsi"/>
          <w:highlight w:val="green"/>
        </w:rPr>
        <w:t>a right to R.</w:t>
      </w:r>
      <w:r w:rsidRPr="00E55120">
        <w:rPr>
          <w:rFonts w:asciiTheme="minorHAnsi" w:hAnsiTheme="minorHAnsi" w:cstheme="minorHAnsi"/>
          <w:sz w:val="16"/>
        </w:rPr>
        <w:t xml:space="preserve"> By hypothesis, </w:t>
      </w:r>
      <w:r w:rsidRPr="00E55120">
        <w:rPr>
          <w:rStyle w:val="Emphasis"/>
          <w:rFonts w:asciiTheme="minorHAnsi" w:hAnsiTheme="minorHAnsi" w:cstheme="minorHAnsi"/>
          <w:highlight w:val="green"/>
        </w:rPr>
        <w:t>however, B did not</w:t>
      </w:r>
      <w:r w:rsidRPr="00E55120">
        <w:rPr>
          <w:rStyle w:val="Emphasis"/>
          <w:rFonts w:asciiTheme="minorHAnsi" w:hAnsiTheme="minorHAnsi" w:cstheme="minorHAnsi"/>
        </w:rPr>
        <w:t xml:space="preserve"> have a right to R, </w:t>
      </w:r>
      <w:r w:rsidRPr="00E55120">
        <w:rPr>
          <w:rStyle w:val="Emphasis"/>
          <w:rFonts w:asciiTheme="minorHAnsi" w:hAnsiTheme="minorHAnsi" w:cstheme="minorHAnsi"/>
          <w:highlight w:val="green"/>
        </w:rPr>
        <w:t>because</w:t>
      </w:r>
      <w:r w:rsidRPr="00E55120">
        <w:rPr>
          <w:rFonts w:asciiTheme="minorHAnsi" w:hAnsiTheme="minorHAnsi" w:cstheme="minorHAnsi"/>
          <w:sz w:val="16"/>
        </w:rPr>
        <w:t xml:space="preserve"> no one had a right to it—</w:t>
      </w:r>
      <w:r w:rsidRPr="00E55120">
        <w:rPr>
          <w:rStyle w:val="Emphasis"/>
          <w:rFonts w:asciiTheme="minorHAnsi" w:hAnsiTheme="minorHAnsi" w:cstheme="minorHAnsi"/>
          <w:highlight w:val="green"/>
        </w:rPr>
        <w:t>it was unowned</w:t>
      </w:r>
      <w:r w:rsidRPr="00E55120">
        <w:rPr>
          <w:rFonts w:asciiTheme="minorHAnsi" w:hAnsiTheme="minorHAnsi" w:cstheme="minorHAnsi"/>
          <w:sz w:val="16"/>
        </w:rPr>
        <w:t xml:space="preserve">, after all. </w:t>
      </w:r>
      <w:proofErr w:type="gramStart"/>
      <w:r w:rsidRPr="00E55120">
        <w:rPr>
          <w:rStyle w:val="Emphasis"/>
          <w:rFonts w:asciiTheme="minorHAnsi" w:hAnsiTheme="minorHAnsi" w:cstheme="minorHAnsi"/>
          <w:highlight w:val="green"/>
        </w:rPr>
        <w:t>So</w:t>
      </w:r>
      <w:proofErr w:type="gramEnd"/>
      <w:r w:rsidRPr="00E55120">
        <w:rPr>
          <w:rStyle w:val="Emphasis"/>
          <w:rFonts w:asciiTheme="minorHAnsi" w:hAnsiTheme="minorHAnsi" w:cstheme="minorHAnsi"/>
          <w:highlight w:val="green"/>
        </w:rPr>
        <w:t xml:space="preserve"> B was not wronged and could not have been</w:t>
      </w:r>
      <w:r w:rsidRPr="00E55120">
        <w:rPr>
          <w:rFonts w:asciiTheme="minorHAnsi" w:hAnsiTheme="minorHAnsi" w:cstheme="minorHAnsi"/>
          <w:sz w:val="16"/>
        </w:rPr>
        <w:t xml:space="preserve">. In fact, </w:t>
      </w:r>
      <w:r w:rsidRPr="00E55120">
        <w:rPr>
          <w:rStyle w:val="Emphasis"/>
          <w:rFonts w:asciiTheme="minorHAnsi" w:hAnsiTheme="minorHAnsi" w:cstheme="minorHAnsi"/>
        </w:rPr>
        <w:t>the</w:t>
      </w:r>
      <w:r w:rsidRPr="00E55120">
        <w:rPr>
          <w:rFonts w:asciiTheme="minorHAnsi" w:hAnsiTheme="minorHAnsi" w:cstheme="minorHAnsi"/>
          <w:sz w:val="16"/>
        </w:rPr>
        <w:t xml:space="preserve"> very </w:t>
      </w:r>
      <w:r w:rsidRPr="00E55120">
        <w:rPr>
          <w:rStyle w:val="Emphasis"/>
          <w:rFonts w:asciiTheme="minorHAnsi" w:hAnsiTheme="minorHAnsi" w:cstheme="minorHAnsi"/>
        </w:rPr>
        <w:t>first person who could conceivably be wronged by anyone’s use of R would be</w:t>
      </w:r>
      <w:r w:rsidRPr="00E55120">
        <w:rPr>
          <w:rFonts w:asciiTheme="minorHAnsi" w:hAnsiTheme="minorHAnsi" w:cstheme="minorHAnsi"/>
          <w:sz w:val="16"/>
        </w:rPr>
        <w:t xml:space="preserve">, not B, but </w:t>
      </w:r>
      <w:r w:rsidRPr="00E55120">
        <w:rPr>
          <w:rStyle w:val="Emphasis"/>
          <w:rFonts w:asciiTheme="minorHAnsi" w:hAnsiTheme="minorHAnsi" w:cstheme="minorHAnsi"/>
        </w:rPr>
        <w:t>A himself,</w:t>
      </w:r>
      <w:r w:rsidRPr="00E55120">
        <w:rPr>
          <w:rFonts w:asciiTheme="minorHAnsi" w:hAnsiTheme="minorHAnsi" w:cstheme="minorHAnsi"/>
          <w:sz w:val="16"/>
        </w:rPr>
        <w:t xml:space="preserve"> since A is the first one to own R. </w:t>
      </w:r>
      <w:r w:rsidRPr="00E55120">
        <w:rPr>
          <w:rStyle w:val="Emphasis"/>
          <w:rFonts w:asciiTheme="minorHAnsi" w:hAnsiTheme="minorHAnsi" w:cstheme="minorHAnsi"/>
        </w:rPr>
        <w:t>Such a wrong would in the nature of the case be an injustice in transfer</w:t>
      </w:r>
      <w:r w:rsidRPr="00E55120">
        <w:rPr>
          <w:rFonts w:asciiTheme="minorHAnsi" w:hAnsiTheme="minorHAnsi" w:cstheme="minorHAnsi"/>
          <w:sz w:val="16"/>
        </w:rPr>
        <w:t>—in unjustly taking from A what is rightfully his—</w:t>
      </w:r>
      <w:r w:rsidRPr="00E55120">
        <w:rPr>
          <w:rStyle w:val="Emphasis"/>
          <w:rFonts w:asciiTheme="minorHAnsi" w:hAnsiTheme="minorHAnsi" w:cstheme="minorHAnsi"/>
        </w:rPr>
        <w:t xml:space="preserve">not in initial acquisition. </w:t>
      </w:r>
      <w:r w:rsidRPr="00E55120">
        <w:rPr>
          <w:rStyle w:val="Emphasis"/>
          <w:rFonts w:asciiTheme="minorHAnsi" w:hAnsiTheme="minorHAnsi" w:cstheme="minorHAnsi"/>
          <w:highlight w:val="green"/>
        </w:rPr>
        <w:t>The same thing</w:t>
      </w:r>
      <w:r w:rsidRPr="00E55120">
        <w:rPr>
          <w:rFonts w:asciiTheme="minorHAnsi" w:hAnsiTheme="minorHAnsi" w:cstheme="minorHAnsi"/>
          <w:sz w:val="16"/>
        </w:rPr>
        <w:t xml:space="preserve">, by extension, </w:t>
      </w:r>
      <w:r w:rsidRPr="00E55120">
        <w:rPr>
          <w:rStyle w:val="Emphasis"/>
          <w:rFonts w:asciiTheme="minorHAnsi" w:hAnsiTheme="minorHAnsi" w:cstheme="minorHAnsi"/>
          <w:highlight w:val="green"/>
        </w:rPr>
        <w:t>will be true of all unowned resources</w:t>
      </w:r>
      <w:r w:rsidRPr="00E55120">
        <w:rPr>
          <w:rFonts w:asciiTheme="minorHAnsi" w:hAnsiTheme="minorHAnsi" w:cstheme="minorHAnsi"/>
          <w:sz w:val="16"/>
        </w:rPr>
        <w:t xml:space="preserve">: it is only after some- one has initially acquired them that anyone could unjustly come to possess them, via unjust transfer. </w:t>
      </w:r>
      <w:r w:rsidRPr="00E55120">
        <w:rPr>
          <w:rStyle w:val="Emphasis"/>
          <w:rFonts w:asciiTheme="minorHAnsi" w:hAnsiTheme="minorHAnsi" w:cstheme="minorHAnsi"/>
        </w:rPr>
        <w:t>It is impossible,</w:t>
      </w:r>
      <w:r w:rsidRPr="00E55120">
        <w:rPr>
          <w:rFonts w:asciiTheme="minorHAnsi" w:hAnsiTheme="minorHAnsi" w:cstheme="minorHAnsi"/>
          <w:sz w:val="16"/>
        </w:rPr>
        <w:t xml:space="preserve"> then, </w:t>
      </w:r>
      <w:r w:rsidRPr="00E55120">
        <w:rPr>
          <w:rStyle w:val="Emphasis"/>
          <w:rFonts w:asciiTheme="minorHAnsi" w:hAnsiTheme="minorHAnsi" w:cstheme="minorHAnsi"/>
        </w:rPr>
        <w:t>for there to be any injustices in initial acquisition</w:t>
      </w:r>
      <w:r w:rsidRPr="00E55120">
        <w:rPr>
          <w:rFonts w:asciiTheme="minorHAnsi" w:hAnsiTheme="minorHAnsi" w:cstheme="minorHAnsi"/>
          <w:sz w:val="16"/>
        </w:rPr>
        <w:t>.7</w:t>
      </w:r>
    </w:p>
    <w:p w14:paraId="2C09B1A5" w14:textId="0CB4ABD7" w:rsidR="00291BB5" w:rsidRDefault="00291BB5" w:rsidP="00291BB5">
      <w:pPr>
        <w:pStyle w:val="Heading2"/>
      </w:pPr>
      <w:bookmarkStart w:id="2" w:name="_Hlk93143706"/>
      <w:bookmarkEnd w:id="0"/>
      <w:r>
        <w:t>Case</w:t>
      </w:r>
    </w:p>
    <w:p w14:paraId="12AB09B6" w14:textId="173B0A57" w:rsidR="00147F69" w:rsidRDefault="00147F69" w:rsidP="00147F69">
      <w:pPr>
        <w:pStyle w:val="Heading3"/>
      </w:pPr>
      <w:r>
        <w:t xml:space="preserve">1NC – </w:t>
      </w:r>
      <w:r w:rsidR="00ED7523">
        <w:t>Circumvention</w:t>
      </w:r>
    </w:p>
    <w:p w14:paraId="0FCCD373" w14:textId="77777777" w:rsidR="00ED7523" w:rsidRPr="00DE3E0D" w:rsidRDefault="00ED7523" w:rsidP="00ED7523">
      <w:pPr>
        <w:pStyle w:val="Heading4"/>
        <w:rPr>
          <w:rFonts w:cs="Calibri"/>
        </w:rPr>
      </w:pPr>
      <w:r w:rsidRPr="00DE3E0D">
        <w:rPr>
          <w:rFonts w:cs="Calibri"/>
        </w:rPr>
        <w:t xml:space="preserve">Outer Space Laws are unclear – private corporations are still capable of escaping due to loopholes in the plan. </w:t>
      </w:r>
    </w:p>
    <w:p w14:paraId="3FD8A191" w14:textId="77777777" w:rsidR="00ED7523" w:rsidRPr="00DE3E0D" w:rsidRDefault="00ED7523" w:rsidP="00ED7523">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74BB19C1" w14:textId="77777777" w:rsidR="00ED7523" w:rsidRPr="00DE3E0D" w:rsidRDefault="00ED7523" w:rsidP="00ED7523">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18"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48D7F866" w14:textId="77777777" w:rsidR="00ED7523" w:rsidRPr="00DE3E0D" w:rsidRDefault="00ED7523" w:rsidP="00ED7523">
      <w:pPr>
        <w:rPr>
          <w:rStyle w:val="Emphasis"/>
        </w:rPr>
      </w:pP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2061417D" w14:textId="77777777" w:rsidR="00ED7523" w:rsidRPr="00DE3E0D" w:rsidRDefault="00ED7523" w:rsidP="00ED7523">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w:t>
      </w:r>
      <w:proofErr w:type="gramStart"/>
      <w:r w:rsidRPr="00DE3E0D">
        <w:rPr>
          <w:sz w:val="16"/>
        </w:rPr>
        <w:t>i.e.</w:t>
      </w:r>
      <w:proofErr w:type="gramEnd"/>
      <w:r w:rsidRPr="00DE3E0D">
        <w:rPr>
          <w:sz w:val="16"/>
        </w:rPr>
        <w:t xml:space="preserv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4E1A297B" w14:textId="77777777" w:rsidR="00ED7523" w:rsidRPr="00DE3E0D" w:rsidRDefault="00ED7523" w:rsidP="00ED7523">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5CB6420D" w14:textId="77777777" w:rsidR="00ED7523" w:rsidRPr="00DE3E0D" w:rsidRDefault="00ED7523" w:rsidP="00ED7523">
      <w:pPr>
        <w:pStyle w:val="Heading4"/>
        <w:rPr>
          <w:rFonts w:cs="Calibri"/>
        </w:rPr>
      </w:pPr>
      <w:r w:rsidRPr="00DE3E0D">
        <w:rPr>
          <w:rFonts w:cs="Calibri"/>
        </w:rPr>
        <w:t>The affirmative has no enforcement mechanism – private corporations can just circumvent since they have the funding to launch rockets on their own.</w:t>
      </w:r>
    </w:p>
    <w:p w14:paraId="5710DBEA" w14:textId="77777777" w:rsidR="00ED7523" w:rsidRPr="00DE3E0D" w:rsidRDefault="00ED7523" w:rsidP="00ED7523">
      <w:r w:rsidRPr="00DE3E0D">
        <w:rPr>
          <w:rStyle w:val="Style13ptBold"/>
        </w:rPr>
        <w:t xml:space="preserve">Sheetz 21 </w:t>
      </w:r>
      <w:r w:rsidRPr="00DE3E0D">
        <w:t>[Michael, “Elon Musk’s SpaceX raised about $850 million, jumping valuation to about $74 billion”, CNBC. 16 February 2021. https://www.cnbc.com/2021/02/16/elon-musks-spacex-raised-850-million-at-419point99-a-share.html] //</w:t>
      </w:r>
      <w:proofErr w:type="spellStart"/>
      <w:r w:rsidRPr="00DE3E0D">
        <w:t>DebateDrills</w:t>
      </w:r>
      <w:proofErr w:type="spellEnd"/>
      <w:r w:rsidRPr="00DE3E0D">
        <w:t xml:space="preserve"> LC</w:t>
      </w:r>
    </w:p>
    <w:p w14:paraId="3CD18F21" w14:textId="77777777" w:rsidR="00ED7523" w:rsidRPr="00DE3E0D" w:rsidRDefault="00ED7523" w:rsidP="00ED7523">
      <w:pPr>
        <w:rPr>
          <w:rStyle w:val="Emphasis"/>
        </w:rPr>
      </w:pPr>
      <w:r w:rsidRPr="00DE3E0D">
        <w:rPr>
          <w:rStyle w:val="Emphasis"/>
          <w:highlight w:val="yellow"/>
        </w:rPr>
        <w:t>SpaceX completed another</w:t>
      </w:r>
      <w:r w:rsidRPr="00DE3E0D">
        <w:rPr>
          <w:rStyle w:val="Emphasis"/>
        </w:rPr>
        <w:t xml:space="preserve"> monster equity </w:t>
      </w:r>
      <w:r w:rsidRPr="00DE3E0D">
        <w:rPr>
          <w:rStyle w:val="Emphasis"/>
          <w:highlight w:val="yellow"/>
        </w:rPr>
        <w:t>funding round of $850 million last week</w:t>
      </w:r>
      <w:r w:rsidRPr="00DE3E0D">
        <w:rPr>
          <w:sz w:val="16"/>
        </w:rPr>
        <w:t xml:space="preserve">, people familiar with the financing told CNBC, sending </w:t>
      </w:r>
      <w:r w:rsidRPr="00DE3E0D">
        <w:rPr>
          <w:rStyle w:val="Emphasis"/>
          <w:highlight w:val="yellow"/>
        </w:rPr>
        <w:t>the company’s valuation skyrocketing to about $74 billion</w:t>
      </w:r>
      <w:r w:rsidRPr="00DE3E0D">
        <w:rPr>
          <w:rStyle w:val="Emphasis"/>
        </w:rPr>
        <w:t>.</w:t>
      </w:r>
    </w:p>
    <w:p w14:paraId="4E6CA6C6" w14:textId="77777777" w:rsidR="00ED7523" w:rsidRPr="00DE3E0D" w:rsidRDefault="00ED7523" w:rsidP="00ED7523">
      <w:pPr>
        <w:rPr>
          <w:sz w:val="16"/>
        </w:rPr>
      </w:pPr>
      <w:r w:rsidRPr="00DE3E0D">
        <w:rPr>
          <w:rStyle w:val="Emphasis"/>
          <w:highlight w:val="yellow"/>
        </w:rPr>
        <w:t>The company raised the new funds at $419.99 a share</w:t>
      </w:r>
      <w:r w:rsidRPr="00DE3E0D">
        <w:rPr>
          <w:sz w:val="16"/>
        </w:rPr>
        <w:t>, those people said — or just 1 cent below the $420 price that </w:t>
      </w:r>
      <w:hyperlink r:id="rId19" w:history="1">
        <w:r w:rsidRPr="00DE3E0D">
          <w:rPr>
            <w:rStyle w:val="Hyperlink"/>
            <w:sz w:val="16"/>
          </w:rPr>
          <w:t>Elon Musk</w:t>
        </w:r>
      </w:hyperlink>
      <w:r w:rsidRPr="00DE3E0D">
        <w:rPr>
          <w:sz w:val="16"/>
        </w:rPr>
        <w:t> </w:t>
      </w:r>
      <w:hyperlink r:id="rId20" w:history="1">
        <w:r w:rsidRPr="00DE3E0D">
          <w:rPr>
            <w:rStyle w:val="Hyperlink"/>
            <w:sz w:val="16"/>
          </w:rPr>
          <w:t>made infamous in 2018</w:t>
        </w:r>
      </w:hyperlink>
      <w:r w:rsidRPr="00DE3E0D">
        <w:rPr>
          <w:sz w:val="16"/>
        </w:rPr>
        <w:t xml:space="preserve"> when he declared </w:t>
      </w:r>
      <w:r w:rsidRPr="00DE3E0D">
        <w:rPr>
          <w:rStyle w:val="Emphasis"/>
          <w:highlight w:val="yellow"/>
        </w:rPr>
        <w:t>he had “funding secured” to take </w:t>
      </w:r>
      <w:hyperlink r:id="rId21" w:tgtFrame="_blank" w:history="1">
        <w:r w:rsidRPr="00DE3E0D">
          <w:rPr>
            <w:rStyle w:val="Emphasis"/>
            <w:highlight w:val="yellow"/>
          </w:rPr>
          <w:t>Tesla</w:t>
        </w:r>
      </w:hyperlink>
      <w:r w:rsidRPr="00DE3E0D">
        <w:rPr>
          <w:rStyle w:val="Emphasis"/>
          <w:highlight w:val="yellow"/>
        </w:rPr>
        <w:t> private</w:t>
      </w:r>
      <w:r w:rsidRPr="00DE3E0D">
        <w:rPr>
          <w:rStyle w:val="Emphasis"/>
        </w:rPr>
        <w:t xml:space="preserve"> </w:t>
      </w:r>
      <w:r w:rsidRPr="00DE3E0D">
        <w:rPr>
          <w:sz w:val="16"/>
        </w:rPr>
        <w:t>at that price.</w:t>
      </w:r>
    </w:p>
    <w:p w14:paraId="3946E634" w14:textId="77777777" w:rsidR="00ED7523" w:rsidRPr="00DE3E0D" w:rsidRDefault="00ED7523" w:rsidP="00ED7523">
      <w:pPr>
        <w:rPr>
          <w:sz w:val="16"/>
        </w:rPr>
      </w:pPr>
      <w:r w:rsidRPr="00DE3E0D">
        <w:rPr>
          <w:sz w:val="16"/>
        </w:rPr>
        <w:t xml:space="preserve">The latest round also represents </w:t>
      </w:r>
      <w:r w:rsidRPr="00DE3E0D">
        <w:rPr>
          <w:rStyle w:val="Emphasis"/>
        </w:rPr>
        <w:t>a jump of about 60% in the company’s valuation</w:t>
      </w:r>
      <w:r w:rsidRPr="00DE3E0D">
        <w:rPr>
          <w:sz w:val="16"/>
        </w:rPr>
        <w:t xml:space="preserve"> from its previous round in August, when </w:t>
      </w:r>
      <w:hyperlink r:id="rId22" w:history="1">
        <w:r w:rsidRPr="00DE3E0D">
          <w:rPr>
            <w:rStyle w:val="Hyperlink"/>
            <w:sz w:val="16"/>
          </w:rPr>
          <w:t>S</w:t>
        </w:r>
        <w:r w:rsidRPr="00DE3E0D">
          <w:rPr>
            <w:rStyle w:val="Emphasis"/>
            <w:sz w:val="16"/>
          </w:rPr>
          <w:t>paceX raised near $2 billion at a $46 billion valuation</w:t>
        </w:r>
      </w:hyperlink>
      <w:r w:rsidRPr="00DE3E0D">
        <w:rPr>
          <w:sz w:val="16"/>
        </w:rPr>
        <w:t>.</w:t>
      </w:r>
    </w:p>
    <w:p w14:paraId="6FFA1E6C" w14:textId="77777777" w:rsidR="00ED7523" w:rsidRPr="00DE3E0D" w:rsidRDefault="00ED7523" w:rsidP="00ED7523">
      <w:r w:rsidRPr="00DE3E0D">
        <w:t xml:space="preserve">SpaceX did not immediately respond to CNBC’s request for comment. In addition to SpaceX further building a war chest for its ambitious plans, </w:t>
      </w:r>
      <w:r w:rsidRPr="00DE3E0D">
        <w:rPr>
          <w:rStyle w:val="Emphasis"/>
        </w:rPr>
        <w:t>company insiders and existing investors were able to sell $750 million in a secondary transaction</w:t>
      </w:r>
      <w:r w:rsidRPr="00DE3E0D">
        <w:t>, one of the people said.</w:t>
      </w:r>
    </w:p>
    <w:p w14:paraId="696E04A7" w14:textId="3CB55867" w:rsidR="00ED7523" w:rsidRDefault="00ED7523" w:rsidP="00ED7523">
      <w:pPr>
        <w:rPr>
          <w:sz w:val="16"/>
        </w:rPr>
      </w:pPr>
      <w:r w:rsidRPr="00DE3E0D">
        <w:rPr>
          <w:sz w:val="16"/>
        </w:rPr>
        <w:t xml:space="preserve">The people spoke on condition of anonymity because SpaceX is not a publicly traded </w:t>
      </w:r>
      <w:proofErr w:type="gramStart"/>
      <w:r w:rsidRPr="00DE3E0D">
        <w:rPr>
          <w:sz w:val="16"/>
        </w:rPr>
        <w:t>company</w:t>
      </w:r>
      <w:proofErr w:type="gramEnd"/>
      <w:r w:rsidRPr="00DE3E0D">
        <w:rPr>
          <w:sz w:val="16"/>
        </w:rPr>
        <w:t xml:space="preserve"> and the fundraising talks were private. SpaceX raised only a portion of the funding available in the marketplace, with one person telling CNBC that </w:t>
      </w:r>
      <w:r w:rsidRPr="00DE3E0D">
        <w:rPr>
          <w:rStyle w:val="Emphasis"/>
          <w:highlight w:val="yellow"/>
        </w:rPr>
        <w:t>the company received</w:t>
      </w:r>
      <w:r w:rsidRPr="00DE3E0D">
        <w:rPr>
          <w:rStyle w:val="Emphasis"/>
        </w:rPr>
        <w:t xml:space="preserve"> “insane demand” of </w:t>
      </w:r>
      <w:r w:rsidRPr="00DE3E0D">
        <w:rPr>
          <w:rStyle w:val="Emphasis"/>
          <w:highlight w:val="yellow"/>
        </w:rPr>
        <w:t>about $6 billion in offers over</w:t>
      </w:r>
      <w:r w:rsidRPr="00DE3E0D">
        <w:rPr>
          <w:rStyle w:val="Emphasis"/>
        </w:rPr>
        <w:t xml:space="preserve"> the course of just three </w:t>
      </w:r>
      <w:r w:rsidRPr="00DE3E0D">
        <w:rPr>
          <w:rStyle w:val="Emphasis"/>
          <w:highlight w:val="yellow"/>
        </w:rPr>
        <w:t>days</w:t>
      </w:r>
      <w:r w:rsidRPr="00DE3E0D">
        <w:rPr>
          <w:sz w:val="16"/>
        </w:rPr>
        <w:t>.</w:t>
      </w:r>
    </w:p>
    <w:p w14:paraId="140D4A2D" w14:textId="6D49DC00" w:rsidR="00ED7523" w:rsidRDefault="0000412F" w:rsidP="0000412F">
      <w:pPr>
        <w:pStyle w:val="Heading3"/>
      </w:pPr>
      <w:r>
        <w:t xml:space="preserve">1NC – </w:t>
      </w:r>
      <w:r w:rsidR="0011535E">
        <w:t>AT: Debris</w:t>
      </w:r>
    </w:p>
    <w:p w14:paraId="0B028170" w14:textId="55463876" w:rsidR="000256CC" w:rsidRPr="0010587B" w:rsidRDefault="000256CC" w:rsidP="000256CC">
      <w:pPr>
        <w:keepNext/>
        <w:keepLines/>
        <w:spacing w:before="200"/>
        <w:outlineLvl w:val="3"/>
        <w:rPr>
          <w:rFonts w:asciiTheme="minorHAnsi" w:eastAsia="Malgun Gothic" w:hAnsiTheme="minorHAnsi" w:cstheme="minorHAnsi"/>
          <w:b/>
          <w:sz w:val="26"/>
        </w:rPr>
      </w:pPr>
      <w:r w:rsidRPr="0010587B">
        <w:rPr>
          <w:rFonts w:asciiTheme="minorHAnsi" w:eastAsia="Malgun Gothic" w:hAnsiTheme="minorHAnsi" w:cstheme="minorHAnsi"/>
          <w:b/>
          <w:sz w:val="26"/>
        </w:rPr>
        <w:t xml:space="preserve">Probability – 0.1% chance of a collision. </w:t>
      </w:r>
    </w:p>
    <w:p w14:paraId="7A2C521E" w14:textId="77777777" w:rsidR="000256CC" w:rsidRPr="0010587B" w:rsidRDefault="000256CC" w:rsidP="000256CC">
      <w:pPr>
        <w:rPr>
          <w:rFonts w:asciiTheme="minorHAnsi" w:eastAsia="Calibri" w:hAnsiTheme="minorHAnsi" w:cstheme="minorHAnsi"/>
        </w:rPr>
      </w:pPr>
      <w:r w:rsidRPr="0010587B">
        <w:rPr>
          <w:rFonts w:asciiTheme="minorHAnsi" w:eastAsia="Calibri" w:hAnsiTheme="minorHAnsi" w:cstheme="minorHAnsi"/>
          <w:b/>
          <w:bCs/>
          <w:sz w:val="26"/>
        </w:rPr>
        <w:t>Salter 16</w:t>
      </w:r>
      <w:r w:rsidRPr="0010587B">
        <w:rPr>
          <w:rFonts w:asciiTheme="minorHAnsi" w:eastAsia="Calibri" w:hAnsiTheme="minorHAnsi" w:cstheme="minorHAnsi"/>
        </w:rPr>
        <w:t xml:space="preserve"> [(Alexander William, </w:t>
      </w:r>
      <w:r w:rsidRPr="0010587B">
        <w:rPr>
          <w:rFonts w:asciiTheme="minorHAnsi" w:hAnsiTheme="minorHAnsi" w:cstheme="minorHAnsi"/>
        </w:rPr>
        <w:t>Economics Professor at Texas Tech)</w:t>
      </w:r>
      <w:r w:rsidRPr="0010587B">
        <w:rPr>
          <w:rFonts w:asciiTheme="minorHAnsi" w:eastAsia="Calibri" w:hAnsiTheme="minorHAnsi" w:cstheme="minorHAnsi"/>
        </w:rPr>
        <w:t xml:space="preserve"> “SPACE DEBRIS: A LAW AND ECONOMICS ANALYSIS OF THE ORBITAL COMMONS” 19 STAN. TECH. L. REV. 221 *numbers replaced with English words] TDI </w:t>
      </w:r>
    </w:p>
    <w:p w14:paraId="11573E17" w14:textId="77777777" w:rsidR="000256CC" w:rsidRPr="0010587B" w:rsidRDefault="000256CC" w:rsidP="000256CC">
      <w:pPr>
        <w:rPr>
          <w:rFonts w:asciiTheme="minorHAnsi" w:eastAsia="Calibri" w:hAnsiTheme="minorHAnsi" w:cstheme="minorHAnsi"/>
        </w:rPr>
      </w:pPr>
      <w:r w:rsidRPr="0010587B">
        <w:rPr>
          <w:rStyle w:val="StyleUnderline"/>
          <w:rFonts w:asciiTheme="minorHAnsi" w:hAnsiTheme="minorHAnsi" w:cstheme="minorHAnsi"/>
          <w:highlight w:val="green"/>
        </w:rPr>
        <w:t>The probability of a collision is</w:t>
      </w:r>
      <w:r w:rsidRPr="0010587B">
        <w:rPr>
          <w:rStyle w:val="StyleUnderline"/>
          <w:rFonts w:asciiTheme="minorHAnsi" w:hAnsiTheme="minorHAnsi" w:cstheme="minorHAnsi"/>
        </w:rPr>
        <w:t xml:space="preserve"> currently </w:t>
      </w:r>
      <w:r w:rsidRPr="0010587B">
        <w:rPr>
          <w:rStyle w:val="StyleUnderline"/>
          <w:rFonts w:asciiTheme="minorHAnsi" w:hAnsiTheme="minorHAnsi" w:cstheme="minorHAnsi"/>
          <w:highlight w:val="green"/>
        </w:rPr>
        <w:t>low</w:t>
      </w:r>
      <w:r w:rsidRPr="0010587B">
        <w:rPr>
          <w:rStyle w:val="StyleUnderline"/>
          <w:rFonts w:asciiTheme="minorHAnsi" w:hAnsiTheme="minorHAnsi" w:cstheme="minorHAnsi"/>
        </w:rPr>
        <w:t xml:space="preserve">. Bradley and Wein estimate that the </w:t>
      </w:r>
      <w:r w:rsidRPr="0010587B">
        <w:rPr>
          <w:rStyle w:val="Emphasis"/>
          <w:rFonts w:asciiTheme="minorHAnsi" w:hAnsiTheme="minorHAnsi" w:cstheme="minorHAnsi"/>
          <w:highlight w:val="green"/>
        </w:rPr>
        <w:t>maximum probability</w:t>
      </w:r>
      <w:r w:rsidRPr="0010587B">
        <w:rPr>
          <w:rStyle w:val="StyleUnderline"/>
          <w:rFonts w:asciiTheme="minorHAnsi" w:hAnsiTheme="minorHAnsi" w:cstheme="minorHAnsi"/>
        </w:rPr>
        <w:t xml:space="preserve"> in LEO of a collision over the lifetime of a spacecraft </w:t>
      </w:r>
      <w:r w:rsidRPr="0010587B">
        <w:rPr>
          <w:rStyle w:val="StyleUnderline"/>
          <w:rFonts w:asciiTheme="minorHAnsi" w:hAnsiTheme="minorHAnsi" w:cstheme="minorHAnsi"/>
          <w:highlight w:val="green"/>
        </w:rPr>
        <w:t xml:space="preserve">remains </w:t>
      </w:r>
      <w:r w:rsidRPr="0010587B">
        <w:rPr>
          <w:rStyle w:val="Emphasis"/>
          <w:rFonts w:asciiTheme="minorHAnsi" w:hAnsiTheme="minorHAnsi" w:cstheme="minorHAnsi"/>
          <w:highlight w:val="green"/>
        </w:rPr>
        <w:t>below one in one thousand</w:t>
      </w:r>
      <w:r w:rsidRPr="0010587B">
        <w:rPr>
          <w:rStyle w:val="StyleUnderline"/>
          <w:rFonts w:asciiTheme="minorHAnsi" w:hAnsiTheme="minorHAnsi" w:cstheme="minorHAnsi"/>
        </w:rPr>
        <w:t>,</w:t>
      </w:r>
      <w:r w:rsidRPr="0010587B">
        <w:rPr>
          <w:rFonts w:asciiTheme="minorHAnsi" w:eastAsia="Calibri" w:hAnsiTheme="minorHAnsi" w:cstheme="minorHAns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AF5AF20" w14:textId="014CC5DF" w:rsidR="000256CC" w:rsidRPr="0010587B" w:rsidRDefault="000256CC" w:rsidP="000256CC">
      <w:pPr>
        <w:keepNext/>
        <w:keepLines/>
        <w:spacing w:before="200"/>
        <w:outlineLvl w:val="3"/>
        <w:rPr>
          <w:rFonts w:asciiTheme="minorHAnsi" w:eastAsia="Malgun Gothic" w:hAnsiTheme="minorHAnsi" w:cstheme="minorHAnsi"/>
          <w:b/>
          <w:sz w:val="26"/>
        </w:rPr>
      </w:pPr>
      <w:r w:rsidRPr="0010587B">
        <w:rPr>
          <w:rFonts w:asciiTheme="minorHAnsi" w:eastAsia="Malgun Gothic" w:hAnsiTheme="minorHAnsi" w:cstheme="minorHAnsi"/>
          <w:b/>
          <w:sz w:val="26"/>
        </w:rPr>
        <w:t>Time frame – Kessler effect 200 years away</w:t>
      </w:r>
    </w:p>
    <w:p w14:paraId="1E4C565D" w14:textId="77777777" w:rsidR="000256CC" w:rsidRPr="0010587B" w:rsidRDefault="000256CC" w:rsidP="000256CC">
      <w:pPr>
        <w:rPr>
          <w:rFonts w:asciiTheme="minorHAnsi" w:eastAsia="Calibri" w:hAnsiTheme="minorHAnsi" w:cstheme="minorHAnsi"/>
        </w:rPr>
      </w:pPr>
      <w:bookmarkStart w:id="3" w:name="_Hlk17893366"/>
      <w:proofErr w:type="spellStart"/>
      <w:r w:rsidRPr="0010587B">
        <w:rPr>
          <w:rFonts w:asciiTheme="minorHAnsi" w:eastAsia="Calibri" w:hAnsiTheme="minorHAnsi" w:cstheme="minorHAnsi"/>
          <w:b/>
          <w:bCs/>
          <w:sz w:val="26"/>
        </w:rPr>
        <w:t>Stubbe</w:t>
      </w:r>
      <w:proofErr w:type="spellEnd"/>
      <w:r w:rsidRPr="0010587B">
        <w:rPr>
          <w:rFonts w:asciiTheme="minorHAnsi" w:eastAsia="Calibri" w:hAnsiTheme="minorHAnsi" w:cstheme="minorHAnsi"/>
          <w:b/>
          <w:bCs/>
          <w:sz w:val="26"/>
        </w:rPr>
        <w:t xml:space="preserve"> 17 </w:t>
      </w:r>
      <w:r w:rsidRPr="0010587B">
        <w:rPr>
          <w:rFonts w:asciiTheme="minorHAnsi" w:hAnsiTheme="minorHAnsi" w:cstheme="minorHAnsi"/>
        </w:rPr>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587B">
        <w:rPr>
          <w:rFonts w:asciiTheme="minorHAnsi" w:hAnsiTheme="minorHAnsi" w:cstheme="minorHAnsi"/>
        </w:rPr>
        <w:t>Koninklijke</w:t>
      </w:r>
      <w:proofErr w:type="spellEnd"/>
      <w:r w:rsidRPr="0010587B">
        <w:rPr>
          <w:rFonts w:asciiTheme="minorHAnsi" w:hAnsiTheme="minorHAnsi" w:cstheme="minorHAnsi"/>
        </w:rPr>
        <w:t xml:space="preserve"> Brill Publishing, ISBN 978-90-04-31407-8, p. 27-31] TDI</w:t>
      </w:r>
    </w:p>
    <w:bookmarkEnd w:id="3"/>
    <w:p w14:paraId="7199EB4C" w14:textId="77777777" w:rsidR="000256CC" w:rsidRPr="0010587B" w:rsidRDefault="000256CC" w:rsidP="000256CC">
      <w:pPr>
        <w:rPr>
          <w:rFonts w:asciiTheme="minorHAnsi" w:eastAsia="Calibri" w:hAnsiTheme="minorHAnsi" w:cstheme="minorHAnsi"/>
        </w:rPr>
      </w:pPr>
      <w:r w:rsidRPr="0010587B">
        <w:rPr>
          <w:rFonts w:asciiTheme="minorHAnsi" w:eastAsia="Calibri" w:hAnsiTheme="minorHAnsi" w:cstheme="minorHAnsi"/>
        </w:rPr>
        <w:t xml:space="preserve">The prediction of possible scenarios of the future evolution of the debris p o p </w:t>
      </w:r>
      <w:proofErr w:type="spellStart"/>
      <w:r w:rsidRPr="0010587B">
        <w:rPr>
          <w:rFonts w:asciiTheme="minorHAnsi" w:eastAsia="Calibri" w:hAnsiTheme="minorHAnsi" w:cstheme="minorHAnsi"/>
        </w:rPr>
        <w:t>ulation</w:t>
      </w:r>
      <w:proofErr w:type="spellEnd"/>
      <w:r w:rsidRPr="0010587B">
        <w:rPr>
          <w:rFonts w:asciiTheme="minorHAnsi" w:eastAsia="Calibri" w:hAnsiTheme="minorHAnsi" w:cstheme="minorHAns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10587B">
        <w:rPr>
          <w:rStyle w:val="StyleUnderline"/>
          <w:rFonts w:asciiTheme="minorHAnsi" w:hAnsiTheme="minorHAnsi" w:cstheme="minorHAnsi"/>
          <w:highlight w:val="green"/>
        </w:rPr>
        <w:t>the so-called Kessler effect’</w:t>
      </w:r>
      <w:r w:rsidRPr="0010587B">
        <w:rPr>
          <w:rFonts w:asciiTheme="minorHAnsi" w:eastAsia="Calibri" w:hAnsiTheme="minorHAnsi" w:cstheme="minorHAns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587B">
        <w:rPr>
          <w:rFonts w:asciiTheme="minorHAnsi" w:eastAsia="Calibri" w:hAnsiTheme="minorHAnsi" w:cstheme="minorHAnsi"/>
        </w:rPr>
        <w:t>ber</w:t>
      </w:r>
      <w:proofErr w:type="spellEnd"/>
      <w:r w:rsidRPr="0010587B">
        <w:rPr>
          <w:rFonts w:asciiTheme="minorHAnsi" w:eastAsia="Calibri" w:hAnsiTheme="minorHAnsi" w:cstheme="minorHAnsi"/>
        </w:rPr>
        <w:t xml:space="preserve"> of objects and collisions increases exponentially and eventually results in the formation of a self-sustaining debris belt </w:t>
      </w:r>
      <w:proofErr w:type="spellStart"/>
      <w:r w:rsidRPr="0010587B">
        <w:rPr>
          <w:rFonts w:asciiTheme="minorHAnsi" w:eastAsia="Calibri" w:hAnsiTheme="minorHAnsi" w:cstheme="minorHAnsi"/>
        </w:rPr>
        <w:t>aroundthe</w:t>
      </w:r>
      <w:proofErr w:type="spellEnd"/>
      <w:r w:rsidRPr="0010587B">
        <w:rPr>
          <w:rFonts w:asciiTheme="minorHAnsi" w:eastAsia="Calibri" w:hAnsiTheme="minorHAnsi" w:cstheme="minorHAns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587B">
        <w:rPr>
          <w:rFonts w:asciiTheme="minorHAnsi" w:eastAsia="Calibri" w:hAnsiTheme="minorHAnsi" w:cstheme="minorHAnsi"/>
        </w:rPr>
        <w:t>i</w:t>
      </w:r>
      <w:proofErr w:type="spellEnd"/>
      <w:r w:rsidRPr="0010587B">
        <w:rPr>
          <w:rFonts w:asciiTheme="minorHAnsi" w:eastAsia="Calibri" w:hAnsiTheme="minorHAnsi" w:cstheme="minorHAnsi"/>
        </w:rPr>
        <w:t xml:space="preserve"> a d c shows that the current l e o debris population is unstable, even if current mitigation measures are applied. The study concludes:</w:t>
      </w:r>
    </w:p>
    <w:p w14:paraId="38E4C7AF" w14:textId="77777777" w:rsidR="000256CC" w:rsidRPr="0010587B" w:rsidRDefault="000256CC" w:rsidP="000256CC">
      <w:pPr>
        <w:ind w:left="720"/>
        <w:rPr>
          <w:rFonts w:asciiTheme="minorHAnsi" w:eastAsia="Calibri" w:hAnsiTheme="minorHAnsi" w:cstheme="minorHAnsi"/>
        </w:rPr>
      </w:pPr>
      <w:r w:rsidRPr="0010587B">
        <w:rPr>
          <w:rFonts w:asciiTheme="minorHAnsi" w:eastAsia="Calibri" w:hAnsiTheme="minorHAnsi" w:cstheme="minorHAnsi"/>
        </w:rPr>
        <w:t xml:space="preserve">Even with a 90% implementation of the </w:t>
      </w:r>
      <w:proofErr w:type="gramStart"/>
      <w:r w:rsidRPr="0010587B">
        <w:rPr>
          <w:rFonts w:asciiTheme="minorHAnsi" w:eastAsia="Calibri" w:hAnsiTheme="minorHAnsi" w:cstheme="minorHAnsi"/>
        </w:rPr>
        <w:t>commonly-adopted</w:t>
      </w:r>
      <w:proofErr w:type="gramEnd"/>
      <w:r w:rsidRPr="0010587B">
        <w:rPr>
          <w:rFonts w:asciiTheme="minorHAnsi" w:eastAsia="Calibri" w:hAnsiTheme="minorHAnsi" w:cstheme="minorHAnsi"/>
        </w:rPr>
        <w:t xml:space="preserve"> mitigation measures [...] </w:t>
      </w:r>
      <w:r w:rsidRPr="0010587B">
        <w:rPr>
          <w:rStyle w:val="StyleUnderline"/>
          <w:rFonts w:asciiTheme="minorHAnsi" w:hAnsiTheme="minorHAnsi" w:cstheme="minorHAnsi"/>
        </w:rPr>
        <w:t xml:space="preserve">the l e o debris population </w:t>
      </w:r>
      <w:r w:rsidRPr="0010587B">
        <w:rPr>
          <w:rStyle w:val="StyleUnderline"/>
          <w:rFonts w:asciiTheme="minorHAnsi" w:hAnsiTheme="minorHAnsi" w:cstheme="minorHAnsi"/>
          <w:highlight w:val="green"/>
        </w:rPr>
        <w:t>is expected to increase</w:t>
      </w:r>
      <w:r w:rsidRPr="0010587B">
        <w:rPr>
          <w:rStyle w:val="StyleUnderline"/>
          <w:rFonts w:asciiTheme="minorHAnsi" w:hAnsiTheme="minorHAnsi" w:cstheme="minorHAnsi"/>
        </w:rPr>
        <w:t xml:space="preserve"> by an average of 30%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the next 200 years</w:t>
      </w:r>
      <w:r w:rsidRPr="0010587B">
        <w:rPr>
          <w:rStyle w:val="StyleUnderline"/>
          <w:rFonts w:asciiTheme="minorHAnsi" w:hAnsiTheme="minorHAnsi" w:cstheme="minorHAnsi"/>
        </w:rPr>
        <w:t>. The population growth is primarily driven by catastrophic collisions between 700 and 1000 km altitudes</w:t>
      </w:r>
      <w:r w:rsidRPr="0010587B">
        <w:rPr>
          <w:rFonts w:asciiTheme="minorHAnsi" w:eastAsia="Calibri" w:hAnsiTheme="minorHAnsi" w:cstheme="minorHAnsi"/>
        </w:rPr>
        <w:t xml:space="preserve"> and such collisions are likely to occur every 5 to 9 years.89</w:t>
      </w:r>
    </w:p>
    <w:p w14:paraId="3BCD4ED4" w14:textId="5336934E" w:rsidR="000256CC" w:rsidRPr="0010587B" w:rsidRDefault="000256CC" w:rsidP="000256CC">
      <w:pPr>
        <w:pStyle w:val="Heading4"/>
        <w:rPr>
          <w:rFonts w:asciiTheme="minorHAnsi" w:hAnsiTheme="minorHAnsi" w:cstheme="minorHAnsi"/>
        </w:rPr>
      </w:pPr>
      <w:r w:rsidRPr="0010587B">
        <w:rPr>
          <w:rFonts w:asciiTheme="minorHAnsi" w:hAnsiTheme="minorHAnsi" w:cstheme="minorHAnsi"/>
        </w:rPr>
        <w:t>Public sector mining thumps</w:t>
      </w:r>
    </w:p>
    <w:p w14:paraId="4E55F514" w14:textId="77777777" w:rsidR="000256CC" w:rsidRPr="0010587B" w:rsidRDefault="000256CC" w:rsidP="000256CC">
      <w:pPr>
        <w:rPr>
          <w:rFonts w:asciiTheme="minorHAnsi" w:hAnsiTheme="minorHAnsi" w:cstheme="minorHAnsi"/>
        </w:rPr>
      </w:pPr>
      <w:r w:rsidRPr="0010587B">
        <w:rPr>
          <w:rStyle w:val="StyleUnderline"/>
          <w:rFonts w:asciiTheme="minorHAnsi" w:hAnsiTheme="minorHAnsi" w:cstheme="minorHAnsi"/>
          <w:szCs w:val="26"/>
        </w:rPr>
        <w:t>NASA 19</w:t>
      </w:r>
      <w:r w:rsidRPr="0010587B">
        <w:rPr>
          <w:rFonts w:asciiTheme="minorHAnsi" w:hAnsiTheme="minorHAnsi" w:cstheme="minorHAnsi"/>
        </w:rPr>
        <w:t xml:space="preserve"> [“NASA Invests in Tech Concepts Aimed at Exploring Lunar Craters, Mining Asteroids,” NASA, June 11, 2019, </w:t>
      </w:r>
      <w:hyperlink r:id="rId23" w:history="1">
        <w:r w:rsidRPr="0010587B">
          <w:rPr>
            <w:rStyle w:val="Hyperlink"/>
            <w:rFonts w:asciiTheme="minorHAnsi" w:hAnsiTheme="minorHAnsi" w:cstheme="minorHAnsi"/>
          </w:rPr>
          <w:t>https://www.nasa.gov/press-release/nasa-invests-in-tech-concepts-aimed-at-exploring-lunar-craters-mining-asteroids</w:t>
        </w:r>
      </w:hyperlink>
      <w:r w:rsidRPr="0010587B">
        <w:rPr>
          <w:rFonts w:asciiTheme="minorHAnsi" w:hAnsiTheme="minorHAnsi" w:cstheme="minorHAnsi"/>
        </w:rPr>
        <w:t>] TDI</w:t>
      </w:r>
    </w:p>
    <w:p w14:paraId="52A7E6D7" w14:textId="77777777" w:rsidR="000256CC" w:rsidRPr="0010587B" w:rsidRDefault="000256CC" w:rsidP="000256CC">
      <w:pPr>
        <w:rPr>
          <w:rStyle w:val="StyleUnderline"/>
          <w:rFonts w:asciiTheme="minorHAnsi" w:hAnsiTheme="minorHAnsi" w:cstheme="minorHAnsi"/>
        </w:rPr>
      </w:pPr>
      <w:r w:rsidRPr="0010587B">
        <w:rPr>
          <w:rStyle w:val="StyleUnderline"/>
          <w:rFonts w:asciiTheme="minorHAnsi" w:hAnsiTheme="minorHAnsi" w:cstheme="minorHAnsi"/>
          <w:highlight w:val="green"/>
        </w:rPr>
        <w:t xml:space="preserve">NASA Invests in Tech Concepts </w:t>
      </w:r>
      <w:r w:rsidRPr="0010587B">
        <w:rPr>
          <w:rStyle w:val="StyleUnderline"/>
          <w:rFonts w:asciiTheme="minorHAnsi" w:hAnsiTheme="minorHAnsi" w:cstheme="minorHAnsi"/>
        </w:rPr>
        <w:t xml:space="preserve">Aimed at Exploring Lunar Craters, </w:t>
      </w:r>
      <w:r w:rsidRPr="0010587B">
        <w:rPr>
          <w:rStyle w:val="StyleUnderline"/>
          <w:rFonts w:asciiTheme="minorHAnsi" w:hAnsiTheme="minorHAnsi" w:cstheme="minorHAnsi"/>
          <w:highlight w:val="green"/>
        </w:rPr>
        <w:t>Mining Asteroids</w:t>
      </w:r>
    </w:p>
    <w:p w14:paraId="0E4FB980" w14:textId="77777777" w:rsidR="000256CC" w:rsidRPr="0010587B" w:rsidRDefault="000256CC" w:rsidP="000256CC">
      <w:pPr>
        <w:rPr>
          <w:rFonts w:asciiTheme="minorHAnsi" w:hAnsiTheme="minorHAnsi" w:cstheme="minorHAnsi"/>
        </w:rPr>
      </w:pPr>
      <w:r w:rsidRPr="0010587B">
        <w:rPr>
          <w:rStyle w:val="StyleUnderline"/>
          <w:rFonts w:asciiTheme="minorHAnsi" w:hAnsiTheme="minorHAnsi" w:cstheme="minorHAnsi"/>
        </w:rPr>
        <w:t>Robotically surveying lunar craters in record time and mining resources in space could help NASA establish a sustained human presence at the Moon – part of the agency’s broader </w:t>
      </w:r>
      <w:hyperlink r:id="rId24" w:history="1">
        <w:r w:rsidRPr="0010587B">
          <w:rPr>
            <w:rStyle w:val="StyleUnderline"/>
            <w:rFonts w:asciiTheme="minorHAnsi" w:hAnsiTheme="minorHAnsi" w:cstheme="minorHAnsi"/>
          </w:rPr>
          <w:t>Moon to Mars exploration</w:t>
        </w:r>
      </w:hyperlink>
      <w:r w:rsidRPr="0010587B">
        <w:rPr>
          <w:rStyle w:val="StyleUnderline"/>
          <w:rFonts w:asciiTheme="minorHAnsi" w:hAnsiTheme="minorHAnsi" w:cstheme="minorHAnsi"/>
        </w:rPr>
        <w:t> approach</w:t>
      </w:r>
      <w:r w:rsidRPr="0010587B">
        <w:rPr>
          <w:rFonts w:asciiTheme="minorHAnsi" w:hAnsiTheme="minorHAnsi" w:cstheme="minorHAnsi"/>
        </w:rPr>
        <w:t>. Two mission concepts to explore these capabilities have been selected as the first-ever Phase III studies within the </w:t>
      </w:r>
      <w:hyperlink r:id="rId25" w:history="1">
        <w:r w:rsidRPr="0010587B">
          <w:rPr>
            <w:rStyle w:val="Hyperlink"/>
            <w:rFonts w:asciiTheme="minorHAnsi" w:hAnsiTheme="minorHAnsi" w:cstheme="minorHAnsi"/>
          </w:rPr>
          <w:t>NASA Innovative Advanced Concepts</w:t>
        </w:r>
      </w:hyperlink>
      <w:r w:rsidRPr="0010587B">
        <w:rPr>
          <w:rFonts w:asciiTheme="minorHAnsi" w:hAnsiTheme="minorHAnsi" w:cstheme="minorHAnsi"/>
        </w:rPr>
        <w:t> (NIAC) program.</w:t>
      </w:r>
    </w:p>
    <w:p w14:paraId="238C0C7D" w14:textId="77777777" w:rsidR="000256CC" w:rsidRPr="0010587B" w:rsidRDefault="000256CC" w:rsidP="000256CC">
      <w:pPr>
        <w:rPr>
          <w:rFonts w:asciiTheme="minorHAnsi" w:hAnsiTheme="minorHAnsi" w:cstheme="minorHAnsi"/>
        </w:rPr>
      </w:pPr>
      <w:r w:rsidRPr="0010587B">
        <w:rPr>
          <w:rFonts w:asciiTheme="minorHAnsi" w:hAnsiTheme="minorHAnsi" w:cstheme="minorHAnsi"/>
        </w:rPr>
        <w:t>“</w:t>
      </w:r>
      <w:r w:rsidRPr="0010587B">
        <w:rPr>
          <w:rStyle w:val="StyleUnderline"/>
          <w:rFonts w:asciiTheme="minorHAnsi" w:hAnsiTheme="minorHAnsi" w:cstheme="minorHAnsi"/>
          <w:highlight w:val="green"/>
        </w:rPr>
        <w:t>We are pursuing</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technologies</w:t>
      </w:r>
      <w:r w:rsidRPr="0010587B">
        <w:rPr>
          <w:rStyle w:val="StyleUnderline"/>
          <w:rFonts w:asciiTheme="minorHAnsi" w:hAnsiTheme="minorHAnsi" w:cstheme="minorHAnsi"/>
        </w:rPr>
        <w:t xml:space="preserve"> across our development portfolio </w:t>
      </w:r>
      <w:r w:rsidRPr="0010587B">
        <w:rPr>
          <w:rStyle w:val="StyleUnderline"/>
          <w:rFonts w:asciiTheme="minorHAnsi" w:hAnsiTheme="minorHAnsi" w:cstheme="minorHAnsi"/>
          <w:highlight w:val="green"/>
        </w:rPr>
        <w:t>that could help make deep space exploration more Earth-independent</w:t>
      </w:r>
      <w:r w:rsidRPr="0010587B">
        <w:rPr>
          <w:rStyle w:val="StyleUnderline"/>
          <w:rFonts w:asciiTheme="minorHAnsi" w:hAnsiTheme="minorHAnsi" w:cstheme="minorHAnsi"/>
        </w:rPr>
        <w:t xml:space="preserve"> by utilizing resources on the Moon and beyond</w:t>
      </w:r>
      <w:r w:rsidRPr="0010587B">
        <w:rPr>
          <w:rFonts w:asciiTheme="minorHAnsi" w:hAnsiTheme="minorHAnsi" w:cstheme="minorHAnsi"/>
        </w:rPr>
        <w:t xml:space="preserve">,” said Jim Reuter, associate administrator of NASA’s Space Technology Mission Directorate. “These NIAC Phase III selections are a component of that forward-looking </w:t>
      </w:r>
      <w:proofErr w:type="gramStart"/>
      <w:r w:rsidRPr="0010587B">
        <w:rPr>
          <w:rFonts w:asciiTheme="minorHAnsi" w:hAnsiTheme="minorHAnsi" w:cstheme="minorHAnsi"/>
        </w:rPr>
        <w:t>research</w:t>
      </w:r>
      <w:proofErr w:type="gramEnd"/>
      <w:r w:rsidRPr="0010587B">
        <w:rPr>
          <w:rFonts w:asciiTheme="minorHAnsi" w:hAnsiTheme="minorHAnsi" w:cstheme="minorHAnsi"/>
        </w:rPr>
        <w:t xml:space="preserve"> and we hope new insights will help us achieve more firsts in space.”</w:t>
      </w:r>
    </w:p>
    <w:p w14:paraId="4EC7D899" w14:textId="77777777" w:rsidR="000256CC" w:rsidRPr="0010587B" w:rsidRDefault="000256CC" w:rsidP="000256CC">
      <w:pPr>
        <w:rPr>
          <w:rFonts w:asciiTheme="minorHAnsi" w:hAnsiTheme="minorHAnsi" w:cstheme="minorHAnsi"/>
        </w:rPr>
      </w:pPr>
      <w:r w:rsidRPr="0010587B">
        <w:rPr>
          <w:rFonts w:asciiTheme="minorHAnsi" w:hAnsiTheme="minorHAnsi" w:cstheme="minorHAnsi"/>
        </w:rPr>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63CD4078" w14:textId="77777777" w:rsidR="000256CC" w:rsidRPr="0010587B" w:rsidRDefault="000256CC" w:rsidP="000256CC">
      <w:pPr>
        <w:rPr>
          <w:rStyle w:val="StyleUnderline"/>
          <w:rFonts w:asciiTheme="minorHAnsi" w:hAnsiTheme="minorHAnsi" w:cstheme="minorHAnsi"/>
        </w:rPr>
      </w:pPr>
      <w:r w:rsidRPr="0010587B">
        <w:rPr>
          <w:rStyle w:val="StyleUnderline"/>
          <w:rFonts w:asciiTheme="minorHAnsi" w:hAnsiTheme="minorHAnsi" w:cstheme="minorHAnsi"/>
        </w:rPr>
        <w:t>Robotic Technologies Enabling the Exploration of Lunar Pits</w:t>
      </w:r>
    </w:p>
    <w:p w14:paraId="542F2218" w14:textId="77777777" w:rsidR="000256CC" w:rsidRPr="0010587B" w:rsidRDefault="000256CC" w:rsidP="000256CC">
      <w:pPr>
        <w:rPr>
          <w:rFonts w:asciiTheme="minorHAnsi" w:hAnsiTheme="minorHAnsi" w:cstheme="minorHAnsi"/>
        </w:rPr>
      </w:pPr>
      <w:r w:rsidRPr="0010587B">
        <w:rPr>
          <w:rFonts w:asciiTheme="minorHAnsi" w:hAnsiTheme="minorHAnsi" w:cstheme="minorHAnsi"/>
        </w:rPr>
        <w:t>William Whittaker, Carnegie Mellon University, Pittsburgh</w:t>
      </w:r>
    </w:p>
    <w:p w14:paraId="2F3BDF24" w14:textId="77777777" w:rsidR="000256CC" w:rsidRPr="0010587B" w:rsidRDefault="000256CC" w:rsidP="000256CC">
      <w:pPr>
        <w:rPr>
          <w:rFonts w:asciiTheme="minorHAnsi" w:hAnsiTheme="minorHAnsi" w:cstheme="minorHAnsi"/>
        </w:rPr>
      </w:pPr>
      <w:r w:rsidRPr="0010587B">
        <w:rPr>
          <w:rFonts w:asciiTheme="minorHAnsi" w:hAnsiTheme="minorHAnsi" w:cstheme="minorHAnsi"/>
        </w:rPr>
        <w:t xml:space="preserve">This mission concept, called Skylight, </w:t>
      </w:r>
      <w:r w:rsidRPr="0010587B">
        <w:rPr>
          <w:rStyle w:val="StyleUnderline"/>
          <w:rFonts w:asciiTheme="minorHAnsi" w:hAnsiTheme="minorHAnsi" w:cstheme="minorHAnsi"/>
        </w:rPr>
        <w:t>proposes technologies to rapidly survey and model lunar craters</w:t>
      </w:r>
      <w:r w:rsidRPr="0010587B">
        <w:rPr>
          <w:rFonts w:asciiTheme="minorHAnsi" w:hAnsiTheme="minorHAnsi" w:cstheme="minorHAnsi"/>
        </w:rPr>
        <w:t xml:space="preserve">. This mission would use high-resolution images to create 3D model of craters. The </w:t>
      </w:r>
      <w:r w:rsidRPr="0010587B">
        <w:rPr>
          <w:rStyle w:val="StyleUnderline"/>
          <w:rFonts w:asciiTheme="minorHAnsi" w:hAnsiTheme="minorHAnsi" w:cstheme="minorHAnsi"/>
        </w:rPr>
        <w:t>data would be used to determine whether a crater can be explored by human or robotic mission</w:t>
      </w:r>
      <w:r w:rsidRPr="0010587B">
        <w:rPr>
          <w:rFonts w:asciiTheme="minorHAnsi" w:hAnsiTheme="minorHAnsi" w:cstheme="minorHAnsi"/>
        </w:rPr>
        <w:t>s. The information could also be used to characterize ice on the Moon, a crucial capability for the sustained surface operations of NASA’s Artemis program. On Earth, the technology could be used to autonomously monitor mines and quarries.</w:t>
      </w:r>
    </w:p>
    <w:p w14:paraId="26EC3B8D" w14:textId="77777777" w:rsidR="000256CC" w:rsidRPr="0010587B" w:rsidRDefault="000256CC" w:rsidP="000256CC">
      <w:pPr>
        <w:rPr>
          <w:rStyle w:val="StyleUnderline"/>
          <w:rFonts w:asciiTheme="minorHAnsi" w:hAnsiTheme="minorHAnsi" w:cstheme="minorHAnsi"/>
        </w:rPr>
      </w:pPr>
      <w:hyperlink r:id="rId26" w:history="1">
        <w:r w:rsidRPr="0010587B">
          <w:rPr>
            <w:rStyle w:val="StyleUnderline"/>
            <w:rFonts w:asciiTheme="minorHAnsi" w:hAnsiTheme="minorHAnsi" w:cstheme="minorHAnsi"/>
            <w:highlight w:val="green"/>
          </w:rPr>
          <w:t>Mini Bee Prototype</w:t>
        </w:r>
        <w:r w:rsidRPr="0010587B">
          <w:rPr>
            <w:rStyle w:val="StyleUnderline"/>
            <w:rFonts w:asciiTheme="minorHAnsi" w:hAnsiTheme="minorHAnsi" w:cstheme="minorHAnsi"/>
          </w:rPr>
          <w:t xml:space="preserve"> to Demonstrate the </w:t>
        </w:r>
        <w:proofErr w:type="spellStart"/>
        <w:r w:rsidRPr="0010587B">
          <w:rPr>
            <w:rStyle w:val="StyleUnderline"/>
            <w:rFonts w:asciiTheme="minorHAnsi" w:hAnsiTheme="minorHAnsi" w:cstheme="minorHAnsi"/>
          </w:rPr>
          <w:t>Apis</w:t>
        </w:r>
        <w:proofErr w:type="spellEnd"/>
        <w:r w:rsidRPr="0010587B">
          <w:rPr>
            <w:rStyle w:val="StyleUnderline"/>
            <w:rFonts w:asciiTheme="minorHAnsi" w:hAnsiTheme="minorHAnsi" w:cstheme="minorHAnsi"/>
          </w:rPr>
          <w:t xml:space="preserve"> Mission Architecture and Optical Mining Technology</w:t>
        </w:r>
      </w:hyperlink>
    </w:p>
    <w:p w14:paraId="4FB55109" w14:textId="77777777" w:rsidR="000256CC" w:rsidRPr="0010587B" w:rsidRDefault="000256CC" w:rsidP="000256CC">
      <w:pPr>
        <w:rPr>
          <w:rFonts w:asciiTheme="minorHAnsi" w:hAnsiTheme="minorHAnsi" w:cstheme="minorHAnsi"/>
        </w:rPr>
      </w:pPr>
      <w:r w:rsidRPr="0010587B">
        <w:rPr>
          <w:rFonts w:asciiTheme="minorHAnsi" w:hAnsiTheme="minorHAnsi" w:cstheme="minorHAnsi"/>
        </w:rPr>
        <w:t xml:space="preserve">Joel </w:t>
      </w:r>
      <w:proofErr w:type="spellStart"/>
      <w:r w:rsidRPr="0010587B">
        <w:rPr>
          <w:rFonts w:asciiTheme="minorHAnsi" w:hAnsiTheme="minorHAnsi" w:cstheme="minorHAnsi"/>
        </w:rPr>
        <w:t>Sercel</w:t>
      </w:r>
      <w:proofErr w:type="spellEnd"/>
      <w:r w:rsidRPr="0010587B">
        <w:rPr>
          <w:rFonts w:asciiTheme="minorHAnsi" w:hAnsiTheme="minorHAnsi" w:cstheme="minorHAnsi"/>
        </w:rPr>
        <w:t xml:space="preserve">, </w:t>
      </w:r>
      <w:proofErr w:type="spellStart"/>
      <w:r w:rsidRPr="0010587B">
        <w:rPr>
          <w:rFonts w:asciiTheme="minorHAnsi" w:hAnsiTheme="minorHAnsi" w:cstheme="minorHAnsi"/>
        </w:rPr>
        <w:t>TransAstra</w:t>
      </w:r>
      <w:proofErr w:type="spellEnd"/>
      <w:r w:rsidRPr="0010587B">
        <w:rPr>
          <w:rFonts w:asciiTheme="minorHAnsi" w:hAnsiTheme="minorHAnsi" w:cstheme="minorHAnsi"/>
        </w:rPr>
        <w:t xml:space="preserve"> Corporation, Lake View Terrace, California </w:t>
      </w:r>
    </w:p>
    <w:p w14:paraId="79F2A4AD" w14:textId="77777777" w:rsidR="000256CC" w:rsidRPr="0010587B" w:rsidRDefault="000256CC" w:rsidP="000256CC">
      <w:pPr>
        <w:rPr>
          <w:rFonts w:asciiTheme="minorHAnsi" w:hAnsiTheme="minorHAnsi" w:cstheme="minorHAnsi"/>
        </w:rPr>
      </w:pPr>
      <w:r w:rsidRPr="0010587B">
        <w:rPr>
          <w:rFonts w:asciiTheme="minorHAnsi" w:hAnsiTheme="minorHAnsi" w:cstheme="minorHAnsi"/>
        </w:rPr>
        <w:t xml:space="preserve">This flight demonstration mission concept </w:t>
      </w:r>
      <w:r w:rsidRPr="0010587B">
        <w:rPr>
          <w:rStyle w:val="StyleUnderline"/>
          <w:rFonts w:asciiTheme="minorHAnsi" w:hAnsiTheme="minorHAnsi" w:cstheme="minorHAnsi"/>
          <w:highlight w:val="green"/>
        </w:rPr>
        <w:t>proposes a method of asteroid resource harvesting called optical mining</w:t>
      </w:r>
      <w:r w:rsidRPr="0010587B">
        <w:rPr>
          <w:rFonts w:asciiTheme="minorHAnsi" w:hAnsiTheme="minorHAnsi" w:cstheme="minorHAnsi"/>
        </w:rPr>
        <w:t xml:space="preserve">. Optical mining is an approach for </w:t>
      </w:r>
      <w:r w:rsidRPr="0010587B">
        <w:rPr>
          <w:rStyle w:val="StyleUnderline"/>
          <w:rFonts w:asciiTheme="minorHAnsi" w:hAnsiTheme="minorHAnsi" w:cstheme="minorHAnsi"/>
        </w:rPr>
        <w:t>excavating an asteroid and extracting water and other volatiles into an inflatable bag</w:t>
      </w:r>
      <w:r w:rsidRPr="0010587B">
        <w:rPr>
          <w:rFonts w:asciiTheme="minorHAnsi" w:hAnsiTheme="minorHAnsi" w:cstheme="minorHAnsi"/>
        </w:rPr>
        <w:t xml:space="preserve">. Called Mini Bee, </w:t>
      </w:r>
      <w:r w:rsidRPr="0010587B">
        <w:rPr>
          <w:rStyle w:val="StyleUnderline"/>
          <w:rFonts w:asciiTheme="minorHAnsi" w:hAnsiTheme="minorHAnsi" w:cstheme="minorHAnsi"/>
          <w:highlight w:val="green"/>
        </w:rPr>
        <w:t>the mission concept aims to prove optical mining</w:t>
      </w:r>
      <w:r w:rsidRPr="0010587B">
        <w:rPr>
          <w:rStyle w:val="StyleUnderline"/>
          <w:rFonts w:asciiTheme="minorHAnsi" w:hAnsiTheme="minorHAnsi" w:cstheme="minorHAnsi"/>
        </w:rPr>
        <w:t>, in conjunction with other innovative spacecraft systems, can be used to obtain propellant in space</w:t>
      </w:r>
      <w:r w:rsidRPr="0010587B">
        <w:rPr>
          <w:rFonts w:asciiTheme="minorHAnsi" w:hAnsiTheme="minorHAnsi" w:cstheme="minorHAnsi"/>
        </w:rPr>
        <w:t xml:space="preserve">. The proposed architecture includes resource prospecting, </w:t>
      </w:r>
      <w:proofErr w:type="gramStart"/>
      <w:r w:rsidRPr="0010587B">
        <w:rPr>
          <w:rFonts w:asciiTheme="minorHAnsi" w:hAnsiTheme="minorHAnsi" w:cstheme="minorHAnsi"/>
        </w:rPr>
        <w:t>extraction</w:t>
      </w:r>
      <w:proofErr w:type="gramEnd"/>
      <w:r w:rsidRPr="0010587B">
        <w:rPr>
          <w:rFonts w:asciiTheme="minorHAnsi" w:hAnsiTheme="minorHAnsi" w:cstheme="minorHAnsi"/>
        </w:rPr>
        <w:t xml:space="preserve"> and delivery.</w:t>
      </w:r>
    </w:p>
    <w:p w14:paraId="7B1084C3" w14:textId="40A93F8A" w:rsidR="000256CC" w:rsidRDefault="000256CC" w:rsidP="000256CC"/>
    <w:p w14:paraId="2B7BF0DC" w14:textId="77777777" w:rsidR="00765C27" w:rsidRDefault="00765C27" w:rsidP="00765C27">
      <w:pPr>
        <w:pStyle w:val="Heading4"/>
      </w:pPr>
      <w:r>
        <w:t>Debris crashes and Kessler syndrome is mere hype.</w:t>
      </w:r>
    </w:p>
    <w:p w14:paraId="4CD40116" w14:textId="77777777" w:rsidR="00765C27" w:rsidRPr="00BF6D00" w:rsidRDefault="00765C27" w:rsidP="00765C27">
      <w:proofErr w:type="spellStart"/>
      <w:r w:rsidRPr="00765C27">
        <w:rPr>
          <w:b/>
          <w:bCs/>
          <w:sz w:val="26"/>
          <w:szCs w:val="26"/>
        </w:rPr>
        <w:t>Fange</w:t>
      </w:r>
      <w:proofErr w:type="spellEnd"/>
      <w:r w:rsidRPr="00765C27">
        <w:rPr>
          <w:b/>
          <w:bCs/>
          <w:sz w:val="26"/>
          <w:szCs w:val="26"/>
        </w:rPr>
        <w:t xml:space="preserve"> 17</w:t>
      </w:r>
      <w:r>
        <w:t xml:space="preserve"> [Daniel von </w:t>
      </w:r>
      <w:proofErr w:type="spellStart"/>
      <w:r>
        <w:t>Fange</w:t>
      </w:r>
      <w:proofErr w:type="spellEnd"/>
      <w:r w:rsidRPr="00BF6D00">
        <w:t>, 5-21-2017, "Kessler Syndrome is Over Hyped</w:t>
      </w:r>
      <w:r>
        <w:t>”,</w:t>
      </w:r>
      <w:r w:rsidRPr="00BF6D00">
        <w:t xml:space="preserve"> http://braino.org/essays/kessler_syndrome_is_over_hyped/</w:t>
      </w:r>
      <w:r>
        <w:t>]//DDPT</w:t>
      </w:r>
    </w:p>
    <w:p w14:paraId="7C3A88AC" w14:textId="77777777" w:rsidR="00765C27" w:rsidRPr="002C09AD" w:rsidRDefault="00765C27" w:rsidP="00765C27">
      <w:r w:rsidRPr="00584252">
        <w:rPr>
          <w:rStyle w:val="Emphasis"/>
          <w:highlight w:val="green"/>
        </w:rPr>
        <w:t>Kessler Syndrome is overhyped</w:t>
      </w:r>
      <w:r w:rsidRPr="002C09AD">
        <w:t xml:space="preserve">. A chorus of </w:t>
      </w:r>
      <w:r w:rsidRPr="00BF6D00">
        <w:rPr>
          <w:rStyle w:val="StyleUnderline"/>
        </w:rPr>
        <w:t>online commenters</w:t>
      </w:r>
      <w:r w:rsidRPr="002C09AD">
        <w:t xml:space="preserve"> great any news of upcoming low earth orbit satellites with worry that humanity will to lose access to space. I now think they </w:t>
      </w:r>
      <w:r w:rsidRPr="00BF6D00">
        <w:rPr>
          <w:rStyle w:val="StyleUnderline"/>
        </w:rPr>
        <w:t>are wrong</w:t>
      </w:r>
      <w:r w:rsidRPr="002C09AD">
        <w:t>.</w:t>
      </w:r>
    </w:p>
    <w:p w14:paraId="6C9A2CF6" w14:textId="77777777" w:rsidR="00765C27" w:rsidRPr="002C09AD" w:rsidRDefault="00765C27" w:rsidP="00765C27">
      <w:r w:rsidRPr="002C09AD">
        <w:t>What is Kessler Syndrome?</w:t>
      </w:r>
    </w:p>
    <w:p w14:paraId="71BBCA95" w14:textId="77777777" w:rsidR="00765C27" w:rsidRPr="002C09AD" w:rsidRDefault="00765C27" w:rsidP="00765C27">
      <w:r w:rsidRPr="002C09AD">
        <w:t xml:space="preserve">Here’s the popular view on Kessler Syndrome. </w:t>
      </w:r>
      <w:proofErr w:type="gramStart"/>
      <w:r w:rsidRPr="002C09AD">
        <w:t>Every once in a while</w:t>
      </w:r>
      <w:proofErr w:type="gramEnd"/>
      <w:r w:rsidRPr="002C09AD">
        <w:t xml:space="preserve">, a piece of junk in space hits a satellite. This single impact destroys the </w:t>
      </w:r>
      <w:proofErr w:type="gramStart"/>
      <w:r w:rsidRPr="002C09AD">
        <w:t>satellite, and</w:t>
      </w:r>
      <w:proofErr w:type="gramEnd"/>
      <w:r w:rsidRPr="002C09AD">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C57A1A7" w14:textId="77777777" w:rsidR="00765C27" w:rsidRPr="002C09AD" w:rsidRDefault="00765C27" w:rsidP="00765C27">
      <w:r w:rsidRPr="002C09AD">
        <w:t>It is a dark picture.</w:t>
      </w:r>
    </w:p>
    <w:p w14:paraId="58E15052" w14:textId="77777777" w:rsidR="00765C27" w:rsidRPr="002C09AD" w:rsidRDefault="00765C27" w:rsidP="00765C27">
      <w:r w:rsidRPr="002C09AD">
        <w:t>Is Kessler Syndrome likely to happen?</w:t>
      </w:r>
    </w:p>
    <w:p w14:paraId="56D32CA9" w14:textId="77777777" w:rsidR="00765C27" w:rsidRPr="002C09AD" w:rsidRDefault="00765C27" w:rsidP="00765C27">
      <w:r w:rsidRPr="002C09AD">
        <w:t>I had to stop everything and spend an afternoon doing back-of-the-napkin math to know how big the threat is. To estimate, we need to know where the stuff in space is, how much mass is there, and how long it would take to deorbit.</w:t>
      </w:r>
    </w:p>
    <w:p w14:paraId="7E65252F" w14:textId="77777777" w:rsidR="00765C27" w:rsidRPr="002C09AD" w:rsidRDefault="00765C27" w:rsidP="00765C27">
      <w:r w:rsidRPr="002C09AD">
        <w:t xml:space="preserve">The orbital </w:t>
      </w:r>
      <w:r w:rsidRPr="00BF6D00">
        <w:rPr>
          <w:rStyle w:val="StyleUnderline"/>
        </w:rPr>
        <w:t>area around earth can be broken</w:t>
      </w:r>
      <w:r w:rsidRPr="002C09AD">
        <w:t xml:space="preserve"> down </w:t>
      </w:r>
      <w:r w:rsidRPr="00BF6D00">
        <w:rPr>
          <w:rStyle w:val="StyleUnderline"/>
        </w:rPr>
        <w:t>into four regions</w:t>
      </w:r>
      <w:r w:rsidRPr="002C09AD">
        <w:t>.</w:t>
      </w:r>
    </w:p>
    <w:p w14:paraId="09507B75" w14:textId="77777777" w:rsidR="00765C27" w:rsidRPr="002C09AD" w:rsidRDefault="00765C27" w:rsidP="00765C27">
      <w:r w:rsidRPr="00584252">
        <w:rPr>
          <w:rStyle w:val="Emphasis"/>
          <w:highlight w:val="green"/>
        </w:rPr>
        <w:t>Low LEO</w:t>
      </w:r>
      <w:r w:rsidRPr="002C09AD">
        <w:t xml:space="preserve"> - </w:t>
      </w:r>
      <w:r w:rsidRPr="009D5D20">
        <w:rPr>
          <w:rStyle w:val="Emphasis"/>
        </w:rPr>
        <w:t xml:space="preserve">Up to </w:t>
      </w:r>
      <w:r w:rsidRPr="00584252">
        <w:rPr>
          <w:rStyle w:val="Emphasis"/>
          <w:highlight w:val="green"/>
        </w:rPr>
        <w:t>about 400km</w:t>
      </w:r>
      <w:r w:rsidRPr="002C09AD">
        <w:t xml:space="preserve">. </w:t>
      </w:r>
      <w:r w:rsidRPr="00584252">
        <w:rPr>
          <w:rStyle w:val="Emphasis"/>
          <w:highlight w:val="green"/>
        </w:rPr>
        <w:t>Things</w:t>
      </w:r>
      <w:r w:rsidRPr="00BF6D00">
        <w:rPr>
          <w:rStyle w:val="StyleUnderline"/>
        </w:rPr>
        <w:t xml:space="preserve"> that orbit here </w:t>
      </w:r>
      <w:r w:rsidRPr="00584252">
        <w:rPr>
          <w:rStyle w:val="Emphasis"/>
          <w:highlight w:val="green"/>
        </w:rPr>
        <w:t>burn up</w:t>
      </w:r>
      <w:r w:rsidRPr="00584252">
        <w:rPr>
          <w:rStyle w:val="StyleUnderline"/>
          <w:highlight w:val="green"/>
        </w:rPr>
        <w:t xml:space="preserve"> in the</w:t>
      </w:r>
      <w:r w:rsidRPr="00BF6D00">
        <w:rPr>
          <w:rStyle w:val="StyleUnderline"/>
        </w:rPr>
        <w:t xml:space="preserve"> earth’s </w:t>
      </w:r>
      <w:r w:rsidRPr="00584252">
        <w:rPr>
          <w:rStyle w:val="StyleUnderline"/>
          <w:highlight w:val="green"/>
        </w:rPr>
        <w:t xml:space="preserve">atmosphere </w:t>
      </w:r>
      <w:r w:rsidRPr="00584252">
        <w:rPr>
          <w:rStyle w:val="Emphasis"/>
          <w:highlight w:val="green"/>
        </w:rPr>
        <w:t>quickly</w:t>
      </w:r>
      <w:r w:rsidRPr="002C09AD">
        <w:t xml:space="preserve"> - between a few months to two years. </w:t>
      </w:r>
      <w:r w:rsidRPr="00BF6D00">
        <w:rPr>
          <w:rStyle w:val="StyleUnderline"/>
        </w:rPr>
        <w:t xml:space="preserve">The </w:t>
      </w:r>
      <w:r w:rsidRPr="009D5D20">
        <w:rPr>
          <w:rStyle w:val="Emphasis"/>
        </w:rPr>
        <w:t>space station operates at</w:t>
      </w:r>
      <w:r w:rsidRPr="00BF6D00">
        <w:rPr>
          <w:rStyle w:val="StyleUnderline"/>
        </w:rPr>
        <w:t xml:space="preserve"> the high end of </w:t>
      </w:r>
      <w:r w:rsidRPr="009D5D20">
        <w:rPr>
          <w:rStyle w:val="Emphasis"/>
        </w:rPr>
        <w:t>this range</w:t>
      </w:r>
      <w:r w:rsidRPr="002C09AD">
        <w:t>. It loses about a kilometer of altitude a month and if not pushed higher every few months, would soon burn up. For all practical purposes, Low LEO doesn’t matter for Kessler Syndrome. If Low LEO was ever full of space junk, we’d just wait a year and a half, and the problem would be over.</w:t>
      </w:r>
    </w:p>
    <w:p w14:paraId="6F9CE2E3" w14:textId="77777777" w:rsidR="00765C27" w:rsidRPr="002C09AD" w:rsidRDefault="00765C27" w:rsidP="00765C27">
      <w:r w:rsidRPr="00584252">
        <w:rPr>
          <w:rStyle w:val="Emphasis"/>
          <w:highlight w:val="green"/>
        </w:rPr>
        <w:t>High LEO</w:t>
      </w:r>
      <w:r w:rsidRPr="009D5D20">
        <w:t> -</w:t>
      </w:r>
      <w:r w:rsidRPr="00BF6D00">
        <w:rPr>
          <w:rStyle w:val="StyleUnderline"/>
        </w:rPr>
        <w:t xml:space="preserve"> </w:t>
      </w:r>
      <w:r w:rsidRPr="00584252">
        <w:rPr>
          <w:rStyle w:val="Emphasis"/>
          <w:highlight w:val="green"/>
        </w:rPr>
        <w:t>400km to 2000km</w:t>
      </w:r>
      <w:r w:rsidRPr="002C09AD">
        <w:t xml:space="preserve">. </w:t>
      </w:r>
      <w:r w:rsidRPr="00584252">
        <w:rPr>
          <w:rStyle w:val="Emphasis"/>
          <w:highlight w:val="green"/>
        </w:rPr>
        <w:t>This where most</w:t>
      </w:r>
      <w:r w:rsidRPr="00BF6D00">
        <w:rPr>
          <w:rStyle w:val="StyleUnderline"/>
        </w:rPr>
        <w:t xml:space="preserve"> heavy </w:t>
      </w:r>
      <w:r w:rsidRPr="00584252">
        <w:rPr>
          <w:rStyle w:val="StyleUnderline"/>
          <w:highlight w:val="green"/>
        </w:rPr>
        <w:t>satellites and</w:t>
      </w:r>
      <w:r w:rsidRPr="00BF6D00">
        <w:rPr>
          <w:rStyle w:val="StyleUnderline"/>
        </w:rPr>
        <w:t xml:space="preserve"> most space </w:t>
      </w:r>
      <w:r w:rsidRPr="00584252">
        <w:rPr>
          <w:rStyle w:val="Emphasis"/>
          <w:highlight w:val="green"/>
        </w:rPr>
        <w:t>junk orbits</w:t>
      </w:r>
      <w:r w:rsidRPr="002C09AD">
        <w:t xml:space="preserve">. </w:t>
      </w:r>
      <w:r w:rsidRPr="00BF6D00">
        <w:rPr>
          <w:rStyle w:val="StyleUnderline"/>
        </w:rPr>
        <w:t xml:space="preserve">The air is thin enough here that </w:t>
      </w:r>
      <w:r w:rsidRPr="009D5D20">
        <w:rPr>
          <w:rStyle w:val="Emphasis"/>
        </w:rPr>
        <w:t>satellites only go down slowly</w:t>
      </w:r>
      <w:r w:rsidRPr="00BF6D00">
        <w:rPr>
          <w:rStyle w:val="StyleUnderline"/>
        </w:rPr>
        <w:t>, and they have a much farther distance to fall</w:t>
      </w:r>
      <w:r w:rsidRPr="002C09AD">
        <w:t xml:space="preserve">. </w:t>
      </w:r>
      <w:r w:rsidRPr="00BF6D00">
        <w:rPr>
          <w:rStyle w:val="StyleUnderline"/>
        </w:rPr>
        <w:t>It can take 50 years for stuff here to get down</w:t>
      </w:r>
      <w:r w:rsidRPr="002C09AD">
        <w:t>. This is where Kessler Syndrome could be an issue.</w:t>
      </w:r>
    </w:p>
    <w:p w14:paraId="70B8FED2" w14:textId="77777777" w:rsidR="00765C27" w:rsidRPr="002C09AD" w:rsidRDefault="00765C27" w:rsidP="00765C27">
      <w:r w:rsidRPr="00584252">
        <w:rPr>
          <w:rStyle w:val="Emphasis"/>
          <w:highlight w:val="green"/>
        </w:rPr>
        <w:t>Mid Orbit</w:t>
      </w:r>
      <w:r w:rsidRPr="00BF6D00">
        <w:rPr>
          <w:rStyle w:val="StyleUnderline"/>
        </w:rPr>
        <w:t xml:space="preserve"> - </w:t>
      </w:r>
      <w:r w:rsidRPr="00584252">
        <w:rPr>
          <w:rStyle w:val="StyleUnderline"/>
          <w:highlight w:val="green"/>
        </w:rPr>
        <w:t xml:space="preserve">GPS </w:t>
      </w:r>
      <w:r w:rsidRPr="00584252">
        <w:rPr>
          <w:rStyle w:val="Emphasis"/>
          <w:highlight w:val="green"/>
        </w:rPr>
        <w:t>satellites</w:t>
      </w:r>
      <w:r w:rsidRPr="00BF6D00">
        <w:rPr>
          <w:rStyle w:val="StyleUnderline"/>
        </w:rPr>
        <w:t xml:space="preserve"> and other navigation satellites </w:t>
      </w:r>
      <w:r w:rsidRPr="00584252">
        <w:rPr>
          <w:rStyle w:val="Emphasis"/>
          <w:highlight w:val="green"/>
        </w:rPr>
        <w:t>travel</w:t>
      </w:r>
      <w:r w:rsidRPr="00BF6D00">
        <w:rPr>
          <w:rStyle w:val="StyleUnderline"/>
        </w:rPr>
        <w:t xml:space="preserve"> here in lonely, </w:t>
      </w:r>
      <w:r w:rsidRPr="00584252">
        <w:rPr>
          <w:rStyle w:val="Emphasis"/>
          <w:highlight w:val="green"/>
        </w:rPr>
        <w:t>long lives</w:t>
      </w:r>
      <w:r w:rsidRPr="002C09AD">
        <w:t xml:space="preserve">. The volume of space is so huge, and the number of satellites so few, that </w:t>
      </w:r>
      <w:r w:rsidRPr="00584252">
        <w:rPr>
          <w:rStyle w:val="StyleUnderline"/>
          <w:highlight w:val="green"/>
        </w:rPr>
        <w:t xml:space="preserve">we </w:t>
      </w:r>
      <w:r w:rsidRPr="00584252">
        <w:rPr>
          <w:rStyle w:val="Emphasis"/>
          <w:highlight w:val="green"/>
        </w:rPr>
        <w:t>don’t</w:t>
      </w:r>
      <w:r w:rsidRPr="00BF6D00">
        <w:rPr>
          <w:rStyle w:val="StyleUnderline"/>
        </w:rPr>
        <w:t xml:space="preserve"> need to </w:t>
      </w:r>
      <w:r w:rsidRPr="00584252">
        <w:rPr>
          <w:rStyle w:val="Emphasis"/>
          <w:highlight w:val="green"/>
        </w:rPr>
        <w:t>worry about Kessler here</w:t>
      </w:r>
      <w:r w:rsidRPr="002C09AD">
        <w:t>.</w:t>
      </w:r>
    </w:p>
    <w:p w14:paraId="0414AEE9" w14:textId="77777777" w:rsidR="00765C27" w:rsidRPr="002C09AD" w:rsidRDefault="00765C27" w:rsidP="00765C27">
      <w:r w:rsidRPr="00584252">
        <w:rPr>
          <w:rStyle w:val="Emphasis"/>
          <w:highlight w:val="green"/>
        </w:rPr>
        <w:t>GEO</w:t>
      </w:r>
      <w:r w:rsidRPr="00BF6D00">
        <w:rPr>
          <w:rStyle w:val="StyleUnderline"/>
        </w:rPr>
        <w:t> - If you put a satellite far enough out from earth, the speed that the satellite travels around the earth will match the speed of the surface of the earth rotating under it</w:t>
      </w:r>
      <w:r w:rsidRPr="002C09AD">
        <w:t xml:space="preserve">. From the ground, </w:t>
      </w:r>
      <w:r w:rsidRPr="009D5D20">
        <w:rPr>
          <w:rStyle w:val="Emphasis"/>
        </w:rPr>
        <w:t xml:space="preserve">the satellite will appear </w:t>
      </w:r>
      <w:r w:rsidRPr="00BF6D00">
        <w:rPr>
          <w:rStyle w:val="StyleUnderline"/>
        </w:rPr>
        <w:t xml:space="preserve">to hang </w:t>
      </w:r>
      <w:r w:rsidRPr="009D5D20">
        <w:rPr>
          <w:rStyle w:val="Emphasis"/>
        </w:rPr>
        <w:t>motionless</w:t>
      </w:r>
      <w:r w:rsidRPr="002C09AD">
        <w:t xml:space="preserve">. </w:t>
      </w:r>
      <w:proofErr w:type="gramStart"/>
      <w:r w:rsidRPr="002C09AD">
        <w:t>Usually</w:t>
      </w:r>
      <w:proofErr w:type="gramEnd"/>
      <w:r w:rsidRPr="002C09AD">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D5D20">
        <w:rPr>
          <w:rStyle w:val="Emphasis"/>
        </w:rPr>
        <w:t xml:space="preserve">GEO orbit is </w:t>
      </w:r>
      <w:r w:rsidRPr="00584252">
        <w:rPr>
          <w:rStyle w:val="Emphasis"/>
          <w:highlight w:val="green"/>
        </w:rPr>
        <w:t>roughly a ring 384,400 km around</w:t>
      </w:r>
      <w:r w:rsidRPr="00BF6D00">
        <w:rPr>
          <w:rStyle w:val="StyleUnderline"/>
        </w:rPr>
        <w:t>.</w:t>
      </w:r>
      <w:r w:rsidRPr="002C09AD">
        <w:t xml:space="preserve"> However</w:t>
      </w:r>
      <w:r w:rsidRPr="00BF6D00">
        <w:rPr>
          <w:rStyle w:val="StyleUnderline"/>
        </w:rPr>
        <w:t>, all the satellites here are moving the same direction at the same speed - debris doesn’t get free velocity from the speed of the satellites</w:t>
      </w:r>
      <w:r w:rsidRPr="002C09AD">
        <w:t>. Also, it’s quite expensive to get a satellite here, and so there aren’t many, only about one satellite per 1000km of the ring. Kessler is not a problem here.</w:t>
      </w:r>
    </w:p>
    <w:p w14:paraId="2886D46C" w14:textId="77777777" w:rsidR="00765C27" w:rsidRPr="002C09AD" w:rsidRDefault="00765C27" w:rsidP="00765C27">
      <w:r w:rsidRPr="002C09AD">
        <w:t>How bad could Kessler Syndrome in High LEO be?</w:t>
      </w:r>
    </w:p>
    <w:p w14:paraId="578FFA6A" w14:textId="77777777" w:rsidR="00765C27" w:rsidRPr="00BF6D00" w:rsidRDefault="00765C27" w:rsidP="00765C27">
      <w:pPr>
        <w:rPr>
          <w:rStyle w:val="StyleUnderline"/>
        </w:rPr>
      </w:pPr>
      <w:r w:rsidRPr="00BF6D00">
        <w:rPr>
          <w:rStyle w:val="StyleUnderline"/>
        </w:rPr>
        <w:t xml:space="preserve">Let’s </w:t>
      </w:r>
      <w:r w:rsidRPr="00584252">
        <w:rPr>
          <w:rStyle w:val="StyleUnderline"/>
          <w:highlight w:val="green"/>
        </w:rPr>
        <w:t xml:space="preserve">imagine a </w:t>
      </w:r>
      <w:proofErr w:type="gramStart"/>
      <w:r w:rsidRPr="00584252">
        <w:rPr>
          <w:rStyle w:val="StyleUnderline"/>
          <w:highlight w:val="green"/>
        </w:rPr>
        <w:t>worst case</w:t>
      </w:r>
      <w:proofErr w:type="gramEnd"/>
      <w:r w:rsidRPr="00584252">
        <w:rPr>
          <w:rStyle w:val="StyleUnderline"/>
          <w:highlight w:val="green"/>
        </w:rPr>
        <w:t xml:space="preserve"> scenario</w:t>
      </w:r>
      <w:r w:rsidRPr="00BF6D00">
        <w:rPr>
          <w:rStyle w:val="StyleUnderline"/>
        </w:rPr>
        <w:t>.</w:t>
      </w:r>
    </w:p>
    <w:p w14:paraId="4986A3C7" w14:textId="77777777" w:rsidR="00765C27" w:rsidRPr="002C09AD" w:rsidRDefault="00765C27" w:rsidP="00765C27">
      <w:r w:rsidRPr="00584252">
        <w:rPr>
          <w:rStyle w:val="Emphasis"/>
          <w:highlight w:val="green"/>
        </w:rPr>
        <w:t>An evil</w:t>
      </w:r>
      <w:r w:rsidRPr="009D5D20">
        <w:rPr>
          <w:rStyle w:val="Emphasis"/>
        </w:rPr>
        <w:t xml:space="preserve"> alien intelligence </w:t>
      </w:r>
      <w:r w:rsidRPr="00584252">
        <w:rPr>
          <w:rStyle w:val="Emphasis"/>
          <w:highlight w:val="green"/>
        </w:rPr>
        <w:t>chops</w:t>
      </w:r>
      <w:r w:rsidRPr="009D5D20">
        <w:rPr>
          <w:rStyle w:val="Emphasis"/>
        </w:rPr>
        <w:t xml:space="preserve"> up </w:t>
      </w:r>
      <w:r w:rsidRPr="00584252">
        <w:rPr>
          <w:rStyle w:val="Emphasis"/>
          <w:highlight w:val="green"/>
        </w:rPr>
        <w:t>everything in High LEO</w:t>
      </w:r>
      <w:r w:rsidRPr="009D5D20">
        <w:rPr>
          <w:rStyle w:val="Emphasis"/>
        </w:rPr>
        <w:t xml:space="preserve">, turning it </w:t>
      </w:r>
      <w:r w:rsidRPr="00584252">
        <w:rPr>
          <w:rStyle w:val="Emphasis"/>
          <w:highlight w:val="green"/>
        </w:rPr>
        <w:t>into 1cm cubes</w:t>
      </w:r>
      <w:r w:rsidRPr="009D5D20">
        <w:rPr>
          <w:rStyle w:val="Emphasis"/>
        </w:rPr>
        <w:t xml:space="preserve"> of death orbiting at 1000km</w:t>
      </w:r>
      <w:r w:rsidRPr="009D5D20">
        <w:rPr>
          <w:rStyle w:val="StyleUnderline"/>
        </w:rPr>
        <w:t>, spread</w:t>
      </w:r>
      <w:r w:rsidRPr="00BF6D00">
        <w:rPr>
          <w:rStyle w:val="StyleUnderline"/>
        </w:rPr>
        <w:t xml:space="preserve"> as evenly across the surface of this sphere as orbital mechanics would allow</w:t>
      </w:r>
      <w:r w:rsidRPr="002C09AD">
        <w:t>. Is humanity cut off from space?</w:t>
      </w:r>
    </w:p>
    <w:p w14:paraId="4D45D904" w14:textId="77777777" w:rsidR="00765C27" w:rsidRPr="009D5D20" w:rsidRDefault="00765C27" w:rsidP="00765C27">
      <w:pPr>
        <w:rPr>
          <w:rStyle w:val="Emphasis"/>
        </w:rPr>
      </w:pPr>
      <w:r w:rsidRPr="002C09AD">
        <w:t xml:space="preserve">I’m guessing the world has launched about 10,000 tons of satellites total. For guessing purposes, I’ll assume </w:t>
      </w:r>
      <w:r w:rsidRPr="009D5D20">
        <w:rPr>
          <w:rStyle w:val="Emphasis"/>
        </w:rPr>
        <w:t>2,500 tons of satellites and junk currently in High LEO</w:t>
      </w:r>
      <w:r w:rsidRPr="002C09AD">
        <w:t xml:space="preserve">. </w:t>
      </w:r>
      <w:r w:rsidRPr="009D5D20">
        <w:rPr>
          <w:rStyle w:val="StyleUnderline"/>
        </w:rPr>
        <w:t xml:space="preserve">If satellites are made of aluminum, with a density of 2.70 g/cm3, then </w:t>
      </w:r>
      <w:r w:rsidRPr="00584252">
        <w:rPr>
          <w:rStyle w:val="Emphasis"/>
          <w:highlight w:val="green"/>
        </w:rPr>
        <w:t>that’s 839,985,870 1cm cubes</w:t>
      </w:r>
      <w:r w:rsidRPr="009D5D20">
        <w:rPr>
          <w:rStyle w:val="StyleUnderline"/>
        </w:rPr>
        <w:t xml:space="preserve">. </w:t>
      </w:r>
      <w:r w:rsidRPr="00584252">
        <w:rPr>
          <w:rStyle w:val="Emphasis"/>
          <w:highlight w:val="green"/>
        </w:rPr>
        <w:t>A sphere for an orbit of 1,000km has a surface area of 682,752,000 square KM</w:t>
      </w:r>
      <w:r w:rsidRPr="009D5D20">
        <w:rPr>
          <w:rStyle w:val="StyleUnderline"/>
        </w:rPr>
        <w:t xml:space="preserve">. </w:t>
      </w:r>
      <w:proofErr w:type="gramStart"/>
      <w:r w:rsidRPr="009D5D20">
        <w:rPr>
          <w:rStyle w:val="StyleUnderline"/>
        </w:rPr>
        <w:t>So</w:t>
      </w:r>
      <w:proofErr w:type="gramEnd"/>
      <w:r w:rsidRPr="009D5D20">
        <w:rPr>
          <w:rStyle w:val="StyleUnderline"/>
        </w:rPr>
        <w:t xml:space="preserve"> </w:t>
      </w:r>
      <w:r w:rsidRPr="00584252">
        <w:rPr>
          <w:rStyle w:val="StyleUnderline"/>
          <w:highlight w:val="green"/>
        </w:rPr>
        <w:t xml:space="preserve">there would be </w:t>
      </w:r>
      <w:r w:rsidRPr="00584252">
        <w:rPr>
          <w:rStyle w:val="Emphasis"/>
          <w:highlight w:val="green"/>
        </w:rPr>
        <w:t>one cube of junk per .81 square KM</w:t>
      </w:r>
      <w:r w:rsidRPr="009D5D20">
        <w:rPr>
          <w:rStyle w:val="StyleUnderline"/>
        </w:rPr>
        <w:t xml:space="preserve">. If a rocket traveled through that, </w:t>
      </w:r>
      <w:r w:rsidRPr="009D5D20">
        <w:rPr>
          <w:rStyle w:val="Emphasis"/>
        </w:rPr>
        <w:t xml:space="preserve">its </w:t>
      </w:r>
      <w:r w:rsidRPr="00584252">
        <w:rPr>
          <w:rStyle w:val="Emphasis"/>
          <w:highlight w:val="green"/>
        </w:rPr>
        <w:t>odds of hitting that cube are tiny</w:t>
      </w:r>
      <w:r w:rsidRPr="009D5D20">
        <w:rPr>
          <w:rStyle w:val="StyleUnderline"/>
        </w:rPr>
        <w:t xml:space="preserve"> - </w:t>
      </w:r>
      <w:r w:rsidRPr="00584252">
        <w:rPr>
          <w:rStyle w:val="Emphasis"/>
          <w:highlight w:val="green"/>
        </w:rPr>
        <w:t>less than 1 in 10,000.</w:t>
      </w:r>
    </w:p>
    <w:p w14:paraId="0BA3527C" w14:textId="77777777" w:rsidR="00765C27" w:rsidRPr="009D5D20" w:rsidRDefault="00765C27" w:rsidP="00765C27">
      <w:pPr>
        <w:rPr>
          <w:rStyle w:val="StyleUnderline"/>
        </w:rPr>
      </w:pPr>
      <w:r w:rsidRPr="002C09AD">
        <w:t xml:space="preserve">So </w:t>
      </w:r>
      <w:r w:rsidRPr="009D5D20">
        <w:rPr>
          <w:rStyle w:val="StyleUnderline"/>
        </w:rPr>
        <w:t xml:space="preserve">even in the </w:t>
      </w:r>
      <w:r w:rsidRPr="00584252">
        <w:rPr>
          <w:rStyle w:val="Emphasis"/>
          <w:highlight w:val="green"/>
        </w:rPr>
        <w:t>worst case, we don’t lose access to space</w:t>
      </w:r>
      <w:r w:rsidRPr="009D5D20">
        <w:rPr>
          <w:rStyle w:val="StyleUnderline"/>
        </w:rPr>
        <w:t>.</w:t>
      </w:r>
    </w:p>
    <w:p w14:paraId="13A02555" w14:textId="77777777" w:rsidR="00765C27" w:rsidRPr="009D5D20" w:rsidRDefault="00765C27" w:rsidP="00765C27">
      <w:pPr>
        <w:rPr>
          <w:rStyle w:val="StyleUnderline"/>
        </w:rPr>
      </w:pPr>
      <w:r w:rsidRPr="002C09AD">
        <w:t xml:space="preserve">Now though you can travel through the debris, you couldn’t keep a satellite alive for long in this orbit of death. </w:t>
      </w:r>
      <w:r w:rsidRPr="009D5D20">
        <w:rPr>
          <w:rStyle w:val="StyleUnderline"/>
        </w:rPr>
        <w:t>Kessler Syndrome at its worst just prevents us from putting satellites in certain orbits.</w:t>
      </w:r>
    </w:p>
    <w:p w14:paraId="01C4EFE5" w14:textId="77777777" w:rsidR="00765C27" w:rsidRPr="002C09AD" w:rsidRDefault="00765C27" w:rsidP="00765C27">
      <w:r w:rsidRPr="002C09AD">
        <w:t xml:space="preserve">In real life, </w:t>
      </w:r>
      <w:r w:rsidRPr="009D5D20">
        <w:rPr>
          <w:rStyle w:val="StyleUnderline"/>
        </w:rPr>
        <w:t>there’s a lot of factors that make Kessler syndrome even less of a problem than our worst case though experimen</w:t>
      </w:r>
      <w:r w:rsidRPr="002C09AD">
        <w:t>t.</w:t>
      </w:r>
    </w:p>
    <w:p w14:paraId="7B33D8A3" w14:textId="77777777" w:rsidR="00765C27" w:rsidRPr="009D5D20" w:rsidRDefault="00765C27" w:rsidP="00765C27">
      <w:pPr>
        <w:rPr>
          <w:rStyle w:val="StyleUnderline"/>
        </w:rPr>
      </w:pPr>
      <w:r w:rsidRPr="00584252">
        <w:rPr>
          <w:rStyle w:val="Emphasis"/>
          <w:highlight w:val="green"/>
        </w:rPr>
        <w:t>Debris</w:t>
      </w:r>
      <w:r w:rsidRPr="009D5D20">
        <w:rPr>
          <w:rStyle w:val="Emphasis"/>
        </w:rPr>
        <w:t xml:space="preserve"> would be </w:t>
      </w:r>
      <w:r w:rsidRPr="00584252">
        <w:rPr>
          <w:rStyle w:val="Emphasis"/>
          <w:highlight w:val="green"/>
        </w:rPr>
        <w:t>spread over a volume of space</w:t>
      </w:r>
      <w:r w:rsidRPr="009D5D20">
        <w:rPr>
          <w:rStyle w:val="StyleUnderline"/>
        </w:rPr>
        <w:t>,</w:t>
      </w:r>
      <w:r w:rsidRPr="002C09AD">
        <w:t xml:space="preserve"> </w:t>
      </w:r>
      <w:r w:rsidRPr="009D5D20">
        <w:rPr>
          <w:rStyle w:val="StyleUnderline"/>
        </w:rPr>
        <w:t xml:space="preserve">not a single orbital surface, </w:t>
      </w:r>
      <w:r w:rsidRPr="00584252">
        <w:rPr>
          <w:rStyle w:val="Emphasis"/>
          <w:highlight w:val="green"/>
        </w:rPr>
        <w:t>making collisions</w:t>
      </w:r>
      <w:r w:rsidRPr="009D5D20">
        <w:rPr>
          <w:rStyle w:val="StyleUnderline"/>
        </w:rPr>
        <w:t xml:space="preserve"> orders of magnitudes </w:t>
      </w:r>
      <w:r w:rsidRPr="00584252">
        <w:rPr>
          <w:rStyle w:val="Emphasis"/>
          <w:highlight w:val="green"/>
        </w:rPr>
        <w:t>less likely</w:t>
      </w:r>
      <w:r w:rsidRPr="009D5D20">
        <w:rPr>
          <w:rStyle w:val="StyleUnderline"/>
        </w:rPr>
        <w:t>.</w:t>
      </w:r>
    </w:p>
    <w:p w14:paraId="0F0AEB1E" w14:textId="77777777" w:rsidR="00765C27" w:rsidRPr="002C09AD" w:rsidRDefault="00765C27" w:rsidP="00765C27">
      <w:r w:rsidRPr="002C09AD">
        <w:t xml:space="preserve">Most </w:t>
      </w:r>
      <w:r w:rsidRPr="00584252">
        <w:rPr>
          <w:rStyle w:val="Emphasis"/>
          <w:highlight w:val="green"/>
        </w:rPr>
        <w:t>impact debris will have</w:t>
      </w:r>
      <w:r w:rsidRPr="009D5D20">
        <w:rPr>
          <w:rStyle w:val="Emphasis"/>
        </w:rPr>
        <w:t xml:space="preserve"> a </w:t>
      </w:r>
      <w:r w:rsidRPr="00584252">
        <w:rPr>
          <w:rStyle w:val="Emphasis"/>
          <w:highlight w:val="green"/>
        </w:rPr>
        <w:t>slower orbital velocity than</w:t>
      </w:r>
      <w:r w:rsidRPr="009D5D20">
        <w:rPr>
          <w:rStyle w:val="StyleUnderline"/>
        </w:rPr>
        <w:t xml:space="preserve"> either of </w:t>
      </w:r>
      <w:r w:rsidRPr="00584252">
        <w:rPr>
          <w:rStyle w:val="StyleUnderline"/>
          <w:highlight w:val="green"/>
        </w:rPr>
        <w:t xml:space="preserve">its </w:t>
      </w:r>
      <w:r w:rsidRPr="00584252">
        <w:rPr>
          <w:rStyle w:val="Emphasis"/>
          <w:highlight w:val="green"/>
        </w:rPr>
        <w:t>original pieces</w:t>
      </w:r>
      <w:r w:rsidRPr="002C09AD">
        <w:t xml:space="preserve"> - </w:t>
      </w:r>
      <w:r w:rsidRPr="009D5D20">
        <w:rPr>
          <w:rStyle w:val="StyleUnderline"/>
        </w:rPr>
        <w:t>this makes it deorbit much sooner</w:t>
      </w:r>
      <w:r w:rsidRPr="002C09AD">
        <w:t>.</w:t>
      </w:r>
    </w:p>
    <w:p w14:paraId="30EA98B8" w14:textId="77777777" w:rsidR="00765C27" w:rsidRPr="002C09AD" w:rsidRDefault="00765C27" w:rsidP="00765C27">
      <w:r w:rsidRPr="002C09AD">
        <w:t xml:space="preserve">Any </w:t>
      </w:r>
      <w:r w:rsidRPr="00584252">
        <w:rPr>
          <w:rStyle w:val="Emphasis"/>
          <w:highlight w:val="green"/>
        </w:rPr>
        <w:t>collision</w:t>
      </w:r>
      <w:r w:rsidRPr="009D5D20">
        <w:rPr>
          <w:rStyle w:val="Emphasis"/>
        </w:rPr>
        <w:t xml:space="preserve"> will </w:t>
      </w:r>
      <w:r w:rsidRPr="00584252">
        <w:rPr>
          <w:rStyle w:val="Emphasis"/>
          <w:highlight w:val="green"/>
        </w:rPr>
        <w:t>create large and small objects</w:t>
      </w:r>
      <w:r w:rsidRPr="002C09AD">
        <w:t xml:space="preserve">. </w:t>
      </w:r>
      <w:r w:rsidRPr="00584252">
        <w:rPr>
          <w:rStyle w:val="Emphasis"/>
          <w:highlight w:val="green"/>
        </w:rPr>
        <w:t>Small objects</w:t>
      </w:r>
      <w:r w:rsidRPr="009D5D20">
        <w:rPr>
          <w:rStyle w:val="StyleUnderline"/>
        </w:rPr>
        <w:t xml:space="preserve"> are </w:t>
      </w:r>
      <w:r w:rsidRPr="00584252">
        <w:rPr>
          <w:rStyle w:val="StyleUnderline"/>
          <w:highlight w:val="green"/>
        </w:rPr>
        <w:t>much more affected by</w:t>
      </w:r>
      <w:r w:rsidRPr="009D5D20">
        <w:rPr>
          <w:rStyle w:val="StyleUnderline"/>
        </w:rPr>
        <w:t xml:space="preserve"> atmospheric </w:t>
      </w:r>
      <w:r w:rsidRPr="00584252">
        <w:rPr>
          <w:rStyle w:val="StyleUnderline"/>
          <w:highlight w:val="green"/>
        </w:rPr>
        <w:t xml:space="preserve">drag and </w:t>
      </w:r>
      <w:r w:rsidRPr="00584252">
        <w:rPr>
          <w:rStyle w:val="Emphasis"/>
          <w:highlight w:val="green"/>
        </w:rPr>
        <w:t>deorbit faster</w:t>
      </w:r>
      <w:r w:rsidRPr="002C09AD">
        <w:t xml:space="preserve">, even in a few months from high LEO. Larger objects can be tracked by </w:t>
      </w:r>
      <w:proofErr w:type="gramStart"/>
      <w:r w:rsidRPr="002C09AD">
        <w:t>earth based</w:t>
      </w:r>
      <w:proofErr w:type="gramEnd"/>
      <w:r w:rsidRPr="002C09AD">
        <w:t xml:space="preserve"> radar and avoided.</w:t>
      </w:r>
    </w:p>
    <w:p w14:paraId="32F194E0" w14:textId="77777777" w:rsidR="00765C27" w:rsidRPr="009D5D20" w:rsidRDefault="00765C27" w:rsidP="00765C27">
      <w:pPr>
        <w:rPr>
          <w:rStyle w:val="StyleUnderline"/>
        </w:rPr>
      </w:pPr>
      <w:r w:rsidRPr="009D5D20">
        <w:rPr>
          <w:rStyle w:val="StyleUnderline"/>
        </w:rPr>
        <w:t>The planned big new constellations are not in High LEO</w:t>
      </w:r>
      <w:r w:rsidRPr="002C09AD">
        <w:t xml:space="preserve">, but in Low LEO for faster communications with the earth. </w:t>
      </w:r>
      <w:r w:rsidRPr="009D5D20">
        <w:rPr>
          <w:rStyle w:val="StyleUnderline"/>
        </w:rPr>
        <w:t>They aren’t an issue for Kessler.</w:t>
      </w:r>
    </w:p>
    <w:p w14:paraId="78E91A88" w14:textId="77777777" w:rsidR="00765C27" w:rsidRPr="002C09AD" w:rsidRDefault="00765C27" w:rsidP="00765C27">
      <w:r w:rsidRPr="002C09AD">
        <w:t xml:space="preserve">Most importantly, all new satellite launches since the 1990’s </w:t>
      </w:r>
      <w:proofErr w:type="gramStart"/>
      <w:r w:rsidRPr="002C09AD">
        <w:t>are</w:t>
      </w:r>
      <w:proofErr w:type="gramEnd"/>
      <w:r w:rsidRPr="002C09AD">
        <w:t xml:space="preserve"> required to include a plan to get rid of the satellite at the end of its useful life (usually by deorbiting)</w:t>
      </w:r>
    </w:p>
    <w:p w14:paraId="21ABC659" w14:textId="77777777" w:rsidR="00765C27" w:rsidRPr="002C09AD" w:rsidRDefault="00765C27" w:rsidP="00765C27">
      <w:proofErr w:type="gramStart"/>
      <w:r w:rsidRPr="009D5D20">
        <w:rPr>
          <w:rStyle w:val="StyleUnderline"/>
        </w:rPr>
        <w:t>So</w:t>
      </w:r>
      <w:proofErr w:type="gramEnd"/>
      <w:r w:rsidRPr="009D5D20">
        <w:rPr>
          <w:rStyle w:val="StyleUnderline"/>
        </w:rPr>
        <w:t xml:space="preserve"> the realistic </w:t>
      </w:r>
      <w:r w:rsidRPr="00584252">
        <w:rPr>
          <w:rStyle w:val="Emphasis"/>
          <w:highlight w:val="green"/>
        </w:rPr>
        <w:t>worst case is that insurance premiums</w:t>
      </w:r>
      <w:r w:rsidRPr="009D5D20">
        <w:rPr>
          <w:rStyle w:val="Emphasis"/>
        </w:rPr>
        <w:t xml:space="preserve"> on satellites </w:t>
      </w:r>
      <w:r w:rsidRPr="00584252">
        <w:rPr>
          <w:rStyle w:val="Emphasis"/>
          <w:highlight w:val="green"/>
        </w:rPr>
        <w:t>go up a bit</w:t>
      </w:r>
      <w:r w:rsidRPr="002C09AD">
        <w:t>. Given the current trend toward much smaller, cheaper micro satellites, this wouldn’t even have a huge effect.</w:t>
      </w:r>
    </w:p>
    <w:p w14:paraId="55E51062" w14:textId="77777777" w:rsidR="00765C27" w:rsidRPr="002C09AD" w:rsidRDefault="00765C27" w:rsidP="00765C27">
      <w:r w:rsidRPr="002C09AD">
        <w:t>I’m removing Kessler Syndrome from my list of things to worry about.</w:t>
      </w:r>
    </w:p>
    <w:p w14:paraId="37F77623" w14:textId="77777777" w:rsidR="00765C27" w:rsidRDefault="00765C27" w:rsidP="000256CC"/>
    <w:p w14:paraId="1ACFAEEF" w14:textId="34356CC2" w:rsidR="00765C27" w:rsidRDefault="00765C27" w:rsidP="00765C27">
      <w:pPr>
        <w:pStyle w:val="Heading4"/>
      </w:pPr>
      <w:r>
        <w:t>No extinction</w:t>
      </w:r>
      <w:r>
        <w:t xml:space="preserve"> from warming.</w:t>
      </w:r>
    </w:p>
    <w:p w14:paraId="2C76BB0D" w14:textId="77777777" w:rsidR="00765C27" w:rsidRPr="00650BF8" w:rsidRDefault="00765C27" w:rsidP="00765C27">
      <w:pPr>
        <w:rPr>
          <w:rStyle w:val="Style13ptBold"/>
        </w:rPr>
      </w:pPr>
      <w:r w:rsidRPr="00650BF8">
        <w:rPr>
          <w:rStyle w:val="Style13ptBold"/>
        </w:rPr>
        <w:t>Bojanowski 14</w:t>
      </w:r>
    </w:p>
    <w:p w14:paraId="35CACF3D" w14:textId="3A3C6801" w:rsidR="00765C27" w:rsidRDefault="00765C27" w:rsidP="00765C27">
      <w:r>
        <w:t xml:space="preserve">Axel Bojanowski, staff writer, Citing the IPCC and Ragnar </w:t>
      </w:r>
      <w:proofErr w:type="spellStart"/>
      <w:r>
        <w:t>Kinzelbach</w:t>
      </w:r>
      <w:proofErr w:type="spellEnd"/>
      <w:r>
        <w:t>, a zoologist at the University of Rostock, Der Spiegel, March 26, 2014, “UN Backtracks: Will Global Warming Really Trigger Mass Extinctions?”, http://www.spiegel.de/international/world/new-un-climate-report-casts-doubt-on-earlier-extinction-predictions-a-960569.html#</w:t>
      </w:r>
    </w:p>
    <w:p w14:paraId="407D2922" w14:textId="77777777" w:rsidR="00765C27" w:rsidRDefault="00765C27" w:rsidP="00765C27">
      <w:r>
        <w:t xml:space="preserve">Humans have shrunk the habitats of many life forms, through unsustainable agriculture, </w:t>
      </w:r>
      <w:proofErr w:type="gramStart"/>
      <w:r>
        <w:t>fishing</w:t>
      </w:r>
      <w:proofErr w:type="gramEnd"/>
      <w:r>
        <w:t xml:space="preserve"> or hunting. And it is going to get even worse. </w:t>
      </w:r>
      <w:r w:rsidRPr="00650BF8">
        <w:rPr>
          <w:rStyle w:val="StyleUnderline"/>
        </w:rPr>
        <w:t xml:space="preserve">Global </w:t>
      </w:r>
      <w:r w:rsidRPr="009D5F1F">
        <w:rPr>
          <w:rStyle w:val="StyleUnderline"/>
          <w:highlight w:val="green"/>
        </w:rPr>
        <w:t>warming is said to</w:t>
      </w:r>
      <w:r w:rsidRPr="00650BF8">
        <w:rPr>
          <w:rStyle w:val="StyleUnderline"/>
        </w:rPr>
        <w:t xml:space="preserve"> be </w:t>
      </w:r>
      <w:r w:rsidRPr="009D5F1F">
        <w:rPr>
          <w:rStyle w:val="StyleUnderline"/>
          <w:highlight w:val="green"/>
        </w:rPr>
        <w:t>threaten</w:t>
      </w:r>
      <w:r w:rsidRPr="00650BF8">
        <w:rPr>
          <w:rStyle w:val="StyleUnderline"/>
        </w:rPr>
        <w:t xml:space="preserve">ing </w:t>
      </w:r>
      <w:r w:rsidRPr="009D5F1F">
        <w:rPr>
          <w:rStyle w:val="StyleUnderline"/>
          <w:highlight w:val="green"/>
        </w:rPr>
        <w:t>thousands of</w:t>
      </w:r>
      <w:r w:rsidRPr="00650BF8">
        <w:rPr>
          <w:rStyle w:val="StyleUnderline"/>
        </w:rPr>
        <w:t xml:space="preserve"> animal and plant </w:t>
      </w:r>
      <w:r w:rsidRPr="009D5F1F">
        <w:rPr>
          <w:rStyle w:val="StyleUnderline"/>
          <w:highlight w:val="green"/>
        </w:rPr>
        <w:t>species</w:t>
      </w:r>
      <w:r w:rsidRPr="00650BF8">
        <w:rPr>
          <w:rStyle w:val="StyleUnderline"/>
        </w:rPr>
        <w:t xml:space="preserve"> with extinction</w:t>
      </w:r>
      <w:r>
        <w:t>. That, at least, is what the Intergovernmental Panel on Climate Change (IPCC) has been predicting for years.</w:t>
      </w:r>
    </w:p>
    <w:p w14:paraId="1C9FCC41" w14:textId="77777777" w:rsidR="00765C27" w:rsidRDefault="00765C27" w:rsidP="00765C27">
      <w:r w:rsidRPr="009D5F1F">
        <w:rPr>
          <w:rStyle w:val="Emphasis"/>
          <w:highlight w:val="green"/>
        </w:rPr>
        <w:t>But the UN</w:t>
      </w:r>
      <w:r w:rsidRPr="00650BF8">
        <w:rPr>
          <w:rStyle w:val="Emphasis"/>
        </w:rPr>
        <w:t xml:space="preserve"> climate body</w:t>
      </w:r>
      <w:r>
        <w:t xml:space="preserve"> now says it </w:t>
      </w:r>
      <w:r w:rsidRPr="009D5F1F">
        <w:rPr>
          <w:rStyle w:val="Emphasis"/>
          <w:highlight w:val="green"/>
        </w:rPr>
        <w:t>is no longer</w:t>
      </w:r>
      <w:r>
        <w:t xml:space="preserve"> so </w:t>
      </w:r>
      <w:r w:rsidRPr="009D5F1F">
        <w:rPr>
          <w:rStyle w:val="Emphasis"/>
          <w:highlight w:val="green"/>
        </w:rPr>
        <w:t>certain</w:t>
      </w:r>
      <w:r>
        <w:t xml:space="preserve">. The second part of the IPCC's new assessment report is due to be presented next Monday in Yokohama, Japan. On the one hand, a classified draft of the report notes that a further "increased extinction risk for a substantial number of species during and beyond the 21st century" is to be expected. On the other hand, </w:t>
      </w:r>
      <w:r w:rsidRPr="009D5F1F">
        <w:rPr>
          <w:rStyle w:val="StyleUnderline"/>
          <w:highlight w:val="green"/>
        </w:rPr>
        <w:t>the IPCC admits</w:t>
      </w:r>
      <w:r>
        <w:t xml:space="preserve"> that </w:t>
      </w:r>
      <w:r w:rsidRPr="009D5F1F">
        <w:rPr>
          <w:rStyle w:val="Emphasis"/>
          <w:highlight w:val="green"/>
        </w:rPr>
        <w:t>there is no evidence climate change has led to even a single species becoming extinct</w:t>
      </w:r>
      <w:r w:rsidRPr="00650BF8">
        <w:rPr>
          <w:rStyle w:val="Emphasis"/>
        </w:rPr>
        <w:t xml:space="preserve"> thus far</w:t>
      </w:r>
      <w:r>
        <w:t>.</w:t>
      </w:r>
    </w:p>
    <w:p w14:paraId="396B975B" w14:textId="77777777" w:rsidR="00765C27" w:rsidRDefault="00765C27" w:rsidP="00765C27">
      <w:r>
        <w:t>'Crocodile Tears'</w:t>
      </w:r>
    </w:p>
    <w:p w14:paraId="6F9A4B4F" w14:textId="77777777" w:rsidR="00765C27" w:rsidRDefault="00765C27" w:rsidP="00765C27">
      <w:r>
        <w:t xml:space="preserve">At most, the draft report says, climate change may have played a role in the disappearance of a few amphibians, </w:t>
      </w:r>
      <w:proofErr w:type="gramStart"/>
      <w:r>
        <w:t>fresh water</w:t>
      </w:r>
      <w:proofErr w:type="gramEnd"/>
      <w:r>
        <w:t xml:space="preserve"> fish and mollusks. Yet </w:t>
      </w:r>
      <w:r w:rsidRPr="00650BF8">
        <w:rPr>
          <w:rStyle w:val="Emphasis"/>
        </w:rPr>
        <w:t>even</w:t>
      </w:r>
      <w:r>
        <w:t xml:space="preserve"> the icons of catastrophic global warming, the </w:t>
      </w:r>
      <w:r w:rsidRPr="009D5F1F">
        <w:rPr>
          <w:rStyle w:val="Emphasis"/>
          <w:highlight w:val="green"/>
        </w:rPr>
        <w:t>polar bears, are doing</w:t>
      </w:r>
      <w:r w:rsidRPr="00650BF8">
        <w:rPr>
          <w:rStyle w:val="Emphasis"/>
        </w:rPr>
        <w:t xml:space="preserve"> surprisingly </w:t>
      </w:r>
      <w:r w:rsidRPr="009D5F1F">
        <w:rPr>
          <w:rStyle w:val="Emphasis"/>
          <w:highlight w:val="green"/>
        </w:rPr>
        <w:t>well</w:t>
      </w:r>
      <w:r w:rsidRPr="009D5F1F">
        <w:rPr>
          <w:highlight w:val="green"/>
        </w:rPr>
        <w:t>.</w:t>
      </w:r>
      <w:r>
        <w:t xml:space="preserve"> Their population has remained stable despite the shrinking of the Arctic ice cap.</w:t>
      </w:r>
    </w:p>
    <w:p w14:paraId="0D47F9F5" w14:textId="77777777" w:rsidR="00765C27" w:rsidRDefault="00765C27" w:rsidP="00765C27">
      <w:r>
        <w:t xml:space="preserve">Ragnar </w:t>
      </w:r>
      <w:proofErr w:type="spellStart"/>
      <w:r>
        <w:t>Kinzelbach</w:t>
      </w:r>
      <w:proofErr w:type="spellEnd"/>
      <w:r>
        <w:t xml:space="preserve">, a zoologist at the University of Rostock, says essential data is missing for most other life forms, making it virtually impossible to forecast the potential effects of climate change. </w:t>
      </w:r>
      <w:r w:rsidRPr="00650BF8">
        <w:rPr>
          <w:rStyle w:val="StyleUnderline"/>
        </w:rPr>
        <w:t>Given the myriad other human encroachments in the natural environment</w:t>
      </w:r>
      <w:r>
        <w:t xml:space="preserve">, </w:t>
      </w:r>
      <w:proofErr w:type="spellStart"/>
      <w:r>
        <w:t>Kinzelbach</w:t>
      </w:r>
      <w:proofErr w:type="spellEnd"/>
      <w:r>
        <w:t xml:space="preserve"> says, "</w:t>
      </w:r>
      <w:r w:rsidRPr="00650BF8">
        <w:rPr>
          <w:rStyle w:val="Emphasis"/>
        </w:rPr>
        <w:t>crocodile tears over an animal kingdom threatened by climate change are less than convincing.</w:t>
      </w:r>
      <w:r>
        <w:t>"</w:t>
      </w:r>
    </w:p>
    <w:p w14:paraId="1D4CE0FB" w14:textId="77777777" w:rsidR="00765C27" w:rsidRDefault="00765C27" w:rsidP="00765C27">
      <w:r>
        <w:t xml:space="preserve">The draft report includes a surprising admission by </w:t>
      </w:r>
      <w:r w:rsidRPr="009D5F1F">
        <w:rPr>
          <w:rStyle w:val="Emphasis"/>
          <w:highlight w:val="green"/>
        </w:rPr>
        <w:t>the IPCC</w:t>
      </w:r>
      <w:r>
        <w:t xml:space="preserve"> -- that it </w:t>
      </w:r>
      <w:r w:rsidRPr="009D5F1F">
        <w:rPr>
          <w:rStyle w:val="Emphasis"/>
          <w:highlight w:val="green"/>
        </w:rPr>
        <w:t>doubts its own</w:t>
      </w:r>
      <w:r w:rsidRPr="00650BF8">
        <w:rPr>
          <w:rStyle w:val="Emphasis"/>
        </w:rPr>
        <w:t xml:space="preserve"> computer </w:t>
      </w:r>
      <w:r w:rsidRPr="009D5F1F">
        <w:rPr>
          <w:rStyle w:val="Emphasis"/>
          <w:highlight w:val="green"/>
        </w:rPr>
        <w:t>simulations for</w:t>
      </w:r>
      <w:r w:rsidRPr="00650BF8">
        <w:rPr>
          <w:rStyle w:val="Emphasis"/>
        </w:rPr>
        <w:t xml:space="preserve"> species </w:t>
      </w:r>
      <w:r w:rsidRPr="009D5F1F">
        <w:rPr>
          <w:rStyle w:val="Emphasis"/>
          <w:highlight w:val="green"/>
        </w:rPr>
        <w:t>extinctions</w:t>
      </w:r>
      <w:r>
        <w:t xml:space="preserve">. "There is very little confidence that models currently predict extinction risk accurately," the report notes. </w:t>
      </w:r>
      <w:r w:rsidRPr="009D5F1F">
        <w:rPr>
          <w:rStyle w:val="Emphasis"/>
          <w:highlight w:val="green"/>
        </w:rPr>
        <w:t>Very low extinction rates despite</w:t>
      </w:r>
      <w:r w:rsidRPr="00650BF8">
        <w:rPr>
          <w:rStyle w:val="Emphasis"/>
        </w:rPr>
        <w:t xml:space="preserve"> considerable </w:t>
      </w:r>
      <w:r w:rsidRPr="009D5F1F">
        <w:rPr>
          <w:rStyle w:val="Emphasis"/>
          <w:highlight w:val="green"/>
        </w:rPr>
        <w:t>climate variability during</w:t>
      </w:r>
      <w:r w:rsidRPr="00650BF8">
        <w:rPr>
          <w:rStyle w:val="Emphasis"/>
        </w:rPr>
        <w:t xml:space="preserve"> past </w:t>
      </w:r>
      <w:r w:rsidRPr="009D5F1F">
        <w:rPr>
          <w:rStyle w:val="Emphasis"/>
          <w:highlight w:val="green"/>
        </w:rPr>
        <w:t>hundreds of thousands of years</w:t>
      </w:r>
      <w:r>
        <w:t xml:space="preserve"> have </w:t>
      </w:r>
      <w:r w:rsidRPr="009D5F1F">
        <w:rPr>
          <w:rStyle w:val="StyleUnderline"/>
          <w:highlight w:val="green"/>
        </w:rPr>
        <w:t>led to concern</w:t>
      </w:r>
      <w:r>
        <w:t xml:space="preserve"> that "</w:t>
      </w:r>
      <w:r w:rsidRPr="009D5F1F">
        <w:rPr>
          <w:rStyle w:val="StyleUnderline"/>
          <w:highlight w:val="green"/>
        </w:rPr>
        <w:t>forecasts</w:t>
      </w:r>
      <w:r w:rsidRPr="00650BF8">
        <w:rPr>
          <w:rStyle w:val="StyleUnderline"/>
        </w:rPr>
        <w:t xml:space="preserve"> for very high extinction rates due entirely to climate change</w:t>
      </w:r>
      <w:r>
        <w:t xml:space="preserve"> </w:t>
      </w:r>
      <w:r w:rsidRPr="009D5F1F">
        <w:rPr>
          <w:rStyle w:val="Emphasis"/>
          <w:highlight w:val="green"/>
        </w:rPr>
        <w:t>may be overestimated</w:t>
      </w:r>
      <w:r w:rsidRPr="00650BF8">
        <w:rPr>
          <w:rStyle w:val="Emphasis"/>
        </w:rPr>
        <w:t>.</w:t>
      </w:r>
      <w:r>
        <w:t>"</w:t>
      </w:r>
    </w:p>
    <w:p w14:paraId="295FC0C5" w14:textId="77777777" w:rsidR="00765C27" w:rsidRDefault="00765C27" w:rsidP="00765C27">
      <w:r>
        <w:t xml:space="preserve">In the last assessment report, Climate Change 2007, the IPCC predicted that 20 to 30 percent of all animal and plant species faced a high risk for extinction should average global temperatures rise by 2 to 3 degrees Celsius (3.6 to 5 degrees Fahrenheit). The current draft report says that </w:t>
      </w:r>
      <w:r w:rsidRPr="00650BF8">
        <w:rPr>
          <w:rStyle w:val="Emphasis"/>
        </w:rPr>
        <w:t xml:space="preserve">scientific </w:t>
      </w:r>
      <w:r w:rsidRPr="009D5F1F">
        <w:rPr>
          <w:rStyle w:val="Emphasis"/>
          <w:highlight w:val="green"/>
        </w:rPr>
        <w:t>uncertainties have "become</w:t>
      </w:r>
      <w:r>
        <w:t xml:space="preserve"> more </w:t>
      </w:r>
      <w:r w:rsidRPr="009D5F1F">
        <w:rPr>
          <w:rStyle w:val="Emphasis"/>
          <w:highlight w:val="green"/>
        </w:rPr>
        <w:t>apparent" since 2007.</w:t>
      </w:r>
    </w:p>
    <w:p w14:paraId="59731943" w14:textId="77777777" w:rsidR="00765C27" w:rsidRDefault="00765C27" w:rsidP="00765C27">
      <w:r>
        <w:t xml:space="preserve">It notes that </w:t>
      </w:r>
      <w:r w:rsidRPr="009D5F1F">
        <w:rPr>
          <w:rStyle w:val="StyleUnderline"/>
          <w:highlight w:val="green"/>
        </w:rPr>
        <w:t>key environmental processes</w:t>
      </w:r>
      <w:r w:rsidRPr="00650BF8">
        <w:rPr>
          <w:rStyle w:val="StyleUnderline"/>
        </w:rPr>
        <w:t xml:space="preserve"> and life form characteristics </w:t>
      </w:r>
      <w:r w:rsidRPr="009D5F1F">
        <w:rPr>
          <w:rStyle w:val="StyleUnderline"/>
          <w:highlight w:val="green"/>
        </w:rPr>
        <w:t>were</w:t>
      </w:r>
      <w:r w:rsidRPr="009D5F1F">
        <w:rPr>
          <w:highlight w:val="green"/>
        </w:rPr>
        <w:t xml:space="preserve"> </w:t>
      </w:r>
      <w:r w:rsidRPr="009D5F1F">
        <w:rPr>
          <w:rStyle w:val="Emphasis"/>
          <w:highlight w:val="green"/>
        </w:rPr>
        <w:t>given scant consideration</w:t>
      </w:r>
      <w:r w:rsidRPr="00650BF8">
        <w:rPr>
          <w:rStyle w:val="Emphasis"/>
        </w:rPr>
        <w:t xml:space="preserve"> in the models</w:t>
      </w:r>
      <w:r>
        <w:t xml:space="preserve"> -- </w:t>
      </w:r>
      <w:r w:rsidRPr="00650BF8">
        <w:rPr>
          <w:rStyle w:val="Emphasis"/>
        </w:rPr>
        <w:t xml:space="preserve">the </w:t>
      </w:r>
      <w:r w:rsidRPr="009D5F1F">
        <w:rPr>
          <w:rStyle w:val="Emphasis"/>
          <w:highlight w:val="green"/>
        </w:rPr>
        <w:t>ability of</w:t>
      </w:r>
      <w:r w:rsidRPr="00650BF8">
        <w:rPr>
          <w:rStyle w:val="Emphasis"/>
        </w:rPr>
        <w:t xml:space="preserve"> plants and </w:t>
      </w:r>
      <w:r w:rsidRPr="009D5F1F">
        <w:rPr>
          <w:rStyle w:val="Emphasis"/>
          <w:highlight w:val="green"/>
        </w:rPr>
        <w:t>animals to adapt to new</w:t>
      </w:r>
      <w:r w:rsidRPr="00650BF8">
        <w:rPr>
          <w:rStyle w:val="Emphasis"/>
        </w:rPr>
        <w:t xml:space="preserve"> climatic </w:t>
      </w:r>
      <w:r w:rsidRPr="009D5F1F">
        <w:rPr>
          <w:rStyle w:val="Emphasis"/>
          <w:highlight w:val="green"/>
        </w:rPr>
        <w:t>conditions</w:t>
      </w:r>
      <w:r>
        <w:t xml:space="preserve">, for example. Consequently, the new assessment report will not include any concrete figures regarding the percentage of species that could become extinct </w:t>
      </w:r>
      <w:proofErr w:type="gramStart"/>
      <w:r>
        <w:t>as a result of</w:t>
      </w:r>
      <w:proofErr w:type="gramEnd"/>
      <w:r>
        <w:t xml:space="preserve"> global warming.</w:t>
      </w:r>
    </w:p>
    <w:p w14:paraId="643652C7" w14:textId="4589E3BC" w:rsidR="000256CC" w:rsidRDefault="000256CC" w:rsidP="000256CC"/>
    <w:p w14:paraId="55F28753" w14:textId="3886846E" w:rsidR="0011535E" w:rsidRDefault="0011535E" w:rsidP="0011535E">
      <w:pPr>
        <w:pStyle w:val="Heading3"/>
      </w:pPr>
      <w:r>
        <w:t>1NC – AT: Africa</w:t>
      </w:r>
    </w:p>
    <w:p w14:paraId="6EF2F5DE" w14:textId="0D77514C" w:rsidR="0011535E" w:rsidRDefault="0011535E" w:rsidP="0011535E">
      <w:pPr>
        <w:pStyle w:val="Heading4"/>
      </w:pPr>
      <w:r>
        <w:t>Tensions stay limited</w:t>
      </w:r>
    </w:p>
    <w:p w14:paraId="79CF3C08" w14:textId="77777777" w:rsidR="0011535E" w:rsidRDefault="0011535E" w:rsidP="0011535E">
      <w:pPr>
        <w:rPr>
          <w:rStyle w:val="Style13ptBold"/>
        </w:rPr>
      </w:pPr>
      <w:r>
        <w:rPr>
          <w:rStyle w:val="Style13ptBold"/>
        </w:rPr>
        <w:t>Straus 13</w:t>
      </w:r>
    </w:p>
    <w:p w14:paraId="71C2276F" w14:textId="3FB6F014" w:rsidR="0011535E" w:rsidRDefault="0011535E" w:rsidP="0011535E">
      <w:r>
        <w:t>Scott Straus is a professor in the Department of Political Science at the University of Wisconsin, The Guardian, January 30, 2013, "Africa is becoming more peaceful, despite the war in Mali", http://www.theguardian.com/world/2013/jan/30/africa-peaceful-mali-war</w:t>
      </w:r>
    </w:p>
    <w:p w14:paraId="406FBE2B" w14:textId="77777777" w:rsidR="0011535E" w:rsidRDefault="0011535E" w:rsidP="0011535E">
      <w:r>
        <w:rPr>
          <w:u w:val="single"/>
        </w:rPr>
        <w:t>What explains</w:t>
      </w:r>
      <w:r>
        <w:t xml:space="preserve"> the </w:t>
      </w:r>
      <w:r>
        <w:rPr>
          <w:u w:val="single"/>
        </w:rPr>
        <w:t>recent decline in warfare across Africa?</w:t>
      </w:r>
      <w:r>
        <w:t xml:space="preserve"> I don't know for </w:t>
      </w:r>
      <w:proofErr w:type="gramStart"/>
      <w:r>
        <w:t>certain, but</w:t>
      </w:r>
      <w:proofErr w:type="gramEnd"/>
      <w:r>
        <w:t xml:space="preserve"> would point to geo-political changes since the end of the cold war.</w:t>
      </w:r>
    </w:p>
    <w:p w14:paraId="19DF4061" w14:textId="77777777" w:rsidR="0011535E" w:rsidRDefault="0011535E" w:rsidP="0011535E">
      <w:r>
        <w:rPr>
          <w:rStyle w:val="Emphasis"/>
        </w:rPr>
        <w:t>First</w:t>
      </w:r>
      <w:r>
        <w:t xml:space="preserve">, the </w:t>
      </w:r>
      <w:r w:rsidRPr="009D5F1F">
        <w:rPr>
          <w:highlight w:val="green"/>
          <w:u w:val="single"/>
        </w:rPr>
        <w:t>end of the cold war meant</w:t>
      </w:r>
      <w:r>
        <w:t xml:space="preserve"> that </w:t>
      </w:r>
      <w:r>
        <w:rPr>
          <w:u w:val="single"/>
        </w:rPr>
        <w:t xml:space="preserve">the </w:t>
      </w:r>
      <w:r w:rsidRPr="009D5F1F">
        <w:rPr>
          <w:highlight w:val="green"/>
          <w:u w:val="single"/>
        </w:rPr>
        <w:t>opportunities for rebels to receive</w:t>
      </w:r>
      <w:r>
        <w:rPr>
          <w:u w:val="single"/>
        </w:rPr>
        <w:t xml:space="preserve"> substantial </w:t>
      </w:r>
      <w:r w:rsidRPr="009D5F1F">
        <w:rPr>
          <w:highlight w:val="green"/>
          <w:u w:val="single"/>
        </w:rPr>
        <w:t>weaponry and training from</w:t>
      </w:r>
      <w:r>
        <w:rPr>
          <w:u w:val="single"/>
        </w:rPr>
        <w:t xml:space="preserve"> big external </w:t>
      </w:r>
      <w:r w:rsidRPr="009D5F1F">
        <w:rPr>
          <w:highlight w:val="green"/>
          <w:u w:val="single"/>
        </w:rPr>
        <w:t>states</w:t>
      </w:r>
      <w:r w:rsidRPr="009D5F1F">
        <w:rPr>
          <w:highlight w:val="green"/>
        </w:rPr>
        <w:t xml:space="preserve"> </w:t>
      </w:r>
      <w:r w:rsidRPr="009D5F1F">
        <w:rPr>
          <w:rStyle w:val="Emphasis"/>
          <w:highlight w:val="green"/>
        </w:rPr>
        <w:t>declined</w:t>
      </w:r>
      <w:r>
        <w:rPr>
          <w:rStyle w:val="Emphasis"/>
        </w:rPr>
        <w:t>.</w:t>
      </w:r>
      <w:r>
        <w:t xml:space="preserve"> To be sure, states across Africa still meddle in the affairs of their neighbors, but </w:t>
      </w:r>
      <w:r w:rsidRPr="009D5F1F">
        <w:rPr>
          <w:highlight w:val="green"/>
          <w:u w:val="single"/>
        </w:rPr>
        <w:t>insurgent funding</w:t>
      </w:r>
      <w:r>
        <w:rPr>
          <w:u w:val="single"/>
        </w:rPr>
        <w:t xml:space="preserve"> from </w:t>
      </w:r>
      <w:proofErr w:type="spellStart"/>
      <w:r>
        <w:rPr>
          <w:u w:val="single"/>
        </w:rPr>
        <w:t>neighbouring</w:t>
      </w:r>
      <w:proofErr w:type="spellEnd"/>
      <w:r>
        <w:rPr>
          <w:u w:val="single"/>
        </w:rPr>
        <w:t xml:space="preserve"> states </w:t>
      </w:r>
      <w:r w:rsidRPr="009D5F1F">
        <w:rPr>
          <w:highlight w:val="green"/>
          <w:u w:val="single"/>
        </w:rPr>
        <w:t>is</w:t>
      </w:r>
      <w:r>
        <w:rPr>
          <w:u w:val="single"/>
        </w:rPr>
        <w:t xml:space="preserve"> usually</w:t>
      </w:r>
      <w:r>
        <w:t xml:space="preserve"> </w:t>
      </w:r>
      <w:r w:rsidRPr="009D5F1F">
        <w:rPr>
          <w:rStyle w:val="Emphasis"/>
          <w:highlight w:val="green"/>
        </w:rPr>
        <w:t>enough to be a nuisance to, but not</w:t>
      </w:r>
      <w:r>
        <w:rPr>
          <w:rStyle w:val="Emphasis"/>
        </w:rPr>
        <w:t xml:space="preserve"> actually </w:t>
      </w:r>
      <w:r w:rsidRPr="009D5F1F">
        <w:rPr>
          <w:rStyle w:val="Emphasis"/>
          <w:highlight w:val="green"/>
        </w:rPr>
        <w:t>overthrow</w:t>
      </w:r>
      <w:r>
        <w:rPr>
          <w:rStyle w:val="Emphasis"/>
        </w:rPr>
        <w:t xml:space="preserve">, existing </w:t>
      </w:r>
      <w:r w:rsidRPr="009D5F1F">
        <w:rPr>
          <w:rStyle w:val="Emphasis"/>
          <w:highlight w:val="green"/>
        </w:rPr>
        <w:t>governments</w:t>
      </w:r>
      <w:r>
        <w:rPr>
          <w:rStyle w:val="Emphasis"/>
        </w:rPr>
        <w:t>.</w:t>
      </w:r>
    </w:p>
    <w:p w14:paraId="24B58B07" w14:textId="77777777" w:rsidR="0011535E" w:rsidRDefault="0011535E" w:rsidP="0011535E">
      <w:r>
        <w:rPr>
          <w:rStyle w:val="Emphasis"/>
        </w:rPr>
        <w:t>Second</w:t>
      </w:r>
      <w:r>
        <w:t xml:space="preserve">, the </w:t>
      </w:r>
      <w:r w:rsidRPr="009D5F1F">
        <w:rPr>
          <w:highlight w:val="green"/>
          <w:u w:val="single"/>
        </w:rPr>
        <w:t>rise of multi-party politics has sapped</w:t>
      </w:r>
      <w:r>
        <w:t xml:space="preserve"> the </w:t>
      </w:r>
      <w:r w:rsidRPr="009D5F1F">
        <w:rPr>
          <w:highlight w:val="green"/>
          <w:u w:val="single"/>
        </w:rPr>
        <w:t>anti-government funding</w:t>
      </w:r>
      <w:r>
        <w:t xml:space="preserve">, energy, </w:t>
      </w:r>
      <w:r w:rsidRPr="009D5F1F">
        <w:rPr>
          <w:highlight w:val="green"/>
          <w:u w:val="single"/>
        </w:rPr>
        <w:t>and talent away from the bush</w:t>
      </w:r>
      <w:r>
        <w:rPr>
          <w:u w:val="single"/>
        </w:rPr>
        <w:t xml:space="preserve"> and into</w:t>
      </w:r>
      <w:r>
        <w:t xml:space="preserve"> the </w:t>
      </w:r>
      <w:r>
        <w:rPr>
          <w:u w:val="single"/>
        </w:rPr>
        <w:t>domestic political arena.</w:t>
      </w:r>
    </w:p>
    <w:p w14:paraId="63A35173" w14:textId="77777777" w:rsidR="0011535E" w:rsidRDefault="0011535E" w:rsidP="0011535E">
      <w:r>
        <w:rPr>
          <w:rStyle w:val="Emphasis"/>
        </w:rPr>
        <w:t>Third</w:t>
      </w:r>
      <w:r>
        <w:t xml:space="preserve">, </w:t>
      </w:r>
      <w:r>
        <w:rPr>
          <w:u w:val="single"/>
        </w:rPr>
        <w:t>China is a rising</w:t>
      </w:r>
      <w:r>
        <w:t xml:space="preserve"> external </w:t>
      </w:r>
      <w:r>
        <w:rPr>
          <w:u w:val="single"/>
        </w:rPr>
        <w:t>force in</w:t>
      </w:r>
      <w:r>
        <w:t xml:space="preserve"> sub-Saharan </w:t>
      </w:r>
      <w:r>
        <w:rPr>
          <w:u w:val="single"/>
        </w:rPr>
        <w:t>Africa. China's goals are mainly economic, but their foreign relations follow a principle of non-interference</w:t>
      </w:r>
      <w:r>
        <w:t xml:space="preserve">. To my knowledge, </w:t>
      </w:r>
      <w:r w:rsidRPr="009D5F1F">
        <w:rPr>
          <w:highlight w:val="green"/>
          <w:u w:val="single"/>
        </w:rPr>
        <w:t>China supports states, not insurgencies.</w:t>
      </w:r>
    </w:p>
    <w:p w14:paraId="0B7894AD" w14:textId="77777777" w:rsidR="0011535E" w:rsidRDefault="0011535E" w:rsidP="0011535E">
      <w:r>
        <w:rPr>
          <w:rStyle w:val="Emphasis"/>
        </w:rPr>
        <w:t>Finally</w:t>
      </w:r>
      <w:r>
        <w:t xml:space="preserve">, </w:t>
      </w:r>
      <w:r w:rsidRPr="009D5F1F">
        <w:rPr>
          <w:highlight w:val="green"/>
          <w:u w:val="single"/>
        </w:rPr>
        <w:t>conflict reduction mechanisms</w:t>
      </w:r>
      <w:r>
        <w:rPr>
          <w:u w:val="single"/>
        </w:rPr>
        <w:t xml:space="preserve">, in particular international </w:t>
      </w:r>
      <w:proofErr w:type="gramStart"/>
      <w:r>
        <w:rPr>
          <w:u w:val="single"/>
        </w:rPr>
        <w:t>peacekeeping</w:t>
      </w:r>
      <w:proofErr w:type="gramEnd"/>
      <w:r>
        <w:rPr>
          <w:u w:val="single"/>
        </w:rPr>
        <w:t xml:space="preserve"> and regional diplomacy, </w:t>
      </w:r>
      <w:r w:rsidRPr="009D5F1F">
        <w:rPr>
          <w:highlight w:val="green"/>
          <w:u w:val="single"/>
        </w:rPr>
        <w:t>have</w:t>
      </w:r>
      <w:r>
        <w:rPr>
          <w:u w:val="single"/>
        </w:rPr>
        <w:t xml:space="preserve"> substantially </w:t>
      </w:r>
      <w:r w:rsidRPr="009D5F1F">
        <w:rPr>
          <w:highlight w:val="green"/>
          <w:u w:val="single"/>
        </w:rPr>
        <w:t>increased</w:t>
      </w:r>
      <w:r>
        <w:t xml:space="preserve"> on the continent. </w:t>
      </w:r>
      <w:r w:rsidRPr="009D5F1F">
        <w:rPr>
          <w:rStyle w:val="Emphasis"/>
          <w:highlight w:val="green"/>
        </w:rPr>
        <w:t>Peacekeeping is more prevalent and</w:t>
      </w:r>
      <w:r>
        <w:t xml:space="preserve"> especially more </w:t>
      </w:r>
      <w:r w:rsidRPr="009D5F1F">
        <w:rPr>
          <w:rStyle w:val="Emphasis"/>
          <w:highlight w:val="green"/>
        </w:rPr>
        <w:t>robust</w:t>
      </w:r>
      <w:r>
        <w:t xml:space="preserve"> than in the 1990s. Regional bodies such as the African Union, </w:t>
      </w:r>
      <w:proofErr w:type="spellStart"/>
      <w:r>
        <w:t>Eccowas</w:t>
      </w:r>
      <w:proofErr w:type="spellEnd"/>
      <w:r>
        <w:t xml:space="preserve">, </w:t>
      </w:r>
      <w:proofErr w:type="spellStart"/>
      <w:r>
        <w:t>Eccas</w:t>
      </w:r>
      <w:proofErr w:type="spellEnd"/>
      <w:r>
        <w:t xml:space="preserve">, IGAD, and SADC are quite active in most conflict situations. </w:t>
      </w:r>
      <w:r>
        <w:rPr>
          <w:u w:val="single"/>
        </w:rPr>
        <w:t>They have exhibited greater resolves in conflicts</w:t>
      </w:r>
      <w:r>
        <w:t xml:space="preserve"> as diverse as Côte d'Ivoire, Sudan, the Central African Republic, and Madagascar.</w:t>
      </w:r>
    </w:p>
    <w:p w14:paraId="2BEC79E7" w14:textId="77777777" w:rsidR="0011535E" w:rsidRDefault="0011535E" w:rsidP="0011535E">
      <w:r>
        <w:rPr>
          <w:u w:val="single"/>
        </w:rPr>
        <w:t>The four</w:t>
      </w:r>
      <w:r>
        <w:t xml:space="preserve"> posited </w:t>
      </w:r>
      <w:r w:rsidRPr="009D5F1F">
        <w:rPr>
          <w:highlight w:val="green"/>
          <w:u w:val="single"/>
        </w:rPr>
        <w:t>mechanisms</w:t>
      </w:r>
      <w:r>
        <w:t xml:space="preserve"> are hypotheses, each of which deserves greater scrutiny and empirical testing. But </w:t>
      </w:r>
      <w:r w:rsidRPr="009D5F1F">
        <w:rPr>
          <w:rStyle w:val="Emphasis"/>
          <w:highlight w:val="green"/>
        </w:rPr>
        <w:t>taken together</w:t>
      </w:r>
      <w:r>
        <w:t xml:space="preserve">, they </w:t>
      </w:r>
      <w:r w:rsidRPr="009D5F1F">
        <w:rPr>
          <w:rStyle w:val="Emphasis"/>
          <w:highlight w:val="green"/>
        </w:rPr>
        <w:t>suggest</w:t>
      </w:r>
      <w:r>
        <w:rPr>
          <w:rStyle w:val="Emphasis"/>
        </w:rPr>
        <w:t xml:space="preserve"> plausible ways</w:t>
      </w:r>
      <w:r>
        <w:t xml:space="preserve"> in which </w:t>
      </w:r>
      <w:r>
        <w:rPr>
          <w:rStyle w:val="Emphasis"/>
        </w:rPr>
        <w:t xml:space="preserve">the </w:t>
      </w:r>
      <w:r w:rsidRPr="009D5F1F">
        <w:rPr>
          <w:rStyle w:val="Emphasis"/>
          <w:highlight w:val="green"/>
        </w:rPr>
        <w:t>incentives of insurgents and</w:t>
      </w:r>
      <w:r>
        <w:rPr>
          <w:rStyle w:val="Emphasis"/>
        </w:rPr>
        <w:t xml:space="preserve"> even </w:t>
      </w:r>
      <w:r w:rsidRPr="009D5F1F">
        <w:rPr>
          <w:rStyle w:val="Emphasis"/>
          <w:highlight w:val="green"/>
        </w:rPr>
        <w:t>state leaders</w:t>
      </w:r>
      <w:r>
        <w:rPr>
          <w:rStyle w:val="Emphasis"/>
        </w:rPr>
        <w:t xml:space="preserve"> to fight </w:t>
      </w:r>
      <w:r w:rsidRPr="009D5F1F">
        <w:rPr>
          <w:rStyle w:val="Emphasis"/>
          <w:highlight w:val="green"/>
        </w:rPr>
        <w:t>have been altered in recent years</w:t>
      </w:r>
      <w:r>
        <w:rPr>
          <w:rStyle w:val="Emphasis"/>
        </w:rPr>
        <w:t>.</w:t>
      </w:r>
      <w:r>
        <w:t xml:space="preserve"> They give reason to expect that </w:t>
      </w:r>
      <w:r>
        <w:rPr>
          <w:u w:val="single"/>
        </w:rPr>
        <w:t xml:space="preserve">while </w:t>
      </w:r>
      <w:r w:rsidRPr="009D5F1F">
        <w:rPr>
          <w:highlight w:val="green"/>
          <w:u w:val="single"/>
        </w:rPr>
        <w:t>war</w:t>
      </w:r>
      <w:r>
        <w:rPr>
          <w:u w:val="single"/>
        </w:rPr>
        <w:t xml:space="preserve"> is clearly not over in sub-Saharan Africa</w:t>
      </w:r>
      <w:r>
        <w:t xml:space="preserve">, </w:t>
      </w:r>
      <w:r>
        <w:rPr>
          <w:rStyle w:val="Emphasis"/>
        </w:rPr>
        <w:t xml:space="preserve">we </w:t>
      </w:r>
      <w:r w:rsidRPr="009D5F1F">
        <w:rPr>
          <w:rStyle w:val="Emphasis"/>
          <w:highlight w:val="green"/>
        </w:rPr>
        <w:t>should</w:t>
      </w:r>
      <w:r>
        <w:rPr>
          <w:rStyle w:val="Emphasis"/>
        </w:rPr>
        <w:t xml:space="preserve"> continue to observe a </w:t>
      </w:r>
      <w:r w:rsidRPr="009D5F1F">
        <w:rPr>
          <w:rStyle w:val="Emphasis"/>
          <w:highlight w:val="green"/>
        </w:rPr>
        <w:t>decline in</w:t>
      </w:r>
      <w:r>
        <w:rPr>
          <w:rStyle w:val="Emphasis"/>
        </w:rPr>
        <w:t xml:space="preserve"> its </w:t>
      </w:r>
      <w:r w:rsidRPr="009D5F1F">
        <w:rPr>
          <w:rStyle w:val="Emphasis"/>
          <w:highlight w:val="green"/>
        </w:rPr>
        <w:t>frequency and intensity</w:t>
      </w:r>
      <w:r>
        <w:rPr>
          <w:rStyle w:val="Emphasis"/>
        </w:rPr>
        <w:t xml:space="preserve"> in coming decades.</w:t>
      </w:r>
    </w:p>
    <w:p w14:paraId="2A0D7094" w14:textId="77777777" w:rsidR="0011535E" w:rsidRDefault="0011535E" w:rsidP="0011535E"/>
    <w:p w14:paraId="60A4B98D" w14:textId="77777777" w:rsidR="0011535E" w:rsidRDefault="0011535E" w:rsidP="0011535E">
      <w:pPr>
        <w:pStyle w:val="Heading4"/>
      </w:pPr>
      <w:r>
        <w:t>No escalation</w:t>
      </w:r>
    </w:p>
    <w:p w14:paraId="2A6F439F" w14:textId="77777777" w:rsidR="0011535E" w:rsidRDefault="0011535E" w:rsidP="0011535E">
      <w:proofErr w:type="spellStart"/>
      <w:r w:rsidRPr="000A473A">
        <w:rPr>
          <w:rStyle w:val="Style13ptBold"/>
        </w:rPr>
        <w:t>Adusei</w:t>
      </w:r>
      <w:proofErr w:type="spellEnd"/>
      <w:r>
        <w:t>, energy expert – Swedish University of Agricultural Sciences, 1/6/</w:t>
      </w:r>
      <w:r w:rsidRPr="000A473A">
        <w:rPr>
          <w:rStyle w:val="Style13ptBold"/>
        </w:rPr>
        <w:t>’12</w:t>
      </w:r>
    </w:p>
    <w:p w14:paraId="57570EE6" w14:textId="58B96A66" w:rsidR="0011535E" w:rsidRPr="0011535E" w:rsidRDefault="0011535E" w:rsidP="0011535E">
      <w:pPr>
        <w:rPr>
          <w:kern w:val="1"/>
        </w:rPr>
      </w:pPr>
      <w:r>
        <w:t xml:space="preserve">(Lord </w:t>
      </w:r>
      <w:proofErr w:type="spellStart"/>
      <w:r>
        <w:t>Aikins</w:t>
      </w:r>
      <w:proofErr w:type="spellEnd"/>
      <w:r>
        <w:t>, “</w:t>
      </w:r>
      <w:r>
        <w:rPr>
          <w:kern w:val="1"/>
        </w:rPr>
        <w:t xml:space="preserve">Global Energy Security and Africa's rising Strategic Importance,” </w:t>
      </w:r>
      <w:hyperlink r:id="rId27" w:history="1">
        <w:r w:rsidRPr="00C530EE">
          <w:rPr>
            <w:rStyle w:val="Hyperlink"/>
            <w:kern w:val="1"/>
          </w:rPr>
          <w:t>http://www.modernghana.com/news/370533/1/global-energy-security-and-africas-rising-strategi.html</w:t>
        </w:r>
      </w:hyperlink>
      <w:r>
        <w:rPr>
          <w:kern w:val="1"/>
        </w:rPr>
        <w:t>)</w:t>
      </w:r>
    </w:p>
    <w:p w14:paraId="41E370D6" w14:textId="77777777" w:rsidR="0011535E" w:rsidRDefault="0011535E" w:rsidP="0011535E">
      <w:r>
        <w:t xml:space="preserve">Additionally, </w:t>
      </w:r>
      <w:r w:rsidRPr="00AF5C28">
        <w:rPr>
          <w:rStyle w:val="StyleUnderline"/>
        </w:rPr>
        <w:t xml:space="preserve">the </w:t>
      </w:r>
      <w:r w:rsidRPr="009D5F1F">
        <w:rPr>
          <w:rStyle w:val="StyleUnderline"/>
          <w:highlight w:val="green"/>
        </w:rPr>
        <w:t>prospect of major inter-state conflict in Africa involving</w:t>
      </w:r>
      <w:r>
        <w:t xml:space="preserve"> the use of </w:t>
      </w:r>
      <w:r w:rsidRPr="009D5F1F">
        <w:rPr>
          <w:rStyle w:val="StyleUnderline"/>
          <w:highlight w:val="green"/>
        </w:rPr>
        <w:t>deadly weapons</w:t>
      </w:r>
      <w:r>
        <w:t xml:space="preserve"> that could </w:t>
      </w:r>
      <w:proofErr w:type="spellStart"/>
      <w:r>
        <w:t>destabilise</w:t>
      </w:r>
      <w:proofErr w:type="spellEnd"/>
      <w:r>
        <w:t xml:space="preserve"> oil and gas supply </w:t>
      </w:r>
      <w:r w:rsidRPr="009D5F1F">
        <w:rPr>
          <w:rStyle w:val="UnderlineBold"/>
          <w:highlight w:val="green"/>
        </w:rPr>
        <w:t>looks</w:t>
      </w:r>
      <w:r>
        <w:t xml:space="preserve"> relatively </w:t>
      </w:r>
      <w:r w:rsidRPr="009D5F1F">
        <w:rPr>
          <w:rStyle w:val="UnderlineBold"/>
          <w:highlight w:val="green"/>
        </w:rPr>
        <w:t>distant.</w:t>
      </w:r>
      <w:r w:rsidRPr="009D5F1F">
        <w:rPr>
          <w:highlight w:val="green"/>
        </w:rPr>
        <w:t xml:space="preserve"> </w:t>
      </w:r>
      <w:r w:rsidRPr="009D5F1F">
        <w:rPr>
          <w:rStyle w:val="StyleUnderline"/>
          <w:highlight w:val="green"/>
        </w:rPr>
        <w:t>Few African countries possess</w:t>
      </w:r>
      <w:r>
        <w:t xml:space="preserve"> the </w:t>
      </w:r>
      <w:r w:rsidRPr="009D5F1F">
        <w:rPr>
          <w:rStyle w:val="StyleUnderline"/>
          <w:highlight w:val="green"/>
        </w:rPr>
        <w:t>destructive war machines</w:t>
      </w:r>
      <w:r w:rsidRPr="00AF5C28">
        <w:rPr>
          <w:rStyle w:val="StyleUnderline"/>
        </w:rPr>
        <w:t xml:space="preserve"> that Middle Eastern countries have acquired</w:t>
      </w:r>
      <w:r>
        <w:t xml:space="preserve"> over the last 10 to 20 </w:t>
      </w:r>
      <w:r w:rsidRPr="009677A3">
        <w:t>years</w:t>
      </w:r>
      <w:r>
        <w:t xml:space="preserve">. In 2010 for example Saudi Arabia purchased $60 billion worth of U.S. military hardware which experts believe is geared towards countering Iran's arms </w:t>
      </w:r>
      <w:proofErr w:type="spellStart"/>
      <w:r>
        <w:t>build up</w:t>
      </w:r>
      <w:proofErr w:type="spellEnd"/>
      <w:r>
        <w:t xml:space="preserve">. </w:t>
      </w:r>
      <w:proofErr w:type="gramStart"/>
      <w:r>
        <w:t>Again</w:t>
      </w:r>
      <w:proofErr w:type="gramEnd"/>
      <w:r>
        <w:t xml:space="preserve"> </w:t>
      </w:r>
      <w:r w:rsidRPr="00AF5C28">
        <w:rPr>
          <w:rStyle w:val="StyleUnderline"/>
        </w:rPr>
        <w:t xml:space="preserve">most of Africa's </w:t>
      </w:r>
      <w:r w:rsidRPr="009D5F1F">
        <w:rPr>
          <w:rStyle w:val="StyleUnderline"/>
          <w:highlight w:val="green"/>
        </w:rPr>
        <w:t>oil is located offshore</w:t>
      </w:r>
      <w:r w:rsidRPr="00AF5C28">
        <w:rPr>
          <w:rStyle w:val="StyleUnderline"/>
        </w:rPr>
        <w:t xml:space="preserve"> and could be exploited and transported</w:t>
      </w:r>
      <w:r>
        <w:t xml:space="preserve"> relatively easily </w:t>
      </w:r>
      <w:r w:rsidRPr="00AF5C28">
        <w:rPr>
          <w:rStyle w:val="StyleUnderline"/>
        </w:rPr>
        <w:t xml:space="preserve">with very little contact with the local population. By way of distance the </w:t>
      </w:r>
      <w:r w:rsidRPr="009D5F1F">
        <w:rPr>
          <w:rStyle w:val="StyleUnderline"/>
          <w:highlight w:val="green"/>
        </w:rPr>
        <w:t>parts of Africa where</w:t>
      </w:r>
      <w:r>
        <w:t xml:space="preserve"> most of the </w:t>
      </w:r>
      <w:r w:rsidRPr="009D5F1F">
        <w:rPr>
          <w:rStyle w:val="StyleUnderline"/>
          <w:highlight w:val="green"/>
        </w:rPr>
        <w:t>oil and gas are located is</w:t>
      </w:r>
      <w:r w:rsidRPr="00AF5C28">
        <w:rPr>
          <w:rStyle w:val="StyleUnderline"/>
        </w:rPr>
        <w:t xml:space="preserve"> relatively </w:t>
      </w:r>
      <w:r w:rsidRPr="009D5F1F">
        <w:rPr>
          <w:rStyle w:val="StyleUnderline"/>
          <w:highlight w:val="green"/>
        </w:rPr>
        <w:t>closer to the U.S. making</w:t>
      </w:r>
      <w:r>
        <w:t xml:space="preserve"> cost of transportation and the </w:t>
      </w:r>
      <w:r w:rsidRPr="009D5F1F">
        <w:rPr>
          <w:rStyle w:val="StyleUnderline"/>
          <w:highlight w:val="green"/>
        </w:rPr>
        <w:t>security</w:t>
      </w:r>
      <w:r>
        <w:t xml:space="preserve"> associated with it relatively </w:t>
      </w:r>
      <w:r w:rsidRPr="009D5F1F">
        <w:rPr>
          <w:rStyle w:val="StyleUnderline"/>
          <w:highlight w:val="green"/>
        </w:rPr>
        <w:t>less expensive.</w:t>
      </w:r>
      <w:r>
        <w:t xml:space="preserve"> </w:t>
      </w:r>
      <w:r w:rsidRPr="00AF5C28">
        <w:rPr>
          <w:rStyle w:val="StyleUnderline"/>
        </w:rPr>
        <w:t>These factors make</w:t>
      </w:r>
      <w:r>
        <w:t xml:space="preserve"> oil and gas from </w:t>
      </w:r>
      <w:r w:rsidRPr="00AF5C28">
        <w:rPr>
          <w:rStyle w:val="StyleUnderline"/>
        </w:rPr>
        <w:t>Africa more reliable than</w:t>
      </w:r>
      <w:r>
        <w:t xml:space="preserve"> say </w:t>
      </w:r>
      <w:r w:rsidRPr="00AF5C28">
        <w:rPr>
          <w:rStyle w:val="StyleUnderline"/>
        </w:rPr>
        <w:t>the Middle East</w:t>
      </w:r>
      <w:r>
        <w:t xml:space="preserve"> and remain some of the main reasons why Africa's strategic importance is growing among oil and gas importers.</w:t>
      </w:r>
    </w:p>
    <w:p w14:paraId="4D6C8F11" w14:textId="77777777" w:rsidR="0011535E" w:rsidRDefault="0011535E" w:rsidP="0011535E"/>
    <w:p w14:paraId="77D6003F" w14:textId="77777777" w:rsidR="00232AAB" w:rsidRPr="00F07E46" w:rsidRDefault="00232AAB" w:rsidP="00232AAB">
      <w:pPr>
        <w:pStyle w:val="Heading4"/>
      </w:pPr>
      <w:r w:rsidRPr="00F07E46">
        <w:t>Alt causes to African growth are locked in</w:t>
      </w:r>
    </w:p>
    <w:p w14:paraId="67D47A01" w14:textId="77777777" w:rsidR="00232AAB" w:rsidRPr="00EC540D" w:rsidRDefault="00232AAB" w:rsidP="00232AAB">
      <w:r w:rsidRPr="00401F5D">
        <w:rPr>
          <w:rStyle w:val="Style13ptBold"/>
        </w:rPr>
        <w:t>Rowden 15</w:t>
      </w:r>
      <w:r>
        <w:t xml:space="preserve"> [Rick, </w:t>
      </w:r>
      <w:r w:rsidRPr="00401F5D">
        <w:t>inter-regional advisor for the United Nations Conference on Trade and Development</w:t>
      </w:r>
      <w:r>
        <w:t>, “</w:t>
      </w:r>
      <w:r w:rsidRPr="00401F5D">
        <w:t>Africa’s Boom Is Over</w:t>
      </w:r>
      <w:r>
        <w:t xml:space="preserve">”, 12/31/15, </w:t>
      </w:r>
      <w:r w:rsidRPr="00401F5D">
        <w:t>http://foreignpolicy.com/2015/12/31/africas-boom-is-over/</w:t>
      </w:r>
      <w:r>
        <w:t>]</w:t>
      </w:r>
    </w:p>
    <w:p w14:paraId="5D5961C9" w14:textId="77777777" w:rsidR="00232AAB" w:rsidRDefault="00232AAB" w:rsidP="00232AAB">
      <w:r>
        <w:t xml:space="preserve">In recent years, </w:t>
      </w:r>
      <w:r w:rsidRPr="00D246C2">
        <w:rPr>
          <w:rStyle w:val="Underline2Char"/>
        </w:rPr>
        <w:t>economists and popular publications alike have argued that Africa was on the threshold of an economic boom</w:t>
      </w:r>
      <w:r>
        <w:t>. Pointing to a decade of high growth and increased foreign investment, this argument held that the continent was finally on track to leave its long years of poverty and under-development behind. Some even said that Africa could become the next global economic powerhouse, following in the footsteps of East Asia.</w:t>
      </w:r>
    </w:p>
    <w:p w14:paraId="49094BAA" w14:textId="77777777" w:rsidR="00232AAB" w:rsidRDefault="00232AAB" w:rsidP="00232AAB">
      <w:r>
        <w:t xml:space="preserve">This view never went entirely unchallenged, of course. In 2013, I argued that Africa’s growth would not be real, lasting, or beneficial for its people until it was based on industrialization rather than exporting raw commodities. Rather than focusing on the hype of mobile phones and African billionaires, I urged advocates of the “Africa Rising” argument to look at some basic development indicators: Was manufacturing increasing as a percentage of GDP? Were the goods African countries exported becoming more valuable — finished products rather than raw materials? In 2011, a U.N. report </w:t>
      </w:r>
      <w:proofErr w:type="gramStart"/>
      <w:r>
        <w:t>looked into</w:t>
      </w:r>
      <w:proofErr w:type="gramEnd"/>
      <w:r>
        <w:t xml:space="preserve"> these very questions, and found that most African countries are either stagnating or moving backwards when it comes to industrialization, quite unlike the East Asian experience.</w:t>
      </w:r>
    </w:p>
    <w:p w14:paraId="04A884F7" w14:textId="77777777" w:rsidR="00232AAB" w:rsidRDefault="00232AAB" w:rsidP="00232AAB">
      <w:r>
        <w:t>Today, I’m sorry to say, it looks like the skeptics were right. Today, I’m sorry to say</w:t>
      </w:r>
      <w:r w:rsidRPr="009D5F1F">
        <w:rPr>
          <w:highlight w:val="green"/>
        </w:rPr>
        <w:t xml:space="preserve">, </w:t>
      </w:r>
      <w:r w:rsidRPr="009D5F1F">
        <w:rPr>
          <w:rStyle w:val="Emphasis"/>
          <w:highlight w:val="green"/>
        </w:rPr>
        <w:t>it looks like the skeptics were right</w:t>
      </w:r>
      <w:r w:rsidRPr="009D5F1F">
        <w:rPr>
          <w:highlight w:val="green"/>
        </w:rPr>
        <w:t>.</w:t>
      </w:r>
      <w:r>
        <w:t xml:space="preserve"> </w:t>
      </w:r>
      <w:r w:rsidRPr="009D5F1F">
        <w:rPr>
          <w:rStyle w:val="StyleUnderline"/>
          <w:highlight w:val="green"/>
        </w:rPr>
        <w:t>Oil and commodity prices are plunging, China’s purchases are slowing</w:t>
      </w:r>
      <w:r w:rsidRPr="00D246C2">
        <w:rPr>
          <w:rStyle w:val="StyleUnderline"/>
        </w:rPr>
        <w:t xml:space="preserve">, and </w:t>
      </w:r>
      <w:r w:rsidRPr="009D5F1F">
        <w:rPr>
          <w:rStyle w:val="StyleUnderline"/>
          <w:highlight w:val="green"/>
        </w:rPr>
        <w:t>GD</w:t>
      </w:r>
      <w:r w:rsidRPr="00D246C2">
        <w:rPr>
          <w:rStyle w:val="StyleUnderline"/>
        </w:rPr>
        <w:t>P growth rates across the continent ar</w:t>
      </w:r>
      <w:r w:rsidRPr="00A73716">
        <w:rPr>
          <w:rStyle w:val="StyleUnderline"/>
        </w:rPr>
        <w:t>e</w:t>
      </w:r>
      <w:r w:rsidRPr="009D5F1F">
        <w:rPr>
          <w:rStyle w:val="StyleUnderline"/>
          <w:highlight w:val="green"/>
        </w:rPr>
        <w:t xml:space="preserve"> in steep declin</w:t>
      </w:r>
      <w:r w:rsidRPr="00D246C2">
        <w:rPr>
          <w:rStyle w:val="StyleUnderline"/>
        </w:rPr>
        <w:t>e</w:t>
      </w:r>
      <w:r>
        <w:t xml:space="preserve">. Reflecting these trends, </w:t>
      </w:r>
      <w:r w:rsidRPr="00D246C2">
        <w:rPr>
          <w:rStyle w:val="Underline2Char"/>
        </w:rPr>
        <w:t>the IMF has cut its 2015 projection for growth in sub-Saharan Africa from 4.5 to 3.75 percent</w:t>
      </w:r>
      <w:r>
        <w:t xml:space="preserve">, concluding that </w:t>
      </w:r>
      <w:r w:rsidRPr="00D246C2">
        <w:rPr>
          <w:rStyle w:val="Underline2Char"/>
        </w:rPr>
        <w:t xml:space="preserve">the decade-long commodity cycle that had raised African export revenues </w:t>
      </w:r>
      <w:r w:rsidRPr="00D246C2">
        <w:rPr>
          <w:rStyle w:val="StyleUnderline"/>
        </w:rPr>
        <w:t>“seems to have come to an end.”</w:t>
      </w:r>
      <w:r w:rsidRPr="00D246C2">
        <w:rPr>
          <w:rStyle w:val="Underline2Char"/>
        </w:rPr>
        <w:t xml:space="preserve"> </w:t>
      </w:r>
      <w:r>
        <w:t xml:space="preserve">With a population boom on the horizon, </w:t>
      </w:r>
      <w:r w:rsidRPr="009D5F1F">
        <w:rPr>
          <w:rStyle w:val="Underline2Char"/>
          <w:highlight w:val="green"/>
        </w:rPr>
        <w:t>expert</w:t>
      </w:r>
      <w:r w:rsidRPr="00D246C2">
        <w:rPr>
          <w:rStyle w:val="Underline2Char"/>
        </w:rPr>
        <w:t xml:space="preserve">s now </w:t>
      </w:r>
      <w:r w:rsidRPr="009D5F1F">
        <w:rPr>
          <w:rStyle w:val="Underline2Char"/>
          <w:highlight w:val="green"/>
        </w:rPr>
        <w:t>worry about how the continent will produce</w:t>
      </w:r>
      <w:r w:rsidRPr="00D246C2">
        <w:rPr>
          <w:rStyle w:val="Underline2Char"/>
        </w:rPr>
        <w:t xml:space="preserve"> enough </w:t>
      </w:r>
      <w:r w:rsidRPr="009D5F1F">
        <w:rPr>
          <w:rStyle w:val="Underline2Char"/>
          <w:highlight w:val="green"/>
        </w:rPr>
        <w:t>job</w:t>
      </w:r>
      <w:r w:rsidRPr="00D246C2">
        <w:rPr>
          <w:rStyle w:val="Underline2Char"/>
        </w:rPr>
        <w:t>s for its people</w:t>
      </w:r>
      <w:r>
        <w:t>.</w:t>
      </w:r>
    </w:p>
    <w:p w14:paraId="5001A0CA" w14:textId="77777777" w:rsidR="00232AAB" w:rsidRDefault="00232AAB" w:rsidP="00232AAB">
      <w:pPr>
        <w:rPr>
          <w:rStyle w:val="Underline2Char"/>
        </w:rPr>
      </w:pPr>
      <w:r w:rsidRPr="00D246C2">
        <w:rPr>
          <w:rStyle w:val="Underline2Char"/>
        </w:rPr>
        <w:t xml:space="preserve">Africa’s plight is reflected by developments in its two leading economies, </w:t>
      </w:r>
      <w:proofErr w:type="gramStart"/>
      <w:r w:rsidRPr="009D5F1F">
        <w:rPr>
          <w:rStyle w:val="Underline2Char"/>
          <w:highlight w:val="green"/>
        </w:rPr>
        <w:t>Nigeria</w:t>
      </w:r>
      <w:proofErr w:type="gramEnd"/>
      <w:r w:rsidRPr="009D5F1F">
        <w:rPr>
          <w:rStyle w:val="Underline2Char"/>
          <w:highlight w:val="green"/>
        </w:rPr>
        <w:t xml:space="preserve"> and South Africa</w:t>
      </w:r>
      <w:r>
        <w:t xml:space="preserve">, </w:t>
      </w:r>
      <w:r w:rsidRPr="00D246C2">
        <w:rPr>
          <w:rStyle w:val="StyleUnderline"/>
        </w:rPr>
        <w:t xml:space="preserve">which together </w:t>
      </w:r>
      <w:r w:rsidRPr="009D5F1F">
        <w:rPr>
          <w:rStyle w:val="StyleUnderline"/>
          <w:highlight w:val="green"/>
        </w:rPr>
        <w:t>account for 55 percent</w:t>
      </w:r>
      <w:r w:rsidRPr="00D246C2">
        <w:rPr>
          <w:rStyle w:val="StyleUnderline"/>
        </w:rPr>
        <w:t xml:space="preserve"> of the 48 sub-Saharan African nations’ </w:t>
      </w:r>
      <w:r w:rsidRPr="009D5F1F">
        <w:rPr>
          <w:rStyle w:val="StyleUnderline"/>
          <w:highlight w:val="green"/>
        </w:rPr>
        <w:t>GDP</w:t>
      </w:r>
      <w:r w:rsidRPr="00D246C2">
        <w:rPr>
          <w:rStyle w:val="StyleUnderline"/>
        </w:rPr>
        <w:t>,</w:t>
      </w:r>
      <w:r>
        <w:t xml:space="preserve"> </w:t>
      </w:r>
      <w:r w:rsidRPr="00D246C2">
        <w:rPr>
          <w:rStyle w:val="Underline2Char"/>
        </w:rPr>
        <w:t xml:space="preserve">and which </w:t>
      </w:r>
      <w:r w:rsidRPr="009D5F1F">
        <w:rPr>
          <w:rStyle w:val="Underline2Char"/>
          <w:highlight w:val="green"/>
        </w:rPr>
        <w:t>have both been particularly hard</w:t>
      </w:r>
      <w:r w:rsidRPr="00D246C2">
        <w:rPr>
          <w:rStyle w:val="Underline2Char"/>
        </w:rPr>
        <w:t xml:space="preserve"> hit by falling mineral and oil prices.</w:t>
      </w:r>
      <w:r>
        <w:t xml:space="preserve"> </w:t>
      </w:r>
      <w:r w:rsidRPr="00D246C2">
        <w:rPr>
          <w:rStyle w:val="Underline2Char"/>
        </w:rPr>
        <w:t>Nigeria’s growth rate has slumped to 2.4</w:t>
      </w:r>
      <w:r>
        <w:t xml:space="preserve"> percent in the second quarter, the slowest pace in at least five years, </w:t>
      </w:r>
      <w:r w:rsidRPr="00B521AC">
        <w:rPr>
          <w:rStyle w:val="Underline2Char"/>
        </w:rPr>
        <w:t xml:space="preserve">while South Africa’s economy contracted by an annualized 1.3 </w:t>
      </w:r>
      <w:r>
        <w:t xml:space="preserve">percent as power shortages curbed output. </w:t>
      </w:r>
      <w:r w:rsidRPr="00B521AC">
        <w:rPr>
          <w:rStyle w:val="Underline2Char"/>
        </w:rPr>
        <w:t>The fall in commodities prices has hit other oil producers</w:t>
      </w:r>
      <w:r>
        <w:t xml:space="preserve">, too, </w:t>
      </w:r>
      <w:r w:rsidRPr="00B521AC">
        <w:rPr>
          <w:rStyle w:val="Underline2Char"/>
        </w:rPr>
        <w:t>such as Angola and Ghana</w:t>
      </w:r>
      <w:r>
        <w:t xml:space="preserve">, </w:t>
      </w:r>
      <w:r w:rsidRPr="00B521AC">
        <w:rPr>
          <w:rStyle w:val="Underline2Char"/>
        </w:rPr>
        <w:t>while Zambia</w:t>
      </w:r>
      <w:r>
        <w:t xml:space="preserve">, the continent’s second-biggest copper producer, </w:t>
      </w:r>
      <w:r w:rsidRPr="00B521AC">
        <w:rPr>
          <w:rStyle w:val="Underline2Char"/>
        </w:rPr>
        <w:t>has suffered as copper prices have plunged to a six-year low.</w:t>
      </w:r>
    </w:p>
    <w:p w14:paraId="698253E6" w14:textId="77777777" w:rsidR="00232AAB" w:rsidRDefault="00232AAB" w:rsidP="00232AAB">
      <w:r w:rsidRPr="00B521AC">
        <w:rPr>
          <w:rStyle w:val="StyleUnderline"/>
        </w:rPr>
        <w:t>Without the commodities boom,</w:t>
      </w:r>
      <w:r w:rsidRPr="00B521AC">
        <w:rPr>
          <w:rStyle w:val="Underline2Char"/>
        </w:rPr>
        <w:t xml:space="preserve"> </w:t>
      </w:r>
      <w:r w:rsidRPr="009D5F1F">
        <w:rPr>
          <w:rStyle w:val="Emphasis"/>
          <w:highlight w:val="green"/>
        </w:rPr>
        <w:t>the actual failure of Africa’s development ha</w:t>
      </w:r>
      <w:r w:rsidRPr="00B521AC">
        <w:rPr>
          <w:rStyle w:val="Emphasis"/>
        </w:rPr>
        <w:t xml:space="preserve">s now </w:t>
      </w:r>
      <w:r w:rsidRPr="009D5F1F">
        <w:rPr>
          <w:rStyle w:val="Emphasis"/>
          <w:highlight w:val="green"/>
        </w:rPr>
        <w:t>been laid bar</w:t>
      </w:r>
      <w:r w:rsidRPr="00B521AC">
        <w:rPr>
          <w:rStyle w:val="Emphasis"/>
        </w:rPr>
        <w:t>e</w:t>
      </w:r>
      <w:r>
        <w:t xml:space="preserve">. In November, </w:t>
      </w:r>
      <w:r w:rsidRPr="00B521AC">
        <w:rPr>
          <w:rStyle w:val="Underline2Char"/>
        </w:rPr>
        <w:t>the Economist finally came around, noting</w:t>
      </w:r>
      <w:r>
        <w:t xml:space="preserve"> with sudden distress </w:t>
      </w:r>
      <w:r w:rsidRPr="00B521AC">
        <w:rPr>
          <w:rStyle w:val="Underline2Char"/>
        </w:rPr>
        <w:t>that</w:t>
      </w:r>
      <w:r>
        <w:t xml:space="preserve"> “</w:t>
      </w:r>
      <w:r w:rsidRPr="00B521AC">
        <w:rPr>
          <w:rStyle w:val="Underline2Char"/>
        </w:rPr>
        <w:t xml:space="preserve">many African </w:t>
      </w:r>
      <w:r w:rsidRPr="009D5F1F">
        <w:rPr>
          <w:rStyle w:val="Underline2Char"/>
          <w:highlight w:val="green"/>
        </w:rPr>
        <w:t>countries are de-industrializing</w:t>
      </w:r>
      <w:r w:rsidRPr="00B521AC">
        <w:rPr>
          <w:rStyle w:val="Underline2Char"/>
        </w:rPr>
        <w:t xml:space="preserve"> while they are still poor, raising the worrying prospect that they will miss out on the chance to grow rich by shifting workers from farms to higher-paying factory jobs</w:t>
      </w:r>
      <w:r>
        <w:t xml:space="preserve">.” But like most free market champions, it got it wrong when analyzing why Africa has not been industrializing, citing the conventional lack of the “basics” — infrastructure, </w:t>
      </w:r>
      <w:proofErr w:type="gramStart"/>
      <w:r>
        <w:t>skills</w:t>
      </w:r>
      <w:proofErr w:type="gramEnd"/>
      <w:r>
        <w:t xml:space="preserve"> and institutions.</w:t>
      </w:r>
    </w:p>
    <w:p w14:paraId="47D99BAF" w14:textId="77777777" w:rsidR="00232AAB" w:rsidRDefault="00232AAB" w:rsidP="00232AAB">
      <w:r>
        <w:t xml:space="preserve">In fact, </w:t>
      </w:r>
      <w:r w:rsidRPr="00B521AC">
        <w:rPr>
          <w:rStyle w:val="StyleUnderline"/>
        </w:rPr>
        <w:t xml:space="preserve">Africa has had difficulty industrializing because its leaders </w:t>
      </w:r>
      <w:r w:rsidRPr="00B521AC">
        <w:rPr>
          <w:rStyle w:val="Emphasis"/>
        </w:rPr>
        <w:t>drank the Kool-Aid</w:t>
      </w:r>
      <w:r w:rsidRPr="00B521AC">
        <w:rPr>
          <w:rStyle w:val="StyleUnderline"/>
        </w:rPr>
        <w:t xml:space="preserve"> of free markets and free trade proffered by the World Bank</w:t>
      </w:r>
      <w:r>
        <w:t xml:space="preserve">, the IMF, and the best university economics departments over the last 30 years. </w:t>
      </w:r>
      <w:r w:rsidRPr="00B521AC">
        <w:rPr>
          <w:rStyle w:val="Underline2Char"/>
        </w:rPr>
        <w:t xml:space="preserve">Of </w:t>
      </w:r>
      <w:proofErr w:type="gramStart"/>
      <w:r w:rsidRPr="00B521AC">
        <w:rPr>
          <w:rStyle w:val="Underline2Char"/>
        </w:rPr>
        <w:t>particular harm</w:t>
      </w:r>
      <w:proofErr w:type="gramEnd"/>
      <w:r w:rsidRPr="00B521AC">
        <w:rPr>
          <w:rStyle w:val="Underline2Char"/>
        </w:rPr>
        <w:t xml:space="preserve"> has been the insistence that African countries forswear the use of industrial policies such as temporary trade protection, subsidized credit, preferential taxes</w:t>
      </w:r>
      <w:r>
        <w:t xml:space="preserve">, and publicly supported research and development. </w:t>
      </w:r>
      <w:r w:rsidRPr="00B521AC">
        <w:rPr>
          <w:rStyle w:val="Underline2Char"/>
        </w:rPr>
        <w:t xml:space="preserve">As a result, </w:t>
      </w:r>
      <w:r w:rsidRPr="009D5F1F">
        <w:rPr>
          <w:rStyle w:val="Underline2Char"/>
          <w:highlight w:val="green"/>
        </w:rPr>
        <w:t>African countries have abandoned</w:t>
      </w:r>
      <w:r w:rsidRPr="00B521AC">
        <w:rPr>
          <w:rStyle w:val="Underline2Char"/>
        </w:rPr>
        <w:t xml:space="preserve"> these </w:t>
      </w:r>
      <w:r w:rsidRPr="009D5F1F">
        <w:rPr>
          <w:rStyle w:val="Underline2Char"/>
          <w:highlight w:val="green"/>
        </w:rPr>
        <w:t>key tools</w:t>
      </w:r>
      <w:r>
        <w:t>, which they could have used to build up their domestic manufacturing sectors.</w:t>
      </w:r>
    </w:p>
    <w:p w14:paraId="02366F74" w14:textId="77777777" w:rsidR="00232AAB" w:rsidRDefault="00232AAB" w:rsidP="00232AAB">
      <w:r w:rsidRPr="00B521AC">
        <w:rPr>
          <w:rStyle w:val="Underline2Char"/>
        </w:rPr>
        <w:t>Free market advocates told African countries that such “state intervention” in the economy usually does more harm than good</w:t>
      </w:r>
      <w:r>
        <w:t xml:space="preserve">, because governments shouldn’t be in the business of trying to “pick winners,” and that this is best left to the market. </w:t>
      </w:r>
      <w:r w:rsidRPr="00B521AC">
        <w:rPr>
          <w:rStyle w:val="Underline2Char"/>
        </w:rPr>
        <w:t>Africans were told to simply privatize, liberalize, deregulate,</w:t>
      </w:r>
      <w:r>
        <w:t xml:space="preserve"> and get the so-called economic fundamentals </w:t>
      </w:r>
      <w:proofErr w:type="spellStart"/>
      <w:proofErr w:type="gramStart"/>
      <w:r>
        <w:t>right.Africans</w:t>
      </w:r>
      <w:proofErr w:type="spellEnd"/>
      <w:proofErr w:type="gramEnd"/>
      <w:r>
        <w:t xml:space="preserve"> were told to simply privatize, liberalize, deregulate, and get the so-called economic fundamentals right. The free market would take care of the rest.</w:t>
      </w:r>
    </w:p>
    <w:p w14:paraId="7D5E77AC" w14:textId="77777777" w:rsidR="00232AAB" w:rsidRDefault="00232AAB" w:rsidP="00232AAB">
      <w:r w:rsidRPr="00B521AC">
        <w:rPr>
          <w:rStyle w:val="StyleUnderline"/>
        </w:rPr>
        <w:t>But this advice neglects the actual history of how rich countries themselves have effectively used industrial policies for 400 years</w:t>
      </w:r>
      <w:r>
        <w:t>, beginning with the U.K. and Europe and ending with the “four tigers” of East Asia and China. This inconvenient history contradicted free market maxims and so has been largely stripped from the economics curriculum in most universities. By now, two or three generations of students have unlearned it.</w:t>
      </w:r>
    </w:p>
    <w:p w14:paraId="2C220D14" w14:textId="77777777" w:rsidR="00232AAB" w:rsidRDefault="00232AAB" w:rsidP="00232AAB">
      <w:r>
        <w:t>To be fair, critics of industrial policies were correct to cite some historical cases where the policies had badly misfired in developing countries, particularly in Africa and Latin America in the 1960s and 1970s. But these critics were often selective in their criticisms, ignoring successful cases and neglecting to explain why they worked so well in the United States, Europe and East Asia while failing so badly in Africa and elsewhere. In Africa and Latin America, industrial policies often failed because they were focused inward on small domestic markets. Companies were often given support based on corruption or nepotism, rather than their efficiency. On the other hand, the successful East Asian countries focused on international markets, and they instilled discipline in companies by cutting off support to those which failed to improve. But this says more about how to do industrial policy — not whether it should be done.</w:t>
      </w:r>
    </w:p>
    <w:p w14:paraId="315C91F5" w14:textId="77777777" w:rsidR="00232AAB" w:rsidRDefault="00232AAB" w:rsidP="00232AAB">
      <w:r>
        <w:t>But a strange thing happened in the wake of the 2008 financial crash and global economic slowdown: industrial policies have made somewhat of a comeback. Harvard’s Dani Rodrik said, “industrial policy is back.” In 2010, even the Economist could not ignore “the global revival of industrial policy.” Both the United States and the European Union have adopted new industrial policies in recent years, and even in Canada industrial policy “need not be taboo,” according to a public policy think tank. The London School of Economics’ Robert Wade noted that, by the way, industrial policy never really went away in the rich countries, even if the U.S. refuses to acknowledge its own federal programs such as the Defense Advanced Research Project Agency (DARPA), the National Institutes of Health (NIH), or the National Institute of Standards and Technology (NIST), as “industrial policy.”</w:t>
      </w:r>
    </w:p>
    <w:p w14:paraId="475827BD" w14:textId="77777777" w:rsidR="00232AAB" w:rsidRDefault="00232AAB" w:rsidP="00232AAB">
      <w:r>
        <w:t xml:space="preserve">Africans, too, have taken notice. Recent annual meetings of African finance and development ministers, the African Union, and the U.N. Economic Commission on Africa have been raising the issue in a high-profile way. </w:t>
      </w:r>
      <w:r w:rsidRPr="00B521AC">
        <w:rPr>
          <w:rStyle w:val="Underline2Char"/>
        </w:rPr>
        <w:t>The ECA has begun promoting what it calls “smart protectionism,” suggesting that trade policy in Africa should be “highly selective,”</w:t>
      </w:r>
      <w:r>
        <w:t xml:space="preserve"> with special treatment for certain sectors to advance national development goals.</w:t>
      </w:r>
    </w:p>
    <w:p w14:paraId="1BF95F4B" w14:textId="77777777" w:rsidR="00232AAB" w:rsidRDefault="00232AAB" w:rsidP="00232AAB">
      <w:r w:rsidRPr="009D5F1F">
        <w:rPr>
          <w:rStyle w:val="Underline2Char"/>
          <w:highlight w:val="green"/>
        </w:rPr>
        <w:t xml:space="preserve">But if industrial policy is making a comeback, </w:t>
      </w:r>
      <w:proofErr w:type="spellStart"/>
      <w:r w:rsidRPr="009D5F1F">
        <w:rPr>
          <w:rStyle w:val="StyleUnderline"/>
          <w:highlight w:val="green"/>
        </w:rPr>
        <w:t>its</w:t>
      </w:r>
      <w:proofErr w:type="spellEnd"/>
      <w:r w:rsidRPr="009D5F1F">
        <w:rPr>
          <w:rStyle w:val="StyleUnderline"/>
          <w:highlight w:val="green"/>
        </w:rPr>
        <w:t xml:space="preserve"> not likely to be so easy for those in Africa</w:t>
      </w:r>
      <w:r w:rsidRPr="00B521AC">
        <w:rPr>
          <w:rStyle w:val="Underline2Char"/>
        </w:rPr>
        <w:t>.</w:t>
      </w:r>
      <w:r>
        <w:rPr>
          <w:rStyle w:val="Underline2Char"/>
        </w:rPr>
        <w:t xml:space="preserve"> </w:t>
      </w:r>
      <w:r>
        <w:t xml:space="preserve">But if industrial policy is making a comeback, </w:t>
      </w:r>
      <w:proofErr w:type="spellStart"/>
      <w:r>
        <w:t>its</w:t>
      </w:r>
      <w:proofErr w:type="spellEnd"/>
      <w:r>
        <w:t xml:space="preserve"> not likely to be so easy for those in Africa. </w:t>
      </w:r>
      <w:r w:rsidRPr="00B521AC">
        <w:rPr>
          <w:rStyle w:val="Underline2Char"/>
        </w:rPr>
        <w:t>Many African countries have foolishly signed on to World Trade Organization rules that have clearly restricted their “policy space” for using such policies</w:t>
      </w:r>
      <w:r>
        <w:t>. And while WTO rules still afford them some limited provisions, this is not the case under a raft of other newer and further-reaching regional free trade agreements and bilateral investment treaties promoted by rich countries over the last 15 years. And even more are on the way: Some of the biggest deals on the immediate horizon are the Trans-Pacific Partnership (TPP), the Trade in International Services Agreement (</w:t>
      </w:r>
      <w:proofErr w:type="spellStart"/>
      <w:r>
        <w:t>TiSA</w:t>
      </w:r>
      <w:proofErr w:type="spellEnd"/>
      <w:r>
        <w:t>), and the EU’s free trade deals with several African regions, known as Economic Partnership Agreements.</w:t>
      </w:r>
    </w:p>
    <w:p w14:paraId="48C98DB9" w14:textId="77777777" w:rsidR="00232AAB" w:rsidRDefault="00232AAB" w:rsidP="00232AAB">
      <w:r>
        <w:t xml:space="preserve">So, </w:t>
      </w:r>
      <w:r w:rsidRPr="00B521AC">
        <w:rPr>
          <w:rStyle w:val="Underline2Char"/>
        </w:rPr>
        <w:t>even as we are seeing a renewed appreciation of industrial policy, trade negotiators from the rich countries are twisting arms, cajoling developing countries into signing new treaties and agreements that will restrict their use of industrial policies</w:t>
      </w:r>
      <w:r>
        <w:t>. Many developing country leaders either buckle under such pressure or willingly sign on in the hope that they can export more of their primary commodities into rich country markets in the short-term, even if this means foregoing long-term industrialization.</w:t>
      </w:r>
    </w:p>
    <w:p w14:paraId="51CC9886" w14:textId="45F59933" w:rsidR="0011535E" w:rsidRPr="000256CC" w:rsidRDefault="00232AAB" w:rsidP="000256CC">
      <w:r>
        <w:t>Given this situation, the logical conclusion is still seldom spoken in polite company</w:t>
      </w:r>
      <w:r w:rsidRPr="009D5F1F">
        <w:rPr>
          <w:highlight w:val="green"/>
        </w:rPr>
        <w:t xml:space="preserve">: </w:t>
      </w:r>
      <w:r w:rsidRPr="009D5F1F">
        <w:rPr>
          <w:rStyle w:val="StyleUnderline"/>
          <w:highlight w:val="green"/>
        </w:rPr>
        <w:t>African leaders</w:t>
      </w:r>
      <w:r w:rsidRPr="00B521AC">
        <w:rPr>
          <w:rStyle w:val="StyleUnderline"/>
        </w:rPr>
        <w:t xml:space="preserve"> who are serious about pursuing industrialization </w:t>
      </w:r>
      <w:r w:rsidRPr="009D5F1F">
        <w:rPr>
          <w:rStyle w:val="StyleUnderline"/>
          <w:highlight w:val="green"/>
        </w:rPr>
        <w:t>will have to back-track, renegotiate, and re-design their previous international trade commitments</w:t>
      </w:r>
      <w:r w:rsidRPr="00B521AC">
        <w:rPr>
          <w:rStyle w:val="StyleUnderline"/>
        </w:rPr>
        <w:t xml:space="preserve">, and refuse to sign new ones that put them at a disadvantage. </w:t>
      </w:r>
      <w:r>
        <w:t>Offending more powerful trading partners and big foreign investors would likely invite serious short-term consequences, including lawsuits, threats to cut off foreign aid and trade preferences, and possibly lower foreign investment. But the longer-term consequences of not doing so may be far worse.</w:t>
      </w:r>
      <w:bookmarkEnd w:id="2"/>
    </w:p>
    <w:sectPr w:rsidR="0011535E" w:rsidRPr="000256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710D7A"/>
    <w:rsid w:val="0000412F"/>
    <w:rsid w:val="000139A3"/>
    <w:rsid w:val="000256CC"/>
    <w:rsid w:val="00100833"/>
    <w:rsid w:val="00104529"/>
    <w:rsid w:val="00105942"/>
    <w:rsid w:val="00107396"/>
    <w:rsid w:val="0011535E"/>
    <w:rsid w:val="00144A4C"/>
    <w:rsid w:val="00145F03"/>
    <w:rsid w:val="00147F69"/>
    <w:rsid w:val="00176AB0"/>
    <w:rsid w:val="00177B7D"/>
    <w:rsid w:val="0018322D"/>
    <w:rsid w:val="001B5776"/>
    <w:rsid w:val="001E527A"/>
    <w:rsid w:val="001F78CE"/>
    <w:rsid w:val="00232AAB"/>
    <w:rsid w:val="00251FC7"/>
    <w:rsid w:val="002855A7"/>
    <w:rsid w:val="00291BB5"/>
    <w:rsid w:val="002B146A"/>
    <w:rsid w:val="002B5E17"/>
    <w:rsid w:val="003155C2"/>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67E7A"/>
    <w:rsid w:val="006A2AD0"/>
    <w:rsid w:val="006C2375"/>
    <w:rsid w:val="006D4ECC"/>
    <w:rsid w:val="00710D7A"/>
    <w:rsid w:val="00722258"/>
    <w:rsid w:val="007243E5"/>
    <w:rsid w:val="00765C27"/>
    <w:rsid w:val="00766EA0"/>
    <w:rsid w:val="007A2226"/>
    <w:rsid w:val="007E323A"/>
    <w:rsid w:val="007F5B66"/>
    <w:rsid w:val="00823A1C"/>
    <w:rsid w:val="00845B9D"/>
    <w:rsid w:val="0085560C"/>
    <w:rsid w:val="00860984"/>
    <w:rsid w:val="008B3ECB"/>
    <w:rsid w:val="008B4E85"/>
    <w:rsid w:val="008C1B2E"/>
    <w:rsid w:val="009007CE"/>
    <w:rsid w:val="0091627E"/>
    <w:rsid w:val="0097032B"/>
    <w:rsid w:val="009D2EAD"/>
    <w:rsid w:val="009D54B2"/>
    <w:rsid w:val="009E1922"/>
    <w:rsid w:val="009F7ED2"/>
    <w:rsid w:val="00A93661"/>
    <w:rsid w:val="00A95652"/>
    <w:rsid w:val="00AB6AFD"/>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78D"/>
    <w:rsid w:val="00D325A9"/>
    <w:rsid w:val="00D36A8A"/>
    <w:rsid w:val="00D61409"/>
    <w:rsid w:val="00D6691E"/>
    <w:rsid w:val="00D71170"/>
    <w:rsid w:val="00D852ED"/>
    <w:rsid w:val="00DA1C92"/>
    <w:rsid w:val="00DA25D4"/>
    <w:rsid w:val="00DA6538"/>
    <w:rsid w:val="00E15E75"/>
    <w:rsid w:val="00E5262C"/>
    <w:rsid w:val="00EA7E59"/>
    <w:rsid w:val="00EC7DC4"/>
    <w:rsid w:val="00ED30CF"/>
    <w:rsid w:val="00ED7523"/>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21D23"/>
  <w15:chartTrackingRefBased/>
  <w15:docId w15:val="{D98C6494-21F8-47DE-87EB-3335A340F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0D7A"/>
    <w:rPr>
      <w:rFonts w:cs="Calibri"/>
    </w:rPr>
  </w:style>
  <w:style w:type="paragraph" w:styleId="Heading1">
    <w:name w:val="heading 1"/>
    <w:aliases w:val="Pocket"/>
    <w:basedOn w:val="Normal"/>
    <w:next w:val="Normal"/>
    <w:link w:val="Heading1Char"/>
    <w:qFormat/>
    <w:rsid w:val="00710D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0D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0D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Read stuff"/>
    <w:basedOn w:val="Normal"/>
    <w:next w:val="Normal"/>
    <w:link w:val="Heading4Char"/>
    <w:uiPriority w:val="3"/>
    <w:unhideWhenUsed/>
    <w:qFormat/>
    <w:rsid w:val="00710D7A"/>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710D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0D7A"/>
  </w:style>
  <w:style w:type="character" w:customStyle="1" w:styleId="Heading1Char">
    <w:name w:val="Heading 1 Char"/>
    <w:aliases w:val="Pocket Char"/>
    <w:basedOn w:val="DefaultParagraphFont"/>
    <w:link w:val="Heading1"/>
    <w:rsid w:val="00710D7A"/>
    <w:rPr>
      <w:rFonts w:eastAsiaTheme="majorEastAsia"/>
      <w:b/>
      <w:sz w:val="52"/>
      <w:szCs w:val="32"/>
    </w:rPr>
  </w:style>
  <w:style w:type="character" w:customStyle="1" w:styleId="Heading2Char">
    <w:name w:val="Heading 2 Char"/>
    <w:aliases w:val="Hat Char"/>
    <w:basedOn w:val="DefaultParagraphFont"/>
    <w:link w:val="Heading2"/>
    <w:uiPriority w:val="1"/>
    <w:rsid w:val="00710D7A"/>
    <w:rPr>
      <w:rFonts w:eastAsiaTheme="majorEastAsia"/>
      <w:b/>
      <w:sz w:val="44"/>
      <w:szCs w:val="26"/>
      <w:u w:val="double"/>
    </w:rPr>
  </w:style>
  <w:style w:type="character" w:customStyle="1" w:styleId="Heading3Char">
    <w:name w:val="Heading 3 Char"/>
    <w:aliases w:val="Block Char"/>
    <w:basedOn w:val="DefaultParagraphFont"/>
    <w:link w:val="Heading3"/>
    <w:uiPriority w:val="2"/>
    <w:rsid w:val="00710D7A"/>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 Char"/>
    <w:basedOn w:val="DefaultParagraphFont"/>
    <w:link w:val="Heading4"/>
    <w:uiPriority w:val="3"/>
    <w:rsid w:val="00710D7A"/>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710D7A"/>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10D7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710D7A"/>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T,C"/>
    <w:basedOn w:val="DefaultParagraphFont"/>
    <w:link w:val="NoSpacing"/>
    <w:uiPriority w:val="99"/>
    <w:unhideWhenUsed/>
    <w:rsid w:val="00710D7A"/>
    <w:rPr>
      <w:color w:val="auto"/>
      <w:u w:val="none"/>
    </w:rPr>
  </w:style>
  <w:style w:type="character" w:styleId="FollowedHyperlink">
    <w:name w:val="FollowedHyperlink"/>
    <w:basedOn w:val="DefaultParagraphFont"/>
    <w:uiPriority w:val="99"/>
    <w:semiHidden/>
    <w:unhideWhenUsed/>
    <w:rsid w:val="00710D7A"/>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EA7E5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EA7E59"/>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paragraph" w:styleId="NormalWeb">
    <w:name w:val="Normal (Web)"/>
    <w:basedOn w:val="Normal"/>
    <w:uiPriority w:val="99"/>
    <w:unhideWhenUsed/>
    <w:rsid w:val="00EA7E59"/>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EA7E59"/>
    <w:rPr>
      <w:b/>
      <w:bCs/>
    </w:rPr>
  </w:style>
  <w:style w:type="paragraph" w:customStyle="1" w:styleId="Emphasis1">
    <w:name w:val="Emphasis1"/>
    <w:basedOn w:val="Normal"/>
    <w:autoRedefine/>
    <w:uiPriority w:val="7"/>
    <w:qFormat/>
    <w:rsid w:val="000256CC"/>
    <w:pPr>
      <w:pBdr>
        <w:top w:val="single" w:sz="4" w:space="1" w:color="auto"/>
        <w:left w:val="single" w:sz="4" w:space="4" w:color="auto"/>
        <w:bottom w:val="single" w:sz="4" w:space="1" w:color="auto"/>
        <w:right w:val="single" w:sz="4" w:space="4" w:color="auto"/>
      </w:pBdr>
      <w:ind w:left="720"/>
      <w:jc w:val="both"/>
    </w:pPr>
    <w:rPr>
      <w:rFonts w:eastAsiaTheme="minorEastAsia"/>
      <w:b/>
      <w:u w:val="single"/>
      <w:lang w:eastAsia="zh-CN"/>
    </w:rPr>
  </w:style>
  <w:style w:type="character" w:customStyle="1" w:styleId="UnderlineBold">
    <w:name w:val="Underline + Bold"/>
    <w:uiPriority w:val="1"/>
    <w:qFormat/>
    <w:rsid w:val="0011535E"/>
    <w:rPr>
      <w:b/>
      <w:sz w:val="20"/>
      <w:u w:val="single"/>
    </w:rPr>
  </w:style>
  <w:style w:type="character" w:customStyle="1" w:styleId="Underline2Char">
    <w:name w:val="Underline2 Char"/>
    <w:link w:val="Underline2"/>
    <w:uiPriority w:val="4"/>
    <w:locked/>
    <w:rsid w:val="00232AAB"/>
    <w:rPr>
      <w:rFonts w:ascii="Arial" w:hAnsi="Arial" w:cs="Arial"/>
      <w:u w:val="single"/>
    </w:rPr>
  </w:style>
  <w:style w:type="paragraph" w:customStyle="1" w:styleId="Underline2">
    <w:name w:val="Underline2"/>
    <w:basedOn w:val="Normal"/>
    <w:link w:val="Underline2Char"/>
    <w:autoRedefine/>
    <w:uiPriority w:val="4"/>
    <w:qFormat/>
    <w:rsid w:val="00232AAB"/>
    <w:rPr>
      <w:rFonts w:ascii="Arial" w:hAnsi="Arial" w:cs="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uwerlawonline.com/journalarticle/Air+and+Space+Law/33.3/AILA2008021" TargetMode="External"/><Relationship Id="rId13" Type="http://schemas.openxmlformats.org/officeDocument/2006/relationships/hyperlink" Target="https://breakingdefense.com/tag/space-resource-extraction/" TargetMode="External"/><Relationship Id="rId18" Type="http://schemas.openxmlformats.org/officeDocument/2006/relationships/hyperlink" Target="https://www.fr.com/fish-litigation/ip-rights-outer-space/" TargetMode="External"/><Relationship Id="rId26" Type="http://schemas.openxmlformats.org/officeDocument/2006/relationships/hyperlink" Target="https://www.nasa.gov/directorates/spacetech/niac/2019_Phase_I_Phase_II/Mini_Bee_Prototype" TargetMode="External"/><Relationship Id="rId3" Type="http://schemas.openxmlformats.org/officeDocument/2006/relationships/styles" Target="styles.xml"/><Relationship Id="rId21" Type="http://schemas.openxmlformats.org/officeDocument/2006/relationships/hyperlink" Target="https://www.cnbc.com/quotes/TSLA" TargetMode="External"/><Relationship Id="rId7" Type="http://schemas.openxmlformats.org/officeDocument/2006/relationships/hyperlink" Target="https://kluwerlawonline.com/journalarticle/Air+and+Space+Law/33.3/AILA2008021" TargetMode="External"/><Relationship Id="rId12" Type="http://schemas.openxmlformats.org/officeDocument/2006/relationships/hyperlink" Target="https://breakingdefense.com/2021/03/the-space-rush-new-us-strategy-must-bring-order-regulation/" TargetMode="External"/><Relationship Id="rId17" Type="http://schemas.openxmlformats.org/officeDocument/2006/relationships/hyperlink" Target="https://www.cambridge.org/core/journals/social-philosophy-and-policy/article/abs/there-is-no-such-thing-as-an-unjust-initial-acquisition/5C744D6D5C525E711EC75F75BF7109D1)%5bbrackets" TargetMode="External"/><Relationship Id="rId25" Type="http://schemas.openxmlformats.org/officeDocument/2006/relationships/hyperlink" Target="https://www.nasa.gov/niac" TargetMode="External"/><Relationship Id="rId2" Type="http://schemas.openxmlformats.org/officeDocument/2006/relationships/numbering" Target="numbering.xml"/><Relationship Id="rId16" Type="http://schemas.openxmlformats.org/officeDocument/2006/relationships/hyperlink" Target="http://scholarship.law.georgetown.edu/cgi/viewcontent.cgi?article=1452&amp;context=facpub" TargetMode="External"/><Relationship Id="rId20" Type="http://schemas.openxmlformats.org/officeDocument/2006/relationships/hyperlink" Target="https://www.cnbc.com/2018/09/28/sec-says-elon-musk-at-tesla-chose-420-price-as-pot-reference.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igitalcommons.unl.edu/cgi/viewcontent.cgi?referer=&amp;httpsredir=1&amp;article=1086&amp;context=spacelaw" TargetMode="External"/><Relationship Id="rId11" Type="http://schemas.openxmlformats.org/officeDocument/2006/relationships/hyperlink" Target="https://www.atlanticcouncil.org/wp-content/uploads/2021/04/TheFutureofSecurityinSpace.pdf" TargetMode="External"/><Relationship Id="rId24" Type="http://schemas.openxmlformats.org/officeDocument/2006/relationships/hyperlink" Target="https://www.nasa.gov/specials/moon2mars/" TargetMode="External"/><Relationship Id="rId5" Type="http://schemas.openxmlformats.org/officeDocument/2006/relationships/webSettings" Target="webSettings.xml"/><Relationship Id="rId15" Type="http://schemas.openxmlformats.org/officeDocument/2006/relationships/hyperlink" Target="https://www.wilsoncenter.org/article/global-legal-landscape-space-who-writes-rules-final-frontier" TargetMode="External"/><Relationship Id="rId23" Type="http://schemas.openxmlformats.org/officeDocument/2006/relationships/hyperlink" Target="https://www.nasa.gov/press-release/nasa-invests-in-tech-concepts-aimed-at-exploring-lunar-craters-mining-asteroids" TargetMode="External"/><Relationship Id="rId28" Type="http://schemas.openxmlformats.org/officeDocument/2006/relationships/fontTable" Target="fontTable.xml"/><Relationship Id="rId10" Type="http://schemas.openxmlformats.org/officeDocument/2006/relationships/hyperlink" Target="https://breakingdefense.com/tag/outer-space-treaty/" TargetMode="External"/><Relationship Id="rId19" Type="http://schemas.openxmlformats.org/officeDocument/2006/relationships/hyperlink" Target="https://www.cnbc.com/elon-musk/" TargetMode="External"/><Relationship Id="rId4" Type="http://schemas.openxmlformats.org/officeDocument/2006/relationships/settings" Target="settings.xml"/><Relationship Id="rId9" Type="http://schemas.openxmlformats.org/officeDocument/2006/relationships/hyperlink" Target="https://breakingdefense.com/2021/04/us-should-push-new-space-treaty-atlantic-council/" TargetMode="External"/><Relationship Id="rId14" Type="http://schemas.openxmlformats.org/officeDocument/2006/relationships/hyperlink" Target="https://www.reuters.com/article/us-arms-space/china-russia-to-offer-treaty-to-ban-arms-in-space-idUSL2578979020080125" TargetMode="External"/><Relationship Id="rId22" Type="http://schemas.openxmlformats.org/officeDocument/2006/relationships/hyperlink" Target="https://www.cnbc.com/2020/10/14/tesla-investor-ron-baron-spacex-has-a-chance-to-be-just-as-large.html" TargetMode="External"/><Relationship Id="rId27" Type="http://schemas.openxmlformats.org/officeDocument/2006/relationships/hyperlink" Target="http://www.modernghana.com/news/370533/1/global-energy-security-and-africas-rising-strategi.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97</TotalTime>
  <Pages>1</Pages>
  <Words>10840</Words>
  <Characters>61790</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13</cp:revision>
  <dcterms:created xsi:type="dcterms:W3CDTF">2022-02-05T19:38:00Z</dcterms:created>
  <dcterms:modified xsi:type="dcterms:W3CDTF">2022-02-05T21:50:00Z</dcterms:modified>
</cp:coreProperties>
</file>