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7A521" w14:textId="16C03862" w:rsidR="00DB0E30" w:rsidRDefault="00DB0E30" w:rsidP="00DB0E30">
      <w:pPr>
        <w:pStyle w:val="Heading1"/>
      </w:pPr>
      <w:r>
        <w:t>1NC</w:t>
      </w:r>
    </w:p>
    <w:p w14:paraId="673FC20B" w14:textId="140413EA" w:rsidR="00DB0E30" w:rsidRDefault="00DB0E30" w:rsidP="00DB0E30"/>
    <w:p w14:paraId="7E531036" w14:textId="448F536B" w:rsidR="00DB0E30" w:rsidRPr="00DB0E30" w:rsidRDefault="00DB0E30" w:rsidP="00DB0E30">
      <w:pPr>
        <w:pStyle w:val="Heading2"/>
      </w:pPr>
      <w:r>
        <w:t>1</w:t>
      </w:r>
    </w:p>
    <w:p w14:paraId="6EEBBB69" w14:textId="76ADBCF9" w:rsidR="0013727C" w:rsidRDefault="0013727C" w:rsidP="0013727C">
      <w:pPr>
        <w:pStyle w:val="Heading4"/>
      </w:pPr>
      <w:r>
        <w:t xml:space="preserve">Interpretation – the </w:t>
      </w:r>
      <w:proofErr w:type="spellStart"/>
      <w:r>
        <w:t>Aff</w:t>
      </w:r>
      <w:proofErr w:type="spellEnd"/>
      <w:r>
        <w:t xml:space="preserve"> may not specify medicines.</w:t>
      </w:r>
    </w:p>
    <w:p w14:paraId="6481988A" w14:textId="77777777" w:rsidR="0013727C" w:rsidRDefault="0013727C" w:rsidP="0013727C">
      <w:pPr>
        <w:pStyle w:val="Heading4"/>
      </w:pPr>
      <w:r>
        <w:t>Medicines is a generic bare plural</w:t>
      </w:r>
    </w:p>
    <w:p w14:paraId="5AC5C777" w14:textId="77777777" w:rsidR="0013727C" w:rsidRPr="00BC532C" w:rsidRDefault="0013727C" w:rsidP="0013727C">
      <w:pPr>
        <w:rPr>
          <w:rStyle w:val="Hyperlink"/>
          <w:sz w:val="16"/>
        </w:rPr>
      </w:pPr>
      <w:proofErr w:type="spellStart"/>
      <w:r w:rsidRPr="00792ED9">
        <w:rPr>
          <w:rStyle w:val="Style13ptBold"/>
        </w:rPr>
        <w:t>Nebel</w:t>
      </w:r>
      <w:proofErr w:type="spellEnd"/>
      <w:r w:rsidRPr="00792ED9">
        <w:rPr>
          <w:rStyle w:val="Style13ptBold"/>
        </w:rPr>
        <w:t xml:space="preserve"> 20</w:t>
      </w:r>
      <w:r w:rsidRPr="00BC532C">
        <w:rPr>
          <w:sz w:val="16"/>
        </w:rPr>
        <w:t xml:space="preserve"> [Jake </w:t>
      </w:r>
      <w:proofErr w:type="spellStart"/>
      <w:r w:rsidRPr="00BC532C">
        <w:rPr>
          <w:sz w:val="16"/>
        </w:rPr>
        <w:t>Nebel</w:t>
      </w:r>
      <w:proofErr w:type="spellEnd"/>
      <w:r w:rsidRPr="00BC532C">
        <w:rPr>
          <w:sz w:val="16"/>
        </w:rPr>
        <w:t xml:space="preserve">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w:t>
      </w:r>
      <w:proofErr w:type="spellStart"/>
      <w:r w:rsidRPr="00BC532C">
        <w:rPr>
          <w:sz w:val="16"/>
        </w:rPr>
        <w:t>url</w:t>
      </w:r>
      <w:proofErr w:type="spellEnd"/>
      <w:r w:rsidRPr="00BC532C">
        <w:rPr>
          <w:sz w:val="16"/>
        </w:rPr>
        <w:t xml:space="preserve"> AG</w:t>
      </w:r>
    </w:p>
    <w:p w14:paraId="7081F832" w14:textId="77777777" w:rsidR="0013727C" w:rsidRPr="002A43A8" w:rsidRDefault="0013727C" w:rsidP="0013727C">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451B7972" w14:textId="77777777" w:rsidR="0013727C" w:rsidRPr="00546D5F" w:rsidRDefault="0013727C" w:rsidP="0013727C">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w:t>
      </w:r>
      <w:proofErr w:type="spellStart"/>
      <w:r w:rsidRPr="00546D5F">
        <w:rPr>
          <w:sz w:val="14"/>
        </w:rPr>
        <w:t>sives</w:t>
      </w:r>
      <w:proofErr w:type="spellEnd"/>
      <w:r w:rsidRPr="00546D5F">
        <w:rPr>
          <w:sz w:val="14"/>
        </w:rPr>
        <w:t xml:space="preserve">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4A0ED7D1" w14:textId="77777777" w:rsidR="0013727C" w:rsidRPr="00546D5F" w:rsidRDefault="0013727C" w:rsidP="0013727C">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w:t>
      </w:r>
      <w:proofErr w:type="gramStart"/>
      <w:r w:rsidRPr="00546D5F">
        <w:rPr>
          <w:sz w:val="14"/>
        </w:rPr>
        <w:t>later on</w:t>
      </w:r>
      <w:proofErr w:type="gramEnd"/>
      <w:r w:rsidRPr="00546D5F">
        <w:rPr>
          <w:sz w:val="14"/>
        </w:rPr>
        <w:t xml:space="preserve">). The resolution’s “a democracy” is an indefinite singular, and so it very well might be—and, as we’ll soon see, is—generic. </w:t>
      </w:r>
    </w:p>
    <w:p w14:paraId="367A38C1" w14:textId="77777777" w:rsidR="0013727C" w:rsidRPr="002A43A8" w:rsidRDefault="0013727C" w:rsidP="0013727C">
      <w:pPr>
        <w:rPr>
          <w:sz w:val="16"/>
          <w:szCs w:val="16"/>
        </w:rPr>
      </w:pPr>
      <w:r w:rsidRPr="00F25594">
        <w:rPr>
          <w:sz w:val="16"/>
          <w:szCs w:val="16"/>
        </w:rPr>
        <w:t xml:space="preserve">But it is also important to keep in mind that, just as not all generics are bare plurals, not all bare plurals are generic. “Dogs are barking” is true </w:t>
      </w:r>
      <w:proofErr w:type="gramStart"/>
      <w:r w:rsidRPr="00F25594">
        <w:rPr>
          <w:sz w:val="16"/>
          <w:szCs w:val="16"/>
        </w:rPr>
        <w:t>as long as</w:t>
      </w:r>
      <w:proofErr w:type="gramEnd"/>
      <w:r w:rsidRPr="00F25594">
        <w:rPr>
          <w:sz w:val="16"/>
          <w:szCs w:val="16"/>
        </w:rPr>
        <w:t xml:space="preserve">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09E01710" w14:textId="77777777" w:rsidR="0013727C" w:rsidRPr="002A43A8" w:rsidRDefault="0013727C" w:rsidP="0013727C">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w:t>
      </w:r>
      <w:proofErr w:type="gramStart"/>
      <w:r w:rsidRPr="002A43A8">
        <w:rPr>
          <w:sz w:val="16"/>
          <w:szCs w:val="16"/>
        </w:rPr>
        <w:t>as long as</w:t>
      </w:r>
      <w:proofErr w:type="gramEnd"/>
      <w:r w:rsidRPr="002A43A8">
        <w:rPr>
          <w:sz w:val="16"/>
          <w:szCs w:val="16"/>
        </w:rPr>
        <w:t xml:space="preserve"> some cat is on the mat. The question is whether the indefinite singular “a democracy” is existential or generic in the resolution. </w:t>
      </w:r>
    </w:p>
    <w:p w14:paraId="74E17735" w14:textId="77777777" w:rsidR="0013727C" w:rsidRPr="002A43A8" w:rsidRDefault="0013727C" w:rsidP="0013727C">
      <w:pPr>
        <w:rPr>
          <w:sz w:val="16"/>
        </w:rPr>
      </w:pPr>
      <w:r w:rsidRPr="002A43A8">
        <w:rPr>
          <w:sz w:val="16"/>
        </w:rPr>
        <w:t xml:space="preserve">Now, my own view is that, if we understand the difference between existential and generic statements, and if we approach the question impartially, without any invest- </w:t>
      </w:r>
      <w:proofErr w:type="spellStart"/>
      <w:r w:rsidRPr="002A43A8">
        <w:rPr>
          <w:sz w:val="16"/>
        </w:rPr>
        <w:t>ment</w:t>
      </w:r>
      <w:proofErr w:type="spellEnd"/>
      <w:r w:rsidRPr="002A43A8">
        <w:rPr>
          <w:sz w:val="16"/>
        </w:rPr>
        <w:t xml:space="preserve"> in one side of the debate, we can almost always just tell which reading is correct just by thinking about it. </w:t>
      </w:r>
      <w:r w:rsidRPr="002A43A8">
        <w:rPr>
          <w:rStyle w:val="StyleUnderline"/>
        </w:rPr>
        <w:t xml:space="preserve">It is clear that </w:t>
      </w:r>
      <w:r w:rsidRPr="00546D5F">
        <w:rPr>
          <w:rStyle w:val="StyleUnderline"/>
        </w:rPr>
        <w:t xml:space="preserve">“In a democracy, voting ought to be </w:t>
      </w:r>
      <w:proofErr w:type="spellStart"/>
      <w:r w:rsidRPr="00546D5F">
        <w:rPr>
          <w:rStyle w:val="StyleUnderline"/>
        </w:rPr>
        <w:t>compul</w:t>
      </w:r>
      <w:proofErr w:type="spellEnd"/>
      <w:r w:rsidRPr="00546D5F">
        <w:rPr>
          <w:rStyle w:val="StyleUnderline"/>
        </w:rPr>
        <w:t xml:space="preserve">- </w:t>
      </w:r>
      <w:proofErr w:type="spellStart"/>
      <w:r w:rsidRPr="00546D5F">
        <w:rPr>
          <w:rStyle w:val="StyleUnderline"/>
        </w:rPr>
        <w:t>sory</w:t>
      </w:r>
      <w:proofErr w:type="spellEnd"/>
      <w:r w:rsidRPr="00546D5F">
        <w:rPr>
          <w:rStyle w:val="StyleUnderline"/>
        </w:rPr>
        <w:t>” doesn’t mean “</w:t>
      </w:r>
      <w:r w:rsidRPr="00546D5F">
        <w:rPr>
          <w:rStyle w:val="Emphasis"/>
        </w:rPr>
        <w:t>There is one or more democracy</w:t>
      </w:r>
      <w:r w:rsidRPr="00546D5F">
        <w:rPr>
          <w:rStyle w:val="StyleUnderline"/>
        </w:rPr>
        <w:t xml:space="preserve"> in which voting ought to be com- </w:t>
      </w:r>
      <w:proofErr w:type="spellStart"/>
      <w:r w:rsidRPr="00546D5F">
        <w:rPr>
          <w:rStyle w:val="StyleUnderline"/>
        </w:rPr>
        <w:t>pulsory</w:t>
      </w:r>
      <w:proofErr w:type="spellEnd"/>
      <w:r w:rsidRPr="00546D5F">
        <w:rPr>
          <w:rStyle w:val="StyleUnderline"/>
        </w:rPr>
        <w:t>.”</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2A43A8">
        <w:rPr>
          <w:sz w:val="16"/>
        </w:rPr>
        <w:t>existen</w:t>
      </w:r>
      <w:proofErr w:type="spellEnd"/>
      <w:r w:rsidRPr="002A43A8">
        <w:rPr>
          <w:sz w:val="16"/>
        </w:rPr>
        <w:t xml:space="preserve">- </w:t>
      </w:r>
      <w:proofErr w:type="spellStart"/>
      <w:r w:rsidRPr="002A43A8">
        <w:rPr>
          <w:sz w:val="16"/>
        </w:rPr>
        <w:t>tial</w:t>
      </w:r>
      <w:proofErr w:type="spellEnd"/>
      <w:r w:rsidRPr="002A43A8">
        <w:rPr>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2A43A8">
        <w:rPr>
          <w:sz w:val="16"/>
        </w:rPr>
        <w:t>Otherwise</w:t>
      </w:r>
      <w:proofErr w:type="gramEnd"/>
      <w:r w:rsidRPr="002A43A8">
        <w:rPr>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w:t>
      </w:r>
      <w:proofErr w:type="gramStart"/>
      <w:r w:rsidRPr="002A43A8">
        <w:rPr>
          <w:sz w:val="16"/>
        </w:rPr>
        <w:t>in a position</w:t>
      </w:r>
      <w:proofErr w:type="gramEnd"/>
      <w:r w:rsidRPr="002A43A8">
        <w:rPr>
          <w:sz w:val="16"/>
        </w:rPr>
        <w:t xml:space="preserve"> to know exactly where the argument goes wrong. Particularly in matters of logic and language, speakers have more direct knowledge of particular cases (e.g., that some specific inference is </w:t>
      </w:r>
      <w:proofErr w:type="gramStart"/>
      <w:r w:rsidRPr="002A43A8">
        <w:rPr>
          <w:sz w:val="16"/>
        </w:rPr>
        <w:t>invalid</w:t>
      </w:r>
      <w:proofErr w:type="gramEnd"/>
      <w:r w:rsidRPr="002A43A8">
        <w:rPr>
          <w:sz w:val="16"/>
        </w:rPr>
        <w:t xml:space="preserve"> or some specific sentence is </w:t>
      </w:r>
      <w:proofErr w:type="spellStart"/>
      <w:r w:rsidRPr="002A43A8">
        <w:rPr>
          <w:sz w:val="16"/>
        </w:rPr>
        <w:t>infelicitious</w:t>
      </w:r>
      <w:proofErr w:type="spellEnd"/>
      <w:r w:rsidRPr="002A43A8">
        <w:rPr>
          <w:sz w:val="16"/>
        </w:rPr>
        <w:t xml:space="preserve">) than of the underlying explanations. </w:t>
      </w:r>
    </w:p>
    <w:p w14:paraId="08A72784" w14:textId="77777777" w:rsidR="0013727C" w:rsidRPr="002A43A8" w:rsidRDefault="0013727C" w:rsidP="0013727C">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0FA39ECA" w14:textId="77777777" w:rsidR="0013727C" w:rsidRDefault="0013727C" w:rsidP="0013727C">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w:t>
      </w:r>
      <w:proofErr w:type="gramStart"/>
      <w:r w:rsidRPr="002A43A8">
        <w:rPr>
          <w:rStyle w:val="StyleUnderline"/>
        </w:rPr>
        <w:t>So</w:t>
      </w:r>
      <w:proofErr w:type="gramEnd"/>
      <w:r w:rsidRPr="002A43A8">
        <w:rPr>
          <w:rStyle w:val="StyleUnderline"/>
        </w:rPr>
        <w:t xml:space="preserve">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130F68D4" w14:textId="77777777" w:rsidR="0013727C" w:rsidRDefault="0013727C" w:rsidP="0013727C">
      <w:pPr>
        <w:pStyle w:val="Heading4"/>
      </w:pPr>
      <w:r>
        <w:t xml:space="preserve">It applies to this topic – </w:t>
      </w:r>
      <w:r>
        <w:rPr>
          <w:rFonts w:cs="Calibri"/>
        </w:rPr>
        <w:t xml:space="preserve">democracy was the subject of </w:t>
      </w:r>
      <w:proofErr w:type="spellStart"/>
      <w:r>
        <w:rPr>
          <w:rFonts w:cs="Calibri"/>
        </w:rPr>
        <w:t>SeptOct</w:t>
      </w:r>
      <w:proofErr w:type="spellEnd"/>
      <w:r>
        <w:rPr>
          <w:rFonts w:cs="Calibri"/>
        </w:rPr>
        <w:t xml:space="preserve"> that year the same way medicines are the subject of </w:t>
      </w:r>
      <w:proofErr w:type="spellStart"/>
      <w:r>
        <w:rPr>
          <w:rFonts w:cs="Calibri"/>
        </w:rPr>
        <w:t>SeptOct</w:t>
      </w:r>
      <w:proofErr w:type="spellEnd"/>
      <w:r>
        <w:rPr>
          <w:rFonts w:cs="Calibri"/>
        </w:rPr>
        <w:t xml:space="preserve"> because “Member nations ought to eliminate IP for covid – therefore, member nations ought to eliminate IP protections for all” is illogical</w:t>
      </w:r>
      <w:r>
        <w:t xml:space="preserve"> </w:t>
      </w:r>
    </w:p>
    <w:p w14:paraId="51353E65" w14:textId="77777777" w:rsidR="0013727C" w:rsidRDefault="0013727C" w:rsidP="0013727C">
      <w:pPr>
        <w:pStyle w:val="Heading4"/>
      </w:pPr>
      <w:r>
        <w:t xml:space="preserve">1] Limits: There’s inf medicines they could specify, coupled with various types of countries. Kills neg burdens – it’s impossible for me to research every possible combination of the 195 countries and medicines. </w:t>
      </w:r>
    </w:p>
    <w:p w14:paraId="02A77712" w14:textId="181E67C6" w:rsidR="0013727C" w:rsidRDefault="0013727C" w:rsidP="0013727C">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617FCAA1" w14:textId="7E8D6910" w:rsidR="000A5B57" w:rsidRDefault="000A5B57" w:rsidP="000A5B57"/>
    <w:p w14:paraId="516A603D" w14:textId="77777777" w:rsidR="000A5B57" w:rsidRDefault="000A5B57" w:rsidP="000A5B57">
      <w:pPr>
        <w:pStyle w:val="Heading4"/>
      </w:pPr>
      <w:r>
        <w:t xml:space="preserve">Fairness and education are voters – debate’s a game that needs rules to evaluate it and education gives us portable skills for life like research and thinking. </w:t>
      </w:r>
    </w:p>
    <w:p w14:paraId="4D318001" w14:textId="77777777" w:rsidR="000A5B57" w:rsidRDefault="000A5B57" w:rsidP="000A5B57">
      <w:pPr>
        <w:pStyle w:val="Heading4"/>
      </w:pPr>
      <w:r>
        <w:t xml:space="preserve">Drop the debater – a) they have a 7-6 rebuttal advantage and the 2ar to make </w:t>
      </w:r>
      <w:proofErr w:type="spellStart"/>
      <w:r>
        <w:t>args</w:t>
      </w:r>
      <w:proofErr w:type="spellEnd"/>
      <w:r>
        <w:t xml:space="preserve"> I can’t respond to, b) it deters future abuse and sets a positive norm. </w:t>
      </w:r>
    </w:p>
    <w:p w14:paraId="7F088CF0" w14:textId="77777777" w:rsidR="000A5B57" w:rsidRDefault="000A5B57" w:rsidP="000A5B57">
      <w:pPr>
        <w:pStyle w:val="Heading4"/>
      </w:pPr>
      <w:r>
        <w:t xml:space="preserve">Use competing </w:t>
      </w:r>
      <w:proofErr w:type="spellStart"/>
      <w:r>
        <w:t>interps</w:t>
      </w:r>
      <w:proofErr w:type="spellEnd"/>
      <w:r>
        <w:t xml:space="preserve"> – a) reasonability invites arbitrary judge intervention since we don’t know your bs meter, b) collapses to competing </w:t>
      </w:r>
      <w:proofErr w:type="spellStart"/>
      <w:r>
        <w:t>interps</w:t>
      </w:r>
      <w:proofErr w:type="spellEnd"/>
      <w:r>
        <w:t xml:space="preserve"> – we justify 2 </w:t>
      </w:r>
      <w:proofErr w:type="spellStart"/>
      <w:r>
        <w:t>brightlines</w:t>
      </w:r>
      <w:proofErr w:type="spellEnd"/>
      <w:r>
        <w:t xml:space="preserve"> under an offense defense paradigm just like 2 </w:t>
      </w:r>
      <w:proofErr w:type="spellStart"/>
      <w:r>
        <w:t>interps</w:t>
      </w:r>
      <w:proofErr w:type="spellEnd"/>
      <w:r>
        <w:t xml:space="preserve">. </w:t>
      </w:r>
    </w:p>
    <w:p w14:paraId="0613C695" w14:textId="77777777" w:rsidR="000A5B57" w:rsidRDefault="000A5B57" w:rsidP="000A5B57">
      <w:pPr>
        <w:pStyle w:val="Heading4"/>
      </w:pPr>
      <w:r>
        <w:t xml:space="preserve">No RVIs – a) illogical – you shouldn’t win for being fair – it’s a litmus test for engaging in substance, b) norming – I can’t concede the </w:t>
      </w:r>
      <w:proofErr w:type="spellStart"/>
      <w:r>
        <w:t>counterinterp</w:t>
      </w:r>
      <w:proofErr w:type="spellEnd"/>
      <w:r>
        <w:t xml:space="preserve"> if I realize I’m wrong which forces me to argue for bad norms, c) chilling effect – forces you to split your 2AR so you can’t collapse and misconstrue the 2NR, d) topic ed – prevents 1AR </w:t>
      </w:r>
      <w:proofErr w:type="spellStart"/>
      <w:r>
        <w:t>blipstorm</w:t>
      </w:r>
      <w:proofErr w:type="spellEnd"/>
      <w:r>
        <w:t xml:space="preserve"> scripts and allows us to get back to substance after resolving theory</w:t>
      </w:r>
    </w:p>
    <w:p w14:paraId="41099F16" w14:textId="77777777" w:rsidR="000A5B57" w:rsidRDefault="000A5B57" w:rsidP="000A5B57">
      <w:pPr>
        <w:pStyle w:val="Heading4"/>
      </w:pPr>
      <w:r>
        <w:t xml:space="preserve">No impact turns to T—T is a procedural that determines case’s </w:t>
      </w:r>
      <w:proofErr w:type="gramStart"/>
      <w:r>
        <w:t>validity</w:t>
      </w:r>
      <w:proofErr w:type="gramEnd"/>
      <w:r>
        <w:t xml:space="preserve"> and every argument says the </w:t>
      </w:r>
      <w:proofErr w:type="spellStart"/>
      <w:r>
        <w:t>aff</w:t>
      </w:r>
      <w:proofErr w:type="spellEnd"/>
      <w:r>
        <w:t xml:space="preserve"> is bad</w:t>
      </w:r>
    </w:p>
    <w:p w14:paraId="3A1B2863" w14:textId="77777777" w:rsidR="0013727C" w:rsidRPr="0013727C" w:rsidRDefault="0013727C" w:rsidP="0013727C"/>
    <w:p w14:paraId="3E0DAD1F" w14:textId="158B2AE4" w:rsidR="009122D0" w:rsidRDefault="0013727C" w:rsidP="009122D0">
      <w:pPr>
        <w:pStyle w:val="Heading2"/>
      </w:pPr>
      <w:r>
        <w:t>2</w:t>
      </w:r>
    </w:p>
    <w:p w14:paraId="2DB75854" w14:textId="77777777" w:rsidR="009122D0" w:rsidRDefault="009122D0" w:rsidP="009122D0">
      <w:pPr>
        <w:pStyle w:val="Heading4"/>
      </w:pPr>
      <w:r>
        <w:t>The role of the ballot is to determine the truth or falsity of the resolution. Prefer:</w:t>
      </w:r>
    </w:p>
    <w:p w14:paraId="6DC44EBA" w14:textId="6764C64D" w:rsidR="009122D0" w:rsidRDefault="009122D0" w:rsidP="009122D0">
      <w:pPr>
        <w:pStyle w:val="Heading4"/>
      </w:pPr>
      <w:r>
        <w:t xml:space="preserve">1] Text – five dictionaries define negate as to deny the truth of and affirms to prove true which means the only obligation of the judge is to vote on the resolution’s truth/falsity. Outweighs on commonality – it is abundantly clear that our roles are verified. Any other ROB enforces an external norm on debate, but only truth testing is intrinsic to the process of debate, i.e., proving statements true or false through argumentation. </w:t>
      </w:r>
      <w:proofErr w:type="spellStart"/>
      <w:r>
        <w:t>Constitutivism</w:t>
      </w:r>
      <w:proofErr w:type="spellEnd"/>
      <w:r>
        <w:t xml:space="preserve"> outweighs because you don’t have the jurisdiction to not test the truth of the resolution – if someone says you should break the rules of the game to have more fun ten you should ignore them as a competition only makes sense when it has rules. </w:t>
      </w:r>
    </w:p>
    <w:p w14:paraId="1F0D28F6" w14:textId="77777777" w:rsidR="009122D0" w:rsidRDefault="009122D0" w:rsidP="009122D0">
      <w:pPr>
        <w:pStyle w:val="Heading4"/>
      </w:pPr>
      <w:r>
        <w:t>2] All other ROBs collapse – any property assumes the truth of the property, i.e., if I say, “the sky is blue” it is the same as me saying “it is true that the sky is blue”, which means they are also a question of truth claim’s because it’s intrinsic. It also means that their ROB warrants aren’t mutually exclusive with mine.</w:t>
      </w:r>
    </w:p>
    <w:p w14:paraId="56E934B7" w14:textId="77777777" w:rsidR="009122D0" w:rsidRDefault="009122D0" w:rsidP="009122D0">
      <w:pPr>
        <w:pStyle w:val="Heading4"/>
      </w:pPr>
      <w:r>
        <w:t>3] Anything else moots 7 minutes of the 1NC and strengthens their pre-round prep since I need to be able to compensate by choosing my own offense.</w:t>
      </w:r>
    </w:p>
    <w:p w14:paraId="4B983808" w14:textId="77777777" w:rsidR="009122D0" w:rsidRDefault="009122D0" w:rsidP="009122D0">
      <w:pPr>
        <w:pStyle w:val="Heading4"/>
      </w:pPr>
      <w:r>
        <w:t>4] Resolvability – scalar methods like comparison between DAs and advantages increase judge intervention – truth testing solves because it’s a yes/no question of whether the resolution is logically true or not.</w:t>
      </w:r>
    </w:p>
    <w:p w14:paraId="29AA65CC" w14:textId="77777777" w:rsidR="009122D0" w:rsidRDefault="009122D0" w:rsidP="009122D0"/>
    <w:p w14:paraId="09100340" w14:textId="77777777" w:rsidR="009122D0" w:rsidRDefault="009122D0" w:rsidP="009122D0">
      <w:pPr>
        <w:pStyle w:val="Heading4"/>
      </w:pPr>
      <w:r>
        <w:t>Now negate –</w:t>
      </w:r>
    </w:p>
    <w:p w14:paraId="4659744F" w14:textId="77777777" w:rsidR="009122D0" w:rsidRPr="001077FD" w:rsidRDefault="009122D0" w:rsidP="009122D0">
      <w:pPr>
        <w:pStyle w:val="Heading4"/>
        <w:rPr>
          <w:szCs w:val="26"/>
        </w:rPr>
      </w:pPr>
      <w:r w:rsidRPr="001077FD">
        <w:rPr>
          <w:szCs w:val="26"/>
        </w:rPr>
        <w:t>[1] Intellectual is defined as “possessing or showing intellect or mental compacity” (Dictionary.com) but property can’t possess intellect so the resolutions incoherent</w:t>
      </w:r>
      <w:r>
        <w:rPr>
          <w:szCs w:val="26"/>
        </w:rPr>
        <w:t>.</w:t>
      </w:r>
    </w:p>
    <w:p w14:paraId="70CFCE2B" w14:textId="77777777" w:rsidR="009122D0" w:rsidRPr="001077FD" w:rsidRDefault="009122D0" w:rsidP="009122D0">
      <w:pPr>
        <w:pStyle w:val="Heading4"/>
        <w:rPr>
          <w:szCs w:val="26"/>
        </w:rPr>
      </w:pPr>
      <w:r w:rsidRPr="001077FD">
        <w:rPr>
          <w:szCs w:val="26"/>
        </w:rPr>
        <w:t xml:space="preserve">[2] Inherency – either a) the </w:t>
      </w:r>
      <w:proofErr w:type="spellStart"/>
      <w:r w:rsidRPr="001077FD">
        <w:rPr>
          <w:szCs w:val="26"/>
        </w:rPr>
        <w:t>aff</w:t>
      </w:r>
      <w:proofErr w:type="spellEnd"/>
      <w:r w:rsidRPr="001077FD">
        <w:rPr>
          <w:szCs w:val="26"/>
        </w:rPr>
        <w:t xml:space="preserve"> is non-inherent and you vote neg on presumption or b) it </w:t>
      </w:r>
      <w:proofErr w:type="gramStart"/>
      <w:r w:rsidRPr="001077FD">
        <w:rPr>
          <w:szCs w:val="26"/>
        </w:rPr>
        <w:t>is</w:t>
      </w:r>
      <w:proofErr w:type="gramEnd"/>
      <w:r w:rsidRPr="001077FD">
        <w:rPr>
          <w:szCs w:val="26"/>
        </w:rPr>
        <w:t xml:space="preserve"> and it isn’t logically going to happen.</w:t>
      </w:r>
    </w:p>
    <w:p w14:paraId="6F252ECB" w14:textId="77777777" w:rsidR="009122D0" w:rsidRPr="001077FD" w:rsidRDefault="009122D0" w:rsidP="009122D0">
      <w:pPr>
        <w:pStyle w:val="Heading4"/>
        <w:rPr>
          <w:rFonts w:cstheme="majorHAnsi"/>
          <w:szCs w:val="26"/>
        </w:rPr>
      </w:pPr>
      <w:r w:rsidRPr="001077FD">
        <w:rPr>
          <w:rFonts w:cstheme="majorHAnsi"/>
          <w:szCs w:val="26"/>
        </w:rPr>
        <w:t>[3]</w:t>
      </w:r>
      <w:r w:rsidRPr="001077FD">
        <w:rPr>
          <w:rFonts w:cstheme="majorHAnsi"/>
          <w:szCs w:val="26"/>
          <w:lang w:eastAsia="zh-CN"/>
        </w:rPr>
        <w:t xml:space="preserve"> </w:t>
      </w:r>
      <w:r w:rsidRPr="001077FD">
        <w:rPr>
          <w:rFonts w:cstheme="majorHAnsi"/>
          <w:szCs w:val="26"/>
        </w:rPr>
        <w:t>member means “a body part or organ” (Marriam Webster) but a nation cannot have bodily organs so the resolutions incoherent</w:t>
      </w:r>
    </w:p>
    <w:p w14:paraId="00812699" w14:textId="77777777" w:rsidR="009122D0" w:rsidRPr="001077FD" w:rsidRDefault="009122D0" w:rsidP="009122D0">
      <w:pPr>
        <w:pStyle w:val="Heading4"/>
        <w:rPr>
          <w:rFonts w:cstheme="majorHAnsi"/>
          <w:szCs w:val="26"/>
        </w:rPr>
      </w:pPr>
      <w:r w:rsidRPr="001077FD">
        <w:rPr>
          <w:rFonts w:cstheme="majorHAnsi"/>
          <w:szCs w:val="26"/>
        </w:rPr>
        <w:t xml:space="preserve">[5] To means “indicate movement” (Merriam Webster), but that means the resolution is incoherent because the word ought cannot move to the word reduce. Means you negate on face because you can’t even know what the resolution looks </w:t>
      </w:r>
      <w:proofErr w:type="gramStart"/>
      <w:r w:rsidRPr="001077FD">
        <w:rPr>
          <w:rFonts w:cstheme="majorHAnsi"/>
          <w:szCs w:val="26"/>
        </w:rPr>
        <w:t>like</w:t>
      </w:r>
      <w:proofErr w:type="gramEnd"/>
      <w:r w:rsidRPr="001077FD">
        <w:rPr>
          <w:rFonts w:cstheme="majorHAnsi"/>
          <w:szCs w:val="26"/>
        </w:rPr>
        <w:t xml:space="preserve"> and an incoherent claim can’t have truth.</w:t>
      </w:r>
    </w:p>
    <w:p w14:paraId="75B27101" w14:textId="77777777" w:rsidR="009122D0" w:rsidRPr="001077FD" w:rsidRDefault="009122D0" w:rsidP="009122D0">
      <w:pPr>
        <w:pStyle w:val="Heading4"/>
        <w:rPr>
          <w:rFonts w:cstheme="majorHAnsi"/>
          <w:szCs w:val="26"/>
        </w:rPr>
      </w:pPr>
      <w:r w:rsidRPr="001077FD">
        <w:rPr>
          <w:rFonts w:cstheme="majorHAnsi"/>
          <w:szCs w:val="26"/>
        </w:rPr>
        <w:t xml:space="preserve">[6] Trade means “a publication intended for persons in the entertainment </w:t>
      </w:r>
      <w:proofErr w:type="gramStart"/>
      <w:r w:rsidRPr="001077FD">
        <w:rPr>
          <w:rFonts w:cstheme="majorHAnsi"/>
          <w:szCs w:val="26"/>
        </w:rPr>
        <w:t>business”(</w:t>
      </w:r>
      <w:proofErr w:type="gramEnd"/>
      <w:r w:rsidRPr="001077FD">
        <w:rPr>
          <w:rFonts w:cstheme="majorHAnsi"/>
          <w:szCs w:val="26"/>
        </w:rPr>
        <w:t>Merriam Webster) but a world entertainment business cannot reduce intellectual property making the resolution incoherent.</w:t>
      </w:r>
    </w:p>
    <w:p w14:paraId="59A620C2" w14:textId="77777777" w:rsidR="009122D0" w:rsidRPr="001077FD" w:rsidRDefault="009122D0" w:rsidP="009122D0">
      <w:pPr>
        <w:pStyle w:val="Heading4"/>
        <w:rPr>
          <w:szCs w:val="26"/>
        </w:rPr>
      </w:pPr>
      <w:r w:rsidRPr="001077FD">
        <w:rPr>
          <w:szCs w:val="26"/>
        </w:rPr>
        <w:t>[7] Medicine means “a spell, charm, or fetish believed to have healing (Oxford Languages)” so reducing intellectual property protections for spells is incoherent.</w:t>
      </w:r>
    </w:p>
    <w:p w14:paraId="55439F59" w14:textId="77777777" w:rsidR="009122D0" w:rsidRPr="001077FD" w:rsidRDefault="009122D0" w:rsidP="009122D0">
      <w:pPr>
        <w:pStyle w:val="Heading4"/>
        <w:rPr>
          <w:szCs w:val="26"/>
        </w:rPr>
      </w:pPr>
      <w:r w:rsidRPr="001077FD">
        <w:rPr>
          <w:szCs w:val="26"/>
        </w:rPr>
        <w:t>[8] Property means “</w:t>
      </w:r>
      <w:r w:rsidRPr="001077FD">
        <w:rPr>
          <w:rFonts w:cs="Arial"/>
          <w:color w:val="202124"/>
          <w:szCs w:val="26"/>
          <w:shd w:val="clear" w:color="auto" w:fill="FFFFFF"/>
        </w:rPr>
        <w:t>a building</w:t>
      </w:r>
      <w:r w:rsidRPr="001077FD">
        <w:rPr>
          <w:szCs w:val="26"/>
        </w:rPr>
        <w:t>” (Oxford Languages) so reducing intellectual buildings is incoherent</w:t>
      </w:r>
    </w:p>
    <w:p w14:paraId="1E44F040" w14:textId="77777777" w:rsidR="009122D0" w:rsidRPr="001077FD" w:rsidRDefault="009122D0" w:rsidP="009122D0">
      <w:pPr>
        <w:pStyle w:val="Heading4"/>
        <w:rPr>
          <w:szCs w:val="26"/>
        </w:rPr>
      </w:pPr>
      <w:r w:rsidRPr="001077FD">
        <w:rPr>
          <w:szCs w:val="26"/>
        </w:rPr>
        <w:t xml:space="preserve">[9] </w:t>
      </w:r>
      <w:proofErr w:type="spellStart"/>
      <w:r w:rsidRPr="001077FD">
        <w:rPr>
          <w:szCs w:val="26"/>
          <w:shd w:val="clear" w:color="auto" w:fill="FFFFFF"/>
          <w:lang w:eastAsia="ja-JP"/>
        </w:rPr>
        <w:t>Aff</w:t>
      </w:r>
      <w:proofErr w:type="spellEnd"/>
      <w:r w:rsidRPr="001077FD">
        <w:rPr>
          <w:szCs w:val="26"/>
          <w:shd w:val="clear" w:color="auto" w:fill="FFFFFF"/>
          <w:lang w:eastAsia="ja-JP"/>
        </w:rPr>
        <w:t xml:space="preserve"> has an absolute burden of proof – any doubt means you negate since a claim not that claim can’t be true, so any risk of falsity is entirely false.</w:t>
      </w:r>
    </w:p>
    <w:p w14:paraId="55C195B3" w14:textId="201865BF" w:rsidR="009122D0" w:rsidRDefault="009122D0" w:rsidP="009122D0"/>
    <w:p w14:paraId="52A40F1B" w14:textId="77777777" w:rsidR="009122D0" w:rsidRDefault="009122D0" w:rsidP="009122D0">
      <w:pPr>
        <w:pStyle w:val="Heading4"/>
      </w:pPr>
      <w:r>
        <w:t>Permissibility and presumption negate –</w:t>
      </w:r>
    </w:p>
    <w:p w14:paraId="7AE46AB4" w14:textId="77777777" w:rsidR="009122D0" w:rsidRPr="00C54CAD" w:rsidRDefault="009122D0" w:rsidP="009122D0">
      <w:pPr>
        <w:pStyle w:val="Heading4"/>
        <w:rPr>
          <w:rFonts w:cs="Calibri"/>
          <w:b w:val="0"/>
          <w:bCs/>
        </w:rPr>
      </w:pPr>
      <w:r>
        <w:t xml:space="preserve">1] </w:t>
      </w:r>
      <w:r w:rsidRPr="00833AD4">
        <w:t xml:space="preserve">Semantics </w:t>
      </w:r>
      <w:r>
        <w:t xml:space="preserve">– </w:t>
      </w:r>
      <w:r w:rsidRPr="00833AD4">
        <w:t xml:space="preserve">Ought </w:t>
      </w:r>
      <w:proofErr w:type="gramStart"/>
      <w:r w:rsidRPr="00833AD4">
        <w:t>is</w:t>
      </w:r>
      <w:proofErr w:type="gramEnd"/>
      <w:r w:rsidRPr="00833AD4">
        <w:t xml:space="preserve"> defined as expressing obligation which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833AD4">
        <w:t>resolutional</w:t>
      </w:r>
      <w:proofErr w:type="spellEnd"/>
      <w:r w:rsidRPr="00833AD4">
        <w:t xml:space="preserve"> text.</w:t>
      </w:r>
    </w:p>
    <w:p w14:paraId="27DE6AD0" w14:textId="77777777" w:rsidR="009122D0" w:rsidRPr="00C54CAD" w:rsidRDefault="009122D0" w:rsidP="009122D0">
      <w:pPr>
        <w:pStyle w:val="Heading4"/>
        <w:rPr>
          <w:rFonts w:cs="Calibri"/>
          <w:b w:val="0"/>
          <w:bCs/>
        </w:rPr>
      </w:pPr>
      <w:r>
        <w:t xml:space="preserve">2] </w:t>
      </w:r>
      <w:r w:rsidRPr="00C2754C">
        <w:t xml:space="preserve">Logic </w:t>
      </w:r>
      <w:r>
        <w:t xml:space="preserve">– </w:t>
      </w:r>
      <w:r w:rsidRPr="00C2754C">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1AB464F0" w14:textId="3AE225F8" w:rsidR="009122D0" w:rsidRDefault="009122D0" w:rsidP="009122D0">
      <w:pPr>
        <w:pStyle w:val="Heading4"/>
      </w:pPr>
      <w:r>
        <w:t xml:space="preserve">3] </w:t>
      </w:r>
      <w:r w:rsidRPr="00750D03">
        <w:t xml:space="preserve">Intuitions </w:t>
      </w:r>
      <w:r>
        <w:t xml:space="preserve">– A. </w:t>
      </w:r>
      <w:r w:rsidRPr="00750D03">
        <w:t>We assume statements to be false until proven true. That is why we don’t believe in alternate realities or conspiracy theories</w:t>
      </w:r>
      <w:r>
        <w:t>; B. Statements are more often false than true because any part of the resolution could be false.</w:t>
      </w:r>
    </w:p>
    <w:p w14:paraId="10D775AF" w14:textId="34CA8534" w:rsidR="009122D0" w:rsidRDefault="009122D0" w:rsidP="009122D0"/>
    <w:p w14:paraId="217043C6" w14:textId="4FEF5882" w:rsidR="009122D0" w:rsidRDefault="009122D0" w:rsidP="009122D0">
      <w:pPr>
        <w:pStyle w:val="Heading2"/>
      </w:pPr>
      <w:r>
        <w:t>3</w:t>
      </w:r>
    </w:p>
    <w:p w14:paraId="7BFC6C01" w14:textId="77777777" w:rsidR="009122D0" w:rsidRPr="00CE601C" w:rsidRDefault="009122D0" w:rsidP="009122D0">
      <w:pPr>
        <w:spacing w:before="40" w:after="0" w:line="240" w:lineRule="auto"/>
        <w:outlineLvl w:val="3"/>
        <w:rPr>
          <w:rFonts w:ascii="Times New Roman" w:eastAsia="Times New Roman" w:hAnsi="Times New Roman" w:cs="Times New Roman"/>
          <w:b/>
          <w:bCs/>
          <w:sz w:val="24"/>
          <w:szCs w:val="24"/>
        </w:rPr>
      </w:pPr>
      <w:r w:rsidRPr="00CE601C">
        <w:rPr>
          <w:rFonts w:eastAsia="Times New Roman"/>
          <w:b/>
          <w:bCs/>
          <w:color w:val="000000"/>
          <w:sz w:val="26"/>
          <w:szCs w:val="26"/>
        </w:rPr>
        <w:t xml:space="preserve">A-Interpretation: The </w:t>
      </w:r>
      <w:proofErr w:type="spellStart"/>
      <w:r w:rsidRPr="00CE601C">
        <w:rPr>
          <w:rFonts w:eastAsia="Times New Roman"/>
          <w:b/>
          <w:bCs/>
          <w:color w:val="000000"/>
          <w:sz w:val="26"/>
          <w:szCs w:val="26"/>
        </w:rPr>
        <w:t>aff</w:t>
      </w:r>
      <w:proofErr w:type="spellEnd"/>
      <w:r w:rsidRPr="00CE601C">
        <w:rPr>
          <w:rFonts w:eastAsia="Times New Roman"/>
          <w:b/>
          <w:bCs/>
          <w:color w:val="000000"/>
          <w:sz w:val="26"/>
          <w:szCs w:val="26"/>
        </w:rPr>
        <w:t xml:space="preserve"> must individually number all arguments in the AC. They must have three separate sections in the AC: a section where they number all framework arguments, a section for all contention arguments, and a section for arguments that do not justify the framework or link back to the framework as a contention (</w:t>
      </w:r>
      <w:proofErr w:type="gramStart"/>
      <w:r w:rsidRPr="00CE601C">
        <w:rPr>
          <w:rFonts w:eastAsia="Times New Roman"/>
          <w:b/>
          <w:bCs/>
          <w:color w:val="000000"/>
          <w:sz w:val="26"/>
          <w:szCs w:val="26"/>
        </w:rPr>
        <w:t>i.e.</w:t>
      </w:r>
      <w:proofErr w:type="gramEnd"/>
      <w:r w:rsidRPr="00CE601C">
        <w:rPr>
          <w:rFonts w:eastAsia="Times New Roman"/>
          <w:b/>
          <w:bCs/>
          <w:color w:val="000000"/>
          <w:sz w:val="26"/>
          <w:szCs w:val="26"/>
        </w:rPr>
        <w:t xml:space="preserve"> for spikes). Each numbered argument must only contain one argument. </w:t>
      </w:r>
    </w:p>
    <w:p w14:paraId="1DC856CE" w14:textId="77777777" w:rsidR="009122D0" w:rsidRPr="00CE601C" w:rsidRDefault="009122D0" w:rsidP="009122D0">
      <w:pPr>
        <w:spacing w:before="40" w:after="0" w:line="240" w:lineRule="auto"/>
        <w:outlineLvl w:val="3"/>
        <w:rPr>
          <w:rFonts w:ascii="Times New Roman" w:eastAsia="Times New Roman" w:hAnsi="Times New Roman" w:cs="Times New Roman"/>
          <w:b/>
          <w:bCs/>
          <w:sz w:val="24"/>
          <w:szCs w:val="24"/>
        </w:rPr>
      </w:pPr>
      <w:r w:rsidRPr="00CE601C">
        <w:rPr>
          <w:rFonts w:eastAsia="Times New Roman"/>
          <w:b/>
          <w:bCs/>
          <w:color w:val="000000"/>
          <w:sz w:val="26"/>
          <w:szCs w:val="26"/>
        </w:rPr>
        <w:t>B-Violation:</w:t>
      </w:r>
    </w:p>
    <w:p w14:paraId="29B6DACE" w14:textId="77777777" w:rsidR="009122D0" w:rsidRPr="00CE601C" w:rsidRDefault="009122D0" w:rsidP="009122D0">
      <w:pPr>
        <w:spacing w:before="40" w:after="0" w:line="240" w:lineRule="auto"/>
        <w:outlineLvl w:val="3"/>
        <w:rPr>
          <w:rFonts w:ascii="Times New Roman" w:eastAsia="Times New Roman" w:hAnsi="Times New Roman" w:cs="Times New Roman"/>
          <w:b/>
          <w:bCs/>
          <w:sz w:val="24"/>
          <w:szCs w:val="24"/>
        </w:rPr>
      </w:pPr>
      <w:r w:rsidRPr="00CE601C">
        <w:rPr>
          <w:rFonts w:eastAsia="Times New Roman"/>
          <w:b/>
          <w:bCs/>
          <w:color w:val="000000"/>
          <w:sz w:val="26"/>
          <w:szCs w:val="26"/>
        </w:rPr>
        <w:t>They don’t number all arguments in the AC (specifically, they didn’t number…)</w:t>
      </w:r>
    </w:p>
    <w:p w14:paraId="66F4CCA0" w14:textId="77777777" w:rsidR="009122D0" w:rsidRPr="00CE601C" w:rsidRDefault="009122D0" w:rsidP="009122D0">
      <w:pPr>
        <w:spacing w:before="40" w:after="0" w:line="240" w:lineRule="auto"/>
        <w:outlineLvl w:val="3"/>
        <w:rPr>
          <w:rFonts w:ascii="Times New Roman" w:eastAsia="Times New Roman" w:hAnsi="Times New Roman" w:cs="Times New Roman"/>
          <w:b/>
          <w:bCs/>
          <w:sz w:val="24"/>
          <w:szCs w:val="24"/>
        </w:rPr>
      </w:pPr>
      <w:r w:rsidRPr="00CE601C">
        <w:rPr>
          <w:rFonts w:eastAsia="Times New Roman"/>
          <w:b/>
          <w:bCs/>
          <w:color w:val="000000"/>
          <w:sz w:val="26"/>
          <w:szCs w:val="26"/>
        </w:rPr>
        <w:t>They don’t have separate sections for the framework, contention, and spikes.</w:t>
      </w:r>
    </w:p>
    <w:p w14:paraId="585B1461" w14:textId="77777777" w:rsidR="009122D0" w:rsidRPr="00CE601C" w:rsidRDefault="009122D0" w:rsidP="009122D0">
      <w:pPr>
        <w:spacing w:before="40" w:after="0" w:line="240" w:lineRule="auto"/>
        <w:outlineLvl w:val="3"/>
        <w:rPr>
          <w:rFonts w:ascii="Times New Roman" w:eastAsia="Times New Roman" w:hAnsi="Times New Roman" w:cs="Times New Roman"/>
          <w:b/>
          <w:bCs/>
          <w:sz w:val="24"/>
          <w:szCs w:val="24"/>
        </w:rPr>
      </w:pPr>
      <w:r w:rsidRPr="00CE601C">
        <w:rPr>
          <w:rFonts w:eastAsia="Times New Roman"/>
          <w:b/>
          <w:bCs/>
          <w:color w:val="000000"/>
          <w:sz w:val="26"/>
          <w:szCs w:val="26"/>
        </w:rPr>
        <w:t xml:space="preserve">They number arguments, but some arguments contain more than 1 </w:t>
      </w:r>
      <w:proofErr w:type="spellStart"/>
      <w:r w:rsidRPr="00CE601C">
        <w:rPr>
          <w:rFonts w:eastAsia="Times New Roman"/>
          <w:b/>
          <w:bCs/>
          <w:color w:val="000000"/>
          <w:sz w:val="26"/>
          <w:szCs w:val="26"/>
        </w:rPr>
        <w:t>arg</w:t>
      </w:r>
      <w:proofErr w:type="spellEnd"/>
    </w:p>
    <w:p w14:paraId="3929A98D" w14:textId="77777777" w:rsidR="009122D0" w:rsidRPr="00CE601C" w:rsidRDefault="009122D0" w:rsidP="009122D0">
      <w:pPr>
        <w:spacing w:before="40" w:after="0" w:line="240" w:lineRule="auto"/>
        <w:outlineLvl w:val="3"/>
        <w:rPr>
          <w:rFonts w:ascii="Times New Roman" w:eastAsia="Times New Roman" w:hAnsi="Times New Roman" w:cs="Times New Roman"/>
          <w:b/>
          <w:bCs/>
          <w:sz w:val="24"/>
          <w:szCs w:val="24"/>
        </w:rPr>
      </w:pPr>
      <w:r w:rsidRPr="00CE601C">
        <w:rPr>
          <w:rFonts w:eastAsia="Times New Roman"/>
          <w:b/>
          <w:bCs/>
          <w:color w:val="000000"/>
          <w:sz w:val="26"/>
          <w:szCs w:val="26"/>
        </w:rPr>
        <w:t>C-Standards:</w:t>
      </w:r>
    </w:p>
    <w:p w14:paraId="3F07DA35" w14:textId="2B4B0676" w:rsidR="009C2B9B" w:rsidRDefault="009122D0" w:rsidP="009122D0">
      <w:pPr>
        <w:spacing w:before="40" w:after="0" w:line="240" w:lineRule="auto"/>
        <w:outlineLvl w:val="3"/>
        <w:rPr>
          <w:rFonts w:eastAsia="Times New Roman"/>
          <w:b/>
          <w:bCs/>
          <w:color w:val="000000"/>
          <w:sz w:val="26"/>
          <w:szCs w:val="26"/>
        </w:rPr>
      </w:pPr>
      <w:r w:rsidRPr="00CE601C">
        <w:rPr>
          <w:rFonts w:eastAsia="Times New Roman"/>
          <w:b/>
          <w:bCs/>
          <w:color w:val="000000"/>
          <w:sz w:val="26"/>
          <w:szCs w:val="26"/>
        </w:rPr>
        <w:t>Strat Skew</w:t>
      </w:r>
      <w:r w:rsidR="00CE5BEC">
        <w:rPr>
          <w:rFonts w:eastAsia="Times New Roman"/>
          <w:b/>
          <w:bCs/>
          <w:color w:val="000000"/>
          <w:sz w:val="26"/>
          <w:szCs w:val="26"/>
        </w:rPr>
        <w:t xml:space="preserve"> – </w:t>
      </w:r>
      <w:r w:rsidRPr="00CE601C">
        <w:rPr>
          <w:rFonts w:eastAsia="Times New Roman"/>
          <w:b/>
          <w:bCs/>
          <w:color w:val="000000"/>
          <w:sz w:val="26"/>
          <w:szCs w:val="26"/>
        </w:rPr>
        <w:t xml:space="preserve">I can’t form a strategy because I first </w:t>
      </w:r>
      <w:proofErr w:type="gramStart"/>
      <w:r w:rsidRPr="00CE601C">
        <w:rPr>
          <w:rFonts w:eastAsia="Times New Roman"/>
          <w:b/>
          <w:bCs/>
          <w:color w:val="000000"/>
          <w:sz w:val="26"/>
          <w:szCs w:val="26"/>
        </w:rPr>
        <w:t>have to</w:t>
      </w:r>
      <w:proofErr w:type="gramEnd"/>
      <w:r w:rsidRPr="00CE601C">
        <w:rPr>
          <w:rFonts w:eastAsia="Times New Roman"/>
          <w:b/>
          <w:bCs/>
          <w:color w:val="000000"/>
          <w:sz w:val="26"/>
          <w:szCs w:val="26"/>
        </w:rPr>
        <w:t xml:space="preserve"> figure out where the arguments are before I can determine what the </w:t>
      </w:r>
      <w:proofErr w:type="spellStart"/>
      <w:r w:rsidRPr="00CE601C">
        <w:rPr>
          <w:rFonts w:eastAsia="Times New Roman"/>
          <w:b/>
          <w:bCs/>
          <w:color w:val="000000"/>
          <w:sz w:val="26"/>
          <w:szCs w:val="26"/>
        </w:rPr>
        <w:t>args</w:t>
      </w:r>
      <w:proofErr w:type="spellEnd"/>
      <w:r w:rsidRPr="00CE601C">
        <w:rPr>
          <w:rFonts w:eastAsia="Times New Roman"/>
          <w:b/>
          <w:bCs/>
          <w:color w:val="000000"/>
          <w:sz w:val="26"/>
          <w:szCs w:val="26"/>
        </w:rPr>
        <w:t xml:space="preserve"> actually mean. Numbering and having sections </w:t>
      </w:r>
      <w:proofErr w:type="gramStart"/>
      <w:r w:rsidRPr="00CE601C">
        <w:rPr>
          <w:rFonts w:eastAsia="Times New Roman"/>
          <w:b/>
          <w:bCs/>
          <w:color w:val="000000"/>
          <w:sz w:val="26"/>
          <w:szCs w:val="26"/>
        </w:rPr>
        <w:t>is</w:t>
      </w:r>
      <w:proofErr w:type="gramEnd"/>
      <w:r w:rsidRPr="00CE601C">
        <w:rPr>
          <w:rFonts w:eastAsia="Times New Roman"/>
          <w:b/>
          <w:bCs/>
          <w:color w:val="000000"/>
          <w:sz w:val="26"/>
          <w:szCs w:val="26"/>
        </w:rPr>
        <w:t xml:space="preserve"> always comparatively better because then I know exactly how many arguments there are, and it becomes clear which one’s I have to respond to. Otherwise, I </w:t>
      </w:r>
      <w:proofErr w:type="gramStart"/>
      <w:r w:rsidRPr="00CE601C">
        <w:rPr>
          <w:rFonts w:eastAsia="Times New Roman"/>
          <w:b/>
          <w:bCs/>
          <w:color w:val="000000"/>
          <w:sz w:val="26"/>
          <w:szCs w:val="26"/>
        </w:rPr>
        <w:t>have to</w:t>
      </w:r>
      <w:proofErr w:type="gramEnd"/>
      <w:r w:rsidRPr="00CE601C">
        <w:rPr>
          <w:rFonts w:eastAsia="Times New Roman"/>
          <w:b/>
          <w:bCs/>
          <w:color w:val="000000"/>
          <w:sz w:val="26"/>
          <w:szCs w:val="26"/>
        </w:rPr>
        <w:t xml:space="preserve"> waste time figuring out where each argument is and what they justify. Strategy is key to fairness because it’s key to forming a ballot story. This also links to education because no critical thinking occurs if I am unable to respond to their </w:t>
      </w:r>
      <w:proofErr w:type="spellStart"/>
      <w:r w:rsidRPr="00CE601C">
        <w:rPr>
          <w:rFonts w:eastAsia="Times New Roman"/>
          <w:b/>
          <w:bCs/>
          <w:color w:val="000000"/>
          <w:sz w:val="26"/>
          <w:szCs w:val="26"/>
        </w:rPr>
        <w:t>args</w:t>
      </w:r>
      <w:proofErr w:type="spellEnd"/>
      <w:r w:rsidRPr="00CE601C">
        <w:rPr>
          <w:rFonts w:eastAsia="Times New Roman"/>
          <w:b/>
          <w:bCs/>
          <w:color w:val="000000"/>
          <w:sz w:val="26"/>
          <w:szCs w:val="26"/>
        </w:rPr>
        <w:t xml:space="preserve"> since I can’t find them</w:t>
      </w:r>
      <w:r w:rsidR="009C2B9B">
        <w:rPr>
          <w:rFonts w:eastAsia="Times New Roman"/>
          <w:b/>
          <w:bCs/>
          <w:color w:val="000000"/>
          <w:sz w:val="26"/>
          <w:szCs w:val="26"/>
        </w:rPr>
        <w:t>.</w:t>
      </w:r>
    </w:p>
    <w:p w14:paraId="0CC1E7AF" w14:textId="7BE4B18F" w:rsidR="00297C97" w:rsidRPr="000D67C5" w:rsidRDefault="00387821" w:rsidP="000D67C5">
      <w:pPr>
        <w:pStyle w:val="Heading2"/>
        <w:rPr>
          <w:rFonts w:eastAsia="Times New Roman"/>
        </w:rPr>
      </w:pPr>
      <w:r>
        <w:rPr>
          <w:rFonts w:eastAsia="Times New Roman"/>
        </w:rPr>
        <w:t>Case</w:t>
      </w:r>
    </w:p>
    <w:p w14:paraId="433FF1CE" w14:textId="77777777" w:rsidR="000D67C5" w:rsidRPr="00CA4E19" w:rsidRDefault="000D67C5" w:rsidP="000D67C5">
      <w:pPr>
        <w:pStyle w:val="Heading4"/>
        <w:spacing w:line="276" w:lineRule="auto"/>
        <w:rPr>
          <w:rFonts w:cstheme="majorHAnsi"/>
        </w:rPr>
      </w:pPr>
      <w:r>
        <w:rPr>
          <w:rFonts w:cstheme="majorHAnsi"/>
        </w:rPr>
        <w:t xml:space="preserve">1] </w:t>
      </w:r>
      <w:r w:rsidRPr="00CA4E19">
        <w:rPr>
          <w:rFonts w:cstheme="majorHAnsi"/>
        </w:rPr>
        <w:t>Util can’t guide action because it never has consistent rules – morality constantly changes based on each situation’s specific benefits. Without tangible rules to tell people how to be moral, they don’t know how to act.</w:t>
      </w:r>
    </w:p>
    <w:p w14:paraId="072C4993" w14:textId="77777777" w:rsidR="000D67C5" w:rsidRPr="00CA4E19" w:rsidRDefault="000D67C5" w:rsidP="000D67C5">
      <w:pPr>
        <w:pStyle w:val="Heading4"/>
        <w:spacing w:line="256" w:lineRule="auto"/>
        <w:rPr>
          <w:rFonts w:cstheme="majorHAnsi"/>
        </w:rPr>
      </w:pPr>
      <w:r>
        <w:rPr>
          <w:rFonts w:cstheme="majorHAnsi"/>
        </w:rPr>
        <w:t xml:space="preserve">2] </w:t>
      </w:r>
      <w:r w:rsidRPr="00CA4E19">
        <w:rPr>
          <w:rFonts w:cstheme="majorHAnsi"/>
        </w:rPr>
        <w:t>There’s always infinite pleasure and pain in the universe—util is incoherent since we can’t add or subtract from that</w:t>
      </w:r>
    </w:p>
    <w:p w14:paraId="490F48CB" w14:textId="77777777" w:rsidR="000D67C5" w:rsidRPr="00CA4E19" w:rsidRDefault="000D67C5" w:rsidP="000D67C5">
      <w:pPr>
        <w:pBdr>
          <w:top w:val="nil"/>
          <w:left w:val="nil"/>
          <w:bottom w:val="nil"/>
          <w:right w:val="nil"/>
          <w:between w:val="nil"/>
        </w:pBdr>
        <w:spacing w:before="2" w:after="2" w:line="256" w:lineRule="auto"/>
        <w:rPr>
          <w:rFonts w:eastAsia="Times New Roman" w:cstheme="majorHAnsi"/>
          <w:color w:val="000000"/>
        </w:rPr>
      </w:pPr>
      <w:r w:rsidRPr="00CA4E19">
        <w:rPr>
          <w:rFonts w:eastAsia="Times New Roman" w:cstheme="majorHAnsi"/>
          <w:b/>
          <w:color w:val="000000"/>
          <w:szCs w:val="26"/>
          <w:u w:val="single"/>
        </w:rPr>
        <w:t xml:space="preserve">Bostrom ’08 </w:t>
      </w:r>
      <w:r w:rsidRPr="00CA4E19">
        <w:rPr>
          <w:rFonts w:eastAsia="Times New Roman" w:cstheme="majorHAnsi"/>
          <w:color w:val="000000"/>
        </w:rPr>
        <w:t xml:space="preserve">(Bostrom, Nick [Professor at University of Oxford, director of Oxford’s Future of Humanity Institute, PhD from London School of Economics]. The </w:t>
      </w:r>
      <w:proofErr w:type="spellStart"/>
      <w:r w:rsidRPr="00CA4E19">
        <w:rPr>
          <w:rFonts w:eastAsia="Times New Roman" w:cstheme="majorHAnsi"/>
          <w:color w:val="000000"/>
        </w:rPr>
        <w:t>Infinitarian</w:t>
      </w:r>
      <w:proofErr w:type="spellEnd"/>
      <w:r w:rsidRPr="00CA4E19">
        <w:rPr>
          <w:rFonts w:eastAsia="Times New Roman" w:cstheme="majorHAnsi"/>
          <w:color w:val="000000"/>
        </w:rPr>
        <w:t xml:space="preserve"> Challenge to Aggregative Ethics. 2008. http://www.nickbostrom.com/ethics/infinite.pdf)</w:t>
      </w:r>
    </w:p>
    <w:p w14:paraId="6A687D05" w14:textId="77777777" w:rsidR="000D67C5" w:rsidRPr="00CA4E19" w:rsidRDefault="000D67C5" w:rsidP="000D67C5">
      <w:pPr>
        <w:pBdr>
          <w:top w:val="nil"/>
          <w:left w:val="nil"/>
          <w:bottom w:val="nil"/>
          <w:right w:val="nil"/>
          <w:between w:val="nil"/>
        </w:pBdr>
        <w:spacing w:before="2" w:after="2" w:line="256" w:lineRule="auto"/>
        <w:rPr>
          <w:rFonts w:eastAsia="Times New Roman" w:cstheme="majorHAnsi"/>
          <w:color w:val="000000"/>
        </w:rPr>
      </w:pPr>
      <w:r w:rsidRPr="00CA4E19">
        <w:rPr>
          <w:rFonts w:eastAsia="Times New Roman" w:cstheme="majorHAnsi"/>
          <w:color w:val="000000"/>
          <w:sz w:val="12"/>
          <w:szCs w:val="12"/>
        </w:rPr>
        <w:t xml:space="preserve">In the standard Big Bang model, assuming the simplest topology (i.e., that space is singly connected), there are three basic possibilities: the universe can be open, flat, or closed. </w:t>
      </w:r>
      <w:r w:rsidRPr="00CA4E19">
        <w:rPr>
          <w:rFonts w:eastAsia="Times New Roman" w:cstheme="majorHAnsi"/>
          <w:b/>
          <w:color w:val="000000"/>
          <w:highlight w:val="green"/>
          <w:u w:val="single"/>
        </w:rPr>
        <w:t>Current data suggests a flat or open universe</w:t>
      </w:r>
      <w:r w:rsidRPr="00CA4E19">
        <w:rPr>
          <w:rFonts w:eastAsia="Times New Roman" w:cstheme="majorHAnsi"/>
          <w:color w:val="000000"/>
          <w:sz w:val="12"/>
          <w:szCs w:val="12"/>
        </w:rPr>
        <w:t xml:space="preserve">, although the final verdict is pending. </w:t>
      </w:r>
      <w:r w:rsidRPr="00CA4E19">
        <w:rPr>
          <w:rFonts w:eastAsia="Times New Roman" w:cstheme="majorHAnsi"/>
          <w:b/>
          <w:color w:val="000000"/>
          <w:u w:val="single"/>
        </w:rPr>
        <w:t>If the universe is either open or flat, then it [</w:t>
      </w:r>
      <w:r w:rsidRPr="00CA4E19">
        <w:rPr>
          <w:rFonts w:eastAsia="Times New Roman" w:cstheme="majorHAnsi"/>
          <w:b/>
          <w:color w:val="000000"/>
          <w:highlight w:val="green"/>
          <w:u w:val="single"/>
        </w:rPr>
        <w:t>that] is spatially infinite at every point in time</w:t>
      </w:r>
      <w:r w:rsidRPr="00CA4E19">
        <w:rPr>
          <w:rFonts w:eastAsia="Times New Roman" w:cstheme="majorHAnsi"/>
          <w:b/>
          <w:color w:val="000000"/>
          <w:u w:val="single"/>
        </w:rPr>
        <w:t xml:space="preserve"> and the model entails that it contains an infinite number of galaxies, stars, and planets</w:t>
      </w:r>
      <w:r w:rsidRPr="00CA4E19">
        <w:rPr>
          <w:rFonts w:eastAsia="Times New Roman" w:cstheme="majorHAnsi"/>
          <w:color w:val="000000"/>
          <w:sz w:val="12"/>
          <w:szCs w:val="12"/>
        </w:rPr>
        <w:t xml:space="preserve">. There exists a common misconception which confuses the universe with the (finite) ‘observable universe’. But </w:t>
      </w:r>
      <w:r w:rsidRPr="00CA4E19">
        <w:rPr>
          <w:rFonts w:eastAsia="Times New Roman" w:cstheme="majorHAnsi"/>
          <w:b/>
          <w:color w:val="000000"/>
          <w:highlight w:val="green"/>
          <w:u w:val="single"/>
        </w:rPr>
        <w:t>the observable part</w:t>
      </w:r>
      <w:r w:rsidRPr="00CA4E19">
        <w:rPr>
          <w:rFonts w:eastAsia="Times New Roman" w:cstheme="majorHAnsi"/>
          <w:color w:val="000000"/>
          <w:sz w:val="12"/>
          <w:szCs w:val="12"/>
        </w:rPr>
        <w:t xml:space="preserve">—the part that </w:t>
      </w:r>
      <w:proofErr w:type="spellStart"/>
      <w:r w:rsidRPr="00CA4E19">
        <w:rPr>
          <w:rFonts w:eastAsia="Times New Roman" w:cstheme="majorHAnsi"/>
          <w:color w:val="000000"/>
          <w:sz w:val="12"/>
          <w:szCs w:val="12"/>
        </w:rPr>
        <w:t>coulsd</w:t>
      </w:r>
      <w:proofErr w:type="spellEnd"/>
      <w:r w:rsidRPr="00CA4E19">
        <w:rPr>
          <w:rFonts w:eastAsia="Times New Roman" w:cstheme="majorHAnsi"/>
          <w:color w:val="000000"/>
          <w:sz w:val="12"/>
          <w:szCs w:val="12"/>
        </w:rPr>
        <w:t xml:space="preserve"> causally affect us—</w:t>
      </w:r>
      <w:r w:rsidRPr="00CA4E19">
        <w:rPr>
          <w:rFonts w:eastAsia="Times New Roman" w:cstheme="majorHAnsi"/>
          <w:b/>
          <w:color w:val="000000"/>
          <w:highlight w:val="green"/>
          <w:u w:val="single"/>
        </w:rPr>
        <w:t>would be just an infinitesimal fraction</w:t>
      </w:r>
      <w:r w:rsidRPr="00CA4E19">
        <w:rPr>
          <w:rFonts w:eastAsia="Times New Roman" w:cstheme="majorHAnsi"/>
          <w:b/>
          <w:color w:val="000000"/>
          <w:u w:val="single"/>
        </w:rPr>
        <w:t xml:space="preserve"> of the whole</w:t>
      </w:r>
      <w:r w:rsidRPr="00CA4E19">
        <w:rPr>
          <w:rFonts w:eastAsia="Times New Roman" w:cstheme="majorHAnsi"/>
          <w:color w:val="000000"/>
          <w:sz w:val="12"/>
          <w:szCs w:val="12"/>
        </w:rPr>
        <w:t xml:space="preserve">. Statements about the “mass of the universe” or the “number of protons in the universe” generally refer to the content of this observable part; see e.g. [1]. </w:t>
      </w:r>
      <w:r w:rsidRPr="00CA4E19">
        <w:rPr>
          <w:rFonts w:eastAsia="Times New Roman" w:cstheme="majorHAnsi"/>
          <w:b/>
          <w:color w:val="000000"/>
          <w:highlight w:val="green"/>
          <w:u w:val="single"/>
        </w:rPr>
        <w:t>Many cosmologists [also] believe</w:t>
      </w:r>
      <w:r w:rsidRPr="00CA4E19">
        <w:rPr>
          <w:rFonts w:eastAsia="Times New Roman" w:cstheme="majorHAnsi"/>
          <w:b/>
          <w:color w:val="000000"/>
          <w:u w:val="single"/>
        </w:rPr>
        <w:t xml:space="preserve"> that our universe is just one </w:t>
      </w:r>
      <w:r w:rsidRPr="00CA4E19">
        <w:rPr>
          <w:rFonts w:eastAsia="Times New Roman" w:cstheme="majorHAnsi"/>
          <w:b/>
          <w:color w:val="000000"/>
          <w:highlight w:val="green"/>
          <w:u w:val="single"/>
        </w:rPr>
        <w:t>in an infinite ensemble of universes</w:t>
      </w:r>
      <w:r w:rsidRPr="00CA4E19">
        <w:rPr>
          <w:rFonts w:eastAsia="Times New Roman" w:cstheme="majorHAnsi"/>
          <w:color w:val="000000"/>
          <w:sz w:val="12"/>
          <w:szCs w:val="12"/>
        </w:rPr>
        <w:t xml:space="preserve"> (a multiverse), </w:t>
      </w:r>
      <w:r w:rsidRPr="00CA4E19">
        <w:rPr>
          <w:rFonts w:eastAsia="Times New Roman" w:cstheme="majorHAnsi"/>
          <w:b/>
          <w:color w:val="000000"/>
          <w:u w:val="single"/>
        </w:rPr>
        <w:t>and this adds to the probability that the world is canonically infinite</w:t>
      </w:r>
      <w:r w:rsidRPr="00CA4E19">
        <w:rPr>
          <w:rFonts w:eastAsia="Times New Roman" w:cstheme="majorHAnsi"/>
          <w:color w:val="000000"/>
          <w:sz w:val="12"/>
          <w:szCs w:val="12"/>
        </w:rPr>
        <w:t xml:space="preserve">; for a popular review, see </w:t>
      </w:r>
    </w:p>
    <w:p w14:paraId="45910A86" w14:textId="77777777" w:rsidR="000D67C5" w:rsidRPr="00696FED" w:rsidRDefault="000D67C5" w:rsidP="000D67C5">
      <w:pPr>
        <w:pStyle w:val="Heading4"/>
      </w:pPr>
      <w:r>
        <w:t>3</w:t>
      </w:r>
      <w:r w:rsidRPr="00696FED">
        <w:t xml:space="preserve">] Predictions are impossible – any action could theoretically cause nuke war in 10 billion years </w:t>
      </w:r>
    </w:p>
    <w:p w14:paraId="684D8B1F" w14:textId="77777777" w:rsidR="000D67C5" w:rsidRPr="00696FED" w:rsidRDefault="000D67C5" w:rsidP="000D67C5">
      <w:pPr>
        <w:pStyle w:val="Heading4"/>
      </w:pPr>
      <w:r w:rsidRPr="00696FED">
        <w:t>A] There’s no non-arbitrary cutoff to calculations since ethics shouldn’t be, but even if there were, finite possibility of infinite extinction impacts on each side make expected utility equal.</w:t>
      </w:r>
    </w:p>
    <w:p w14:paraId="01DF194E" w14:textId="77777777" w:rsidR="000D67C5" w:rsidRPr="00696FED" w:rsidRDefault="000D67C5" w:rsidP="000D67C5">
      <w:pPr>
        <w:pStyle w:val="Heading4"/>
      </w:pPr>
      <w:r w:rsidRPr="00696FED">
        <w:t>B] Util Can’t guide action: it requires constantly calculating to determine the maximally productive time to make an action.</w:t>
      </w:r>
    </w:p>
    <w:p w14:paraId="66DA6E2B" w14:textId="77777777" w:rsidR="000D67C5" w:rsidRPr="00696FED" w:rsidRDefault="000D67C5" w:rsidP="000D67C5">
      <w:pPr>
        <w:pStyle w:val="Heading4"/>
      </w:pPr>
      <w:r>
        <w:t>4</w:t>
      </w:r>
      <w:r w:rsidRPr="00696FED">
        <w:t xml:space="preserve">] Justifying predictions is circular – there’s no reason trends continue, which means they’re justified by experience, but that relies on extrapolating trends. </w:t>
      </w:r>
    </w:p>
    <w:p w14:paraId="64C16799" w14:textId="77777777" w:rsidR="000D67C5" w:rsidRPr="00696FED" w:rsidRDefault="000D67C5" w:rsidP="000D67C5">
      <w:pPr>
        <w:pStyle w:val="Heading4"/>
      </w:pPr>
      <w:r>
        <w:t>5</w:t>
      </w:r>
      <w:r w:rsidRPr="00696FED">
        <w:t>] Aggregation impossible – Multiple chemicals in the brain make me happy. So, there’s no way to compare them. Or determine which ones to maximize.</w:t>
      </w:r>
    </w:p>
    <w:p w14:paraId="00F196B3" w14:textId="3F819F1A" w:rsidR="000D67C5" w:rsidRDefault="000D67C5" w:rsidP="000D67C5">
      <w:pPr>
        <w:pStyle w:val="Heading4"/>
      </w:pPr>
      <w:r>
        <w:t>6</w:t>
      </w:r>
      <w:r w:rsidRPr="00696FED">
        <w:t xml:space="preserve">] Calculative regress: util requires we calculate how much time to spend on our calculations, then how much time to spend on those calculations to infinity, freezing action which means we can never do anything since we’re always calculating the time to calculate. </w:t>
      </w:r>
    </w:p>
    <w:p w14:paraId="572918ED" w14:textId="77777777" w:rsidR="000D67C5" w:rsidRPr="00297C97" w:rsidRDefault="000D67C5" w:rsidP="00297C97"/>
    <w:p w14:paraId="17548E3D" w14:textId="59FF1A37" w:rsidR="00387821" w:rsidRDefault="00387821" w:rsidP="00387821">
      <w:pPr>
        <w:pStyle w:val="Heading4"/>
      </w:pPr>
      <w:r>
        <w:t xml:space="preserve">The </w:t>
      </w:r>
      <w:proofErr w:type="spellStart"/>
      <w:r>
        <w:t>aff</w:t>
      </w:r>
      <w:proofErr w:type="spellEnd"/>
      <w:r>
        <w:t xml:space="preserve"> is non-unique. Drug prices for HIV meds are already decreasing massively in the </w:t>
      </w:r>
      <w:proofErr w:type="spellStart"/>
      <w:r>
        <w:t>squo</w:t>
      </w:r>
      <w:proofErr w:type="spellEnd"/>
      <w:r w:rsidR="00E11E2D">
        <w:t xml:space="preserve"> and innovation has been key to these medicines</w:t>
      </w:r>
      <w:r>
        <w:t>.</w:t>
      </w:r>
    </w:p>
    <w:p w14:paraId="608E1401" w14:textId="49F3656C" w:rsidR="00387821" w:rsidRPr="00387821" w:rsidRDefault="00387821" w:rsidP="00387821">
      <w:proofErr w:type="spellStart"/>
      <w:r w:rsidRPr="00387821">
        <w:rPr>
          <w:b/>
          <w:bCs/>
          <w:sz w:val="26"/>
          <w:szCs w:val="26"/>
        </w:rPr>
        <w:t>Unitaid</w:t>
      </w:r>
      <w:proofErr w:type="spellEnd"/>
      <w:r w:rsidRPr="00387821">
        <w:rPr>
          <w:b/>
          <w:bCs/>
          <w:sz w:val="26"/>
          <w:szCs w:val="26"/>
        </w:rPr>
        <w:t xml:space="preserve"> 20</w:t>
      </w:r>
      <w:r>
        <w:t xml:space="preserve"> [</w:t>
      </w:r>
      <w:r w:rsidRPr="00387821">
        <w:t xml:space="preserve">75% The, </w:t>
      </w:r>
      <w:r>
        <w:t>12</w:t>
      </w:r>
      <w:r w:rsidRPr="00387821">
        <w:t>-</w:t>
      </w:r>
      <w:r>
        <w:t>01</w:t>
      </w:r>
      <w:r w:rsidRPr="00387821">
        <w:t>-</w:t>
      </w:r>
      <w:r>
        <w:t>20</w:t>
      </w:r>
      <w:r w:rsidRPr="00387821">
        <w:t xml:space="preserve">, "Groundbreaking Agreement Reduces by 75% the Cost of HIV Treatment for Children in Low-and Middle-Income Countries," </w:t>
      </w:r>
      <w:proofErr w:type="spellStart"/>
      <w:r w:rsidRPr="00387821">
        <w:t>Unitaid</w:t>
      </w:r>
      <w:proofErr w:type="spellEnd"/>
      <w:r w:rsidRPr="00387821">
        <w:t xml:space="preserve">, </w:t>
      </w:r>
      <w:hyperlink r:id="rId6" w:history="1">
        <w:r w:rsidR="00D00D47" w:rsidRPr="00A775C9">
          <w:rPr>
            <w:rStyle w:val="Hyperlink"/>
          </w:rPr>
          <w:t>https://unitaid.org/news-blog/groundbreaking-agreement-reduces-by-75-the-cost-of-hiv-treatment-for-children-in-low-and-middle-income-countries/#en</w:t>
        </w:r>
      </w:hyperlink>
      <w:r>
        <w:t>]</w:t>
      </w:r>
      <w:r w:rsidR="00D00D47">
        <w:t xml:space="preserve"> //DD PT</w:t>
      </w:r>
    </w:p>
    <w:p w14:paraId="4CEFEAE1" w14:textId="77777777" w:rsidR="00E11E2D" w:rsidRPr="00E11E2D" w:rsidRDefault="00E11E2D" w:rsidP="00E11E2D">
      <w:r w:rsidRPr="00E11E2D">
        <w:t>New formulation is dispersible and strawberry-</w:t>
      </w:r>
      <w:proofErr w:type="spellStart"/>
      <w:r w:rsidRPr="00E11E2D">
        <w:t>flavoured</w:t>
      </w:r>
      <w:proofErr w:type="spellEnd"/>
      <w:r w:rsidRPr="00E11E2D">
        <w:t>, enabling the youngest children living with HIV to be treated with the best available medication</w:t>
      </w:r>
    </w:p>
    <w:p w14:paraId="2B128CD6" w14:textId="77777777" w:rsidR="00E11E2D" w:rsidRPr="00E11E2D" w:rsidRDefault="00E11E2D" w:rsidP="00E11E2D">
      <w:pPr>
        <w:rPr>
          <w:rStyle w:val="StyleUnderline"/>
        </w:rPr>
      </w:pPr>
      <w:r w:rsidRPr="00E11E2D">
        <w:rPr>
          <w:rStyle w:val="StyleUnderline"/>
          <w:highlight w:val="green"/>
        </w:rPr>
        <w:t xml:space="preserve">New price agreement with </w:t>
      </w:r>
      <w:proofErr w:type="spellStart"/>
      <w:r w:rsidRPr="00E11E2D">
        <w:rPr>
          <w:rStyle w:val="StyleUnderline"/>
          <w:highlight w:val="green"/>
        </w:rPr>
        <w:t>Viatris</w:t>
      </w:r>
      <w:proofErr w:type="spellEnd"/>
      <w:r w:rsidRPr="00E11E2D">
        <w:rPr>
          <w:rStyle w:val="StyleUnderline"/>
          <w:highlight w:val="green"/>
        </w:rPr>
        <w:t xml:space="preserve"> and </w:t>
      </w:r>
      <w:proofErr w:type="spellStart"/>
      <w:r w:rsidRPr="00E11E2D">
        <w:rPr>
          <w:rStyle w:val="StyleUnderline"/>
          <w:highlight w:val="green"/>
        </w:rPr>
        <w:t>Macleods</w:t>
      </w:r>
      <w:proofErr w:type="spellEnd"/>
      <w:r w:rsidRPr="00E11E2D">
        <w:t xml:space="preserve"> will </w:t>
      </w:r>
      <w:r w:rsidRPr="00E11E2D">
        <w:rPr>
          <w:highlight w:val="green"/>
        </w:rPr>
        <w:t xml:space="preserve">significantly </w:t>
      </w:r>
      <w:r w:rsidRPr="00E11E2D">
        <w:rPr>
          <w:rStyle w:val="StyleUnderline"/>
          <w:highlight w:val="green"/>
        </w:rPr>
        <w:t>lower cost for yearly</w:t>
      </w:r>
      <w:r w:rsidRPr="00E11E2D">
        <w:rPr>
          <w:rStyle w:val="StyleUnderline"/>
        </w:rPr>
        <w:t xml:space="preserve"> </w:t>
      </w:r>
      <w:proofErr w:type="spellStart"/>
      <w:r w:rsidRPr="00E11E2D">
        <w:rPr>
          <w:rStyle w:val="StyleUnderline"/>
        </w:rPr>
        <w:t>paediatric</w:t>
      </w:r>
      <w:proofErr w:type="spellEnd"/>
      <w:r w:rsidRPr="00E11E2D">
        <w:rPr>
          <w:rStyle w:val="StyleUnderline"/>
        </w:rPr>
        <w:t xml:space="preserve"> </w:t>
      </w:r>
      <w:r w:rsidRPr="00E11E2D">
        <w:rPr>
          <w:rStyle w:val="StyleUnderline"/>
          <w:highlight w:val="green"/>
        </w:rPr>
        <w:t>HIV treatment</w:t>
      </w:r>
      <w:r w:rsidRPr="00E11E2D">
        <w:rPr>
          <w:rStyle w:val="StyleUnderline"/>
        </w:rPr>
        <w:t xml:space="preserve"> from over $480 per child to under $120 per child</w:t>
      </w:r>
      <w:bookmarkStart w:id="0" w:name="_ftnref1"/>
      <w:r w:rsidRPr="00E11E2D">
        <w:rPr>
          <w:rStyle w:val="StyleUnderline"/>
        </w:rPr>
        <w:fldChar w:fldCharType="begin"/>
      </w:r>
      <w:r w:rsidRPr="00E11E2D">
        <w:rPr>
          <w:rStyle w:val="StyleUnderline"/>
        </w:rPr>
        <w:instrText xml:space="preserve"> HYPERLINK "https://unitaid.org/news-blog/groundbreaking-agreement-reduces-by-75-the-cost-of-hiv-treatment-for-children-in-low-and-middle-income-countries/" \l "_ftn1" </w:instrText>
      </w:r>
      <w:r w:rsidRPr="00E11E2D">
        <w:rPr>
          <w:rStyle w:val="StyleUnderline"/>
        </w:rPr>
        <w:fldChar w:fldCharType="separate"/>
      </w:r>
      <w:r w:rsidRPr="00E11E2D">
        <w:rPr>
          <w:rStyle w:val="StyleUnderline"/>
        </w:rPr>
        <w:t>[1]</w:t>
      </w:r>
      <w:r w:rsidRPr="00E11E2D">
        <w:rPr>
          <w:rStyle w:val="StyleUnderline"/>
        </w:rPr>
        <w:fldChar w:fldCharType="end"/>
      </w:r>
      <w:bookmarkEnd w:id="0"/>
    </w:p>
    <w:p w14:paraId="01B1B215" w14:textId="77777777" w:rsidR="00E11E2D" w:rsidRPr="00E11E2D" w:rsidRDefault="00E11E2D" w:rsidP="00E11E2D">
      <w:pPr>
        <w:rPr>
          <w:rStyle w:val="StyleUnderline"/>
        </w:rPr>
      </w:pPr>
      <w:r w:rsidRPr="00E11E2D">
        <w:rPr>
          <w:rStyle w:val="StyleUnderline"/>
          <w:highlight w:val="green"/>
        </w:rPr>
        <w:t>Innovative partnership has accelerated development of</w:t>
      </w:r>
      <w:r w:rsidRPr="00E11E2D">
        <w:rPr>
          <w:rStyle w:val="StyleUnderline"/>
        </w:rPr>
        <w:t xml:space="preserve"> first generic </w:t>
      </w:r>
      <w:proofErr w:type="spellStart"/>
      <w:r w:rsidRPr="00E11E2D">
        <w:rPr>
          <w:rStyle w:val="StyleUnderline"/>
        </w:rPr>
        <w:t>paediatric</w:t>
      </w:r>
      <w:proofErr w:type="spellEnd"/>
      <w:r w:rsidRPr="00E11E2D">
        <w:rPr>
          <w:rStyle w:val="StyleUnderline"/>
        </w:rPr>
        <w:t xml:space="preserve"> dispersible formulation of dolutegravir (</w:t>
      </w:r>
      <w:r w:rsidRPr="00E11E2D">
        <w:rPr>
          <w:rStyle w:val="StyleUnderline"/>
          <w:highlight w:val="green"/>
        </w:rPr>
        <w:t>DTG</w:t>
      </w:r>
      <w:r w:rsidRPr="00E11E2D">
        <w:rPr>
          <w:rStyle w:val="StyleUnderline"/>
        </w:rPr>
        <w:t>), the recommended first-line HIV treatment</w:t>
      </w:r>
    </w:p>
    <w:p w14:paraId="190975EC" w14:textId="77777777" w:rsidR="00E11E2D" w:rsidRPr="00E11E2D" w:rsidRDefault="00E11E2D" w:rsidP="00E11E2D">
      <w:r w:rsidRPr="00E11E2D">
        <w:t xml:space="preserve">A long-awaited </w:t>
      </w:r>
      <w:r w:rsidRPr="00E11E2D">
        <w:rPr>
          <w:rStyle w:val="StyleUnderline"/>
          <w:highlight w:val="green"/>
        </w:rPr>
        <w:t>HIV treatment</w:t>
      </w:r>
      <w:r w:rsidRPr="00E11E2D">
        <w:t xml:space="preserve"> designed specifically for children will </w:t>
      </w:r>
      <w:r w:rsidRPr="00E11E2D">
        <w:rPr>
          <w:rStyle w:val="StyleUnderline"/>
          <w:highlight w:val="green"/>
        </w:rPr>
        <w:t>now</w:t>
      </w:r>
      <w:r w:rsidRPr="00E11E2D">
        <w:rPr>
          <w:rStyle w:val="StyleUnderline"/>
        </w:rPr>
        <w:t xml:space="preserve"> be </w:t>
      </w:r>
      <w:r w:rsidRPr="00E11E2D">
        <w:rPr>
          <w:rStyle w:val="StyleUnderline"/>
          <w:highlight w:val="green"/>
        </w:rPr>
        <w:t>available in low-and middle-income countries</w:t>
      </w:r>
      <w:r w:rsidRPr="00E11E2D">
        <w:t xml:space="preserve">, thanks to a landmark agreement from </w:t>
      </w:r>
      <w:proofErr w:type="spellStart"/>
      <w:r w:rsidRPr="00E11E2D">
        <w:t>Unitaid</w:t>
      </w:r>
      <w:proofErr w:type="spellEnd"/>
      <w:r w:rsidRPr="00E11E2D">
        <w:t xml:space="preserve"> and the </w:t>
      </w:r>
      <w:hyperlink r:id="rId7" w:tgtFrame="_blank" w:history="1">
        <w:r w:rsidRPr="00E11E2D">
          <w:rPr>
            <w:rStyle w:val="Hyperlink"/>
          </w:rPr>
          <w:t>Clinton Health Access Initiative</w:t>
        </w:r>
      </w:hyperlink>
      <w:r w:rsidRPr="00E11E2D">
        <w:t> (CHAI).</w:t>
      </w:r>
    </w:p>
    <w:p w14:paraId="1AFD8B3F" w14:textId="77777777" w:rsidR="00E11E2D" w:rsidRPr="00E11E2D" w:rsidRDefault="00E11E2D" w:rsidP="00E11E2D">
      <w:r w:rsidRPr="00E11E2D">
        <w:t>1.7 million children around the world live with HIV, but only half of them receive any treatment and 100,000 die every year. For many of these children, the HIV virus is not suppressed, due in part to the lack of availability of effective drugs that are palatable and properly adapted for them.</w:t>
      </w:r>
    </w:p>
    <w:p w14:paraId="0BD3B653" w14:textId="77777777" w:rsidR="00E11E2D" w:rsidRPr="00E11E2D" w:rsidRDefault="00E11E2D" w:rsidP="00E11E2D">
      <w:pPr>
        <w:rPr>
          <w:rStyle w:val="StyleUnderline"/>
        </w:rPr>
      </w:pPr>
      <w:r w:rsidRPr="00E11E2D">
        <w:rPr>
          <w:rStyle w:val="StyleUnderline"/>
        </w:rPr>
        <w:t xml:space="preserve">The </w:t>
      </w:r>
      <w:r w:rsidRPr="00802E44">
        <w:rPr>
          <w:rStyle w:val="StyleUnderline"/>
          <w:highlight w:val="green"/>
        </w:rPr>
        <w:t>new pricing agreement with</w:t>
      </w:r>
      <w:r w:rsidRPr="00E11E2D">
        <w:rPr>
          <w:rStyle w:val="StyleUnderline"/>
        </w:rPr>
        <w:t xml:space="preserve"> generic manufacturers </w:t>
      </w:r>
      <w:proofErr w:type="spellStart"/>
      <w:r w:rsidRPr="00802E44">
        <w:rPr>
          <w:rStyle w:val="StyleUnderline"/>
          <w:highlight w:val="green"/>
        </w:rPr>
        <w:t>Viatris</w:t>
      </w:r>
      <w:proofErr w:type="spellEnd"/>
      <w:r w:rsidRPr="00802E44">
        <w:rPr>
          <w:rStyle w:val="StyleUnderline"/>
          <w:highlight w:val="green"/>
        </w:rPr>
        <w:t xml:space="preserve"> and </w:t>
      </w:r>
      <w:proofErr w:type="spellStart"/>
      <w:r w:rsidRPr="00802E44">
        <w:rPr>
          <w:rStyle w:val="StyleUnderline"/>
          <w:highlight w:val="green"/>
        </w:rPr>
        <w:t>Macleods</w:t>
      </w:r>
      <w:proofErr w:type="spellEnd"/>
      <w:r w:rsidRPr="00802E44">
        <w:rPr>
          <w:rStyle w:val="StyleUnderline"/>
          <w:highlight w:val="green"/>
        </w:rPr>
        <w:t xml:space="preserve"> means a new dispersible formulation o</w:t>
      </w:r>
      <w:r w:rsidRPr="00E11E2D">
        <w:rPr>
          <w:rStyle w:val="StyleUnderline"/>
        </w:rPr>
        <w:t xml:space="preserve">f the recommended first-line </w:t>
      </w:r>
      <w:r w:rsidRPr="00802E44">
        <w:rPr>
          <w:rStyle w:val="StyleUnderline"/>
          <w:highlight w:val="green"/>
        </w:rPr>
        <w:t>HIV treatment</w:t>
      </w:r>
      <w:r w:rsidRPr="00E11E2D">
        <w:rPr>
          <w:rStyle w:val="StyleUnderline"/>
        </w:rPr>
        <w:t xml:space="preserve"> dolutegravir (DTG) will be launched </w:t>
      </w:r>
      <w:r w:rsidRPr="00802E44">
        <w:rPr>
          <w:rStyle w:val="StyleUnderline"/>
          <w:highlight w:val="green"/>
        </w:rPr>
        <w:t>at a yearly cost of $36</w:t>
      </w:r>
      <w:r w:rsidRPr="00802E44">
        <w:rPr>
          <w:rStyle w:val="StyleUnderline"/>
        </w:rPr>
        <w:t xml:space="preserve"> per child</w:t>
      </w:r>
      <w:r w:rsidRPr="00E11E2D">
        <w:rPr>
          <w:rStyle w:val="StyleUnderline"/>
        </w:rPr>
        <w:t xml:space="preserve">, </w:t>
      </w:r>
      <w:r w:rsidRPr="00802E44">
        <w:rPr>
          <w:rStyle w:val="StyleUnderline"/>
          <w:highlight w:val="green"/>
        </w:rPr>
        <w:t>reduced from around $400</w:t>
      </w:r>
      <w:bookmarkStart w:id="1" w:name="_ftnref2"/>
      <w:r w:rsidRPr="00E11E2D">
        <w:rPr>
          <w:rStyle w:val="StyleUnderline"/>
        </w:rPr>
        <w:fldChar w:fldCharType="begin"/>
      </w:r>
      <w:r w:rsidRPr="00E11E2D">
        <w:rPr>
          <w:rStyle w:val="StyleUnderline"/>
        </w:rPr>
        <w:instrText xml:space="preserve"> HYPERLINK "https://unitaid.org/news-blog/groundbreaking-agreement-reduces-by-75-the-cost-of-hiv-treatment-for-children-in-low-and-middle-income-countries/" \l "_ftn2" </w:instrText>
      </w:r>
      <w:r w:rsidRPr="00E11E2D">
        <w:rPr>
          <w:rStyle w:val="StyleUnderline"/>
        </w:rPr>
        <w:fldChar w:fldCharType="separate"/>
      </w:r>
      <w:r w:rsidRPr="00E11E2D">
        <w:rPr>
          <w:rStyle w:val="StyleUnderline"/>
        </w:rPr>
        <w:t>[2]</w:t>
      </w:r>
      <w:r w:rsidRPr="00E11E2D">
        <w:rPr>
          <w:rStyle w:val="StyleUnderline"/>
        </w:rPr>
        <w:fldChar w:fldCharType="end"/>
      </w:r>
      <w:bookmarkEnd w:id="1"/>
      <w:r w:rsidRPr="00E11E2D">
        <w:rPr>
          <w:rStyle w:val="StyleUnderline"/>
        </w:rPr>
        <w:t>.</w:t>
      </w:r>
    </w:p>
    <w:p w14:paraId="540637BD" w14:textId="7E34DE73" w:rsidR="00E11E2D" w:rsidRDefault="00E11E2D" w:rsidP="00E11E2D">
      <w:pPr>
        <w:rPr>
          <w:rStyle w:val="StyleUnderline"/>
        </w:rPr>
      </w:pPr>
      <w:r w:rsidRPr="00E11E2D">
        <w:rPr>
          <w:rStyle w:val="StyleUnderline"/>
        </w:rPr>
        <w:t xml:space="preserve">The </w:t>
      </w:r>
      <w:r w:rsidRPr="00802E44">
        <w:rPr>
          <w:rStyle w:val="StyleUnderline"/>
          <w:highlight w:val="green"/>
        </w:rPr>
        <w:t>innovative partnership</w:t>
      </w:r>
      <w:r w:rsidRPr="00E11E2D">
        <w:rPr>
          <w:rStyle w:val="StyleUnderline"/>
        </w:rPr>
        <w:t xml:space="preserve"> between </w:t>
      </w:r>
      <w:proofErr w:type="spellStart"/>
      <w:r w:rsidRPr="00E11E2D">
        <w:rPr>
          <w:rStyle w:val="StyleUnderline"/>
        </w:rPr>
        <w:t>Unitaid</w:t>
      </w:r>
      <w:proofErr w:type="spellEnd"/>
      <w:r w:rsidRPr="00E11E2D">
        <w:rPr>
          <w:rStyle w:val="StyleUnderline"/>
        </w:rPr>
        <w:t xml:space="preserve">, CHAI and </w:t>
      </w:r>
      <w:proofErr w:type="spellStart"/>
      <w:r w:rsidRPr="00E11E2D">
        <w:rPr>
          <w:rStyle w:val="StyleUnderline"/>
        </w:rPr>
        <w:t>ViiV</w:t>
      </w:r>
      <w:proofErr w:type="spellEnd"/>
      <w:r w:rsidRPr="00E11E2D">
        <w:rPr>
          <w:rStyle w:val="StyleUnderline"/>
        </w:rPr>
        <w:t xml:space="preserve"> Healthcare</w:t>
      </w:r>
      <w:bookmarkStart w:id="2" w:name="_ftnref3"/>
      <w:r w:rsidRPr="00E11E2D">
        <w:rPr>
          <w:rStyle w:val="StyleUnderline"/>
        </w:rPr>
        <w:fldChar w:fldCharType="begin"/>
      </w:r>
      <w:r w:rsidRPr="00E11E2D">
        <w:rPr>
          <w:rStyle w:val="StyleUnderline"/>
        </w:rPr>
        <w:instrText xml:space="preserve"> HYPERLINK "https://unitaid.org/news-blog/groundbreaking-agreement-reduces-by-75-the-cost-of-hiv-treatment-for-children-in-low-and-middle-income-countries/" \l "_ftn3" </w:instrText>
      </w:r>
      <w:r w:rsidRPr="00E11E2D">
        <w:rPr>
          <w:rStyle w:val="StyleUnderline"/>
        </w:rPr>
        <w:fldChar w:fldCharType="separate"/>
      </w:r>
      <w:r w:rsidRPr="00E11E2D">
        <w:rPr>
          <w:rStyle w:val="StyleUnderline"/>
        </w:rPr>
        <w:t>[3]</w:t>
      </w:r>
      <w:r w:rsidRPr="00E11E2D">
        <w:rPr>
          <w:rStyle w:val="StyleUnderline"/>
        </w:rPr>
        <w:fldChar w:fldCharType="end"/>
      </w:r>
      <w:bookmarkEnd w:id="2"/>
      <w:r w:rsidRPr="00E11E2D">
        <w:rPr>
          <w:rStyle w:val="StyleUnderline"/>
        </w:rPr>
        <w:t xml:space="preserve">, together with Mylan (now a subsidiary of </w:t>
      </w:r>
      <w:proofErr w:type="spellStart"/>
      <w:r w:rsidRPr="00E11E2D">
        <w:rPr>
          <w:rStyle w:val="StyleUnderline"/>
        </w:rPr>
        <w:t>Viatris</w:t>
      </w:r>
      <w:proofErr w:type="spellEnd"/>
      <w:r w:rsidRPr="00E11E2D">
        <w:rPr>
          <w:rStyle w:val="StyleUnderline"/>
        </w:rPr>
        <w:t xml:space="preserve">), has </w:t>
      </w:r>
      <w:r w:rsidRPr="00802E44">
        <w:rPr>
          <w:rStyle w:val="StyleUnderline"/>
          <w:highlight w:val="green"/>
        </w:rPr>
        <w:t>resulted in the fastest ever regulatory approval</w:t>
      </w:r>
      <w:r w:rsidRPr="00E11E2D">
        <w:rPr>
          <w:rStyle w:val="StyleUnderline"/>
        </w:rPr>
        <w:t xml:space="preserve"> under the US FDA PEPFAR </w:t>
      </w:r>
      <w:proofErr w:type="spellStart"/>
      <w:r w:rsidRPr="00E11E2D">
        <w:rPr>
          <w:rStyle w:val="StyleUnderline"/>
        </w:rPr>
        <w:t>programme</w:t>
      </w:r>
      <w:proofErr w:type="spellEnd"/>
      <w:r w:rsidRPr="00E11E2D">
        <w:rPr>
          <w:rStyle w:val="StyleUnderline"/>
        </w:rPr>
        <w:t xml:space="preserve"> of a generic </w:t>
      </w:r>
      <w:proofErr w:type="spellStart"/>
      <w:r w:rsidRPr="00E11E2D">
        <w:rPr>
          <w:rStyle w:val="StyleUnderline"/>
        </w:rPr>
        <w:t>paediatric</w:t>
      </w:r>
      <w:proofErr w:type="spellEnd"/>
      <w:r w:rsidRPr="00E11E2D">
        <w:rPr>
          <w:rStyle w:val="StyleUnderline"/>
        </w:rPr>
        <w:t xml:space="preserve"> HIV drug.</w:t>
      </w:r>
    </w:p>
    <w:p w14:paraId="4D46CE6C" w14:textId="3069EDC3" w:rsidR="00694FEF" w:rsidRDefault="00694FEF" w:rsidP="00E11E2D">
      <w:pPr>
        <w:rPr>
          <w:rStyle w:val="StyleUnderline"/>
        </w:rPr>
      </w:pPr>
    </w:p>
    <w:p w14:paraId="3EBBCC5D" w14:textId="77777777" w:rsidR="00694FEF" w:rsidRDefault="00694FEF" w:rsidP="00694FEF">
      <w:pPr>
        <w:pStyle w:val="Heading4"/>
      </w:pPr>
      <w:r>
        <w:t>There is a fundamental issue in the drug practices and markets in poor countries – patented drugs are not the problem</w:t>
      </w:r>
    </w:p>
    <w:p w14:paraId="459BD6CA" w14:textId="77777777" w:rsidR="00694FEF" w:rsidRPr="00545A0C" w:rsidRDefault="00694FEF" w:rsidP="00694FEF">
      <w:pPr>
        <w:spacing w:after="0" w:line="240" w:lineRule="auto"/>
        <w:rPr>
          <w:rFonts w:eastAsia="Times New Roman"/>
        </w:rPr>
      </w:pPr>
      <w:r>
        <w:rPr>
          <w:b/>
          <w:bCs/>
          <w:u w:val="single"/>
        </w:rPr>
        <w:t>Silverman et al 19</w:t>
      </w:r>
      <w:r w:rsidRPr="00545A0C">
        <w:rPr>
          <w:sz w:val="16"/>
          <w:szCs w:val="16"/>
        </w:rPr>
        <w:t xml:space="preserve">[Rachel Silverman is a policy fellow at the Center for Global Development, where she leads policy-oriented research on global health financing and incentive structures. Janeen Madan Keller is a senior policy analyst and assistant director of global health at the Center for Global Development. Amanda Glassman is executive vice president and senior fellow at the Center for Global Development </w:t>
      </w:r>
      <w:proofErr w:type="gramStart"/>
      <w:r w:rsidRPr="00545A0C">
        <w:rPr>
          <w:sz w:val="16"/>
          <w:szCs w:val="16"/>
        </w:rPr>
        <w:t>and also</w:t>
      </w:r>
      <w:proofErr w:type="gramEnd"/>
      <w:r w:rsidRPr="00545A0C">
        <w:rPr>
          <w:sz w:val="16"/>
          <w:szCs w:val="16"/>
        </w:rPr>
        <w:t xml:space="preserve"> serves as chief executive officer of CGD Europe. </w:t>
      </w:r>
      <w:proofErr w:type="spellStart"/>
      <w:r w:rsidRPr="00545A0C">
        <w:rPr>
          <w:sz w:val="16"/>
          <w:szCs w:val="16"/>
        </w:rPr>
        <w:t>Kalipso</w:t>
      </w:r>
      <w:proofErr w:type="spellEnd"/>
      <w:r w:rsidRPr="00545A0C">
        <w:rPr>
          <w:sz w:val="16"/>
          <w:szCs w:val="16"/>
        </w:rPr>
        <w:t xml:space="preserve"> </w:t>
      </w:r>
      <w:proofErr w:type="spellStart"/>
      <w:r w:rsidRPr="00545A0C">
        <w:rPr>
          <w:sz w:val="16"/>
          <w:szCs w:val="16"/>
        </w:rPr>
        <w:t>Chalkidou</w:t>
      </w:r>
      <w:proofErr w:type="spellEnd"/>
      <w:r w:rsidRPr="00545A0C">
        <w:rPr>
          <w:sz w:val="16"/>
          <w:szCs w:val="16"/>
        </w:rPr>
        <w:t xml:space="preserve"> is the Director of Global Health Policy and a Senior Fellow at the Center for Global Development, Center for Global Development, “New Study Finds Some Poor Countries Paying 20 to 30 Times More for Basic Medicines Than Others”, June 17. 2019, </w:t>
      </w:r>
      <w:hyperlink r:id="rId8" w:history="1">
        <w:r w:rsidRPr="00545A0C">
          <w:rPr>
            <w:rStyle w:val="Hyperlink"/>
            <w:sz w:val="16"/>
            <w:szCs w:val="16"/>
          </w:rPr>
          <w:t>https://www.cgdev.org/article/new-study-finds-some-poor-countries-paying-20-30-times-more-basic-medicines-others</w:t>
        </w:r>
      </w:hyperlink>
      <w:r w:rsidRPr="00545A0C">
        <w:rPr>
          <w:sz w:val="16"/>
          <w:szCs w:val="16"/>
        </w:rPr>
        <w:t>] DD MN</w:t>
      </w:r>
    </w:p>
    <w:p w14:paraId="1A6A90C6" w14:textId="08416907" w:rsidR="00E228EC" w:rsidRPr="002D3282" w:rsidRDefault="00694FEF" w:rsidP="002D3282">
      <w:pPr>
        <w:spacing w:line="276" w:lineRule="auto"/>
        <w:rPr>
          <w:sz w:val="16"/>
          <w:szCs w:val="16"/>
        </w:rPr>
      </w:pPr>
      <w:r w:rsidRPr="0012439C">
        <w:rPr>
          <w:sz w:val="16"/>
          <w:szCs w:val="16"/>
        </w:rPr>
        <w:t xml:space="preserve">WASHINGTON – </w:t>
      </w:r>
      <w:r w:rsidRPr="0012439C">
        <w:rPr>
          <w:b/>
          <w:bCs/>
          <w:u w:val="single"/>
        </w:rPr>
        <w:t>Basic,</w:t>
      </w:r>
      <w:r w:rsidRPr="00545A0C">
        <w:t xml:space="preserve"> </w:t>
      </w:r>
      <w:r w:rsidRPr="0012439C">
        <w:rPr>
          <w:b/>
          <w:bCs/>
          <w:highlight w:val="green"/>
          <w:u w:val="single"/>
        </w:rPr>
        <w:t>everyday drugs can cost up to 20 to 30 times more in some poor countries</w:t>
      </w:r>
      <w:r w:rsidRPr="0012439C">
        <w:rPr>
          <w:sz w:val="16"/>
          <w:szCs w:val="16"/>
        </w:rPr>
        <w:t xml:space="preserve"> than others,</w:t>
      </w:r>
      <w:r w:rsidRPr="00545A0C">
        <w:t xml:space="preserve"> </w:t>
      </w:r>
      <w:r w:rsidRPr="0012439C">
        <w:rPr>
          <w:b/>
          <w:bCs/>
          <w:u w:val="single"/>
        </w:rPr>
        <w:t>according to a new study released today by the Center for Global Development. The study examined billions of dollars of health spending on common, life-saving medicines in developing countries, mostly in Africa and Asia.</w:t>
      </w:r>
      <w:r w:rsidRPr="0012439C">
        <w:rPr>
          <w:sz w:val="16"/>
          <w:szCs w:val="16"/>
        </w:rPr>
        <w:t xml:space="preserve"> To date, it is one of the largest-ever studies on global health procurement.</w:t>
      </w:r>
      <w:r>
        <w:rPr>
          <w:sz w:val="16"/>
          <w:szCs w:val="16"/>
        </w:rPr>
        <w:t xml:space="preserve"> </w:t>
      </w:r>
      <w:r w:rsidRPr="0012439C">
        <w:rPr>
          <w:sz w:val="16"/>
          <w:szCs w:val="16"/>
        </w:rPr>
        <w:t>“Developing countries are often paying far more for everyday drugs than they should be. Why do some poor countries pay 20 to 30 times as much as others for common medicines to relieve pain or treat hypertension? In large part,</w:t>
      </w:r>
      <w:r w:rsidRPr="00545A0C">
        <w:t xml:space="preserve"> </w:t>
      </w:r>
      <w:r w:rsidRPr="0012439C">
        <w:rPr>
          <w:b/>
          <w:bCs/>
          <w:highlight w:val="green"/>
          <w:u w:val="single"/>
        </w:rPr>
        <w:t>because of flawed drug buying practices and broken generic medicines markets</w:t>
      </w:r>
      <w:r w:rsidRPr="0012439C">
        <w:rPr>
          <w:sz w:val="16"/>
          <w:szCs w:val="16"/>
        </w:rPr>
        <w:t>,” said Amanda Glassman, one of the authors of the study and the executive vice president at the Center for Global Development.</w:t>
      </w:r>
      <w:r>
        <w:rPr>
          <w:sz w:val="16"/>
          <w:szCs w:val="16"/>
        </w:rPr>
        <w:t xml:space="preserve"> </w:t>
      </w:r>
      <w:r w:rsidRPr="0012439C">
        <w:rPr>
          <w:sz w:val="16"/>
          <w:szCs w:val="16"/>
        </w:rPr>
        <w:t xml:space="preserve">“A robust market for generic drugs is a core part of an affordable health system. But in way too many countries, generic drug markets are </w:t>
      </w:r>
      <w:proofErr w:type="gramStart"/>
      <w:r w:rsidRPr="0012439C">
        <w:rPr>
          <w:sz w:val="16"/>
          <w:szCs w:val="16"/>
        </w:rPr>
        <w:t>broken</w:t>
      </w:r>
      <w:proofErr w:type="gramEnd"/>
      <w:r w:rsidRPr="0012439C">
        <w:rPr>
          <w:sz w:val="16"/>
          <w:szCs w:val="16"/>
        </w:rPr>
        <w:t xml:space="preserve"> and patients are paying the price,” said </w:t>
      </w:r>
      <w:proofErr w:type="spellStart"/>
      <w:r w:rsidRPr="0012439C">
        <w:rPr>
          <w:sz w:val="16"/>
          <w:szCs w:val="16"/>
        </w:rPr>
        <w:t>Kalipso</w:t>
      </w:r>
      <w:proofErr w:type="spellEnd"/>
      <w:r w:rsidRPr="0012439C">
        <w:rPr>
          <w:sz w:val="16"/>
          <w:szCs w:val="16"/>
        </w:rPr>
        <w:t xml:space="preserve"> </w:t>
      </w:r>
      <w:proofErr w:type="spellStart"/>
      <w:r w:rsidRPr="0012439C">
        <w:rPr>
          <w:sz w:val="16"/>
          <w:szCs w:val="16"/>
        </w:rPr>
        <w:t>Chalkidou</w:t>
      </w:r>
      <w:proofErr w:type="spellEnd"/>
      <w:r w:rsidRPr="0012439C">
        <w:rPr>
          <w:sz w:val="16"/>
          <w:szCs w:val="16"/>
        </w:rPr>
        <w:t>, the director of global health policy at the Center for Global Development and an author of the study. “You need enough competition to keep prices low and quality assurance that consumers trust, or essential medicines are going to be much more expensive than they should be.”</w:t>
      </w:r>
      <w:r>
        <w:rPr>
          <w:sz w:val="16"/>
          <w:szCs w:val="16"/>
        </w:rPr>
        <w:t xml:space="preserve"> </w:t>
      </w:r>
      <w:r w:rsidRPr="009C13C1">
        <w:rPr>
          <w:sz w:val="16"/>
          <w:szCs w:val="16"/>
        </w:rPr>
        <w:t>The study had three main findings:</w:t>
      </w:r>
      <w:r>
        <w:rPr>
          <w:sz w:val="16"/>
          <w:szCs w:val="16"/>
        </w:rPr>
        <w:t xml:space="preserve"> </w:t>
      </w:r>
      <w:r w:rsidRPr="0012439C">
        <w:rPr>
          <w:b/>
          <w:bCs/>
          <w:highlight w:val="green"/>
          <w:u w:val="single"/>
        </w:rPr>
        <w:t>In developing countries, prices for basic generic medicines can</w:t>
      </w:r>
      <w:r w:rsidRPr="00545A0C">
        <w:t xml:space="preserve"> </w:t>
      </w:r>
      <w:r w:rsidRPr="0012439C">
        <w:rPr>
          <w:sz w:val="16"/>
          <w:szCs w:val="16"/>
        </w:rPr>
        <w:t>vary widely and</w:t>
      </w:r>
      <w:r w:rsidRPr="00545A0C">
        <w:t xml:space="preserve"> </w:t>
      </w:r>
      <w:r w:rsidRPr="0012439C">
        <w:rPr>
          <w:b/>
          <w:bCs/>
          <w:highlight w:val="green"/>
          <w:u w:val="single"/>
        </w:rPr>
        <w:t>far exceed wealthy-country prices</w:t>
      </w:r>
      <w:r w:rsidRPr="0012439C">
        <w:rPr>
          <w:sz w:val="16"/>
          <w:szCs w:val="16"/>
        </w:rPr>
        <w:t>.</w:t>
      </w:r>
      <w:r>
        <w:rPr>
          <w:sz w:val="16"/>
          <w:szCs w:val="16"/>
        </w:rPr>
        <w:t xml:space="preserve"> </w:t>
      </w:r>
      <w:r w:rsidRPr="0012439C">
        <w:rPr>
          <w:sz w:val="16"/>
          <w:szCs w:val="16"/>
        </w:rPr>
        <w:t>Some purchasers in low- and middle-income countries pay as much as 20 to 30 times more for basic generic medicines like omeprazole, used to treat heartburn, or acetaminophen (also known as paracetamol), a common pain reliever.</w:t>
      </w:r>
      <w:r>
        <w:rPr>
          <w:sz w:val="16"/>
          <w:szCs w:val="16"/>
        </w:rPr>
        <w:t xml:space="preserve"> </w:t>
      </w:r>
      <w:r w:rsidRPr="009C13C1">
        <w:rPr>
          <w:b/>
          <w:bCs/>
          <w:highlight w:val="green"/>
          <w:u w:val="single"/>
        </w:rPr>
        <w:t>Low- and middle-income countries purchase more expensive branded generic drugs rather than unbranded quality-assured generics</w:t>
      </w:r>
      <w:r w:rsidRPr="009C13C1">
        <w:rPr>
          <w:sz w:val="16"/>
          <w:szCs w:val="16"/>
        </w:rPr>
        <w:t>.</w:t>
      </w:r>
      <w:r>
        <w:rPr>
          <w:sz w:val="16"/>
          <w:szCs w:val="16"/>
        </w:rPr>
        <w:t xml:space="preserve"> </w:t>
      </w:r>
      <w:r w:rsidRPr="009C13C1">
        <w:rPr>
          <w:sz w:val="16"/>
          <w:szCs w:val="16"/>
        </w:rPr>
        <w:t>In the US, most drugs are either on-patent medicines or unbranded generics, but in many developing countries more expensive brand-name generics are widely used, because people are concerned about unsafe or counterfeit drugs.</w:t>
      </w:r>
      <w:r w:rsidRPr="00545A0C">
        <w:t xml:space="preserve"> </w:t>
      </w:r>
      <w:r w:rsidRPr="009C13C1">
        <w:rPr>
          <w:b/>
          <w:bCs/>
          <w:highlight w:val="green"/>
          <w:u w:val="single"/>
        </w:rPr>
        <w:t>In the poorest countries, unbranded generics are only 5 percent of the pharma</w:t>
      </w:r>
      <w:r w:rsidRPr="009C13C1">
        <w:rPr>
          <w:sz w:val="16"/>
          <w:szCs w:val="16"/>
        </w:rPr>
        <w:t>ceutical</w:t>
      </w:r>
      <w:r w:rsidRPr="00545A0C">
        <w:t xml:space="preserve"> </w:t>
      </w:r>
      <w:r w:rsidRPr="009C13C1">
        <w:rPr>
          <w:b/>
          <w:bCs/>
          <w:highlight w:val="green"/>
          <w:u w:val="single"/>
        </w:rPr>
        <w:t>market</w:t>
      </w:r>
      <w:r w:rsidRPr="00545A0C">
        <w:t xml:space="preserve"> </w:t>
      </w:r>
      <w:r w:rsidRPr="009C13C1">
        <w:rPr>
          <w:sz w:val="16"/>
          <w:szCs w:val="16"/>
        </w:rPr>
        <w:t>by volume—</w:t>
      </w:r>
      <w:r w:rsidRPr="009C13C1">
        <w:rPr>
          <w:b/>
          <w:bCs/>
          <w:highlight w:val="green"/>
          <w:u w:val="single"/>
        </w:rPr>
        <w:t xml:space="preserve">in comparison to the US where unbranded </w:t>
      </w:r>
      <w:r w:rsidRPr="00FD1FA9">
        <w:rPr>
          <w:sz w:val="16"/>
          <w:szCs w:val="16"/>
        </w:rPr>
        <w:t>quality-assured</w:t>
      </w:r>
      <w:r w:rsidRPr="00FD1FA9">
        <w:rPr>
          <w:b/>
          <w:bCs/>
          <w:u w:val="single"/>
        </w:rPr>
        <w:t xml:space="preserve"> </w:t>
      </w:r>
      <w:r w:rsidRPr="009C13C1">
        <w:rPr>
          <w:b/>
          <w:bCs/>
          <w:highlight w:val="green"/>
          <w:u w:val="single"/>
        </w:rPr>
        <w:t>generics are 85 percent of the market</w:t>
      </w:r>
      <w:r w:rsidRPr="00545A0C">
        <w:t xml:space="preserve"> </w:t>
      </w:r>
      <w:r w:rsidRPr="009C13C1">
        <w:rPr>
          <w:sz w:val="16"/>
          <w:szCs w:val="16"/>
        </w:rPr>
        <w:t>by volume.</w:t>
      </w:r>
      <w:r>
        <w:rPr>
          <w:sz w:val="16"/>
          <w:szCs w:val="16"/>
        </w:rPr>
        <w:t xml:space="preserve"> </w:t>
      </w:r>
      <w:r w:rsidRPr="009C13C1">
        <w:rPr>
          <w:b/>
          <w:bCs/>
          <w:highlight w:val="green"/>
          <w:u w:val="single"/>
        </w:rPr>
        <w:t>There is little competition in the supply of</w:t>
      </w:r>
      <w:r w:rsidRPr="00545A0C">
        <w:t xml:space="preserve"> </w:t>
      </w:r>
      <w:r w:rsidRPr="009C13C1">
        <w:rPr>
          <w:sz w:val="16"/>
          <w:szCs w:val="16"/>
        </w:rPr>
        <w:t>essential medicines in low- and middle-income countries.</w:t>
      </w:r>
      <w:r>
        <w:rPr>
          <w:sz w:val="16"/>
          <w:szCs w:val="16"/>
        </w:rPr>
        <w:t xml:space="preserve"> </w:t>
      </w:r>
      <w:r w:rsidRPr="009C13C1">
        <w:rPr>
          <w:sz w:val="16"/>
          <w:szCs w:val="16"/>
        </w:rPr>
        <w:t xml:space="preserve">The largest seller of products like contraceptives, cancer medicines, and </w:t>
      </w:r>
      <w:proofErr w:type="spellStart"/>
      <w:r w:rsidRPr="009C13C1">
        <w:rPr>
          <w:sz w:val="16"/>
          <w:szCs w:val="16"/>
        </w:rPr>
        <w:t>antiparasitics</w:t>
      </w:r>
      <w:proofErr w:type="spellEnd"/>
      <w:r w:rsidRPr="009C13C1">
        <w:rPr>
          <w:sz w:val="16"/>
          <w:szCs w:val="16"/>
        </w:rPr>
        <w:t xml:space="preserve"> can account for upwards of 85 percent of all sales in some countries.</w:t>
      </w:r>
      <w:r>
        <w:rPr>
          <w:sz w:val="16"/>
          <w:szCs w:val="16"/>
        </w:rPr>
        <w:t xml:space="preserve"> </w:t>
      </w:r>
      <w:r w:rsidRPr="009C13C1">
        <w:rPr>
          <w:sz w:val="16"/>
          <w:szCs w:val="16"/>
        </w:rPr>
        <w:t>“We’re talking about access to</w:t>
      </w:r>
      <w:r w:rsidRPr="00545A0C">
        <w:t xml:space="preserve"> </w:t>
      </w:r>
      <w:r w:rsidRPr="009C13C1">
        <w:rPr>
          <w:b/>
          <w:bCs/>
          <w:highlight w:val="green"/>
          <w:u w:val="single"/>
        </w:rPr>
        <w:t>common medications for pain or high blood pressure, not the latest cutting-edge cancer drugs</w:t>
      </w:r>
      <w:r w:rsidRPr="009C13C1">
        <w:rPr>
          <w:sz w:val="16"/>
          <w:szCs w:val="16"/>
        </w:rPr>
        <w:t>,” Glassman said.</w:t>
      </w:r>
      <w:r>
        <w:rPr>
          <w:sz w:val="16"/>
          <w:szCs w:val="16"/>
        </w:rPr>
        <w:t xml:space="preserve"> </w:t>
      </w:r>
      <w:r w:rsidRPr="009C13C1">
        <w:rPr>
          <w:sz w:val="16"/>
          <w:szCs w:val="16"/>
        </w:rPr>
        <w:t>“It’s not as exciting to talk about procurement as new health technologies or biotech breakthroughs,” she continued. “But drug purchasing is incredibly important, and if it’s done badly you end up with the poorest countries in the world paying some of the highest drug prices.”</w:t>
      </w:r>
    </w:p>
    <w:sectPr w:rsidR="00E228EC" w:rsidRPr="002D32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FE5DEB"/>
    <w:rsid w:val="000139A3"/>
    <w:rsid w:val="000A5B57"/>
    <w:rsid w:val="000D67C5"/>
    <w:rsid w:val="00100833"/>
    <w:rsid w:val="00104529"/>
    <w:rsid w:val="00105942"/>
    <w:rsid w:val="00107396"/>
    <w:rsid w:val="0013727C"/>
    <w:rsid w:val="00144A4C"/>
    <w:rsid w:val="00176AB0"/>
    <w:rsid w:val="00177B7D"/>
    <w:rsid w:val="0018322D"/>
    <w:rsid w:val="001B5776"/>
    <w:rsid w:val="001E527A"/>
    <w:rsid w:val="001F78CE"/>
    <w:rsid w:val="00251FC7"/>
    <w:rsid w:val="002855A7"/>
    <w:rsid w:val="00285EDC"/>
    <w:rsid w:val="00297C97"/>
    <w:rsid w:val="002B146A"/>
    <w:rsid w:val="002B5E17"/>
    <w:rsid w:val="002D3282"/>
    <w:rsid w:val="00315690"/>
    <w:rsid w:val="00316B75"/>
    <w:rsid w:val="00325646"/>
    <w:rsid w:val="003460F2"/>
    <w:rsid w:val="0038158C"/>
    <w:rsid w:val="00387821"/>
    <w:rsid w:val="003902BA"/>
    <w:rsid w:val="003A09E2"/>
    <w:rsid w:val="00407037"/>
    <w:rsid w:val="004605D6"/>
    <w:rsid w:val="004C60E8"/>
    <w:rsid w:val="004D732C"/>
    <w:rsid w:val="004D78C9"/>
    <w:rsid w:val="004E3579"/>
    <w:rsid w:val="004E728B"/>
    <w:rsid w:val="004F39E0"/>
    <w:rsid w:val="00537BD5"/>
    <w:rsid w:val="0057268A"/>
    <w:rsid w:val="005D2912"/>
    <w:rsid w:val="006065BD"/>
    <w:rsid w:val="00645FA9"/>
    <w:rsid w:val="00647866"/>
    <w:rsid w:val="00665003"/>
    <w:rsid w:val="00694FEF"/>
    <w:rsid w:val="006A2AD0"/>
    <w:rsid w:val="006C2375"/>
    <w:rsid w:val="006D3C70"/>
    <w:rsid w:val="006D4ECC"/>
    <w:rsid w:val="00722258"/>
    <w:rsid w:val="007243E5"/>
    <w:rsid w:val="00766EA0"/>
    <w:rsid w:val="007A2226"/>
    <w:rsid w:val="007E3891"/>
    <w:rsid w:val="007F5B66"/>
    <w:rsid w:val="00802E44"/>
    <w:rsid w:val="00823A1C"/>
    <w:rsid w:val="00845B9D"/>
    <w:rsid w:val="00860984"/>
    <w:rsid w:val="008B3ECB"/>
    <w:rsid w:val="008B4E85"/>
    <w:rsid w:val="008B659F"/>
    <w:rsid w:val="008C1B2E"/>
    <w:rsid w:val="009122D0"/>
    <w:rsid w:val="0091627E"/>
    <w:rsid w:val="0097032B"/>
    <w:rsid w:val="009C2B9B"/>
    <w:rsid w:val="009D2EAD"/>
    <w:rsid w:val="009D54B2"/>
    <w:rsid w:val="009E1922"/>
    <w:rsid w:val="009F7ED2"/>
    <w:rsid w:val="00A93661"/>
    <w:rsid w:val="00A95652"/>
    <w:rsid w:val="00AC0AB8"/>
    <w:rsid w:val="00B33C6D"/>
    <w:rsid w:val="00B4508F"/>
    <w:rsid w:val="00B55AD5"/>
    <w:rsid w:val="00B8057C"/>
    <w:rsid w:val="00BB59E8"/>
    <w:rsid w:val="00BD6238"/>
    <w:rsid w:val="00BF593B"/>
    <w:rsid w:val="00BF773A"/>
    <w:rsid w:val="00BF7E81"/>
    <w:rsid w:val="00C13773"/>
    <w:rsid w:val="00C17CC8"/>
    <w:rsid w:val="00C83417"/>
    <w:rsid w:val="00C9604F"/>
    <w:rsid w:val="00CA19AA"/>
    <w:rsid w:val="00CC5298"/>
    <w:rsid w:val="00CD736E"/>
    <w:rsid w:val="00CD798D"/>
    <w:rsid w:val="00CE161E"/>
    <w:rsid w:val="00CE5BEC"/>
    <w:rsid w:val="00CF59A8"/>
    <w:rsid w:val="00D00D47"/>
    <w:rsid w:val="00D04F71"/>
    <w:rsid w:val="00D325A9"/>
    <w:rsid w:val="00D36A8A"/>
    <w:rsid w:val="00D36F09"/>
    <w:rsid w:val="00D61409"/>
    <w:rsid w:val="00D6691E"/>
    <w:rsid w:val="00D71170"/>
    <w:rsid w:val="00DA1C92"/>
    <w:rsid w:val="00DA25D4"/>
    <w:rsid w:val="00DA6538"/>
    <w:rsid w:val="00DB0E30"/>
    <w:rsid w:val="00E11E2D"/>
    <w:rsid w:val="00E15E75"/>
    <w:rsid w:val="00E228EC"/>
    <w:rsid w:val="00E5262C"/>
    <w:rsid w:val="00EC7DC4"/>
    <w:rsid w:val="00ED30CF"/>
    <w:rsid w:val="00F176EF"/>
    <w:rsid w:val="00F45E10"/>
    <w:rsid w:val="00F6364A"/>
    <w:rsid w:val="00F9113A"/>
    <w:rsid w:val="00FB659D"/>
    <w:rsid w:val="00FC5D23"/>
    <w:rsid w:val="00FE2546"/>
    <w:rsid w:val="00FE5DE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3280F"/>
  <w15:chartTrackingRefBased/>
  <w15:docId w15:val="{128725BA-42E3-4480-8B2D-C3CFD9B03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E5DEB"/>
  </w:style>
  <w:style w:type="paragraph" w:styleId="Heading1">
    <w:name w:val="heading 1"/>
    <w:aliases w:val="Pocket"/>
    <w:basedOn w:val="Normal"/>
    <w:next w:val="Normal"/>
    <w:link w:val="Heading1Char"/>
    <w:qFormat/>
    <w:rsid w:val="00FE5D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5D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5D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E5D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5D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5DEB"/>
  </w:style>
  <w:style w:type="character" w:customStyle="1" w:styleId="Heading1Char">
    <w:name w:val="Heading 1 Char"/>
    <w:aliases w:val="Pocket Char"/>
    <w:basedOn w:val="DefaultParagraphFont"/>
    <w:link w:val="Heading1"/>
    <w:rsid w:val="00FE5DEB"/>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E5DEB"/>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E5DEB"/>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FE5DEB"/>
    <w:rPr>
      <w:rFonts w:eastAsiaTheme="majorEastAsia"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E5DE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5DE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1"/>
    <w:qFormat/>
    <w:rsid w:val="00FE5DE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2,F2 - Heading 1 Char1,Block Char1"/>
    <w:basedOn w:val="DefaultParagraphFont"/>
    <w:uiPriority w:val="99"/>
    <w:unhideWhenUsed/>
    <w:rsid w:val="00FE5DEB"/>
    <w:rPr>
      <w:color w:val="auto"/>
      <w:u w:val="none"/>
    </w:rPr>
  </w:style>
  <w:style w:type="character" w:styleId="FollowedHyperlink">
    <w:name w:val="FollowedHyperlink"/>
    <w:basedOn w:val="DefaultParagraphFont"/>
    <w:uiPriority w:val="99"/>
    <w:semiHidden/>
    <w:unhideWhenUsed/>
    <w:rsid w:val="00FE5DEB"/>
    <w:rPr>
      <w:color w:val="auto"/>
      <w:u w:val="none"/>
    </w:rPr>
  </w:style>
  <w:style w:type="character" w:styleId="UnresolvedMention">
    <w:name w:val="Unresolved Mention"/>
    <w:basedOn w:val="DefaultParagraphFont"/>
    <w:uiPriority w:val="99"/>
    <w:semiHidden/>
    <w:unhideWhenUsed/>
    <w:rsid w:val="00D00D47"/>
    <w:rPr>
      <w:color w:val="605E5C"/>
      <w:shd w:val="clear" w:color="auto" w:fill="E1DFDD"/>
    </w:rPr>
  </w:style>
  <w:style w:type="paragraph" w:styleId="NormalWeb">
    <w:name w:val="Normal (Web)"/>
    <w:basedOn w:val="Normal"/>
    <w:uiPriority w:val="99"/>
    <w:semiHidden/>
    <w:unhideWhenUsed/>
    <w:rsid w:val="00E11E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1E2D"/>
    <w:rPr>
      <w:b/>
      <w:bCs/>
    </w:rPr>
  </w:style>
  <w:style w:type="paragraph" w:customStyle="1" w:styleId="textbold">
    <w:name w:val="text bold"/>
    <w:basedOn w:val="Normal"/>
    <w:link w:val="Emphasis"/>
    <w:uiPriority w:val="20"/>
    <w:qFormat/>
    <w:rsid w:val="0013727C"/>
    <w:pPr>
      <w:ind w:left="720"/>
      <w:jc w:val="both"/>
    </w:pPr>
    <w:rPr>
      <w:rFonts w:ascii="Calibri" w:hAnsi="Calibri"/>
      <w:b/>
      <w:iCs/>
      <w:u w:val="single"/>
    </w:rPr>
  </w:style>
  <w:style w:type="paragraph" w:customStyle="1" w:styleId="paragraph-paragraph-2bgue">
    <w:name w:val="paragraph-paragraph-2bgue"/>
    <w:basedOn w:val="Normal"/>
    <w:rsid w:val="00694FEF"/>
    <w:pPr>
      <w:spacing w:before="100" w:beforeAutospacing="1" w:after="100" w:afterAutospacing="1" w:line="240" w:lineRule="auto"/>
    </w:pPr>
    <w:rPr>
      <w:rFonts w:eastAsia="Times New Roman"/>
    </w:rPr>
  </w:style>
  <w:style w:type="paragraph" w:customStyle="1" w:styleId="css-axufdj">
    <w:name w:val="css-axufdj"/>
    <w:basedOn w:val="Normal"/>
    <w:rsid w:val="00E228EC"/>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31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gdev.org/article/new-study-finds-some-poor-countries-paying-20-30-times-more-basic-medicines-others" TargetMode="External"/><Relationship Id="rId3" Type="http://schemas.openxmlformats.org/officeDocument/2006/relationships/styles" Target="styles.xml"/><Relationship Id="rId7" Type="http://schemas.openxmlformats.org/officeDocument/2006/relationships/hyperlink" Target="https://www.clintonhealthacces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nitaid.org/news-blog/groundbreaking-agreement-reduces-by-75-the-cost-of-hiv-treatment-for-children-in-low-and-middle-income-countries/#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1</Pages>
  <Words>3200</Words>
  <Characters>18241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19</cp:revision>
  <dcterms:created xsi:type="dcterms:W3CDTF">2021-09-10T20:33:00Z</dcterms:created>
  <dcterms:modified xsi:type="dcterms:W3CDTF">2021-09-10T22:01:00Z</dcterms:modified>
</cp:coreProperties>
</file>