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893D7" w14:textId="77777777" w:rsidR="007D3002" w:rsidRDefault="007D3002" w:rsidP="007D3002">
      <w:pPr>
        <w:pStyle w:val="Heading3"/>
      </w:pPr>
      <w:bookmarkStart w:id="0" w:name="_Hlk93071916"/>
      <w:r>
        <w:t>1AC – Framework</w:t>
      </w:r>
    </w:p>
    <w:p w14:paraId="1E9CABC0" w14:textId="77777777" w:rsidR="007D3002" w:rsidRPr="0094014A" w:rsidRDefault="007D3002" w:rsidP="007D3002">
      <w:pPr>
        <w:pStyle w:val="Heading4"/>
        <w:rPr>
          <w:rFonts w:cs="Calibri"/>
        </w:rPr>
      </w:pPr>
      <w:r w:rsidRPr="005F04F4">
        <w:rPr>
          <w:rFonts w:cs="Calibri"/>
        </w:rPr>
        <w:t>Agents must be practical reasoners –  </w:t>
      </w:r>
    </w:p>
    <w:p w14:paraId="7B7595F9" w14:textId="77777777" w:rsidR="007D3002" w:rsidRPr="00557A09" w:rsidRDefault="007D3002" w:rsidP="007D3002"/>
    <w:p w14:paraId="69077E9F" w14:textId="77777777" w:rsidR="007D3002" w:rsidRPr="004A7D5F" w:rsidRDefault="007D3002" w:rsidP="007D3002">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5F917BB1" w14:textId="77777777" w:rsidR="007D3002" w:rsidRPr="008D5108" w:rsidRDefault="007D3002" w:rsidP="007D3002"/>
    <w:p w14:paraId="6B431EA6" w14:textId="77777777" w:rsidR="007D3002" w:rsidRPr="00AE4932" w:rsidRDefault="007D3002" w:rsidP="007D3002">
      <w:pPr>
        <w:pStyle w:val="Heading4"/>
        <w:rPr>
          <w:rFonts w:eastAsia="Times New Roman" w:cs="Calibri"/>
          <w:color w:val="000000"/>
        </w:rPr>
      </w:pPr>
      <w:r w:rsidRPr="005F04F4">
        <w:rPr>
          <w:rFonts w:eastAsia="Times New Roman" w:cs="Calibri"/>
          <w:color w:val="000000"/>
        </w:rPr>
        <w:t xml:space="preserve">[2] Action Theory – every action can be broken </w:t>
      </w:r>
      <w:r>
        <w:rPr>
          <w:rFonts w:eastAsia="Times New Roman" w:cs="Calibri"/>
          <w:color w:val="000000"/>
        </w:rPr>
        <w:t xml:space="preserve">into </w:t>
      </w:r>
      <w:r w:rsidRPr="005F04F4">
        <w:rPr>
          <w:rFonts w:eastAsia="Times New Roman" w:cs="Calibri"/>
          <w:color w:val="000000"/>
        </w:rPr>
        <w:t xml:space="preserve">infinite </w:t>
      </w:r>
      <w:r>
        <w:rPr>
          <w:rFonts w:eastAsia="Times New Roman" w:cs="Calibri"/>
          <w:color w:val="000000"/>
        </w:rPr>
        <w:t>small actions</w:t>
      </w:r>
      <w:r w:rsidRPr="005F04F4">
        <w:rPr>
          <w:rFonts w:eastAsia="Times New Roman" w:cs="Calibri"/>
          <w:color w:val="000000"/>
        </w:rPr>
        <w:t xml:space="preserve">, </w:t>
      </w:r>
      <w:proofErr w:type="gramStart"/>
      <w:r w:rsidRPr="005F04F4">
        <w:rPr>
          <w:rFonts w:eastAsia="Times New Roman" w:cs="Calibri"/>
          <w:color w:val="000000"/>
        </w:rPr>
        <w:t>i.e.</w:t>
      </w:r>
      <w:proofErr w:type="gramEnd"/>
      <w:r w:rsidRPr="005F04F4">
        <w:rPr>
          <w:rFonts w:eastAsia="Times New Roman" w:cs="Calibri"/>
          <w:color w:val="000000"/>
        </w:rPr>
        <w:t xml:space="preserv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08FBAEFC" w14:textId="77777777" w:rsidR="007D3002" w:rsidRPr="008D5108" w:rsidRDefault="007D3002" w:rsidP="007D3002"/>
    <w:p w14:paraId="3A74A395" w14:textId="77777777" w:rsidR="007D3002" w:rsidRPr="005F04F4" w:rsidRDefault="007D3002" w:rsidP="007D3002">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27B46126" w14:textId="77777777" w:rsidR="007D3002" w:rsidRDefault="007D3002" w:rsidP="007D3002">
      <w:pPr>
        <w:spacing w:after="120"/>
        <w:rPr>
          <w:color w:val="000000"/>
        </w:rPr>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 xml:space="preserve">[Allen W. Wood, (Stanford University, California) "Kantian Ethics" Cambridge University Press, 2007, https://www.cambridge.org/core/books/kantian-ethics/769B8CD9FCC74DB6870189AE1645FAC8, DOA:8-12-2020 // WWBW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000000"/>
        </w:rPr>
        <w:t>]</w:t>
      </w:r>
    </w:p>
    <w:p w14:paraId="4DFFB65C" w14:textId="77777777" w:rsidR="007D3002" w:rsidRDefault="007D3002" w:rsidP="007D3002">
      <w:pPr>
        <w:spacing w:after="120"/>
        <w:rPr>
          <w:b/>
          <w:bCs/>
          <w:color w:val="000000"/>
          <w:u w:val="single"/>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 xml:space="preserve">(G 4:417). This is the claim that you rationally ought to do something </w:t>
      </w:r>
      <w:proofErr w:type="gramStart"/>
      <w:r w:rsidRPr="005F04F4">
        <w:rPr>
          <w:color w:val="000000"/>
          <w:sz w:val="16"/>
        </w:rPr>
        <w:t>whether or not</w:t>
      </w:r>
      <w:proofErr w:type="gramEnd"/>
      <w:r w:rsidRPr="005F04F4">
        <w:rPr>
          <w:color w:val="000000"/>
          <w:sz w:val="16"/>
        </w:rPr>
        <w:t xml:space="preserve">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proofErr w:type="gramStart"/>
      <w:r w:rsidRPr="005F04F4">
        <w:rPr>
          <w:b/>
          <w:bCs/>
          <w:color w:val="000000"/>
          <w:u w:val="single"/>
          <w:shd w:val="clear" w:color="auto" w:fill="00FBFF"/>
        </w:rPr>
        <w:t>and</w:t>
      </w:r>
      <w:r w:rsidRPr="005F04F4">
        <w:rPr>
          <w:b/>
          <w:bCs/>
          <w:color w:val="000000"/>
          <w:u w:val="single"/>
        </w:rPr>
        <w:t xml:space="preserve"> also</w:t>
      </w:r>
      <w:proofErr w:type="gramEnd"/>
      <w:r w:rsidRPr="005F04F4">
        <w:rPr>
          <w:b/>
          <w:bCs/>
          <w:color w:val="000000"/>
          <w:u w:val="single"/>
        </w:rPr>
        <w:t xml:space="preserve">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 xml:space="preserve">But to regard one’s capacities in this way is also to take a certain attitude toward oneself as the being that has and exercises those capacities. It is to esteem oneself – </w:t>
      </w:r>
      <w:proofErr w:type="gramStart"/>
      <w:r w:rsidRPr="005F04F4">
        <w:rPr>
          <w:b/>
          <w:bCs/>
          <w:color w:val="000000"/>
          <w:u w:val="single"/>
        </w:rPr>
        <w:t>and also</w:t>
      </w:r>
      <w:proofErr w:type="gramEnd"/>
      <w:r w:rsidRPr="005F04F4">
        <w:rPr>
          <w:b/>
          <w:bCs/>
          <w:color w:val="000000"/>
          <w:u w:val="single"/>
        </w:rPr>
        <w:t xml:space="preserve">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esteemed as </w:t>
      </w:r>
      <w:r w:rsidRPr="005F04F4">
        <w:rPr>
          <w:b/>
          <w:bCs/>
          <w:color w:val="000000"/>
          <w:u w:val="single"/>
          <w:shd w:val="clear" w:color="auto" w:fill="00FBFF"/>
        </w:rPr>
        <w:t>unconditionally good,</w:t>
      </w:r>
      <w:r w:rsidRPr="005F04F4">
        <w:rPr>
          <w:b/>
          <w:bCs/>
          <w:color w:val="000000"/>
          <w:u w:val="single"/>
        </w:rPr>
        <w:t xml:space="preserve"> as an </w:t>
      </w:r>
      <w:proofErr w:type="gramStart"/>
      <w:r w:rsidRPr="005F04F4">
        <w:rPr>
          <w:b/>
          <w:bCs/>
          <w:color w:val="000000"/>
          <w:u w:val="single"/>
        </w:rPr>
        <w:t>end in itself</w:t>
      </w:r>
      <w:proofErr w:type="gramEnd"/>
      <w:r w:rsidRPr="005F04F4">
        <w:rPr>
          <w:b/>
          <w:bCs/>
          <w:color w:val="000000"/>
          <w:u w:val="single"/>
        </w:rPr>
        <w:t xml:space="preserve">.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5F04F4">
        <w:rPr>
          <w:color w:val="000000"/>
          <w:sz w:val="16"/>
        </w:rPr>
        <w:t>good</w:t>
      </w:r>
      <w:proofErr w:type="gramEnd"/>
      <w:r w:rsidRPr="005F04F4">
        <w:rPr>
          <w:color w:val="000000"/>
          <w:sz w:val="16"/>
        </w:rPr>
        <w:t xml:space="preserve"> or evil, have equal (absolute) worth as ends in themselves. For Kantian ethics </w:t>
      </w:r>
      <w:r w:rsidRPr="005F04F4">
        <w:rPr>
          <w:b/>
          <w:bCs/>
          <w:color w:val="000000"/>
          <w:u w:val="single"/>
        </w:rPr>
        <w:t xml:space="preserve">the rational nature in every person is an end </w:t>
      </w:r>
      <w:proofErr w:type="gramStart"/>
      <w:r w:rsidRPr="005F04F4">
        <w:rPr>
          <w:b/>
          <w:bCs/>
          <w:color w:val="000000"/>
          <w:u w:val="single"/>
        </w:rPr>
        <w:t>in itself whether</w:t>
      </w:r>
      <w:proofErr w:type="gramEnd"/>
      <w:r w:rsidRPr="005F04F4">
        <w:rPr>
          <w:b/>
          <w:bCs/>
          <w:color w:val="000000"/>
          <w:u w:val="single"/>
        </w:rPr>
        <w:t xml:space="preserve"> the person is morally good or bad.</w:t>
      </w:r>
    </w:p>
    <w:p w14:paraId="6603D32B" w14:textId="77777777" w:rsidR="007D3002" w:rsidRPr="008D5108" w:rsidRDefault="007D3002" w:rsidP="007D3002">
      <w:pPr>
        <w:spacing w:after="120"/>
        <w:rPr>
          <w:sz w:val="16"/>
        </w:rPr>
      </w:pPr>
    </w:p>
    <w:p w14:paraId="3BC8FA1A" w14:textId="77777777" w:rsidR="007D3002" w:rsidRPr="008D5108" w:rsidRDefault="007D3002" w:rsidP="007D3002">
      <w:pPr>
        <w:pStyle w:val="Heading4"/>
        <w:rPr>
          <w:bCs/>
        </w:rPr>
      </w:pPr>
      <w:r>
        <w:t xml:space="preserve">[4] </w:t>
      </w:r>
      <w:r w:rsidRPr="00A234B5">
        <w:rPr>
          <w:u w:val="single"/>
        </w:rPr>
        <w:t>Epistemology</w:t>
      </w:r>
      <w:r w:rsidRPr="005F04F4">
        <w:t xml:space="preserve"> – ethics must begin a priori, meaning they can’t be derived from our experience. </w:t>
      </w:r>
    </w:p>
    <w:p w14:paraId="282F9D59" w14:textId="77777777" w:rsidR="007D3002" w:rsidRPr="008D5108" w:rsidRDefault="007D3002" w:rsidP="007D3002">
      <w:pPr>
        <w:pStyle w:val="Heading4"/>
        <w:rPr>
          <w:bCs/>
        </w:rPr>
      </w:pPr>
      <w:r w:rsidRPr="005F04F4">
        <w:t>[</w:t>
      </w:r>
      <w:r>
        <w:t>A</w:t>
      </w:r>
      <w:r w:rsidRPr="005F04F4">
        <w:t xml:space="preserve">] </w:t>
      </w:r>
      <w:r w:rsidRPr="00A234B5">
        <w:rPr>
          <w:u w:val="single"/>
        </w:rPr>
        <w:t>Uncertainty</w:t>
      </w:r>
      <w:r w:rsidRPr="005F04F4">
        <w:t xml:space="preserve"> – </w:t>
      </w:r>
      <w:r>
        <w:t>everyone</w:t>
      </w:r>
      <w:r w:rsidRPr="005F04F4">
        <w:t xml:space="preserve"> has different experiences so we can’t have a unified perspective on what is good </w:t>
      </w:r>
      <w:r>
        <w:t>and bad</w:t>
      </w:r>
      <w:r w:rsidRPr="005F04F4">
        <w:t xml:space="preserve"> – even roughly aggregat</w:t>
      </w:r>
      <w:r>
        <w:t xml:space="preserve">ing fails since </w:t>
      </w:r>
      <w:r w:rsidRPr="005F04F4">
        <w:t xml:space="preserve">there’ll always be a case when it fails so the framework o/w on probability. </w:t>
      </w:r>
    </w:p>
    <w:p w14:paraId="45B43A5F" w14:textId="77777777" w:rsidR="007D3002" w:rsidRPr="007A30D9" w:rsidRDefault="007D3002" w:rsidP="007D3002">
      <w:pPr>
        <w:pStyle w:val="Heading4"/>
      </w:pPr>
      <w:r>
        <w:t xml:space="preserve">[B] </w:t>
      </w:r>
      <w:r w:rsidRPr="00A234B5">
        <w:rPr>
          <w:u w:val="single"/>
        </w:rPr>
        <w:t>Is/Ought Gap</w:t>
      </w:r>
      <w:r w:rsidRPr="008C2ACE">
        <w:t xml:space="preserve"> – </w:t>
      </w:r>
      <w:r w:rsidRPr="00E2718D">
        <w:t>experience in the phenomenal world only tells us what is, not what ought to be. But it’s impossible to derive an ought from descriptive premises, so there needs to be additional a priori premises within the noumenal world to make a moral theory.</w:t>
      </w:r>
    </w:p>
    <w:p w14:paraId="2E301C97" w14:textId="77777777" w:rsidR="007D3002" w:rsidRPr="005F04F4" w:rsidRDefault="007D3002" w:rsidP="007D3002"/>
    <w:p w14:paraId="06C58AAD" w14:textId="77777777" w:rsidR="007D3002" w:rsidRDefault="007D3002" w:rsidP="007D3002">
      <w:pPr>
        <w:pStyle w:val="Heading4"/>
      </w:pPr>
      <w:r>
        <w:t xml:space="preserve">Reason requires that maxims we act upon must be universalizable – A. Any reasoner would know that two plus two equals four because there is no a priori distinction between agents so norms must be universally valid. B. Any non-universalizable norm justifies someone’s ability to impede on your ends – it’s impossible to will a violation of freedom since deciding to do so </w:t>
      </w:r>
      <w:proofErr w:type="gramStart"/>
      <w:r>
        <w:t>would will</w:t>
      </w:r>
      <w:proofErr w:type="gramEnd"/>
      <w:r>
        <w:t xml:space="preserve"> incompatible ends since it logically entails justifying willing a violation of your own freedom.</w:t>
      </w:r>
    </w:p>
    <w:p w14:paraId="6365BCB4" w14:textId="77777777" w:rsidR="007D3002" w:rsidRPr="005F04F4" w:rsidRDefault="007D3002" w:rsidP="007D3002"/>
    <w:p w14:paraId="51052586" w14:textId="77777777" w:rsidR="007D3002" w:rsidRPr="005F04F4" w:rsidRDefault="007D3002" w:rsidP="007D3002">
      <w:pPr>
        <w:pStyle w:val="Heading4"/>
        <w:rPr>
          <w:rFonts w:cs="Calibri"/>
        </w:rPr>
      </w:pPr>
      <w:r w:rsidRPr="005F04F4">
        <w:rPr>
          <w:rFonts w:cs="Calibri"/>
        </w:rPr>
        <w:t xml:space="preserve">Only a collective </w:t>
      </w:r>
      <w:r>
        <w:rPr>
          <w:rFonts w:cs="Calibri"/>
        </w:rPr>
        <w:t>will with</w:t>
      </w:r>
      <w:r w:rsidRPr="005F04F4">
        <w:rPr>
          <w:rFonts w:cs="Calibri"/>
        </w:rPr>
        <w:t xml:space="preserve"> power over individuals can guarantee the enforcement of good maxims. Thus, the standard is consistency with </w:t>
      </w:r>
      <w:r>
        <w:rPr>
          <w:rFonts w:cs="Calibri"/>
        </w:rPr>
        <w:t xml:space="preserve">the </w:t>
      </w:r>
      <w:proofErr w:type="spellStart"/>
      <w:r>
        <w:rPr>
          <w:rFonts w:cs="Calibri"/>
        </w:rPr>
        <w:t>omnilateral</w:t>
      </w:r>
      <w:proofErr w:type="spellEnd"/>
      <w:r>
        <w:rPr>
          <w:rFonts w:cs="Calibri"/>
        </w:rPr>
        <w:t xml:space="preserve"> will.</w:t>
      </w:r>
    </w:p>
    <w:p w14:paraId="4D7D613E" w14:textId="77777777" w:rsidR="007D3002" w:rsidRPr="005F04F4" w:rsidRDefault="007D3002" w:rsidP="007D3002"/>
    <w:p w14:paraId="5E086003" w14:textId="77777777" w:rsidR="007D3002" w:rsidRPr="001C6C52" w:rsidRDefault="007D3002" w:rsidP="007D3002">
      <w:pPr>
        <w:pStyle w:val="Heading4"/>
        <w:rPr>
          <w:rFonts w:cs="Calibri"/>
        </w:rPr>
      </w:pPr>
      <w:r w:rsidRPr="005F04F4">
        <w:rPr>
          <w:rFonts w:cs="Calibri"/>
        </w:rPr>
        <w:t xml:space="preserve">Impact calc – </w:t>
      </w:r>
    </w:p>
    <w:p w14:paraId="025840CA" w14:textId="77777777" w:rsidR="007D3002" w:rsidRPr="005F04F4" w:rsidRDefault="007D3002" w:rsidP="007D3002">
      <w:pPr>
        <w:pStyle w:val="Heading4"/>
      </w:pPr>
      <w:r w:rsidRPr="005F04F4">
        <w:t xml:space="preserve">[1] Only the </w:t>
      </w:r>
      <w:proofErr w:type="spellStart"/>
      <w:r>
        <w:t>omnilateral</w:t>
      </w:r>
      <w:proofErr w:type="spellEnd"/>
      <w:r>
        <w:t xml:space="preserve"> </w:t>
      </w:r>
      <w:proofErr w:type="gramStart"/>
      <w:r>
        <w:t>will</w:t>
      </w:r>
      <w:r w:rsidRPr="005F04F4">
        <w:t xml:space="preserve"> can</w:t>
      </w:r>
      <w:proofErr w:type="gramEnd"/>
      <w:r w:rsidRPr="005F04F4">
        <w:t xml:space="preserve"> motivate action – it’s external to wills of agents so it can obligate them all to follow certain rules – unilateral wills fail since they would involve one person coercing other people under their will and there would be no obligation to follow a person.</w:t>
      </w:r>
    </w:p>
    <w:p w14:paraId="0EBA35DD" w14:textId="77777777" w:rsidR="007D3002" w:rsidRPr="00C32E73" w:rsidRDefault="007D3002" w:rsidP="007D3002">
      <w:pPr>
        <w:pStyle w:val="Heading4"/>
      </w:pPr>
      <w:r w:rsidRPr="005F04F4">
        <w:t xml:space="preserve">[2] Consequences fail – A) </w:t>
      </w:r>
      <w:r w:rsidRPr="00362015">
        <w:rPr>
          <w:u w:val="single"/>
        </w:rPr>
        <w:t>Induction</w:t>
      </w:r>
      <w:r w:rsidRPr="005F04F4">
        <w:t xml:space="preserve"> </w:t>
      </w:r>
      <w:r w:rsidRPr="00362015">
        <w:rPr>
          <w:u w:val="single"/>
        </w:rPr>
        <w:t>Fails</w:t>
      </w:r>
      <w:r w:rsidRPr="005F04F4">
        <w:t xml:space="preserve"> – You only </w:t>
      </w:r>
      <w:r>
        <w:t xml:space="preserve">believe it </w:t>
      </w:r>
      <w:r w:rsidRPr="005F04F4">
        <w:t xml:space="preserve">works because past experiences have </w:t>
      </w:r>
      <w:r>
        <w:t>said</w:t>
      </w:r>
      <w:r w:rsidRPr="005F04F4">
        <w:t xml:space="preserve"> it has, but that itself </w:t>
      </w:r>
      <w:r>
        <w:t xml:space="preserve">is </w:t>
      </w:r>
      <w:r w:rsidRPr="005F04F4">
        <w:t>a form of induction</w:t>
      </w:r>
      <w:r>
        <w:t xml:space="preserve"> which </w:t>
      </w:r>
      <w:r w:rsidRPr="005F04F4">
        <w:t xml:space="preserve">that’s circular B) </w:t>
      </w:r>
      <w:r w:rsidRPr="00362015">
        <w:rPr>
          <w:u w:val="single"/>
        </w:rPr>
        <w:t>Butterfly Effect</w:t>
      </w:r>
      <w:r w:rsidRPr="005F04F4">
        <w:t xml:space="preserve"> – Every action has an infinite number of consequences</w:t>
      </w:r>
      <w:r>
        <w:t xml:space="preserve"> </w:t>
      </w:r>
      <w:r w:rsidRPr="005F04F4">
        <w:t xml:space="preserve">– me picking up a pen could cause nuclear war a hundred years down – you can’t quantify the infinite amount of pain and pleasure to come C) </w:t>
      </w:r>
      <w:r w:rsidRPr="00362015">
        <w:rPr>
          <w:u w:val="single"/>
        </w:rPr>
        <w:t>Aggregation fails</w:t>
      </w:r>
      <w:r w:rsidRPr="005F04F4">
        <w:t xml:space="preserve"> – everyone has different feelings of pain and pleasure, so you can’t universalize that and say it’s good – it’s impossible to measure something that’s completely subjective D) </w:t>
      </w:r>
      <w:r w:rsidRPr="00362015">
        <w:rPr>
          <w:u w:val="single"/>
        </w:rPr>
        <w:t>Culpability</w:t>
      </w:r>
      <w:r w:rsidRPr="005F04F4">
        <w:t xml:space="preserve"> – any consequence can lead to another consequence so it’s impossible to assign obligations since you can’t pinpoint a specific actor that caused a consequence.</w:t>
      </w:r>
    </w:p>
    <w:p w14:paraId="18B126C6" w14:textId="77777777" w:rsidR="007D3002" w:rsidRDefault="007D3002" w:rsidP="007D3002">
      <w:pPr>
        <w:pStyle w:val="Heading3"/>
      </w:pPr>
      <w:bookmarkStart w:id="1" w:name="_Hlk93071925"/>
      <w:bookmarkEnd w:id="0"/>
      <w:r>
        <w:t>1AC – Offense</w:t>
      </w:r>
    </w:p>
    <w:p w14:paraId="5F2928FC" w14:textId="77777777" w:rsidR="007D3002" w:rsidRPr="00EF3BB6" w:rsidRDefault="007D3002" w:rsidP="007D3002">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as a general principle.</w:t>
      </w:r>
    </w:p>
    <w:p w14:paraId="49162815" w14:textId="77777777" w:rsidR="007D3002" w:rsidRPr="004A7D5F" w:rsidRDefault="007D3002" w:rsidP="007D3002">
      <w:pPr>
        <w:pStyle w:val="Heading4"/>
        <w:rPr>
          <w:rFonts w:cs="Calibri"/>
        </w:rPr>
      </w:pPr>
      <w:r w:rsidRPr="005F04F4">
        <w:rPr>
          <w:rFonts w:cs="Calibri"/>
        </w:rPr>
        <w:t>I’m willing clarify or specify whatever you want me to in CX if it doesn’t force me to abandon my maxim. Check all</w:t>
      </w:r>
      <w:r>
        <w:rPr>
          <w:rFonts w:cs="Calibri"/>
        </w:rPr>
        <w:t xml:space="preserve"> </w:t>
      </w:r>
      <w:r w:rsidRPr="00DC16AC">
        <w:rPr>
          <w:rFonts w:cs="Calibri"/>
          <w:u w:val="single"/>
        </w:rPr>
        <w:t>spec</w:t>
      </w:r>
      <w:r w:rsidRPr="005F04F4">
        <w:rPr>
          <w:rFonts w:cs="Calibri"/>
        </w:rPr>
        <w:t xml:space="preserve"> </w:t>
      </w:r>
      <w:proofErr w:type="spellStart"/>
      <w:r w:rsidRPr="005F04F4">
        <w:rPr>
          <w:rFonts w:cs="Calibri"/>
        </w:rPr>
        <w:t>interps</w:t>
      </w:r>
      <w:proofErr w:type="spellEnd"/>
      <w:r w:rsidRPr="005F04F4">
        <w:rPr>
          <w:rFonts w:cs="Calibri"/>
        </w:rPr>
        <w:t xml:space="preserve"> in CX – I could’ve met them before the NC and abuse would’ve been solved.</w:t>
      </w:r>
      <w:r>
        <w:rPr>
          <w:rFonts w:cs="Calibri"/>
        </w:rPr>
        <w:t xml:space="preserve"> PICs don’t negate – they don’t disprove the general thesis of the affirmative.</w:t>
      </w:r>
    </w:p>
    <w:p w14:paraId="720C93FA" w14:textId="77777777" w:rsidR="007D3002" w:rsidRPr="00CB7CC3" w:rsidRDefault="007D3002" w:rsidP="007D3002">
      <w:pPr>
        <w:pStyle w:val="Heading4"/>
      </w:pPr>
      <w:r>
        <w:t xml:space="preserve">[1] Property is an external right – it is something that we don’t innately have a right to by virtue of </w:t>
      </w:r>
      <w:proofErr w:type="gramStart"/>
      <w:r>
        <w:t>existing, but</w:t>
      </w:r>
      <w:proofErr w:type="gramEnd"/>
      <w:r>
        <w:t xml:space="preserve"> acquire once we exercise our freedom. However, this is impossible when there is no state to create property divisions.</w:t>
      </w:r>
    </w:p>
    <w:p w14:paraId="6795E2AB" w14:textId="77777777" w:rsidR="007D3002" w:rsidRDefault="007D3002" w:rsidP="007D3002">
      <w:proofErr w:type="spellStart"/>
      <w:r w:rsidRPr="00670A5C">
        <w:rPr>
          <w:rStyle w:val="Style13ptBold"/>
        </w:rPr>
        <w:t>Stilz</w:t>
      </w:r>
      <w:proofErr w:type="spellEnd"/>
      <w:r>
        <w:rPr>
          <w:rStyle w:val="Style13ptBold"/>
        </w:rPr>
        <w:t xml:space="preserve"> 1</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7C2595E8" w14:textId="77777777" w:rsidR="007D3002" w:rsidRPr="00DB7D02" w:rsidRDefault="007D3002" w:rsidP="007D3002">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w:t>
      </w:r>
      <w:proofErr w:type="gramStart"/>
      <w:r w:rsidRPr="00ED2E79">
        <w:rPr>
          <w:sz w:val="14"/>
        </w:rPr>
        <w:t>one</w:t>
      </w:r>
      <w:proofErr w:type="gramEnd"/>
      <w:r w:rsidRPr="00ED2E79">
        <w:rPr>
          <w:sz w:val="14"/>
        </w:rPr>
        <w:t xml:space="preserve"> I will use throughout this book, it is worth a few words of clarification here. </w:t>
      </w:r>
      <w:r w:rsidRPr="00E55CDD">
        <w:rPr>
          <w:rStyle w:val="Emphasis"/>
          <w:highlight w:val="green"/>
        </w:rPr>
        <w:t>To be free</w:t>
      </w:r>
      <w:r w:rsidRPr="00BB15F8">
        <w:rPr>
          <w:rStyle w:val="Emphasis"/>
        </w:rPr>
        <w:t xml:space="preserve">-as-independent, as all these thinkers conceive it, </w:t>
      </w:r>
      <w:r w:rsidRPr="00E55CDD">
        <w:rPr>
          <w:rStyle w:val="Emphasis"/>
          <w:highlight w:val="gree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E55CDD">
        <w:rPr>
          <w:rStyle w:val="Emphasis"/>
          <w:highlight w:val="green"/>
        </w:rPr>
        <w:t>freedom is thus</w:t>
      </w:r>
      <w:r w:rsidRPr="00BB15F8">
        <w:rPr>
          <w:rStyle w:val="Emphasis"/>
        </w:rPr>
        <w:t xml:space="preserve"> particularly </w:t>
      </w:r>
      <w:r w:rsidRPr="00E55CDD">
        <w:rPr>
          <w:rStyle w:val="Emphasis"/>
          <w:highlight w:val="gree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 xml:space="preserve">being unable to hike up a mountain because you have tied me up, or because I </w:t>
      </w:r>
      <w:proofErr w:type="gramStart"/>
      <w:r w:rsidRPr="00BB15F8">
        <w:rPr>
          <w:rStyle w:val="Emphasis"/>
        </w:rPr>
        <w:t>have to</w:t>
      </w:r>
      <w:proofErr w:type="gramEnd"/>
      <w:r w:rsidRPr="00BB15F8">
        <w:rPr>
          <w:rStyle w:val="Emphasis"/>
        </w:rPr>
        <w:t xml:space="preserve">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 xml:space="preserve">always refers to a relation between one person’s will and </w:t>
      </w:r>
      <w:proofErr w:type="spellStart"/>
      <w:r w:rsidRPr="00BB15F8">
        <w:rPr>
          <w:rStyle w:val="Emphasis"/>
        </w:rPr>
        <w:t>anoth</w:t>
      </w:r>
      <w:proofErr w:type="spellEnd"/>
      <w:r w:rsidRPr="00BB15F8">
        <w:rPr>
          <w:rStyle w:val="Emphasis"/>
        </w:rPr>
        <w:t xml:space="preserve">- </w:t>
      </w:r>
      <w:proofErr w:type="spellStart"/>
      <w:r w:rsidRPr="00BB15F8">
        <w:rPr>
          <w:rStyle w:val="Emphasis"/>
        </w:rPr>
        <w:t>er’s</w:t>
      </w:r>
      <w:proofErr w:type="spellEnd"/>
      <w:r w:rsidRPr="00BB15F8">
        <w:rPr>
          <w:rStyle w:val="Emphasis"/>
        </w:rPr>
        <w:t>: to be unfree is to be forced to obey someone else’s will rather than one’s own.</w:t>
      </w:r>
      <w:r>
        <w:rPr>
          <w:rStyle w:val="Emphasis"/>
        </w:rPr>
        <w:t xml:space="preserve"> </w:t>
      </w:r>
      <w:r w:rsidRPr="00ED2E79">
        <w:rPr>
          <w:sz w:val="14"/>
        </w:rPr>
        <w:t xml:space="preserve">For both Kant and Simmons, attaining this sort of freedom as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w:t>
      </w:r>
      <w:proofErr w:type="spellStart"/>
      <w:r w:rsidRPr="00ED2E79">
        <w:rPr>
          <w:sz w:val="14"/>
        </w:rPr>
        <w:t>inde</w:t>
      </w:r>
      <w:proofErr w:type="spellEnd"/>
      <w:r w:rsidRPr="00ED2E79">
        <w:rPr>
          <w:sz w:val="14"/>
        </w:rPr>
        <w:t xml:space="preserve">- </w:t>
      </w:r>
      <w:proofErr w:type="spellStart"/>
      <w:r w:rsidRPr="00ED2E79">
        <w:rPr>
          <w:sz w:val="14"/>
        </w:rPr>
        <w:t>pendence</w:t>
      </w:r>
      <w:proofErr w:type="spellEnd"/>
      <w:r w:rsidRPr="00ED2E79">
        <w:rPr>
          <w:sz w:val="14"/>
        </w:rPr>
        <w:t xml:space="preserv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from being coerced or constrained by another person’s will in car- </w:t>
      </w:r>
      <w:proofErr w:type="spellStart"/>
      <w:r w:rsidRPr="00ED2E79">
        <w:rPr>
          <w:sz w:val="14"/>
        </w:rPr>
        <w:t>rying</w:t>
      </w:r>
      <w:proofErr w:type="spellEnd"/>
      <w:r w:rsidRPr="00ED2E79">
        <w:rPr>
          <w:sz w:val="14"/>
        </w:rPr>
        <w:t xml:space="preserve"> out our choices. This, he says, is the “only original right belonging to man by virtue of his humanity.” </w:t>
      </w:r>
      <w:r w:rsidRPr="002A44A7">
        <w:rPr>
          <w:rStyle w:val="Emphasis"/>
        </w:rPr>
        <w:t>Freedom (independence from being constrained by another’s choice [</w:t>
      </w:r>
      <w:proofErr w:type="spellStart"/>
      <w:r w:rsidRPr="002A44A7">
        <w:rPr>
          <w:rStyle w:val="Emphasis"/>
        </w:rPr>
        <w:t>Willku</w:t>
      </w:r>
      <w:proofErr w:type="spellEnd"/>
      <w:r w:rsidRPr="002A44A7">
        <w:rPr>
          <w:rStyle w:val="Emphasis"/>
        </w:rPr>
        <w:t xml:space="preserve">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w:t>
      </w:r>
      <w:proofErr w:type="spellStart"/>
      <w:r w:rsidRPr="00ED2E79">
        <w:rPr>
          <w:sz w:val="14"/>
        </w:rPr>
        <w:t>iuris</w:t>
      </w:r>
      <w:proofErr w:type="spellEnd"/>
      <w:r w:rsidRPr="00ED2E79">
        <w:rPr>
          <w:sz w:val="14"/>
        </w:rPr>
        <w:t>), as well as being a human being beyond reproach (</w:t>
      </w:r>
      <w:proofErr w:type="spellStart"/>
      <w:r w:rsidRPr="00ED2E79">
        <w:rPr>
          <w:sz w:val="14"/>
        </w:rPr>
        <w:t>iusti</w:t>
      </w:r>
      <w:proofErr w:type="spellEnd"/>
      <w:r w:rsidRPr="00ED2E79">
        <w:rPr>
          <w:sz w:val="14"/>
        </w:rPr>
        <w:t xml:space="preserve">), since </w:t>
      </w:r>
      <w:r w:rsidRPr="002A44A7">
        <w:rPr>
          <w:rStyle w:val="Emphasis"/>
        </w:rPr>
        <w:t xml:space="preserve">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w:t>
      </w:r>
      <w:proofErr w:type="spellStart"/>
      <w:r w:rsidRPr="002A44A7">
        <w:rPr>
          <w:rStyle w:val="Emphasis"/>
        </w:rPr>
        <w:t>promis</w:t>
      </w:r>
      <w:proofErr w:type="spellEnd"/>
      <w:r w:rsidRPr="002A44A7">
        <w:rPr>
          <w:rStyle w:val="Emphasis"/>
        </w:rPr>
        <w:t xml:space="preserve">- </w:t>
      </w:r>
      <w:proofErr w:type="spellStart"/>
      <w:r w:rsidRPr="002A44A7">
        <w:rPr>
          <w:rStyle w:val="Emphasis"/>
        </w:rPr>
        <w:t>ing</w:t>
      </w:r>
      <w:proofErr w:type="spellEnd"/>
      <w:r w:rsidRPr="002A44A7">
        <w:rPr>
          <w:rStyle w:val="Emphasis"/>
        </w:rPr>
        <w:t xml:space="preserve"> them something, whether what he says is true and sincere or untrue and insincere</w:t>
      </w:r>
      <w:r w:rsidRPr="00ED2E79">
        <w:rPr>
          <w:sz w:val="14"/>
        </w:rPr>
        <w:t xml:space="preserve"> (</w:t>
      </w:r>
      <w:proofErr w:type="spellStart"/>
      <w:r w:rsidRPr="00ED2E79">
        <w:rPr>
          <w:sz w:val="14"/>
        </w:rPr>
        <w:t>veriloquium</w:t>
      </w:r>
      <w:proofErr w:type="spellEnd"/>
      <w:r w:rsidRPr="00ED2E79">
        <w:rPr>
          <w:sz w:val="14"/>
        </w:rPr>
        <w:t xml:space="preserve"> </w:t>
      </w:r>
      <w:proofErr w:type="spellStart"/>
      <w:r w:rsidRPr="00ED2E79">
        <w:rPr>
          <w:sz w:val="14"/>
        </w:rPr>
        <w:t>aut</w:t>
      </w:r>
      <w:proofErr w:type="spellEnd"/>
      <w:r w:rsidRPr="00ED2E79">
        <w:rPr>
          <w:sz w:val="14"/>
        </w:rPr>
        <w:t xml:space="preserve"> </w:t>
      </w:r>
      <w:proofErr w:type="spellStart"/>
      <w:r w:rsidRPr="00ED2E79">
        <w:rPr>
          <w:sz w:val="14"/>
        </w:rPr>
        <w:t>falsiloquium</w:t>
      </w:r>
      <w:proofErr w:type="spellEnd"/>
      <w:r w:rsidRPr="00ED2E79">
        <w:rPr>
          <w:sz w:val="14"/>
        </w:rPr>
        <w:t xml:space="preserve">); for it is entirely up to them whether they want to believe him or not. (MM, 6:238) As the sole human right, for Kant, the right to freedom as independence gives us several kinds of prerogatives. First, it gives us the title to do any- thing to other people that we may do to them without </w:t>
      </w:r>
      <w:proofErr w:type="gramStart"/>
      <w:r w:rsidRPr="00ED2E79">
        <w:rPr>
          <w:sz w:val="14"/>
        </w:rPr>
        <w:t>actually diminish</w:t>
      </w:r>
      <w:proofErr w:type="gramEnd"/>
      <w:r w:rsidRPr="00ED2E79">
        <w:rPr>
          <w:sz w:val="14"/>
        </w:rPr>
        <w:t xml:space="preserve">- </w:t>
      </w:r>
      <w:proofErr w:type="spellStart"/>
      <w:r w:rsidRPr="00ED2E79">
        <w:rPr>
          <w:sz w:val="14"/>
        </w:rPr>
        <w:t>ing</w:t>
      </w:r>
      <w:proofErr w:type="spellEnd"/>
      <w:r w:rsidRPr="00ED2E79">
        <w:rPr>
          <w:sz w:val="14"/>
        </w:rPr>
        <w:t xml:space="preserve"> their freedom as independence, like simply communicating our thoughts to them: it thus grounds rights to </w:t>
      </w:r>
      <w:r w:rsidRPr="00E55CDD">
        <w:rPr>
          <w:rStyle w:val="Emphasis"/>
          <w:highlight w:val="green"/>
        </w:rPr>
        <w:t>freedom</w:t>
      </w:r>
      <w:r w:rsidRPr="00ED2E79">
        <w:rPr>
          <w:sz w:val="14"/>
        </w:rPr>
        <w:t xml:space="preserve"> of speech and thought. Second, </w:t>
      </w:r>
      <w:r w:rsidRPr="00497BD8">
        <w:rPr>
          <w:rStyle w:val="Emphasis"/>
        </w:rPr>
        <w:t xml:space="preserve">it </w:t>
      </w:r>
      <w:r w:rsidRPr="00E55CDD">
        <w:rPr>
          <w:rStyle w:val="Emphasis"/>
          <w:highlight w:val="green"/>
        </w:rPr>
        <w:t>gives us title to insist that we not be bound by any restrictions to freedom that are not reciprocal</w:t>
      </w:r>
      <w:r w:rsidRPr="00497BD8">
        <w:rPr>
          <w:rStyle w:val="Emphasis"/>
        </w:rPr>
        <w:t xml:space="preserve"> restrictions, </w:t>
      </w:r>
      <w:r w:rsidRPr="00E55CDD">
        <w:rPr>
          <w:rStyle w:val="Emphasis"/>
          <w:highlight w:val="green"/>
        </w:rPr>
        <w:t>that do not bind other people</w:t>
      </w:r>
      <w:r w:rsidRPr="00497BD8">
        <w:rPr>
          <w:rStyle w:val="Emphasis"/>
        </w:rPr>
        <w:t xml:space="preserve"> in the same way: it justifies </w:t>
      </w:r>
      <w:r w:rsidRPr="00E55CDD">
        <w:rPr>
          <w:rStyle w:val="Emphasis"/>
          <w:highlight w:val="gree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w:t>
      </w:r>
      <w:proofErr w:type="gramStart"/>
      <w:r w:rsidRPr="00ED2E79">
        <w:rPr>
          <w:sz w:val="14"/>
        </w:rPr>
        <w:t>So</w:t>
      </w:r>
      <w:proofErr w:type="gramEnd"/>
      <w:r w:rsidRPr="00ED2E79">
        <w:rPr>
          <w:sz w:val="14"/>
        </w:rPr>
        <w:t xml:space="preserve">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E55CDD">
        <w:rPr>
          <w:rStyle w:val="Emphasis"/>
          <w:highlight w:val="green"/>
        </w:rPr>
        <w:t>I am externally free only when I can do something to further my projects</w:t>
      </w:r>
      <w:r w:rsidRPr="005D59A0">
        <w:rPr>
          <w:rStyle w:val="Emphasis"/>
        </w:rPr>
        <w:t xml:space="preserve">. And </w:t>
      </w:r>
      <w:r w:rsidRPr="00E55CDD">
        <w:rPr>
          <w:rStyle w:val="Emphasis"/>
          <w:highlight w:val="green"/>
        </w:rPr>
        <w:t>this means that I must be able to</w:t>
      </w:r>
      <w:r w:rsidRPr="005D59A0">
        <w:rPr>
          <w:rStyle w:val="Emphasis"/>
        </w:rPr>
        <w:t xml:space="preserve"> </w:t>
      </w:r>
      <w:proofErr w:type="gramStart"/>
      <w:r w:rsidRPr="005D59A0">
        <w:rPr>
          <w:rStyle w:val="Emphasis"/>
        </w:rPr>
        <w:t>actually take</w:t>
      </w:r>
      <w:proofErr w:type="gramEnd"/>
      <w:r w:rsidRPr="005D59A0">
        <w:rPr>
          <w:rStyle w:val="Emphasis"/>
        </w:rPr>
        <w:t xml:space="preserve"> up some means to my ends without fear of your interference with my acts. External freedom thus involves the </w:t>
      </w:r>
      <w:r w:rsidRPr="00E55CDD">
        <w:rPr>
          <w:rStyle w:val="Emphasis"/>
          <w:highlight w:val="gree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w:t>
      </w:r>
      <w:proofErr w:type="spellStart"/>
      <w:proofErr w:type="gramStart"/>
      <w:r w:rsidRPr="00ED2E79">
        <w:rPr>
          <w:sz w:val="14"/>
        </w:rPr>
        <w:t>a</w:t>
      </w:r>
      <w:proofErr w:type="spellEnd"/>
      <w:proofErr w:type="gramEnd"/>
      <w:r w:rsidRPr="00ED2E79">
        <w:rPr>
          <w:sz w:val="14"/>
        </w:rPr>
        <w:t xml:space="preserve">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w:t>
      </w:r>
      <w:proofErr w:type="spellStart"/>
      <w:r w:rsidRPr="00ED2E79">
        <w:rPr>
          <w:sz w:val="14"/>
        </w:rPr>
        <w:t>meum</w:t>
      </w:r>
      <w:proofErr w:type="spellEnd"/>
      <w:r w:rsidRPr="00ED2E79">
        <w:rPr>
          <w:sz w:val="14"/>
        </w:rPr>
        <w:t xml:space="preserve">).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 xml:space="preserve">do not belong to us by </w:t>
      </w:r>
      <w:proofErr w:type="gramStart"/>
      <w:r w:rsidRPr="001866D5">
        <w:rPr>
          <w:rStyle w:val="Emphasis"/>
        </w:rPr>
        <w:t>birth, but</w:t>
      </w:r>
      <w:proofErr w:type="gramEnd"/>
      <w:r w:rsidRPr="001866D5">
        <w:rPr>
          <w:rStyle w:val="Emphasis"/>
        </w:rPr>
        <w:t xml:space="preserve">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w:t>
      </w:r>
      <w:proofErr w:type="spellStart"/>
      <w:r w:rsidRPr="001866D5">
        <w:rPr>
          <w:rStyle w:val="Emphasis"/>
        </w:rPr>
        <w:t>praestatio</w:t>
      </w:r>
      <w:proofErr w:type="spellEnd"/>
      <w:r w:rsidRPr="001866D5">
        <w:rPr>
          <w:rStyle w:val="Emphasis"/>
        </w:rPr>
        <w:t>); (3) another’s status in relation to me”</w:t>
      </w:r>
      <w:r w:rsidRPr="00ED2E79">
        <w:rPr>
          <w:sz w:val="14"/>
        </w:rPr>
        <w:t xml:space="preserve"> (MM, 6:248</w:t>
      </w:r>
      <w:r w:rsidRPr="001866D5">
        <w:rPr>
          <w:rStyle w:val="Emphasis"/>
        </w:rPr>
        <w:t xml:space="preserve">). These three kinds of acquired rights specify (1) my claims of ownership or prop- </w:t>
      </w:r>
      <w:proofErr w:type="spellStart"/>
      <w:r w:rsidRPr="001866D5">
        <w:rPr>
          <w:rStyle w:val="Emphasis"/>
        </w:rPr>
        <w:t>erty</w:t>
      </w:r>
      <w:proofErr w:type="spellEnd"/>
      <w:r w:rsidRPr="001866D5">
        <w:rPr>
          <w:rStyle w:val="Emphasis"/>
        </w:rPr>
        <w:t>;</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w:t>
      </w:r>
      <w:proofErr w:type="spellStart"/>
      <w:r w:rsidRPr="00ED2E79">
        <w:rPr>
          <w:sz w:val="14"/>
        </w:rPr>
        <w:t>sion</w:t>
      </w:r>
      <w:proofErr w:type="spellEnd"/>
      <w:r w:rsidRPr="00ED2E79">
        <w:rPr>
          <w:sz w:val="14"/>
        </w:rPr>
        <w:t xml:space="preserve">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w:t>
      </w:r>
      <w:proofErr w:type="spellStart"/>
      <w:r w:rsidRPr="00ED2E79">
        <w:rPr>
          <w:sz w:val="14"/>
        </w:rPr>
        <w:t>cludes</w:t>
      </w:r>
      <w:proofErr w:type="spellEnd"/>
      <w:r w:rsidRPr="00ED2E79">
        <w:rPr>
          <w:sz w:val="14"/>
        </w:rPr>
        <w:t xml:space="preserve"> that </w:t>
      </w:r>
      <w:r w:rsidRPr="00354099">
        <w:rPr>
          <w:rStyle w:val="Emphasis"/>
        </w:rPr>
        <w:t>we cannot acquire these sorts of rights without a state.</w:t>
      </w:r>
      <w:r w:rsidRPr="00ED2E79">
        <w:rPr>
          <w:sz w:val="14"/>
        </w:rPr>
        <w:t xml:space="preserve"> One reason for this is that </w:t>
      </w:r>
      <w:r w:rsidRPr="00E55CDD">
        <w:rPr>
          <w:rStyle w:val="Emphasis"/>
          <w:highlight w:val="green"/>
        </w:rPr>
        <w:t>unlike our titles to</w:t>
      </w:r>
      <w:r w:rsidRPr="00354099">
        <w:rPr>
          <w:rStyle w:val="Emphasis"/>
        </w:rPr>
        <w:t xml:space="preserve"> freedom of thought and communication or to </w:t>
      </w:r>
      <w:r w:rsidRPr="00E55CDD">
        <w:rPr>
          <w:rStyle w:val="Emphasis"/>
          <w:highlight w:val="green"/>
        </w:rPr>
        <w:t>minimal bodily inviolability,</w:t>
      </w:r>
      <w:r w:rsidRPr="00354099">
        <w:rPr>
          <w:rStyle w:val="Emphasis"/>
        </w:rPr>
        <w:t xml:space="preserve"> </w:t>
      </w:r>
      <w:r w:rsidRPr="00E55CDD">
        <w:rPr>
          <w:rStyle w:val="Emphasis"/>
          <w:highlight w:val="green"/>
        </w:rPr>
        <w:t>our rights to specific external objects are not naturally determinate. Freedom as independence requires</w:t>
      </w:r>
      <w:r w:rsidRPr="00354099">
        <w:rPr>
          <w:rStyle w:val="Emphasis"/>
        </w:rPr>
        <w:t xml:space="preserve"> that </w:t>
      </w:r>
      <w:r w:rsidRPr="00E55CDD">
        <w:rPr>
          <w:rStyle w:val="Emphasis"/>
          <w:highlight w:val="green"/>
        </w:rPr>
        <w:t>I</w:t>
      </w:r>
      <w:r w:rsidRPr="00354099">
        <w:rPr>
          <w:rStyle w:val="Emphasis"/>
        </w:rPr>
        <w:t xml:space="preserve"> have rights of </w:t>
      </w:r>
      <w:r w:rsidRPr="00E55CDD">
        <w:rPr>
          <w:rStyle w:val="Emphasis"/>
          <w:highlight w:val="green"/>
        </w:rPr>
        <w:t>control</w:t>
      </w:r>
      <w:r w:rsidRPr="00354099">
        <w:rPr>
          <w:rStyle w:val="Emphasis"/>
        </w:rPr>
        <w:t xml:space="preserve"> over </w:t>
      </w:r>
      <w:r w:rsidRPr="00E55CDD">
        <w:rPr>
          <w:rStyle w:val="Emphasis"/>
          <w:highlight w:val="green"/>
        </w:rPr>
        <w:t>a</w:t>
      </w:r>
      <w:r w:rsidRPr="00354099">
        <w:rPr>
          <w:rStyle w:val="Emphasis"/>
        </w:rPr>
        <w:t xml:space="preserve"> particular </w:t>
      </w:r>
      <w:r w:rsidRPr="00E55CDD">
        <w:rPr>
          <w:rStyle w:val="Emphasis"/>
          <w:highlight w:val="green"/>
        </w:rPr>
        <w:t>body (my own), but not that I have rights</w:t>
      </w:r>
      <w:r w:rsidRPr="00354099">
        <w:rPr>
          <w:rStyle w:val="Emphasis"/>
        </w:rPr>
        <w:t xml:space="preserve"> of control </w:t>
      </w:r>
      <w:r w:rsidRPr="00E55CDD">
        <w:rPr>
          <w:rStyle w:val="Emphasis"/>
          <w:highlight w:val="green"/>
        </w:rPr>
        <w:t>over a particular object</w:t>
      </w:r>
      <w:r w:rsidRPr="00354099">
        <w:rPr>
          <w:rStyle w:val="Emphasis"/>
        </w:rPr>
        <w:t xml:space="preserve">. In order to be free-as-independent, I must have a right to some sphere of property, but </w:t>
      </w:r>
      <w:r w:rsidRPr="00E55CDD">
        <w:rPr>
          <w:rStyle w:val="Emphasis"/>
          <w:highlight w:val="green"/>
        </w:rPr>
        <w:t>it does not matter which specific objects I have a right to</w:t>
      </w:r>
      <w:r w:rsidRPr="00ED2E79">
        <w:rPr>
          <w:sz w:val="14"/>
        </w:rPr>
        <w:t xml:space="preserve">.22 Kant’s position can perhaps be made more intuitive if we reflect that </w:t>
      </w:r>
      <w:r w:rsidRPr="00E55CDD">
        <w:rPr>
          <w:rStyle w:val="Emphasis"/>
          <w:highlight w:val="green"/>
        </w:rPr>
        <w:t xml:space="preserve">any system of prop- </w:t>
      </w:r>
      <w:proofErr w:type="spellStart"/>
      <w:r w:rsidRPr="00E55CDD">
        <w:rPr>
          <w:rStyle w:val="Emphasis"/>
          <w:highlight w:val="green"/>
        </w:rPr>
        <w:t>erty</w:t>
      </w:r>
      <w:proofErr w:type="spellEnd"/>
      <w:r w:rsidRPr="00E55CDD">
        <w:rPr>
          <w:rStyle w:val="Emphasis"/>
          <w:highlight w:val="green"/>
        </w:rPr>
        <w:t xml:space="preserve"> will require the existence of</w:t>
      </w:r>
      <w:r w:rsidRPr="009465E0">
        <w:rPr>
          <w:rStyle w:val="Emphasis"/>
        </w:rPr>
        <w:t xml:space="preserve"> a set of </w:t>
      </w:r>
      <w:r w:rsidRPr="00E55CDD">
        <w:rPr>
          <w:rStyle w:val="Emphasis"/>
          <w:highlight w:val="green"/>
        </w:rPr>
        <w:t>rules</w:t>
      </w:r>
      <w:r w:rsidRPr="009465E0">
        <w:rPr>
          <w:rStyle w:val="Emphasis"/>
        </w:rPr>
        <w:t xml:space="preserve"> that is complex and to some extent conventional: rules </w:t>
      </w:r>
      <w:r w:rsidRPr="00E55CDD">
        <w:rPr>
          <w:rStyle w:val="Emphasis"/>
          <w:highlight w:val="gree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w:t>
      </w:r>
      <w:proofErr w:type="spellStart"/>
      <w:r w:rsidRPr="00ED2E79">
        <w:rPr>
          <w:sz w:val="14"/>
        </w:rPr>
        <w:t>condi</w:t>
      </w:r>
      <w:proofErr w:type="spellEnd"/>
      <w:r w:rsidRPr="00ED2E79">
        <w:rPr>
          <w:sz w:val="14"/>
        </w:rPr>
        <w:t xml:space="preserve">- </w:t>
      </w:r>
      <w:proofErr w:type="spellStart"/>
      <w:r w:rsidRPr="00ED2E79">
        <w:rPr>
          <w:sz w:val="14"/>
        </w:rPr>
        <w:t>tions</w:t>
      </w:r>
      <w:proofErr w:type="spellEnd"/>
      <w:r w:rsidRPr="00ED2E79">
        <w:rPr>
          <w:sz w:val="14"/>
        </w:rPr>
        <w:t xml:space="preserve"> of publicly recognized spousal or parental rights, and how to </w:t>
      </w:r>
      <w:proofErr w:type="spellStart"/>
      <w:r w:rsidRPr="00ED2E79">
        <w:rPr>
          <w:sz w:val="14"/>
        </w:rPr>
        <w:t>distrib</w:t>
      </w:r>
      <w:proofErr w:type="spellEnd"/>
      <w:r w:rsidRPr="00ED2E79">
        <w:rPr>
          <w:sz w:val="14"/>
        </w:rPr>
        <w:t xml:space="preserve">- </w:t>
      </w:r>
      <w:proofErr w:type="spellStart"/>
      <w:r w:rsidRPr="00ED2E79">
        <w:rPr>
          <w:sz w:val="14"/>
        </w:rPr>
        <w:t>ute</w:t>
      </w:r>
      <w:proofErr w:type="spellEnd"/>
      <w:r w:rsidRPr="00ED2E79">
        <w:rPr>
          <w:sz w:val="14"/>
        </w:rPr>
        <w:t xml:space="preserve"> opportunities, education, and income. </w:t>
      </w:r>
      <w:r w:rsidRPr="00E55CDD">
        <w:rPr>
          <w:rStyle w:val="Emphasis"/>
          <w:highlight w:val="green"/>
        </w:rPr>
        <w:t>The conditions</w:t>
      </w:r>
      <w:r w:rsidRPr="009465E0">
        <w:rPr>
          <w:rStyle w:val="Emphasis"/>
        </w:rPr>
        <w:t xml:space="preserve"> specifying these sorts of rights </w:t>
      </w:r>
      <w:r w:rsidRPr="00E55CDD">
        <w:rPr>
          <w:rStyle w:val="Emphasis"/>
          <w:highlight w:val="green"/>
        </w:rPr>
        <w:t>would be</w:t>
      </w:r>
      <w:r w:rsidRPr="009465E0">
        <w:rPr>
          <w:rStyle w:val="Emphasis"/>
        </w:rPr>
        <w:t xml:space="preserve"> imprecise </w:t>
      </w:r>
      <w:r w:rsidRPr="00E55CDD">
        <w:rPr>
          <w:rStyle w:val="Emphasis"/>
          <w:highlight w:val="green"/>
        </w:rPr>
        <w:t>and difficult to judge in a state of nature.</w:t>
      </w:r>
      <w:r>
        <w:rPr>
          <w:rStyle w:val="Emphasis"/>
        </w:rPr>
        <w:t xml:space="preserve"> </w:t>
      </w:r>
      <w:r w:rsidRPr="00ED2E79">
        <w:rPr>
          <w:sz w:val="14"/>
        </w:rPr>
        <w:t xml:space="preserve">The basic thought here is that </w:t>
      </w:r>
      <w:r w:rsidRPr="00E55CDD">
        <w:rPr>
          <w:rStyle w:val="Emphasis"/>
          <w:highlight w:val="green"/>
        </w:rPr>
        <w:t>while a principle of equal freedom pro- vides</w:t>
      </w:r>
      <w:r w:rsidRPr="009465E0">
        <w:rPr>
          <w:rStyle w:val="Emphasis"/>
        </w:rPr>
        <w:t xml:space="preserve"> us some </w:t>
      </w:r>
      <w:r w:rsidRPr="00E55CDD">
        <w:rPr>
          <w:rStyle w:val="Emphasis"/>
          <w:highlight w:val="gree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xml:space="preserve">. Nevertheless, many possible systems of property— collective allocation, market socialism, unfettered private ownership— are potentially consistent with that sense of equal freedom. And under each one of these many possible systems, there will again be many possible </w:t>
      </w:r>
      <w:proofErr w:type="gramStart"/>
      <w:r w:rsidRPr="00ED2E79">
        <w:rPr>
          <w:sz w:val="14"/>
        </w:rPr>
        <w:t>particular rules</w:t>
      </w:r>
      <w:proofErr w:type="gramEnd"/>
      <w:r w:rsidRPr="00ED2E79">
        <w:rPr>
          <w:sz w:val="14"/>
        </w:rPr>
        <w:t xml:space="preserve"> consistent with everyone’s freedom—rules about the pre- </w:t>
      </w:r>
      <w:proofErr w:type="spellStart"/>
      <w:r w:rsidRPr="00ED2E79">
        <w:rPr>
          <w:sz w:val="14"/>
        </w:rPr>
        <w:t>cise</w:t>
      </w:r>
      <w:proofErr w:type="spellEnd"/>
      <w:r w:rsidRPr="00ED2E79">
        <w:rPr>
          <w:sz w:val="14"/>
        </w:rPr>
        <w:t xml:space="preserv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48F4D2AD" w14:textId="77777777" w:rsidR="007D3002" w:rsidRDefault="007D3002" w:rsidP="007D3002">
      <w:pPr>
        <w:pStyle w:val="Heading4"/>
      </w:pPr>
      <w:r>
        <w:t>[2] In outer space, there is no governing authority and thus claiming property imposes your will over others.</w:t>
      </w:r>
    </w:p>
    <w:p w14:paraId="7343182D" w14:textId="77777777" w:rsidR="007D3002" w:rsidRDefault="007D3002" w:rsidP="007D3002">
      <w:proofErr w:type="spellStart"/>
      <w:r w:rsidRPr="00670A5C">
        <w:rPr>
          <w:rStyle w:val="Style13ptBold"/>
        </w:rPr>
        <w:t>Stilz</w:t>
      </w:r>
      <w:proofErr w:type="spellEnd"/>
      <w:r>
        <w:rPr>
          <w:rStyle w:val="Style13ptBold"/>
        </w:rPr>
        <w:t xml:space="preserve"> 2</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700374AD" w14:textId="77777777" w:rsidR="007D3002" w:rsidRDefault="007D3002" w:rsidP="007D3002">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w:t>
      </w:r>
      <w:proofErr w:type="gramStart"/>
      <w:r w:rsidRPr="00617DF4">
        <w:rPr>
          <w:sz w:val="10"/>
        </w:rPr>
        <w:t>more clearly delimit their contours</w:t>
      </w:r>
      <w:proofErr w:type="gramEnd"/>
      <w:r w:rsidRPr="00617DF4">
        <w:rPr>
          <w:sz w:val="10"/>
        </w:rPr>
        <w:t xml:space="preserve">.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w:t>
      </w:r>
      <w:proofErr w:type="gramStart"/>
      <w:r w:rsidRPr="00617DF4">
        <w:rPr>
          <w:sz w:val="10"/>
        </w:rPr>
        <w:t xml:space="preserve">In order </w:t>
      </w:r>
      <w:r w:rsidRPr="006F3BAF">
        <w:rPr>
          <w:rStyle w:val="Emphasis"/>
        </w:rPr>
        <w:t>to</w:t>
      </w:r>
      <w:proofErr w:type="gramEnd"/>
      <w:r w:rsidRPr="006F3BAF">
        <w:rPr>
          <w:rStyle w:val="Emphasis"/>
        </w:rPr>
        <w:t xml:space="preserve">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E55CDD">
        <w:rPr>
          <w:rStyle w:val="Emphasis"/>
          <w:highlight w:val="green"/>
        </w:rPr>
        <w:t>our private acts of</w:t>
      </w:r>
      <w:r w:rsidRPr="00E81CF6">
        <w:rPr>
          <w:rStyle w:val="Emphasis"/>
        </w:rPr>
        <w:t xml:space="preserve"> </w:t>
      </w:r>
      <w:r w:rsidRPr="00E55CDD">
        <w:rPr>
          <w:rStyle w:val="Emphasis"/>
          <w:highlight w:val="gree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w:t>
      </w:r>
      <w:proofErr w:type="spellStart"/>
      <w:r w:rsidRPr="00096A11">
        <w:rPr>
          <w:sz w:val="10"/>
        </w:rPr>
        <w:t>peremp</w:t>
      </w:r>
      <w:proofErr w:type="spellEnd"/>
      <w:r w:rsidRPr="00096A11">
        <w:rPr>
          <w:sz w:val="10"/>
        </w:rPr>
        <w:t xml:space="preserve">- </w:t>
      </w:r>
      <w:proofErr w:type="spellStart"/>
      <w:r w:rsidRPr="00096A11">
        <w:rPr>
          <w:sz w:val="10"/>
        </w:rPr>
        <w:t>torische</w:t>
      </w:r>
      <w:proofErr w:type="spellEnd"/>
      <w:r w:rsidRPr="00096A11">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55CDD">
        <w:rPr>
          <w:rStyle w:val="Emphasis"/>
          <w:highlight w:val="green"/>
        </w:rPr>
        <w:t>in a state of nature</w:t>
      </w:r>
      <w:r w:rsidRPr="00E81CF6">
        <w:rPr>
          <w:rStyle w:val="Emphasis"/>
        </w:rPr>
        <w:t xml:space="preserve">, for Kant, </w:t>
      </w:r>
      <w:r w:rsidRPr="00902962">
        <w:rPr>
          <w:rStyle w:val="Emphasis"/>
        </w:rPr>
        <w:t>seems to be that we</w:t>
      </w:r>
      <w:r w:rsidRPr="00E55CDD">
        <w:rPr>
          <w:rStyle w:val="Emphasis"/>
          <w:highlight w:val="green"/>
        </w:rPr>
        <w:t xml:space="preserve"> cannot unilaterally</w:t>
      </w:r>
      <w:r w:rsidRPr="00E81CF6">
        <w:rPr>
          <w:rStyle w:val="Emphasis"/>
        </w:rPr>
        <w:t xml:space="preserve">—through private will— </w:t>
      </w:r>
      <w:r w:rsidRPr="00E55CDD">
        <w:rPr>
          <w:rStyle w:val="Emphasis"/>
          <w:highlight w:val="gree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55CDD">
        <w:rPr>
          <w:rStyle w:val="Emphasis"/>
          <w:highlight w:val="green"/>
        </w:rPr>
        <w:t>claiming</w:t>
      </w:r>
      <w:r w:rsidRPr="00E81CF6">
        <w:rPr>
          <w:rStyle w:val="Emphasis"/>
        </w:rPr>
        <w:t xml:space="preserve"> to interpret the a priori general will on another person’s behalf, says Kant, </w:t>
      </w:r>
      <w:r w:rsidRPr="00E55CDD">
        <w:rPr>
          <w:rStyle w:val="Emphasis"/>
          <w:highlight w:val="gree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E55CDD">
        <w:rPr>
          <w:rStyle w:val="Emphasis"/>
          <w:highlight w:val="green"/>
        </w:rPr>
        <w:t xml:space="preserve">My will to </w:t>
      </w:r>
      <w:proofErr w:type="spellStart"/>
      <w:r w:rsidRPr="00E55CDD">
        <w:rPr>
          <w:rStyle w:val="Emphasis"/>
          <w:highlight w:val="green"/>
        </w:rPr>
        <w:t>appro</w:t>
      </w:r>
      <w:proofErr w:type="spellEnd"/>
      <w:r w:rsidRPr="00E55CDD">
        <w:rPr>
          <w:rStyle w:val="Emphasis"/>
          <w:highlight w:val="green"/>
        </w:rPr>
        <w:t xml:space="preserve">- </w:t>
      </w:r>
      <w:proofErr w:type="spellStart"/>
      <w:r w:rsidRPr="00E55CDD">
        <w:rPr>
          <w:rStyle w:val="Emphasis"/>
          <w:highlight w:val="green"/>
        </w:rPr>
        <w:t>priate</w:t>
      </w:r>
      <w:proofErr w:type="spellEnd"/>
      <w:r w:rsidRPr="00617DF4">
        <w:rPr>
          <w:sz w:val="10"/>
        </w:rPr>
        <w:t xml:space="preserve">, in the belief that my appropriation is justifiable to others, </w:t>
      </w:r>
      <w:r w:rsidRPr="00E55CDD">
        <w:rPr>
          <w:rStyle w:val="Emphasis"/>
          <w:highlight w:val="green"/>
        </w:rPr>
        <w:t>cannot yet serve as a (coercive) law</w:t>
      </w:r>
      <w:r w:rsidRPr="00E81CF6">
        <w:rPr>
          <w:rStyle w:val="Emphasis"/>
        </w:rPr>
        <w:t xml:space="preserve"> for everyone else, because </w:t>
      </w:r>
      <w:r w:rsidRPr="00E55CDD">
        <w:rPr>
          <w:rStyle w:val="Emphasis"/>
          <w:highlight w:val="gree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E55CDD">
        <w:rPr>
          <w:rStyle w:val="Emphasis"/>
          <w:highlight w:val="green"/>
        </w:rPr>
        <w:t>each person is an equally authoritative judge, it is</w:t>
      </w:r>
      <w:r w:rsidRPr="00617DF4">
        <w:rPr>
          <w:rStyle w:val="Emphasis"/>
        </w:rPr>
        <w:t xml:space="preserve"> therefore </w:t>
      </w:r>
      <w:proofErr w:type="spellStart"/>
      <w:r w:rsidRPr="00E55CDD">
        <w:rPr>
          <w:rStyle w:val="Emphasis"/>
          <w:highlight w:val="green"/>
        </w:rPr>
        <w:t>impossi</w:t>
      </w:r>
      <w:proofErr w:type="spellEnd"/>
      <w:r w:rsidRPr="00E55CDD">
        <w:rPr>
          <w:rStyle w:val="Emphasis"/>
          <w:highlight w:val="green"/>
        </w:rPr>
        <w:t xml:space="preserve">- </w:t>
      </w:r>
      <w:proofErr w:type="spellStart"/>
      <w:r w:rsidRPr="00E55CDD">
        <w:rPr>
          <w:rStyle w:val="Emphasis"/>
          <w:highlight w:val="green"/>
        </w:rPr>
        <w:t>ble</w:t>
      </w:r>
      <w:proofErr w:type="spellEnd"/>
      <w:r w:rsidRPr="00E55CDD">
        <w:rPr>
          <w:rStyle w:val="Emphasis"/>
          <w:highlight w:val="green"/>
        </w:rPr>
        <w:t>—in a state of nature—to put [them] under an obligation of justice that [they]</w:t>
      </w:r>
      <w:r w:rsidRPr="00617DF4">
        <w:rPr>
          <w:rStyle w:val="Emphasis"/>
        </w:rPr>
        <w:t xml:space="preserve"> himself </w:t>
      </w:r>
      <w:r w:rsidRPr="00E55CDD">
        <w:rPr>
          <w:rStyle w:val="Emphasis"/>
          <w:highlight w:val="green"/>
        </w:rPr>
        <w:t>do</w:t>
      </w:r>
      <w:r w:rsidRPr="00617DF4">
        <w:rPr>
          <w:rStyle w:val="Emphasis"/>
        </w:rPr>
        <w:t xml:space="preserve">es </w:t>
      </w:r>
      <w:r w:rsidRPr="00E55CDD">
        <w:rPr>
          <w:rStyle w:val="Emphasis"/>
          <w:highlight w:val="green"/>
        </w:rPr>
        <w:t>not 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w:t>
      </w:r>
      <w:proofErr w:type="gramStart"/>
      <w:r w:rsidRPr="00617DF4">
        <w:rPr>
          <w:sz w:val="10"/>
        </w:rPr>
        <w:t>), since</w:t>
      </w:r>
      <w:proofErr w:type="gramEnd"/>
      <w:r w:rsidRPr="00617DF4">
        <w:rPr>
          <w:sz w:val="10"/>
        </w:rPr>
        <w:t xml:space="preserv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E55CDD">
        <w:rPr>
          <w:rStyle w:val="Emphasis"/>
          <w:highlight w:val="green"/>
        </w:rPr>
        <w:t xml:space="preserve">Law overcomes the problem of </w:t>
      </w:r>
      <w:proofErr w:type="spellStart"/>
      <w:r w:rsidRPr="00E55CDD">
        <w:rPr>
          <w:rStyle w:val="Emphasis"/>
          <w:highlight w:val="green"/>
        </w:rPr>
        <w:t>unilater</w:t>
      </w:r>
      <w:proofErr w:type="spellEnd"/>
      <w:r w:rsidRPr="00E55CDD">
        <w:rPr>
          <w:rStyle w:val="Emphasis"/>
          <w:highlight w:val="green"/>
        </w:rPr>
        <w:t xml:space="preserve">- </w:t>
      </w:r>
      <w:proofErr w:type="spellStart"/>
      <w:r w:rsidRPr="00E55CDD">
        <w:rPr>
          <w:rStyle w:val="Emphasis"/>
          <w:highlight w:val="green"/>
        </w:rPr>
        <w:t>alism</w:t>
      </w:r>
      <w:proofErr w:type="spellEnd"/>
      <w:r w:rsidRPr="00405008">
        <w:rPr>
          <w:rStyle w:val="Emphasis"/>
        </w:rPr>
        <w:t xml:space="preserve"> inherent in imposing new obligations on others on one’s own au- </w:t>
      </w:r>
      <w:proofErr w:type="spellStart"/>
      <w:r w:rsidRPr="00405008">
        <w:rPr>
          <w:rStyle w:val="Emphasis"/>
        </w:rPr>
        <w:t>thority</w:t>
      </w:r>
      <w:proofErr w:type="spellEnd"/>
      <w:r w:rsidRPr="00405008">
        <w:rPr>
          <w:rStyle w:val="Emphasis"/>
        </w:rPr>
        <w:t xml:space="preserve">, by substituting an </w:t>
      </w:r>
      <w:proofErr w:type="spellStart"/>
      <w:r w:rsidRPr="00405008">
        <w:rPr>
          <w:rStyle w:val="Emphasis"/>
        </w:rPr>
        <w:t>omnilateral</w:t>
      </w:r>
      <w:proofErr w:type="spellEnd"/>
      <w:r w:rsidRPr="00405008">
        <w:rPr>
          <w:rStyle w:val="Emphasis"/>
        </w:rPr>
        <w:t xml:space="preserve">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w:t>
      </w:r>
      <w:proofErr w:type="gramStart"/>
      <w:r w:rsidRPr="00617DF4">
        <w:rPr>
          <w:sz w:val="10"/>
        </w:rPr>
        <w:t>particular wills</w:t>
      </w:r>
      <w:proofErr w:type="gramEnd"/>
      <w:r w:rsidRPr="00617DF4">
        <w:rPr>
          <w:sz w:val="10"/>
        </w:rPr>
        <w:t xml:space="preserve">—based on our private judgments—are not? Fundamentally, Kant argues that </w:t>
      </w:r>
      <w:r w:rsidRPr="00E55CDD">
        <w:rPr>
          <w:rStyle w:val="Emphasis"/>
          <w:highlight w:val="green"/>
        </w:rPr>
        <w:t>defining</w:t>
      </w:r>
      <w:r w:rsidRPr="00405008">
        <w:rPr>
          <w:rStyle w:val="Emphasis"/>
        </w:rPr>
        <w:t xml:space="preserve"> and enforcing both our rights over our bodies and </w:t>
      </w:r>
      <w:r w:rsidRPr="00E55CDD">
        <w:rPr>
          <w:rStyle w:val="Emphasis"/>
          <w:highlight w:val="green"/>
        </w:rPr>
        <w:t>our rights to external objects through public</w:t>
      </w:r>
      <w:r w:rsidRPr="00405008">
        <w:rPr>
          <w:rStyle w:val="Emphasis"/>
        </w:rPr>
        <w:t xml:space="preserve"> and nonarbitrary </w:t>
      </w:r>
      <w:r w:rsidRPr="00E55CDD">
        <w:rPr>
          <w:rStyle w:val="Emphasis"/>
          <w:highlight w:val="green"/>
        </w:rPr>
        <w:t>laws is the only way to secure ourselves against</w:t>
      </w:r>
      <w:r w:rsidRPr="00405008">
        <w:rPr>
          <w:rStyle w:val="Emphasis"/>
        </w:rPr>
        <w:t xml:space="preserve"> the </w:t>
      </w:r>
      <w:r w:rsidRPr="00E55CDD">
        <w:rPr>
          <w:rStyle w:val="Emphasis"/>
          <w:highlight w:val="gree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E55CDD">
        <w:rPr>
          <w:rStyle w:val="Emphasis"/>
          <w:highlight w:val="green"/>
        </w:rPr>
        <w:t>property distribution</w:t>
      </w:r>
      <w:r w:rsidRPr="00684B8D">
        <w:rPr>
          <w:rStyle w:val="Emphasis"/>
        </w:rPr>
        <w:t xml:space="preserve"> to which we could all hypothetically consent </w:t>
      </w:r>
      <w:r w:rsidRPr="00E55CDD">
        <w:rPr>
          <w:rStyle w:val="Emphasis"/>
          <w:highlight w:val="green"/>
        </w:rPr>
        <w:t>must</w:t>
      </w:r>
      <w:r w:rsidRPr="00684B8D">
        <w:rPr>
          <w:rStyle w:val="Emphasis"/>
        </w:rPr>
        <w:t xml:space="preserve"> necessarily </w:t>
      </w:r>
      <w:r w:rsidRPr="00E55CDD">
        <w:rPr>
          <w:rStyle w:val="Emphasis"/>
          <w:highlight w:val="green"/>
        </w:rPr>
        <w:t>be</w:t>
      </w:r>
      <w:r w:rsidRPr="00684B8D">
        <w:rPr>
          <w:rStyle w:val="Emphasis"/>
        </w:rPr>
        <w:t xml:space="preserve"> one that is </w:t>
      </w:r>
      <w:r w:rsidRPr="00E55CDD">
        <w:rPr>
          <w:rStyle w:val="Emphasis"/>
          <w:highlight w:val="gree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4F9FF447" w14:textId="77777777" w:rsidR="007D3002" w:rsidRDefault="007D3002" w:rsidP="007D3002">
      <w:pPr>
        <w:pStyle w:val="Heading4"/>
      </w:pPr>
      <w:r>
        <w:t>[3] In the state of nature, everyone is an equal arbitrator of justice – that makes rights violations impossible to resolve.</w:t>
      </w:r>
    </w:p>
    <w:p w14:paraId="466B2321" w14:textId="77777777" w:rsidR="007D3002" w:rsidRPr="00122E01" w:rsidRDefault="007D3002" w:rsidP="007D3002">
      <w:proofErr w:type="spellStart"/>
      <w:r w:rsidRPr="00670A5C">
        <w:rPr>
          <w:rStyle w:val="Style13ptBold"/>
        </w:rPr>
        <w:t>Stilz</w:t>
      </w:r>
      <w:proofErr w:type="spellEnd"/>
      <w:r>
        <w:rPr>
          <w:rStyle w:val="Style13ptBold"/>
        </w:rPr>
        <w:t xml:space="preserve"> 3</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172F92F1" w14:textId="0469A5C0" w:rsidR="007D3002" w:rsidRDefault="007D3002" w:rsidP="007D3002">
      <w:pPr>
        <w:rPr>
          <w:sz w:val="16"/>
        </w:rPr>
      </w:pPr>
      <w:r w:rsidRPr="00122E01">
        <w:rPr>
          <w:sz w:val="16"/>
        </w:rPr>
        <w:t xml:space="preserve">The Problem of Unilateral Interpretation Kant centrally appeals to the idea that </w:t>
      </w:r>
      <w:r w:rsidRPr="00E55CDD">
        <w:rPr>
          <w:rStyle w:val="Emphasis"/>
          <w:highlight w:val="gree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E55CDD">
        <w:rPr>
          <w:rStyle w:val="Emphasis"/>
          <w:highlight w:val="green"/>
        </w:rPr>
        <w:t>it does not yet place other people under a correlative duty. That would be</w:t>
      </w:r>
      <w:r w:rsidRPr="00DE2645">
        <w:rPr>
          <w:rStyle w:val="Emphasis"/>
        </w:rPr>
        <w:t xml:space="preserve"> so </w:t>
      </w:r>
      <w:r w:rsidRPr="00E55CDD">
        <w:rPr>
          <w:rStyle w:val="Emphasis"/>
          <w:highlight w:val="green"/>
        </w:rPr>
        <w:t>only if all individuals shared [their]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w:t>
      </w:r>
      <w:proofErr w:type="spellStart"/>
      <w:r w:rsidRPr="00122E01">
        <w:rPr>
          <w:sz w:val="16"/>
        </w:rPr>
        <w:t>interpreta</w:t>
      </w:r>
      <w:proofErr w:type="spellEnd"/>
      <w:r w:rsidRPr="00122E01">
        <w:rPr>
          <w:sz w:val="16"/>
        </w:rPr>
        <w:t xml:space="preserve">- </w:t>
      </w:r>
      <w:proofErr w:type="spellStart"/>
      <w:r w:rsidRPr="00122E01">
        <w:rPr>
          <w:sz w:val="16"/>
        </w:rPr>
        <w:t>tions</w:t>
      </w:r>
      <w:proofErr w:type="spellEnd"/>
      <w:r w:rsidRPr="00122E01">
        <w:rPr>
          <w:sz w:val="16"/>
        </w:rPr>
        <w:t xml:space="preserve"> is the one that simply is valid as a matter of moral fact. That may be so. </w:t>
      </w:r>
      <w:r w:rsidRPr="001E5C96">
        <w:rPr>
          <w:rStyle w:val="Emphasis"/>
        </w:rPr>
        <w:t xml:space="preserve">But </w:t>
      </w:r>
      <w:proofErr w:type="gramStart"/>
      <w:r w:rsidRPr="00E55CDD">
        <w:rPr>
          <w:rStyle w:val="Emphasis"/>
          <w:highlight w:val="green"/>
        </w:rPr>
        <w:t>as long as</w:t>
      </w:r>
      <w:proofErr w:type="gramEnd"/>
      <w:r w:rsidRPr="00E55CDD">
        <w:rPr>
          <w:rStyle w:val="Emphasis"/>
          <w:highlight w:val="green"/>
        </w:rPr>
        <w:t xml:space="preserve"> we remain in a state of nature</w:t>
      </w:r>
      <w:r w:rsidRPr="001E5C96">
        <w:rPr>
          <w:rStyle w:val="Emphasis"/>
        </w:rPr>
        <w:t xml:space="preserve">, even this true view of right must remain unrealized, since </w:t>
      </w:r>
      <w:r w:rsidRPr="00E55CDD">
        <w:rPr>
          <w:rStyle w:val="Emphasis"/>
          <w:highlight w:val="green"/>
        </w:rPr>
        <w:t>each person</w:t>
      </w:r>
      <w:r w:rsidRPr="001E5C96">
        <w:rPr>
          <w:rStyle w:val="Emphasis"/>
        </w:rPr>
        <w:t xml:space="preserve">, being an equally au- </w:t>
      </w:r>
      <w:proofErr w:type="spellStart"/>
      <w:r w:rsidRPr="001E5C96">
        <w:rPr>
          <w:rStyle w:val="Emphasis"/>
        </w:rPr>
        <w:t>thoritative</w:t>
      </w:r>
      <w:proofErr w:type="spellEnd"/>
      <w:r w:rsidRPr="001E5C96">
        <w:rPr>
          <w:rStyle w:val="Emphasis"/>
        </w:rPr>
        <w:t xml:space="preserve"> judge, </w:t>
      </w:r>
      <w:r w:rsidRPr="00E55CDD">
        <w:rPr>
          <w:rStyle w:val="Emphasis"/>
          <w:highlight w:val="green"/>
        </w:rPr>
        <w:t xml:space="preserve">has a right to enforce [their] own interpretation of justice, which means the </w:t>
      </w:r>
      <w:r w:rsidRPr="00251A3D">
        <w:rPr>
          <w:rStyle w:val="Emphasis"/>
        </w:rPr>
        <w:t xml:space="preserve">true view of </w:t>
      </w:r>
      <w:r w:rsidRPr="00E55CDD">
        <w:rPr>
          <w:rStyle w:val="Emphasis"/>
          <w:highlight w:val="green"/>
        </w:rPr>
        <w:t>right places the person under no duties when it does not correspond with the person’s own.</w:t>
      </w:r>
      <w:r w:rsidRPr="00122E01">
        <w:rPr>
          <w:sz w:val="16"/>
        </w:rPr>
        <w:t xml:space="preserve"> So </w:t>
      </w:r>
      <w:proofErr w:type="gramStart"/>
      <w:r w:rsidRPr="00122E01">
        <w:rPr>
          <w:sz w:val="16"/>
        </w:rPr>
        <w:t>as long as</w:t>
      </w:r>
      <w:proofErr w:type="gramEnd"/>
      <w:r w:rsidRPr="00122E01">
        <w:rPr>
          <w:sz w:val="16"/>
        </w:rPr>
        <w:t xml:space="preserve">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E55CDD">
        <w:rPr>
          <w:rStyle w:val="Emphasis"/>
          <w:highlight w:val="green"/>
        </w:rPr>
        <w:t>to claim that authority over someone else</w:t>
      </w:r>
      <w:r w:rsidRPr="00251A3D">
        <w:rPr>
          <w:rStyle w:val="Emphasis"/>
        </w:rPr>
        <w:t xml:space="preserve">, Kant thinks, </w:t>
      </w:r>
      <w:r w:rsidRPr="00E55CDD">
        <w:rPr>
          <w:rStyle w:val="Emphasis"/>
          <w:highlight w:val="green"/>
        </w:rPr>
        <w:t xml:space="preserve">is </w:t>
      </w:r>
      <w:proofErr w:type="gramStart"/>
      <w:r w:rsidRPr="00E55CDD">
        <w:rPr>
          <w:rStyle w:val="Emphasis"/>
          <w:highlight w:val="green"/>
        </w:rPr>
        <w:t>refuse</w:t>
      </w:r>
      <w:proofErr w:type="gramEnd"/>
      <w:r w:rsidRPr="00E55CDD">
        <w:rPr>
          <w:rStyle w:val="Emphasis"/>
          <w:highlight w:val="green"/>
        </w:rPr>
        <w:t xml:space="preserv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 xml:space="preserve">a procedure for the determination of </w:t>
      </w:r>
      <w:proofErr w:type="spellStart"/>
      <w:r w:rsidRPr="00C052FA">
        <w:rPr>
          <w:rStyle w:val="Emphasis"/>
        </w:rPr>
        <w:t>objec</w:t>
      </w:r>
      <w:proofErr w:type="spellEnd"/>
      <w:r w:rsidRPr="00C052FA">
        <w:rPr>
          <w:rStyle w:val="Emphasis"/>
        </w:rPr>
        <w:t xml:space="preserve">- </w:t>
      </w:r>
      <w:proofErr w:type="spellStart"/>
      <w:r w:rsidRPr="00C052FA">
        <w:rPr>
          <w:rStyle w:val="Emphasis"/>
        </w:rPr>
        <w:t>tive</w:t>
      </w:r>
      <w:proofErr w:type="spellEnd"/>
      <w:r w:rsidRPr="00C052FA">
        <w:rPr>
          <w:rStyle w:val="Emphasis"/>
        </w:rPr>
        <w:t xml:space="preserve"> rights is a constitutive feature of justice, since a common process of adjudication is logically necessary if anyone’s rights are to impose any objective duties on other people.33 Objective rights are rights that are de- </w:t>
      </w:r>
      <w:proofErr w:type="spellStart"/>
      <w:r w:rsidRPr="00C052FA">
        <w:rPr>
          <w:rStyle w:val="Emphasis"/>
        </w:rPr>
        <w:t>termined</w:t>
      </w:r>
      <w:proofErr w:type="spellEnd"/>
      <w:r w:rsidRPr="00C052FA">
        <w:rPr>
          <w:rStyle w:val="Emphasis"/>
        </w:rPr>
        <w:t xml:space="preserve"> through such a process of adjudication</w:t>
      </w:r>
      <w:r w:rsidRPr="00122E01">
        <w:rPr>
          <w:sz w:val="16"/>
        </w:rPr>
        <w:t xml:space="preserve">, and that impose </w:t>
      </w:r>
      <w:proofErr w:type="spellStart"/>
      <w:r w:rsidRPr="00122E01">
        <w:rPr>
          <w:sz w:val="16"/>
        </w:rPr>
        <w:t>recog</w:t>
      </w:r>
      <w:proofErr w:type="spellEnd"/>
      <w:r w:rsidRPr="00122E01">
        <w:rPr>
          <w:sz w:val="16"/>
        </w:rPr>
        <w:t xml:space="preserve">- </w:t>
      </w:r>
      <w:proofErr w:type="spellStart"/>
      <w:r w:rsidRPr="00122E01">
        <w:rPr>
          <w:sz w:val="16"/>
        </w:rPr>
        <w:t>nizable</w:t>
      </w:r>
      <w:proofErr w:type="spellEnd"/>
      <w:r w:rsidRPr="00122E01">
        <w:rPr>
          <w:sz w:val="16"/>
        </w:rPr>
        <w:t xml:space="preserve"> duties on us even when we disagree about what justice requires. </w:t>
      </w:r>
      <w:r w:rsidRPr="00E55CDD">
        <w:rPr>
          <w:rStyle w:val="Emphasis"/>
          <w:highlight w:val="green"/>
        </w:rPr>
        <w:t xml:space="preserve">If each </w:t>
      </w:r>
      <w:r w:rsidRPr="00C052FA">
        <w:rPr>
          <w:rStyle w:val="Emphasis"/>
        </w:rPr>
        <w:t>person</w:t>
      </w:r>
      <w:r w:rsidRPr="00E55CDD">
        <w:rPr>
          <w:rStyle w:val="Emphasis"/>
          <w:highlight w:val="green"/>
        </w:rPr>
        <w:t xml:space="preserve"> is</w:t>
      </w:r>
      <w:r w:rsidRPr="00C052FA">
        <w:rPr>
          <w:rStyle w:val="Emphasis"/>
        </w:rPr>
        <w:t xml:space="preserve"> </w:t>
      </w:r>
      <w:r w:rsidRPr="00E55CDD">
        <w:rPr>
          <w:rStyle w:val="Emphasis"/>
          <w:highlight w:val="green"/>
        </w:rPr>
        <w:t xml:space="preserve">threatened with violence every time another person’s </w:t>
      </w:r>
      <w:r w:rsidRPr="00C052FA">
        <w:rPr>
          <w:rStyle w:val="Emphasis"/>
        </w:rPr>
        <w:t xml:space="preserve">private </w:t>
      </w:r>
      <w:r w:rsidRPr="00E55CDD">
        <w:rPr>
          <w:rStyle w:val="Emphasis"/>
          <w:highlight w:val="green"/>
        </w:rPr>
        <w:t>interpretation of justice</w:t>
      </w:r>
      <w:r w:rsidRPr="00C052FA">
        <w:rPr>
          <w:rStyle w:val="Emphasis"/>
        </w:rPr>
        <w:t xml:space="preserve"> </w:t>
      </w:r>
      <w:r w:rsidRPr="00E55CDD">
        <w:rPr>
          <w:rStyle w:val="Emphasis"/>
          <w:highlight w:val="green"/>
        </w:rPr>
        <w:t>disagrees</w:t>
      </w:r>
      <w:r w:rsidRPr="00C052FA">
        <w:rPr>
          <w:rStyle w:val="Emphasis"/>
        </w:rPr>
        <w:t xml:space="preserve"> with her own</w:t>
      </w:r>
      <w:r w:rsidRPr="00E55CDD">
        <w:rPr>
          <w:rStyle w:val="Emphasis"/>
          <w:highlight w:val="green"/>
        </w:rPr>
        <w:t xml:space="preserve">, [they] cannot </w:t>
      </w:r>
      <w:proofErr w:type="spellStart"/>
      <w:r w:rsidRPr="00E55CDD">
        <w:rPr>
          <w:rStyle w:val="Emphasis"/>
          <w:highlight w:val="green"/>
        </w:rPr>
        <w:t>possi</w:t>
      </w:r>
      <w:proofErr w:type="spellEnd"/>
      <w:r w:rsidRPr="00E55CDD">
        <w:rPr>
          <w:rStyle w:val="Emphasis"/>
          <w:highlight w:val="green"/>
        </w:rPr>
        <w:t xml:space="preserve">- </w:t>
      </w:r>
      <w:proofErr w:type="spellStart"/>
      <w:r w:rsidRPr="00E55CDD">
        <w:rPr>
          <w:rStyle w:val="Emphasis"/>
          <w:highlight w:val="green"/>
        </w:rPr>
        <w:t>bly</w:t>
      </w:r>
      <w:proofErr w:type="spellEnd"/>
      <w:r w:rsidRPr="00E55CDD">
        <w:rPr>
          <w:rStyle w:val="Emphasis"/>
          <w:highlight w:val="green"/>
        </w:rPr>
        <w:t xml:space="preserve">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E55CDD">
        <w:rPr>
          <w:rStyle w:val="Emphasis"/>
          <w:highlight w:val="green"/>
        </w:rPr>
        <w:t>justice demands</w:t>
      </w:r>
      <w:r w:rsidRPr="00E55CDD">
        <w:rPr>
          <w:sz w:val="16"/>
          <w:highlight w:val="green"/>
        </w:rPr>
        <w:t>,</w:t>
      </w:r>
      <w:r w:rsidRPr="00122E01">
        <w:rPr>
          <w:sz w:val="16"/>
        </w:rPr>
        <w:t xml:space="preserve"> then, is </w:t>
      </w:r>
      <w:r w:rsidRPr="00E55CDD">
        <w:rPr>
          <w:rStyle w:val="Emphasis"/>
          <w:highlight w:val="green"/>
        </w:rPr>
        <w:t>a mechanism</w:t>
      </w:r>
      <w:r w:rsidRPr="00C052FA">
        <w:rPr>
          <w:rStyle w:val="Emphasis"/>
        </w:rPr>
        <w:t xml:space="preserve"> by which people can have their rights guaranteed in the </w:t>
      </w:r>
      <w:proofErr w:type="spellStart"/>
      <w:r w:rsidRPr="00C052FA">
        <w:rPr>
          <w:rStyle w:val="Emphasis"/>
        </w:rPr>
        <w:t>exter</w:t>
      </w:r>
      <w:proofErr w:type="spellEnd"/>
      <w:r w:rsidRPr="00C052FA">
        <w:rPr>
          <w:rStyle w:val="Emphasis"/>
        </w:rPr>
        <w:t xml:space="preserve">- </w:t>
      </w:r>
      <w:proofErr w:type="spellStart"/>
      <w:r w:rsidRPr="00C052FA">
        <w:rPr>
          <w:rStyle w:val="Emphasis"/>
        </w:rPr>
        <w:t>nal</w:t>
      </w:r>
      <w:proofErr w:type="spellEnd"/>
      <w:r w:rsidRPr="00C052FA">
        <w:rPr>
          <w:rStyle w:val="Emphasis"/>
        </w:rPr>
        <w:t xml:space="preserve">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w:t>
      </w:r>
      <w:proofErr w:type="spellStart"/>
      <w:r w:rsidRPr="00122E01">
        <w:rPr>
          <w:sz w:val="16"/>
        </w:rPr>
        <w:t>indepen</w:t>
      </w:r>
      <w:proofErr w:type="spellEnd"/>
      <w:r w:rsidRPr="00122E01">
        <w:rPr>
          <w:sz w:val="16"/>
        </w:rPr>
        <w:t xml:space="preserve">- </w:t>
      </w:r>
      <w:proofErr w:type="spellStart"/>
      <w:r w:rsidRPr="00122E01">
        <w:rPr>
          <w:sz w:val="16"/>
        </w:rPr>
        <w:t>dence</w:t>
      </w:r>
      <w:proofErr w:type="spellEnd"/>
      <w:r w:rsidRPr="00122E01">
        <w:rPr>
          <w:sz w:val="16"/>
        </w:rPr>
        <w:t xml:space="preserve">, </w:t>
      </w:r>
      <w:r w:rsidRPr="00C052FA">
        <w:rPr>
          <w:rStyle w:val="Emphasis"/>
        </w:rPr>
        <w:t xml:space="preserve">imagine for a moment that you and I are state-of-nature neighbors. Say we have managed to resolve the indeterminacy of our property rights somewhat, perhaps by appropriating only in accordance with our inter- </w:t>
      </w:r>
      <w:proofErr w:type="spellStart"/>
      <w:r w:rsidRPr="00C052FA">
        <w:rPr>
          <w:rStyle w:val="Emphasis"/>
        </w:rPr>
        <w:t>pretation</w:t>
      </w:r>
      <w:proofErr w:type="spellEnd"/>
      <w:r w:rsidRPr="00C052FA">
        <w:rPr>
          <w:rStyle w:val="Emphasis"/>
        </w:rPr>
        <w:t xml:space="preserve"> of Kant’s a priori general will</w:t>
      </w:r>
      <w:r w:rsidRPr="00122E01">
        <w:rPr>
          <w:sz w:val="16"/>
        </w:rPr>
        <w:t xml:space="preserve">, or by coordinating our </w:t>
      </w:r>
      <w:proofErr w:type="spellStart"/>
      <w:r w:rsidRPr="00122E01">
        <w:rPr>
          <w:sz w:val="16"/>
        </w:rPr>
        <w:t>expecta</w:t>
      </w:r>
      <w:proofErr w:type="spellEnd"/>
      <w:r w:rsidRPr="00122E01">
        <w:rPr>
          <w:sz w:val="16"/>
        </w:rPr>
        <w:t xml:space="preserve">- </w:t>
      </w:r>
      <w:proofErr w:type="spellStart"/>
      <w:r w:rsidRPr="00122E01">
        <w:rPr>
          <w:sz w:val="16"/>
        </w:rPr>
        <w:t>tions</w:t>
      </w:r>
      <w:proofErr w:type="spellEnd"/>
      <w:r w:rsidRPr="00122E01">
        <w:rPr>
          <w:sz w:val="16"/>
        </w:rPr>
        <w:t xml:space="preserve"> based on the most salient just system. </w:t>
      </w:r>
      <w:proofErr w:type="gramStart"/>
      <w:r w:rsidRPr="00C052FA">
        <w:rPr>
          <w:rStyle w:val="Emphasis"/>
        </w:rPr>
        <w:t>So</w:t>
      </w:r>
      <w:proofErr w:type="gramEnd"/>
      <w:r w:rsidRPr="00C052FA">
        <w:rPr>
          <w:rStyle w:val="Emphasis"/>
        </w:rPr>
        <w:t xml:space="preserve"> we have hit on some right- </w:t>
      </w:r>
      <w:proofErr w:type="spellStart"/>
      <w:r w:rsidRPr="00C052FA">
        <w:rPr>
          <w:rStyle w:val="Emphasis"/>
        </w:rPr>
        <w:t>ful</w:t>
      </w:r>
      <w:proofErr w:type="spellEnd"/>
      <w:r w:rsidRPr="00C052FA">
        <w:rPr>
          <w:rStyle w:val="Emphasis"/>
        </w:rPr>
        <w:t xml:space="preserve">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 xml:space="preserve">Now suppose some dispute arises between us over whether your prop- </w:t>
      </w:r>
      <w:proofErr w:type="spellStart"/>
      <w:r w:rsidRPr="00C052FA">
        <w:rPr>
          <w:rStyle w:val="Emphasis"/>
        </w:rPr>
        <w:t>erty</w:t>
      </w:r>
      <w:proofErr w:type="spellEnd"/>
      <w:r w:rsidRPr="00C052FA">
        <w:rPr>
          <w:rStyle w:val="Emphasis"/>
        </w:rPr>
        <w:t xml:space="preserve">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w:t>
      </w:r>
      <w:proofErr w:type="spellStart"/>
      <w:r w:rsidRPr="00C052FA">
        <w:rPr>
          <w:rStyle w:val="Emphasis"/>
        </w:rPr>
        <w:t>appro</w:t>
      </w:r>
      <w:proofErr w:type="spellEnd"/>
      <w:r w:rsidRPr="00C052FA">
        <w:rPr>
          <w:rStyle w:val="Emphasis"/>
        </w:rPr>
        <w:t xml:space="preserve">- </w:t>
      </w:r>
      <w:proofErr w:type="spellStart"/>
      <w:r w:rsidRPr="00C052FA">
        <w:rPr>
          <w:rStyle w:val="Emphasis"/>
        </w:rPr>
        <w:t>priation</w:t>
      </w:r>
      <w:proofErr w:type="spellEnd"/>
      <w:r w:rsidRPr="00C052FA">
        <w:rPr>
          <w:rStyle w:val="Emphasis"/>
        </w:rPr>
        <w:t xml:space="preserve"> we are working with to make it likely parties acting in good faith might disagree. </w:t>
      </w:r>
      <w:r w:rsidRPr="00E55CDD">
        <w:rPr>
          <w:rStyle w:val="Emphasis"/>
          <w:highlight w:val="green"/>
        </w:rPr>
        <w:t>In our state-of-nature system</w:t>
      </w:r>
      <w:r w:rsidRPr="00E55CDD">
        <w:rPr>
          <w:sz w:val="16"/>
          <w:highlight w:val="green"/>
        </w:rPr>
        <w:t>,</w:t>
      </w:r>
      <w:r w:rsidRPr="00122E01">
        <w:rPr>
          <w:sz w:val="16"/>
        </w:rPr>
        <w:t xml:space="preserve"> however, </w:t>
      </w:r>
      <w:r w:rsidRPr="00E55CDD">
        <w:rPr>
          <w:rStyle w:val="Emphasis"/>
          <w:highlight w:val="green"/>
        </w:rPr>
        <w:t>the interpretation of what right</w:t>
      </w:r>
      <w:r w:rsidRPr="005855B1">
        <w:rPr>
          <w:rStyle w:val="Emphasis"/>
        </w:rPr>
        <w:t xml:space="preserve"> actually </w:t>
      </w:r>
      <w:r w:rsidRPr="00E55CDD">
        <w:rPr>
          <w:rStyle w:val="Emphasis"/>
          <w:highlight w:val="green"/>
        </w:rPr>
        <w:t>requires in</w:t>
      </w:r>
      <w:r w:rsidRPr="005855B1">
        <w:rPr>
          <w:rStyle w:val="Emphasis"/>
        </w:rPr>
        <w:t xml:space="preserve"> this </w:t>
      </w:r>
      <w:r w:rsidRPr="00E55CDD">
        <w:rPr>
          <w:rStyle w:val="Emphasis"/>
          <w:highlight w:val="green"/>
        </w:rPr>
        <w:t>contingency is left up to you</w:t>
      </w:r>
      <w:r w:rsidRPr="00122E01">
        <w:rPr>
          <w:sz w:val="16"/>
        </w:rPr>
        <w:t xml:space="preserve">, along with the choice of </w:t>
      </w:r>
      <w:proofErr w:type="gramStart"/>
      <w:r w:rsidRPr="00122E01">
        <w:rPr>
          <w:sz w:val="16"/>
        </w:rPr>
        <w:t>whether or not</w:t>
      </w:r>
      <w:proofErr w:type="gramEnd"/>
      <w:r w:rsidRPr="00122E01">
        <w:rPr>
          <w:sz w:val="16"/>
        </w:rPr>
        <w:t xml:space="preserve"> to exercise your coercive rights to re- dress any (perceived) violation. </w:t>
      </w:r>
      <w:proofErr w:type="gramStart"/>
      <w:r w:rsidRPr="00122E01">
        <w:rPr>
          <w:sz w:val="16"/>
        </w:rPr>
        <w:t>So</w:t>
      </w:r>
      <w:proofErr w:type="gramEnd"/>
      <w:r w:rsidRPr="00122E01">
        <w:rPr>
          <w:sz w:val="16"/>
        </w:rPr>
        <w:t xml:space="preserve">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E55CDD">
        <w:rPr>
          <w:rStyle w:val="Emphasis"/>
          <w:highlight w:val="green"/>
        </w:rPr>
        <w:t xml:space="preserve">I am under no obligation to submit to you: I am an equally </w:t>
      </w:r>
      <w:proofErr w:type="spellStart"/>
      <w:r w:rsidRPr="00E55CDD">
        <w:rPr>
          <w:rStyle w:val="Emphasis"/>
          <w:highlight w:val="green"/>
        </w:rPr>
        <w:t>authori</w:t>
      </w:r>
      <w:proofErr w:type="spellEnd"/>
      <w:r w:rsidRPr="00E55CDD">
        <w:rPr>
          <w:rStyle w:val="Emphasis"/>
          <w:highlight w:val="green"/>
        </w:rPr>
        <w:t xml:space="preserve">- </w:t>
      </w:r>
      <w:proofErr w:type="spellStart"/>
      <w:r w:rsidRPr="00E55CDD">
        <w:rPr>
          <w:rStyle w:val="Emphasis"/>
          <w:highlight w:val="green"/>
        </w:rPr>
        <w:t>tative</w:t>
      </w:r>
      <w:proofErr w:type="spellEnd"/>
      <w:r w:rsidRPr="00E55CDD">
        <w:rPr>
          <w:rStyle w:val="Emphasis"/>
          <w:highlight w:val="green"/>
        </w:rPr>
        <w:t xml:space="preserve"> interpreter of justice.</w:t>
      </w:r>
      <w:r w:rsidRPr="00122E01">
        <w:rPr>
          <w:sz w:val="16"/>
        </w:rPr>
        <w:t xml:space="preserve"> I may object to the rightfulness of your bound- </w:t>
      </w:r>
      <w:proofErr w:type="spellStart"/>
      <w:r w:rsidRPr="00122E01">
        <w:rPr>
          <w:sz w:val="16"/>
        </w:rPr>
        <w:t>ary</w:t>
      </w:r>
      <w:proofErr w:type="spellEnd"/>
      <w:r w:rsidRPr="00122E01">
        <w:rPr>
          <w:sz w:val="16"/>
        </w:rPr>
        <w:t xml:space="preserve">-crossing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w:t>
      </w:r>
      <w:proofErr w:type="gramStart"/>
      <w:r w:rsidRPr="00122E01">
        <w:rPr>
          <w:sz w:val="16"/>
        </w:rPr>
        <w:t>So</w:t>
      </w:r>
      <w:proofErr w:type="gramEnd"/>
      <w:r w:rsidRPr="00122E01">
        <w:rPr>
          <w:sz w:val="16"/>
        </w:rPr>
        <w:t xml:space="preserve">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E55CDD">
        <w:rPr>
          <w:rStyle w:val="Emphasis"/>
          <w:highlight w:val="green"/>
        </w:rPr>
        <w:t>in our state of nature, the only thing that can decide the matter</w:t>
      </w:r>
      <w:r w:rsidRPr="009F5A74">
        <w:rPr>
          <w:rStyle w:val="Emphasis"/>
        </w:rPr>
        <w:t xml:space="preserve"> between us </w:t>
      </w:r>
      <w:r w:rsidRPr="00E55CDD">
        <w:rPr>
          <w:rStyle w:val="Emphasis"/>
          <w:highlight w:val="green"/>
        </w:rPr>
        <w:t xml:space="preserve">is a contest of </w:t>
      </w:r>
      <w:proofErr w:type="gramStart"/>
      <w:r w:rsidRPr="00E55CDD">
        <w:rPr>
          <w:rStyle w:val="Emphasis"/>
          <w:highlight w:val="green"/>
        </w:rPr>
        <w:t>strength, since</w:t>
      </w:r>
      <w:proofErr w:type="gramEnd"/>
      <w:r w:rsidRPr="00E55CDD">
        <w:rPr>
          <w:rStyle w:val="Emphasis"/>
          <w:highlight w:val="green"/>
        </w:rPr>
        <w:t xml:space="preserv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 xml:space="preserve">The point of using force in the name of justice is to assure people of that to which they are entitled. But if force is being used to further </w:t>
      </w:r>
      <w:proofErr w:type="spellStart"/>
      <w:r w:rsidRPr="009F5A74">
        <w:rPr>
          <w:rStyle w:val="Emphasis"/>
        </w:rPr>
        <w:t>contradic</w:t>
      </w:r>
      <w:proofErr w:type="spellEnd"/>
      <w:r w:rsidRPr="009F5A74">
        <w:rPr>
          <w:rStyle w:val="Emphasis"/>
        </w:rPr>
        <w:t xml:space="preserve">- </w:t>
      </w:r>
      <w:proofErr w:type="spellStart"/>
      <w:r w:rsidRPr="009F5A74">
        <w:rPr>
          <w:rStyle w:val="Emphasis"/>
        </w:rPr>
        <w:t>tory</w:t>
      </w:r>
      <w:proofErr w:type="spellEnd"/>
      <w:r w:rsidRPr="009F5A74">
        <w:rPr>
          <w:rStyle w:val="Emphasis"/>
        </w:rPr>
        <w:t xml:space="preserve">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w:t>
      </w:r>
      <w:proofErr w:type="spellStart"/>
      <w:r w:rsidRPr="00122E01">
        <w:rPr>
          <w:sz w:val="16"/>
        </w:rPr>
        <w:t>pensation</w:t>
      </w:r>
      <w:proofErr w:type="spellEnd"/>
      <w:r w:rsidRPr="00122E01">
        <w:rPr>
          <w:sz w:val="16"/>
        </w:rPr>
        <w:t xml:space="preserve"> for my supposed infringement—say, one-quarter of my prop- </w:t>
      </w:r>
      <w:proofErr w:type="spellStart"/>
      <w:r w:rsidRPr="00122E01">
        <w:rPr>
          <w:sz w:val="16"/>
        </w:rPr>
        <w:t>erty</w:t>
      </w:r>
      <w:proofErr w:type="spellEnd"/>
      <w:r w:rsidRPr="00122E01">
        <w:rPr>
          <w:sz w:val="16"/>
        </w:rPr>
        <w:t xml:space="preserve">.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E55CDD">
        <w:rPr>
          <w:rStyle w:val="Emphasis"/>
          <w:highlight w:val="green"/>
        </w:rPr>
        <w:t>the only reason you</w:t>
      </w:r>
      <w:r w:rsidRPr="00037087">
        <w:rPr>
          <w:rStyle w:val="Emphasis"/>
        </w:rPr>
        <w:t xml:space="preserve"> now </w:t>
      </w:r>
      <w:r w:rsidRPr="00E55CDD">
        <w:rPr>
          <w:rStyle w:val="Emphasis"/>
          <w:highlight w:val="green"/>
        </w:rPr>
        <w:t>possess more of the total is that you were stronger,</w:t>
      </w:r>
      <w:r w:rsidRPr="00037087">
        <w:rPr>
          <w:rStyle w:val="Emphasis"/>
        </w:rPr>
        <w:t xml:space="preserve"> not that I was convinced by your interpretation of justice. But the bounds of our sphere of </w:t>
      </w:r>
      <w:r w:rsidRPr="00E55CDD">
        <w:rPr>
          <w:rStyle w:val="Emphasis"/>
          <w:highlight w:val="green"/>
        </w:rPr>
        <w:t>control in the external world ought not</w:t>
      </w:r>
      <w:r w:rsidRPr="00037087">
        <w:rPr>
          <w:rStyle w:val="Emphasis"/>
        </w:rPr>
        <w:t xml:space="preserve"> to </w:t>
      </w:r>
      <w:r w:rsidRPr="00E55CDD">
        <w:rPr>
          <w:rStyle w:val="Emphasis"/>
          <w:highlight w:val="gree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w:t>
      </w:r>
      <w:proofErr w:type="spellStart"/>
      <w:r w:rsidRPr="00122E01">
        <w:rPr>
          <w:sz w:val="16"/>
        </w:rPr>
        <w:t>spect</w:t>
      </w:r>
      <w:proofErr w:type="spellEnd"/>
      <w:r w:rsidRPr="00122E01">
        <w:rPr>
          <w:sz w:val="16"/>
        </w:rPr>
        <w:t xml:space="preserve"> even when we disagree about what justice requires—and adjudicate our conflicting claims in a way that is consistent with our continued </w:t>
      </w:r>
      <w:proofErr w:type="spellStart"/>
      <w:r w:rsidRPr="00122E01">
        <w:rPr>
          <w:sz w:val="16"/>
        </w:rPr>
        <w:t>inde</w:t>
      </w:r>
      <w:proofErr w:type="spellEnd"/>
      <w:r w:rsidRPr="00122E01">
        <w:rPr>
          <w:sz w:val="16"/>
        </w:rPr>
        <w:t xml:space="preserve">- </w:t>
      </w:r>
      <w:proofErr w:type="spellStart"/>
      <w:r w:rsidRPr="00122E01">
        <w:rPr>
          <w:sz w:val="16"/>
        </w:rPr>
        <w:t>pendence</w:t>
      </w:r>
      <w:proofErr w:type="spellEnd"/>
      <w:r w:rsidRPr="00122E01">
        <w:rPr>
          <w:sz w:val="16"/>
        </w:rPr>
        <w:t xml:space="preserve"> from each other. The idea is that if we want to possess claims that, as objective rights, are </w:t>
      </w:r>
      <w:proofErr w:type="gramStart"/>
      <w:r w:rsidRPr="00122E01">
        <w:rPr>
          <w:sz w:val="16"/>
        </w:rPr>
        <w:t>actually respected</w:t>
      </w:r>
      <w:proofErr w:type="gramEnd"/>
      <w:r w:rsidRPr="00122E01">
        <w:rPr>
          <w:sz w:val="16"/>
        </w:rPr>
        <w:t xml:space="preserve"> by others in the external world, we will need to recognize one and only one common set of rules about rights, not a variety of competing private interpretations that </w:t>
      </w:r>
      <w:proofErr w:type="spellStart"/>
      <w:r w:rsidRPr="00122E01">
        <w:rPr>
          <w:sz w:val="16"/>
        </w:rPr>
        <w:t>coer</w:t>
      </w:r>
      <w:proofErr w:type="spellEnd"/>
      <w:r w:rsidRPr="00122E01">
        <w:rPr>
          <w:sz w:val="16"/>
        </w:rPr>
        <w:t xml:space="preserve">- </w:t>
      </w:r>
      <w:proofErr w:type="spellStart"/>
      <w:r w:rsidRPr="00122E01">
        <w:rPr>
          <w:sz w:val="16"/>
        </w:rPr>
        <w:t>cively</w:t>
      </w:r>
      <w:proofErr w:type="spellEnd"/>
      <w:r w:rsidRPr="00122E01">
        <w:rPr>
          <w:sz w:val="16"/>
        </w:rPr>
        <w:t xml:space="preserve"> struggle for the upper hand.</w:t>
      </w:r>
    </w:p>
    <w:p w14:paraId="64087AC8" w14:textId="49550CD5" w:rsidR="007D3002" w:rsidRPr="00122E01" w:rsidRDefault="007D3002" w:rsidP="007D3002">
      <w:pPr>
        <w:pStyle w:val="Heading3"/>
      </w:pPr>
      <w:r>
        <w:t xml:space="preserve">1AC – </w:t>
      </w:r>
      <w:proofErr w:type="spellStart"/>
      <w:r>
        <w:t>Underview</w:t>
      </w:r>
      <w:proofErr w:type="spellEnd"/>
    </w:p>
    <w:p w14:paraId="7B07B7D1" w14:textId="6FC383D3" w:rsidR="007D3002" w:rsidRPr="0022039F" w:rsidRDefault="007D3002" w:rsidP="007D3002">
      <w:pPr>
        <w:pStyle w:val="Heading4"/>
      </w:pPr>
      <w:bookmarkStart w:id="2" w:name="_Hlk93071934"/>
      <w:bookmarkStart w:id="3" w:name="_Hlk32052741"/>
      <w:bookmarkStart w:id="4" w:name="_Hlk93149867"/>
      <w:bookmarkEnd w:id="1"/>
      <w:r>
        <w:t>1</w:t>
      </w:r>
      <w:r w:rsidRPr="00AD4C5F">
        <w:t xml:space="preserve">]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AD4C5F">
        <w:t>arg</w:t>
      </w:r>
      <w:proofErr w:type="spellEnd"/>
      <w:r w:rsidRPr="00AD4C5F">
        <w:t xml:space="preserve"> and make the 2AR impossible, d) competing </w:t>
      </w:r>
      <w:proofErr w:type="spellStart"/>
      <w:r w:rsidRPr="00AD4C5F">
        <w:t>interps</w:t>
      </w:r>
      <w:proofErr w:type="spellEnd"/>
      <w:r w:rsidRPr="00AD4C5F">
        <w:t xml:space="preserve"> – 1AR </w:t>
      </w:r>
      <w:proofErr w:type="spellStart"/>
      <w:r w:rsidRPr="00AD4C5F">
        <w:t>interps</w:t>
      </w:r>
      <w:proofErr w:type="spellEnd"/>
      <w:r w:rsidRPr="00AD4C5F">
        <w:t xml:space="preserve">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w:t>
      </w:r>
      <w:bookmarkStart w:id="5" w:name="_Hlk13734666"/>
      <w:r w:rsidRPr="00AD4C5F">
        <w:t xml:space="preserve"> and only the 2N has time to win multiple layers, g) voters – fairness because debate’s a game that needs rules to evaluate it and education since it gives us portable skills for life like research and thinking.</w:t>
      </w:r>
      <w:bookmarkEnd w:id="3"/>
      <w:bookmarkEnd w:id="4"/>
      <w:bookmarkEnd w:id="5"/>
    </w:p>
    <w:p w14:paraId="7223C555" w14:textId="5ABE2636" w:rsidR="007D3002" w:rsidRDefault="007D3002" w:rsidP="007D3002">
      <w:pPr>
        <w:pStyle w:val="Heading4"/>
      </w:pPr>
      <w:bookmarkStart w:id="6" w:name="_Hlk93071953"/>
      <w:bookmarkStart w:id="7" w:name="_Hlk95055790"/>
      <w:bookmarkEnd w:id="2"/>
      <w:r>
        <w:rPr>
          <w:rFonts w:eastAsia="Times New Roman"/>
        </w:rPr>
        <w:t>2</w:t>
      </w:r>
      <w:r w:rsidRPr="00044772">
        <w:rPr>
          <w:rFonts w:eastAsia="Times New Roman"/>
        </w:rPr>
        <w:t xml:space="preserve">] </w:t>
      </w:r>
      <w:proofErr w:type="spellStart"/>
      <w:r>
        <w:t>Interp</w:t>
      </w:r>
      <w:proofErr w:type="spellEnd"/>
      <w:r>
        <w:t xml:space="preserve"> – provided that the 1ac framework is not utilitarian, the negative must concede the offense under the 1ac framework.</w:t>
      </w:r>
    </w:p>
    <w:p w14:paraId="61564A2F" w14:textId="77777777" w:rsidR="007D3002" w:rsidRPr="00366208" w:rsidRDefault="007D3002" w:rsidP="007D3002">
      <w:pPr>
        <w:pStyle w:val="Heading4"/>
      </w:pPr>
      <w:bookmarkStart w:id="8" w:name="_Hlk93149860"/>
      <w:bookmarkStart w:id="9" w:name="_Hlk93071988"/>
      <w:bookmarkEnd w:id="6"/>
      <w:r>
        <w:t xml:space="preserve">A] Strat skew – 1) it’s impossible for the 1AR to win both layers of framing and offense when you can frame me </w:t>
      </w:r>
      <w:proofErr w:type="spellStart"/>
      <w:r>
        <w:t>mout</w:t>
      </w:r>
      <w:proofErr w:type="spellEnd"/>
      <w:r>
        <w:t xml:space="preserve"> and read a bunch of turns to the aff making the round impossible in 4 minutes – especially since the 2N can collapse on either the framework or contention for 6 minutes, 2) neg reactivity advantage, aff disclosure, and 1N time allocation means they can craft a perfect 1nc – conceding one layer of substance solves since it gives me weighing recourse and strategic 1AR maneuvers without having to brute force both</w:t>
      </w:r>
    </w:p>
    <w:bookmarkEnd w:id="8"/>
    <w:p w14:paraId="4668D41A" w14:textId="77777777" w:rsidR="007D3002" w:rsidRPr="00D60E6F" w:rsidRDefault="007D3002" w:rsidP="007D3002">
      <w:pPr>
        <w:pStyle w:val="Heading4"/>
      </w:pPr>
      <w:r>
        <w:t xml:space="preserve">B] Clash – we pick and choose whether to debate offense or framework and when, which means we have more discussion of each one every round. Depth outweighs since reading 1 page of 100 different books is useless and superficial. Breadth is solved across multiple rounds when people choose a different layer in each. That hijacks </w:t>
      </w:r>
      <w:proofErr w:type="gramStart"/>
      <w:r>
        <w:t>all of</w:t>
      </w:r>
      <w:proofErr w:type="gramEnd"/>
      <w:r>
        <w:t xml:space="preserve"> your offense since they contest both the framework and the offense, while maintaining the 1AR ability to win substance.</w:t>
      </w:r>
    </w:p>
    <w:p w14:paraId="3E9DB9EB" w14:textId="70980B26" w:rsidR="007D3002" w:rsidRPr="008F26C2" w:rsidRDefault="007D3002" w:rsidP="007D3002">
      <w:pPr>
        <w:pStyle w:val="Heading4"/>
      </w:pPr>
      <w:bookmarkStart w:id="10" w:name="_Hlk93072013"/>
      <w:bookmarkEnd w:id="7"/>
      <w:bookmarkEnd w:id="9"/>
      <w:r>
        <w:t xml:space="preserve">3] </w:t>
      </w:r>
      <w:r>
        <w:t>Ideal theory is good and inevitable.</w:t>
      </w:r>
    </w:p>
    <w:p w14:paraId="43F2495B" w14:textId="77777777" w:rsidR="007D3002" w:rsidRPr="0036278C" w:rsidRDefault="007D3002" w:rsidP="007D3002">
      <w:r w:rsidRPr="004D3BBB">
        <w:rPr>
          <w:rStyle w:val="Style13ptBold"/>
        </w:rPr>
        <w:t>Shelby 13</w:t>
      </w:r>
      <w:r>
        <w:t xml:space="preserve"> [Tommie Shelby, “Racial Realities and Corrective Justice: A Reply to Charles Mills,” </w:t>
      </w:r>
      <w:r w:rsidRPr="004D3BBB">
        <w:rPr>
          <w:i/>
        </w:rPr>
        <w:t>Critical Philosophy of Race</w:t>
      </w:r>
      <w:r>
        <w:t>, Vol. 1, No. 2 (2013), pp. 145-162] AG</w:t>
      </w:r>
    </w:p>
    <w:p w14:paraId="40F511DC" w14:textId="77777777" w:rsidR="007D3002" w:rsidRDefault="007D3002" w:rsidP="007D3002">
      <w:pPr>
        <w:rPr>
          <w:sz w:val="16"/>
        </w:rPr>
      </w:pPr>
      <w:r w:rsidRPr="0036278C">
        <w:rPr>
          <w:sz w:val="16"/>
        </w:rPr>
        <w:t xml:space="preserve">On the Rawlsian view, </w:t>
      </w:r>
      <w:r w:rsidRPr="00E55CDD">
        <w:rPr>
          <w:rStyle w:val="StyleUnderline"/>
          <w:highlight w:val="green"/>
        </w:rPr>
        <w:t>injustices are</w:t>
      </w:r>
      <w:r w:rsidRPr="0036278C">
        <w:rPr>
          <w:sz w:val="16"/>
        </w:rPr>
        <w:t xml:space="preserve"> conceptualized as </w:t>
      </w:r>
      <w:r w:rsidRPr="00E55CDD">
        <w:rPr>
          <w:rStyle w:val="StyleUnderline"/>
          <w:highlight w:val="green"/>
        </w:rPr>
        <w:t>deviations from the ideal principles of justice, in</w:t>
      </w:r>
      <w:r w:rsidRPr="00FF2BAB">
        <w:rPr>
          <w:rStyle w:val="StyleUnderline"/>
        </w:rPr>
        <w:t xml:space="preserve"> much </w:t>
      </w:r>
      <w:r w:rsidRPr="00E55CDD">
        <w:rPr>
          <w:rStyle w:val="StyleUnderline"/>
          <w:highlight w:val="green"/>
        </w:rPr>
        <w:t>the same way that fallacious reasoning is</w:t>
      </w:r>
      <w:r w:rsidRPr="00FF2BAB">
        <w:rPr>
          <w:rStyle w:val="StyleUnderline"/>
        </w:rPr>
        <w:t xml:space="preserve"> conceived as a </w:t>
      </w:r>
      <w:r w:rsidRPr="00E55CDD">
        <w:rPr>
          <w:rStyle w:val="StyleUnderline"/>
          <w:highlight w:val="green"/>
        </w:rPr>
        <w:t>deviation from</w:t>
      </w:r>
      <w:r w:rsidRPr="00FF2BAB">
        <w:rPr>
          <w:rStyle w:val="StyleUnderline"/>
        </w:rPr>
        <w:t xml:space="preserve"> the rules of </w:t>
      </w:r>
      <w:r w:rsidRPr="00E55CDD">
        <w:rPr>
          <w:rStyle w:val="StyleUnderline"/>
          <w:highlight w:val="green"/>
        </w:rPr>
        <w:t>logic</w:t>
      </w:r>
      <w:r w:rsidRPr="00FF2BAB">
        <w:rPr>
          <w:rStyle w:val="StyleUnderline"/>
        </w:rPr>
        <w:t>al inference</w:t>
      </w:r>
      <w:r w:rsidRPr="0036278C">
        <w:rPr>
          <w:sz w:val="16"/>
        </w:rPr>
        <w:t xml:space="preserve">. An injustice is a failure on the part of individuals or social arrangements to satisfy what the ideal principles of justice demand. Thus, </w:t>
      </w:r>
      <w:r w:rsidRPr="00E55CDD">
        <w:rPr>
          <w:rStyle w:val="StyleUnderline"/>
          <w:highlight w:val="green"/>
        </w:rPr>
        <w:t>charges of injustice presuppose ideals of justice, which</w:t>
      </w:r>
      <w:r w:rsidRPr="00FF2BAB">
        <w:rPr>
          <w:rStyle w:val="StyleUnderline"/>
        </w:rPr>
        <w:t xml:space="preserve"> </w:t>
      </w:r>
      <w:proofErr w:type="gramStart"/>
      <w:r w:rsidRPr="00FF2BAB">
        <w:rPr>
          <w:rStyle w:val="StyleUnderline"/>
        </w:rPr>
        <w:t xml:space="preserve">particular </w:t>
      </w:r>
      <w:r w:rsidRPr="00E55CDD">
        <w:rPr>
          <w:rStyle w:val="StyleUnderline"/>
          <w:highlight w:val="green"/>
        </w:rPr>
        <w:t>individuals</w:t>
      </w:r>
      <w:proofErr w:type="gramEnd"/>
      <w:r w:rsidRPr="00FF2BAB">
        <w:rPr>
          <w:rStyle w:val="StyleUnderline"/>
        </w:rPr>
        <w:t xml:space="preserve"> and institutions </w:t>
      </w:r>
      <w:r w:rsidRPr="00E55CDD">
        <w:rPr>
          <w:rStyle w:val="StyleUnderline"/>
          <w:highlight w:val="green"/>
        </w:rPr>
        <w:t>can</w:t>
      </w:r>
      <w:r w:rsidRPr="00FF2BAB">
        <w:rPr>
          <w:rStyle w:val="StyleUnderline"/>
        </w:rPr>
        <w:t xml:space="preserve"> and often do </w:t>
      </w:r>
      <w:r w:rsidRPr="00E55CDD">
        <w:rPr>
          <w:rStyle w:val="StyleUnderline"/>
          <w:highlight w:val="green"/>
        </w:rPr>
        <w:t>depart from</w:t>
      </w:r>
      <w:r w:rsidRPr="0036278C">
        <w:rPr>
          <w:sz w:val="16"/>
        </w:rPr>
        <w:t xml:space="preserve">. Such deviations can be small or great, </w:t>
      </w:r>
      <w:proofErr w:type="gramStart"/>
      <w:r w:rsidRPr="0036278C">
        <w:rPr>
          <w:sz w:val="16"/>
        </w:rPr>
        <w:t>minor</w:t>
      </w:r>
      <w:proofErr w:type="gramEnd"/>
      <w:r w:rsidRPr="0036278C">
        <w:rPr>
          <w:sz w:val="16"/>
        </w:rPr>
        <w:t xml:space="preserve"> or serious, and </w:t>
      </w:r>
      <w:r w:rsidRPr="00E55CDD">
        <w:rPr>
          <w:rStyle w:val="StyleUnderline"/>
          <w:highlight w:val="green"/>
        </w:rPr>
        <w:t>depending on the</w:t>
      </w:r>
      <w:r w:rsidRPr="0036278C">
        <w:rPr>
          <w:sz w:val="16"/>
        </w:rPr>
        <w:t xml:space="preserve"> size and nature of </w:t>
      </w:r>
      <w:r w:rsidRPr="00FF2BAB">
        <w:rPr>
          <w:rStyle w:val="StyleUnderline"/>
        </w:rPr>
        <w:t xml:space="preserve">the </w:t>
      </w:r>
      <w:r w:rsidRPr="00E55CDD">
        <w:rPr>
          <w:rStyle w:val="StyleUnderline"/>
          <w:highlight w:val="green"/>
        </w:rPr>
        <w:t>gap between ideals and practice</w:t>
      </w:r>
      <w:r w:rsidRPr="0036278C">
        <w:rPr>
          <w:sz w:val="16"/>
        </w:rPr>
        <w:t xml:space="preserve"> (and also on whether these deviations are avoidable or blameworthy), </w:t>
      </w:r>
      <w:r w:rsidRPr="00E55CDD">
        <w:rPr>
          <w:rStyle w:val="StyleUnderline"/>
          <w:highlight w:val="green"/>
        </w:rPr>
        <w:t>different remedies will be required</w:t>
      </w:r>
      <w:r w:rsidRPr="00FF2BAB">
        <w:rPr>
          <w:rStyle w:val="StyleUnderline"/>
        </w:rPr>
        <w:t>.</w:t>
      </w:r>
      <w:r>
        <w:rPr>
          <w:rStyle w:val="StyleUnderline"/>
        </w:rPr>
        <w:t xml:space="preserve"> </w:t>
      </w:r>
      <w:r w:rsidRPr="00FF2BAB">
        <w:rPr>
          <w:rStyle w:val="StyleUnderline"/>
        </w:rPr>
        <w:t>Nonideal theory specifies and justifies the principles that should guide our responses to such deviations from ideal justice</w:t>
      </w:r>
      <w:r w:rsidRPr="0036278C">
        <w:rPr>
          <w:sz w:val="16"/>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oppressed have suffered </w:t>
      </w:r>
      <w:proofErr w:type="gramStart"/>
      <w:r w:rsidRPr="0036278C">
        <w:rPr>
          <w:sz w:val="16"/>
        </w:rPr>
        <w:t>as a result of</w:t>
      </w:r>
      <w:proofErr w:type="gramEnd"/>
      <w:r w:rsidRPr="0036278C">
        <w:rPr>
          <w:sz w:val="16"/>
        </w:rPr>
        <w:t xml:space="preserve">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w:t>
      </w:r>
      <w:proofErr w:type="spellStart"/>
      <w:r w:rsidRPr="0036278C">
        <w:rPr>
          <w:sz w:val="16"/>
        </w:rPr>
        <w:t>Mills’s</w:t>
      </w:r>
      <w:proofErr w:type="spellEnd"/>
      <w:r w:rsidRPr="0036278C">
        <w:rPr>
          <w:sz w:val="16"/>
        </w:rPr>
        <w:t xml:space="preserve">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w:t>
      </w:r>
      <w:proofErr w:type="spellStart"/>
      <w:r w:rsidRPr="0036278C">
        <w:rPr>
          <w:sz w:val="16"/>
        </w:rPr>
        <w:t>rectificatory</w:t>
      </w:r>
      <w:proofErr w:type="spellEnd"/>
      <w:r w:rsidRPr="0036278C">
        <w:rPr>
          <w:sz w:val="16"/>
        </w:rPr>
        <w:t xml:space="preserve">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w:t>
      </w:r>
      <w:proofErr w:type="gramStart"/>
      <w:r w:rsidRPr="0036278C">
        <w:rPr>
          <w:sz w:val="16"/>
        </w:rPr>
        <w:t>as a result of</w:t>
      </w:r>
      <w:proofErr w:type="gramEnd"/>
      <w:r w:rsidRPr="0036278C">
        <w:rPr>
          <w:sz w:val="16"/>
        </w:rPr>
        <w:t xml:space="preserve"> serious injustice. Does Rawls provide any guidance for judging the validity of such claims? Mills </w:t>
      </w:r>
      <w:proofErr w:type="gramStart"/>
      <w:r w:rsidRPr="0036278C">
        <w:rPr>
          <w:sz w:val="16"/>
        </w:rPr>
        <w:t>is</w:t>
      </w:r>
      <w:proofErr w:type="gramEnd"/>
      <w:r w:rsidRPr="0036278C">
        <w:rPr>
          <w:sz w:val="16"/>
        </w:rPr>
        <w:t xml:space="preserve"> skeptical. He asserts, “Surely forty years is long enough—especially in a society to whose creation racism has been central—for there to be a significant body of work by now showing how one derives principles of </w:t>
      </w:r>
      <w:proofErr w:type="spellStart"/>
      <w:r w:rsidRPr="0036278C">
        <w:rPr>
          <w:sz w:val="16"/>
        </w:rPr>
        <w:t>rectificatory</w:t>
      </w:r>
      <w:proofErr w:type="spellEnd"/>
      <w:r w:rsidRPr="0036278C">
        <w:rPr>
          <w:sz w:val="16"/>
        </w:rPr>
        <w:t xml:space="preserve"> racial justice (a “pressing and urgent matter” [Rawls, Theory, 9] if ever there was one) from the </w:t>
      </w:r>
      <w:proofErr w:type="spellStart"/>
      <w:r w:rsidRPr="0036278C">
        <w:rPr>
          <w:sz w:val="16"/>
        </w:rPr>
        <w:t>idealtheory</w:t>
      </w:r>
      <w:proofErr w:type="spellEnd"/>
      <w:r w:rsidRPr="0036278C">
        <w:rPr>
          <w:sz w:val="16"/>
        </w:rPr>
        <w:t xml:space="preserve">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proofErr w:type="spellStart"/>
      <w:r w:rsidRPr="00FF2BAB">
        <w:rPr>
          <w:rStyle w:val="StyleUnderline"/>
        </w:rPr>
        <w:t>Mills</w:t>
      </w:r>
      <w:r w:rsidRPr="0036278C">
        <w:rPr>
          <w:sz w:val="16"/>
        </w:rPr>
        <w:t>’s</w:t>
      </w:r>
      <w:proofErr w:type="spellEnd"/>
      <w:r w:rsidRPr="0036278C">
        <w:rPr>
          <w:sz w:val="16"/>
        </w:rPr>
        <w:t xml:space="preserve"> view is that he </w:t>
      </w:r>
      <w:r w:rsidRPr="00FF2BAB">
        <w:rPr>
          <w:rStyle w:val="StyleUnderline"/>
        </w:rPr>
        <w:t>regards nonideal theory as independent of ideal theory</w:t>
      </w:r>
      <w:r w:rsidRPr="0036278C">
        <w:rPr>
          <w:sz w:val="16"/>
        </w:rPr>
        <w:t xml:space="preserve">, indeed as an alternative to it. </w:t>
      </w:r>
      <w:r w:rsidRPr="00FF2BAB">
        <w:rPr>
          <w:rStyle w:val="StyleUnderline"/>
        </w:rPr>
        <w:t xml:space="preserve">But </w:t>
      </w:r>
      <w:r w:rsidRPr="00E55CDD">
        <w:rPr>
          <w:rStyle w:val="StyleUnderline"/>
          <w:highlight w:val="green"/>
        </w:rPr>
        <w:t>nonideal theory</w:t>
      </w:r>
      <w:r w:rsidRPr="00FF2BAB">
        <w:rPr>
          <w:rStyle w:val="StyleUnderline"/>
        </w:rPr>
        <w:t>—the study of the principles that should guide our responses to injustice—</w:t>
      </w:r>
      <w:r w:rsidRPr="00E55CDD">
        <w:rPr>
          <w:rStyle w:val="StyleUnderline"/>
          <w:highlight w:val="green"/>
        </w:rPr>
        <w:t>cannot succeed without knowing</w:t>
      </w:r>
      <w:r w:rsidRPr="00FF2BAB">
        <w:rPr>
          <w:rStyle w:val="StyleUnderline"/>
        </w:rPr>
        <w:t xml:space="preserve"> what the </w:t>
      </w:r>
      <w:r w:rsidRPr="00E55CDD">
        <w:rPr>
          <w:rStyle w:val="StyleUnderline"/>
          <w:highlight w:val="green"/>
        </w:rPr>
        <w:t>standards of justice</w:t>
      </w:r>
      <w:r w:rsidRPr="00FF2BAB">
        <w:rPr>
          <w:rStyle w:val="StyleUnderline"/>
        </w:rPr>
        <w:t xml:space="preserve"> are</w:t>
      </w:r>
      <w:r w:rsidRPr="0036278C">
        <w:rPr>
          <w:sz w:val="16"/>
        </w:rPr>
        <w:t xml:space="preserve"> (</w:t>
      </w:r>
      <w:r w:rsidRPr="00E55CDD">
        <w:rPr>
          <w:rStyle w:val="StyleUnderline"/>
          <w:highlight w:val="green"/>
        </w:rPr>
        <w:t>and</w:t>
      </w:r>
      <w:r w:rsidRPr="0036278C">
        <w:rPr>
          <w:sz w:val="16"/>
        </w:rPr>
        <w:t xml:space="preserve"> perhaps also </w:t>
      </w:r>
      <w:r w:rsidRPr="00E55CDD">
        <w:rPr>
          <w:rStyle w:val="StyleUnderline"/>
          <w:highlight w:val="green"/>
        </w:rPr>
        <w:t>what justifies these</w:t>
      </w:r>
      <w:r w:rsidRPr="00FF2BAB">
        <w:rPr>
          <w:rStyle w:val="StyleUnderline"/>
        </w:rPr>
        <w:t xml:space="preserve"> standards</w:t>
      </w:r>
      <w:r w:rsidRPr="0036278C">
        <w:rPr>
          <w:sz w:val="16"/>
        </w:rPr>
        <w:t xml:space="preserve">). It is not clear how we are to develop a philosophically adequate and complete theory of how to respond to social injustice without first knowing what makes a social scheme unjust. </w:t>
      </w:r>
      <w:r w:rsidRPr="00E55CDD">
        <w:rPr>
          <w:rStyle w:val="StyleUnderline"/>
          <w:highlight w:val="green"/>
        </w:rPr>
        <w:t>When dealing with gross injustices</w:t>
      </w:r>
      <w:r w:rsidRPr="00FF2BAB">
        <w:rPr>
          <w:rStyle w:val="StyleUnderline"/>
        </w:rPr>
        <w:t xml:space="preserve">, such as slavery, </w:t>
      </w:r>
      <w:r w:rsidRPr="00E55CDD">
        <w:rPr>
          <w:rStyle w:val="StyleUnderline"/>
          <w:highlight w:val="green"/>
        </w:rPr>
        <w:t>we may</w:t>
      </w:r>
      <w:r w:rsidRPr="0036278C">
        <w:rPr>
          <w:sz w:val="16"/>
        </w:rPr>
        <w:t xml:space="preserve"> of course be able to </w:t>
      </w:r>
      <w:r w:rsidRPr="008772CC">
        <w:rPr>
          <w:rStyle w:val="StyleUnderline"/>
        </w:rPr>
        <w:t>judge</w:t>
      </w:r>
      <w:r w:rsidRPr="00FF2BAB">
        <w:rPr>
          <w:rStyle w:val="StyleUnderline"/>
        </w:rPr>
        <w:t xml:space="preserve"> correctly that a social arrangement is unjust</w:t>
      </w:r>
      <w:r w:rsidRPr="0036278C">
        <w:rPr>
          <w:sz w:val="16"/>
        </w:rPr>
        <w:t xml:space="preserve"> simply </w:t>
      </w:r>
      <w:r w:rsidRPr="00FF2BAB">
        <w:rPr>
          <w:rStyle w:val="StyleUnderline"/>
        </w:rPr>
        <w:t xml:space="preserve">by observing it </w:t>
      </w:r>
      <w:r w:rsidRPr="0036278C">
        <w:rPr>
          <w:sz w:val="16"/>
        </w:rPr>
        <w:t xml:space="preserve">or having it described to us, </w:t>
      </w:r>
      <w:r w:rsidRPr="00E55CDD">
        <w:rPr>
          <w:rStyle w:val="StyleUnderline"/>
          <w:highlight w:val="green"/>
        </w:rPr>
        <w:t>rely</w:t>
      </w:r>
      <w:r w:rsidRPr="00FF2BAB">
        <w:rPr>
          <w:rStyle w:val="StyleUnderline"/>
        </w:rPr>
        <w:t xml:space="preserve">ing exclusively </w:t>
      </w:r>
      <w:r w:rsidRPr="00E55CDD">
        <w:rPr>
          <w:rStyle w:val="StyleUnderline"/>
          <w:highlight w:val="green"/>
        </w:rPr>
        <w:t>on</w:t>
      </w:r>
      <w:r w:rsidRPr="00FF2BAB">
        <w:rPr>
          <w:rStyle w:val="StyleUnderline"/>
        </w:rPr>
        <w:t xml:space="preserve"> our </w:t>
      </w:r>
      <w:r w:rsidRPr="00E55CDD">
        <w:rPr>
          <w:rStyle w:val="StyleUnderline"/>
          <w:highlight w:val="green"/>
        </w:rPr>
        <w:t>pre-theoretic</w:t>
      </w:r>
      <w:r w:rsidRPr="00FF2BAB">
        <w:rPr>
          <w:rStyle w:val="StyleUnderline"/>
        </w:rPr>
        <w:t xml:space="preserve"> moral </w:t>
      </w:r>
      <w:r w:rsidRPr="00E55CDD">
        <w:rPr>
          <w:rStyle w:val="StyleUnderline"/>
          <w:highlight w:val="green"/>
        </w:rPr>
        <w:t>convictions</w:t>
      </w:r>
      <w:r w:rsidRPr="0036278C">
        <w:rPr>
          <w:sz w:val="16"/>
        </w:rPr>
        <w:t xml:space="preserve">. We don’t need a theory for that. </w:t>
      </w:r>
      <w:r w:rsidRPr="00E55CDD">
        <w:rPr>
          <w:rStyle w:val="StyleUnderline"/>
          <w:highlight w:val="green"/>
        </w:rPr>
        <w:t>But</w:t>
      </w:r>
      <w:r w:rsidRPr="00FF2BAB">
        <w:rPr>
          <w:rStyle w:val="StyleUnderline"/>
        </w:rPr>
        <w:t xml:space="preserve"> </w:t>
      </w:r>
      <w:r w:rsidRPr="00E55CDD">
        <w:rPr>
          <w:rStyle w:val="StyleUnderline"/>
          <w:highlight w:val="green"/>
        </w:rPr>
        <w:t>with less manifest injustices</w:t>
      </w:r>
      <w:r w:rsidRPr="00FF2BAB">
        <w:rPr>
          <w:rStyle w:val="StyleUnderline"/>
        </w:rPr>
        <w:t xml:space="preserve">, or when our political values seem to conflict, or when we’re uncertain about what justice requires, or when there is great but honest disagreement about whether a </w:t>
      </w:r>
      <w:r w:rsidRPr="008772CC">
        <w:rPr>
          <w:rStyle w:val="StyleUnderline"/>
        </w:rPr>
        <w:t xml:space="preserve">practice is unjust, </w:t>
      </w:r>
      <w:r w:rsidRPr="00E55CDD">
        <w:rPr>
          <w:rStyle w:val="StyleUnderline"/>
          <w:highlight w:val="green"/>
        </w:rPr>
        <w:t>we won’t know which aspects of a society should be altered in the absence of a</w:t>
      </w:r>
      <w:r w:rsidRPr="008772CC">
        <w:rPr>
          <w:rStyle w:val="StyleUnderline"/>
        </w:rPr>
        <w:t xml:space="preserve"> more </w:t>
      </w:r>
      <w:r w:rsidRPr="00E55CDD">
        <w:rPr>
          <w:rStyle w:val="StyleUnderline"/>
          <w:highlight w:val="green"/>
        </w:rPr>
        <w:t>systematic conception of justice</w:t>
      </w:r>
      <w:r w:rsidRPr="0036278C">
        <w:rPr>
          <w:sz w:val="16"/>
        </w:rPr>
        <w:t>. Without a set of principles that enables us to identify the injustice-making features of a social system, we could not be confident in the direction social change should take, at least not if our aim is to realize a fully just society.</w:t>
      </w:r>
    </w:p>
    <w:p w14:paraId="14BAEAAF" w14:textId="6A88082B" w:rsidR="007D3002" w:rsidRPr="00AE4932" w:rsidRDefault="007D3002" w:rsidP="007D3002">
      <w:pPr>
        <w:pStyle w:val="Heading4"/>
      </w:pPr>
      <w:bookmarkStart w:id="11" w:name="_Hlk93072024"/>
      <w:bookmarkEnd w:id="10"/>
      <w:r>
        <w:t xml:space="preserve">4] </w:t>
      </w:r>
      <w:r>
        <w:t xml:space="preserve">Reject ad </w:t>
      </w:r>
      <w:proofErr w:type="spellStart"/>
      <w:r>
        <w:t>homs</w:t>
      </w:r>
      <w:proofErr w:type="spellEnd"/>
      <w:r>
        <w:t xml:space="preserve"> – Kant’s ideas are important precisely because his abstract ideas were more advanced than his political beliefs and ad </w:t>
      </w:r>
      <w:proofErr w:type="spellStart"/>
      <w:r>
        <w:t>homs</w:t>
      </w:r>
      <w:proofErr w:type="spellEnd"/>
      <w:r>
        <w:t xml:space="preserve"> don’t implicate the truth of Kant’s theory.</w:t>
      </w:r>
    </w:p>
    <w:p w14:paraId="61C9F32B" w14:textId="77777777" w:rsidR="007D3002" w:rsidRPr="00993E13" w:rsidRDefault="007D3002" w:rsidP="007D3002">
      <w:r>
        <w:rPr>
          <w:rStyle w:val="Style13ptBold"/>
        </w:rPr>
        <w:t xml:space="preserve">Wood 07 </w:t>
      </w:r>
      <w:r w:rsidRPr="00B47228">
        <w:t>[Allen W. Wood, (S</w:t>
      </w:r>
      <w:r>
        <w:t>tanford University, California</w:t>
      </w:r>
      <w:r w:rsidRPr="00B47228">
        <w:t>) "Kantian</w:t>
      </w:r>
      <w:r>
        <w:t xml:space="preserve"> </w:t>
      </w:r>
      <w:r w:rsidRPr="00B47228">
        <w:t>Ethics" Cambridge University Press, 2007, https://www.cambridge.org/core/books/kantian-ethics/769B8CD9FCC74DB6870189AE1645FAC8, DOA:8-12-2020 // WWBW]</w:t>
      </w:r>
    </w:p>
    <w:p w14:paraId="1B82B049" w14:textId="77777777" w:rsidR="007D3002" w:rsidRPr="00D72586" w:rsidRDefault="007D3002" w:rsidP="007D3002">
      <w:pPr>
        <w:rPr>
          <w:sz w:val="16"/>
        </w:rPr>
      </w:pPr>
      <w:r w:rsidRPr="00993E13">
        <w:rPr>
          <w:sz w:val="16"/>
        </w:rPr>
        <w:t xml:space="preserve">This seems to me a fundamentally wrong way to look at the matter. For one thing, </w:t>
      </w:r>
      <w:r w:rsidRPr="00E55CDD">
        <w:rPr>
          <w:highlight w:val="green"/>
          <w:u w:val="single"/>
        </w:rPr>
        <w:t>great figures in</w:t>
      </w:r>
      <w:r w:rsidRPr="00993E13">
        <w:rPr>
          <w:u w:val="single"/>
        </w:rPr>
        <w:t xml:space="preserve"> the history of </w:t>
      </w:r>
      <w:r w:rsidRPr="00E55CDD">
        <w:rPr>
          <w:highlight w:val="green"/>
          <w:u w:val="single"/>
        </w:rPr>
        <w:t>philosophy are</w:t>
      </w:r>
      <w:r w:rsidRPr="00993E13">
        <w:rPr>
          <w:u w:val="single"/>
        </w:rPr>
        <w:t xml:space="preserve"> often </w:t>
      </w:r>
      <w:r w:rsidRPr="00E55CDD">
        <w:rPr>
          <w:highlight w:val="green"/>
          <w:u w:val="single"/>
        </w:rPr>
        <w:t>great</w:t>
      </w:r>
      <w:r w:rsidRPr="00993E13">
        <w:rPr>
          <w:u w:val="single"/>
        </w:rPr>
        <w:t xml:space="preserve"> precisely </w:t>
      </w:r>
      <w:r w:rsidRPr="00E55CDD">
        <w:rPr>
          <w:highlight w:val="green"/>
          <w:u w:val="single"/>
        </w:rPr>
        <w:t>because their insights into highly abstract matters of principle far outrun</w:t>
      </w:r>
      <w:r w:rsidRPr="00993E13">
        <w:rPr>
          <w:u w:val="single"/>
        </w:rPr>
        <w:t xml:space="preserve"> the capacity of their own time – and often enough, also </w:t>
      </w:r>
      <w:r w:rsidRPr="00E55CDD">
        <w:rPr>
          <w:highlight w:val="green"/>
          <w:u w:val="single"/>
        </w:rPr>
        <w:t>their own capacity</w:t>
      </w:r>
      <w:r w:rsidRPr="00993E13">
        <w:rPr>
          <w:u w:val="single"/>
        </w:rPr>
        <w:t xml:space="preserve"> – to understand fully </w:t>
      </w:r>
      <w:r w:rsidRPr="00E55CDD">
        <w:rPr>
          <w:highlight w:val="green"/>
          <w:u w:val="single"/>
        </w:rPr>
        <w:t>what these insights mean</w:t>
      </w:r>
      <w:r w:rsidRPr="00993E13">
        <w:rPr>
          <w:u w:val="single"/>
        </w:rPr>
        <w:t xml:space="preserve"> in practice.</w:t>
      </w:r>
      <w:r w:rsidRPr="00993E13">
        <w:rPr>
          <w:sz w:val="16"/>
        </w:rPr>
        <w:t xml:space="preserve"> To see this gap – either in the case of the philosopher or in the case of the entire age – as a case of simple hypocrisy is to misunderstand badly the relation of important philosophical principles to the historical conditions of their genesis. To a more judicious way of looking at things, it might even be expected that </w:t>
      </w:r>
      <w:r w:rsidRPr="00E55CDD">
        <w:rPr>
          <w:highlight w:val="green"/>
          <w:u w:val="single"/>
        </w:rPr>
        <w:t>the greatest philosophical insights will be those that furthest outrun the philosopher’s own ability to</w:t>
      </w:r>
      <w:r w:rsidRPr="00993E13">
        <w:rPr>
          <w:u w:val="single"/>
        </w:rPr>
        <w:t xml:space="preserve"> absorb and </w:t>
      </w:r>
      <w:r w:rsidRPr="00E55CDD">
        <w:rPr>
          <w:highlight w:val="green"/>
          <w:u w:val="single"/>
        </w:rPr>
        <w:t>apply them. Kant’s assertion of the equal dignity of rational nature in all persons is a striking example</w:t>
      </w:r>
      <w:r w:rsidRPr="00993E13">
        <w:rPr>
          <w:u w:val="single"/>
        </w:rPr>
        <w:t xml:space="preserve"> of this</w:t>
      </w:r>
      <w:r w:rsidRPr="00993E13">
        <w:rPr>
          <w:sz w:val="16"/>
        </w:rPr>
        <w:t xml:space="preserve">, when we come to some of his opinions about the family, political, and economic relations, and the concept of race. The other main disanalogy between the historical philosopher and the hypocritical politician is that when we study texts in the history of philosophy </w:t>
      </w:r>
      <w:proofErr w:type="gramStart"/>
      <w:r w:rsidRPr="00993E13">
        <w:rPr>
          <w:sz w:val="16"/>
        </w:rPr>
        <w:t>in order to</w:t>
      </w:r>
      <w:proofErr w:type="gramEnd"/>
      <w:r w:rsidRPr="00993E13">
        <w:rPr>
          <w:sz w:val="16"/>
        </w:rPr>
        <w:t xml:space="preserve"> learn from them, </w:t>
      </w:r>
      <w:r w:rsidRPr="00E55CDD">
        <w:rPr>
          <w:highlight w:val="green"/>
          <w:u w:val="single"/>
        </w:rPr>
        <w:t>we should care only marginally</w:t>
      </w:r>
      <w:r w:rsidRPr="00993E13">
        <w:rPr>
          <w:u w:val="single"/>
        </w:rPr>
        <w:t xml:space="preserve">, if at all, </w:t>
      </w:r>
      <w:r w:rsidRPr="00E55CDD">
        <w:rPr>
          <w:highlight w:val="green"/>
          <w:u w:val="single"/>
        </w:rPr>
        <w:t>about the moral character of the philosopher.</w:t>
      </w:r>
      <w:r w:rsidRPr="00993E13">
        <w:rPr>
          <w:sz w:val="16"/>
        </w:rPr>
        <w:t xml:space="preserve"> Politicians are people who wield power over us, and it is important that we be able to have personal trust in their sincere adherence to the principles they advocate. This is not true of long-dead philosophers whose texts we study, or at least it should not be. </w:t>
      </w:r>
      <w:r w:rsidRPr="00E55CDD">
        <w:rPr>
          <w:highlight w:val="green"/>
          <w:u w:val="single"/>
        </w:rPr>
        <w:t>What we learn</w:t>
      </w:r>
      <w:r w:rsidRPr="00993E13">
        <w:rPr>
          <w:u w:val="single"/>
        </w:rPr>
        <w:t xml:space="preserve"> from them </w:t>
      </w:r>
      <w:r w:rsidRPr="00E55CDD">
        <w:rPr>
          <w:highlight w:val="green"/>
          <w:u w:val="single"/>
        </w:rPr>
        <w:t>should rest not on the author’s moral authority but on</w:t>
      </w:r>
      <w:r w:rsidRPr="00993E13">
        <w:rPr>
          <w:u w:val="single"/>
        </w:rPr>
        <w:t xml:space="preserve"> the content of the doctrines and </w:t>
      </w:r>
      <w:r w:rsidRPr="00E55CDD">
        <w:rPr>
          <w:highlight w:val="green"/>
          <w:u w:val="single"/>
        </w:rPr>
        <w:t>the strength of the arguments</w:t>
      </w:r>
      <w:r w:rsidRPr="00993E13">
        <w:rPr>
          <w:u w:val="single"/>
        </w:rPr>
        <w:t xml:space="preserve"> for them. Whether </w:t>
      </w:r>
      <w:r w:rsidRPr="00E55CDD">
        <w:rPr>
          <w:highlight w:val="green"/>
          <w:u w:val="single"/>
        </w:rPr>
        <w:t>Kant’s personal adherence</w:t>
      </w:r>
      <w:r w:rsidRPr="00993E13">
        <w:rPr>
          <w:u w:val="single"/>
        </w:rPr>
        <w:t xml:space="preserve"> to the moral principles he articulated was sincere or hypocritical might be of interest to biographers, but it </w:t>
      </w:r>
      <w:r w:rsidRPr="00E55CDD">
        <w:rPr>
          <w:highlight w:val="green"/>
          <w:u w:val="single"/>
        </w:rPr>
        <w:t>should be of little or no interest to philosophers today who are attempting to construct a Kantian ethical theory.</w:t>
      </w:r>
      <w:r w:rsidRPr="00993E13">
        <w:rPr>
          <w:sz w:val="16"/>
        </w:rPr>
        <w:t xml:space="preserve"> 12</w:t>
      </w:r>
    </w:p>
    <w:bookmarkEnd w:id="11"/>
    <w:p w14:paraId="420CF8A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C2745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6514"/>
    <w:rsid w:val="004B5165"/>
    <w:rsid w:val="004C60E8"/>
    <w:rsid w:val="004E3579"/>
    <w:rsid w:val="004E728B"/>
    <w:rsid w:val="004F39E0"/>
    <w:rsid w:val="00537BD5"/>
    <w:rsid w:val="0055518A"/>
    <w:rsid w:val="0057268A"/>
    <w:rsid w:val="005D2912"/>
    <w:rsid w:val="006065BD"/>
    <w:rsid w:val="00645FA9"/>
    <w:rsid w:val="00647866"/>
    <w:rsid w:val="00665003"/>
    <w:rsid w:val="006A2AD0"/>
    <w:rsid w:val="006C2375"/>
    <w:rsid w:val="006D4ECC"/>
    <w:rsid w:val="00722258"/>
    <w:rsid w:val="007243E5"/>
    <w:rsid w:val="00766EA0"/>
    <w:rsid w:val="007A2226"/>
    <w:rsid w:val="007D3002"/>
    <w:rsid w:val="007F5B66"/>
    <w:rsid w:val="00823A1C"/>
    <w:rsid w:val="00845B9D"/>
    <w:rsid w:val="00860984"/>
    <w:rsid w:val="008B3ECB"/>
    <w:rsid w:val="008B4E85"/>
    <w:rsid w:val="008C1B2E"/>
    <w:rsid w:val="009007C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27457"/>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2A6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F0117"/>
  <w15:chartTrackingRefBased/>
  <w15:docId w15:val="{807EA0C0-F36D-424E-BA05-48F17A9BB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7457"/>
    <w:rPr>
      <w:rFonts w:cs="Calibri"/>
    </w:rPr>
  </w:style>
  <w:style w:type="paragraph" w:styleId="Heading1">
    <w:name w:val="heading 1"/>
    <w:aliases w:val="Pocket"/>
    <w:basedOn w:val="Normal"/>
    <w:next w:val="Normal"/>
    <w:link w:val="Heading1Char"/>
    <w:qFormat/>
    <w:rsid w:val="00C274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274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C274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C27457"/>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C274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7457"/>
  </w:style>
  <w:style w:type="character" w:customStyle="1" w:styleId="Heading1Char">
    <w:name w:val="Heading 1 Char"/>
    <w:aliases w:val="Pocket Char"/>
    <w:basedOn w:val="DefaultParagraphFont"/>
    <w:link w:val="Heading1"/>
    <w:rsid w:val="00C27457"/>
    <w:rPr>
      <w:rFonts w:eastAsiaTheme="majorEastAsia"/>
      <w:b/>
      <w:sz w:val="52"/>
      <w:szCs w:val="32"/>
    </w:rPr>
  </w:style>
  <w:style w:type="character" w:customStyle="1" w:styleId="Heading2Char">
    <w:name w:val="Heading 2 Char"/>
    <w:aliases w:val="Hat Char"/>
    <w:basedOn w:val="DefaultParagraphFont"/>
    <w:link w:val="Heading2"/>
    <w:uiPriority w:val="1"/>
    <w:rsid w:val="00C27457"/>
    <w:rPr>
      <w:rFonts w:eastAsiaTheme="majorEastAsia"/>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C27457"/>
    <w:rPr>
      <w:rFonts w:eastAsiaTheme="majorEastAsia"/>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C27457"/>
    <w:rPr>
      <w:rFonts w:eastAsiaTheme="majorEastAsia"/>
      <w:b/>
      <w:iCs w:val="0"/>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C27457"/>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27457"/>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C27457"/>
    <w:rPr>
      <w:b w:val="0"/>
      <w:sz w:val="22"/>
      <w:u w:val="single"/>
    </w:rPr>
  </w:style>
  <w:style w:type="character" w:styleId="Hyperlink">
    <w:name w:val="Hyperlink"/>
    <w:basedOn w:val="DefaultParagraphFont"/>
    <w:uiPriority w:val="99"/>
    <w:semiHidden/>
    <w:unhideWhenUsed/>
    <w:rsid w:val="00C27457"/>
    <w:rPr>
      <w:color w:val="auto"/>
      <w:u w:val="none"/>
    </w:rPr>
  </w:style>
  <w:style w:type="character" w:styleId="FollowedHyperlink">
    <w:name w:val="FollowedHyperlink"/>
    <w:basedOn w:val="DefaultParagraphFont"/>
    <w:uiPriority w:val="99"/>
    <w:semiHidden/>
    <w:unhideWhenUsed/>
    <w:rsid w:val="00C27457"/>
    <w:rPr>
      <w:color w:val="auto"/>
      <w:u w:val="none"/>
    </w:rPr>
  </w:style>
  <w:style w:type="paragraph" w:customStyle="1" w:styleId="textbold">
    <w:name w:val="text bold"/>
    <w:basedOn w:val="Normal"/>
    <w:link w:val="Emphasis"/>
    <w:uiPriority w:val="7"/>
    <w:qFormat/>
    <w:rsid w:val="007D3002"/>
    <w:pPr>
      <w:ind w:left="720"/>
      <w:jc w:val="both"/>
    </w:pPr>
    <w:rPr>
      <w:b/>
      <w:iCs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6790</Words>
  <Characters>38708</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4</cp:revision>
  <dcterms:created xsi:type="dcterms:W3CDTF">2022-02-12T18:53:00Z</dcterms:created>
  <dcterms:modified xsi:type="dcterms:W3CDTF">2022-02-12T19:30:00Z</dcterms:modified>
</cp:coreProperties>
</file>