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A34F" w14:textId="77777777" w:rsidR="0006373B" w:rsidRDefault="0006373B" w:rsidP="0006373B">
      <w:pPr>
        <w:pStyle w:val="Heading1"/>
      </w:pPr>
      <w:r>
        <w:t>NC</w:t>
      </w:r>
    </w:p>
    <w:p w14:paraId="043CEF8F" w14:textId="77777777" w:rsidR="0006373B" w:rsidRDefault="0006373B" w:rsidP="0006373B">
      <w:pPr>
        <w:pStyle w:val="Heading2"/>
      </w:pPr>
      <w:r>
        <w:lastRenderedPageBreak/>
        <w:t>Definitions</w:t>
      </w:r>
    </w:p>
    <w:p w14:paraId="30BEFCF8" w14:textId="77777777" w:rsidR="0006373B" w:rsidRDefault="0006373B" w:rsidP="0006373B">
      <w:pPr>
        <w:pStyle w:val="Heading4"/>
      </w:pPr>
      <w:r>
        <w:t xml:space="preserve">The right to strike is defined by </w:t>
      </w:r>
      <w:proofErr w:type="spellStart"/>
      <w:r>
        <w:t>Gourevitch</w:t>
      </w:r>
      <w:proofErr w:type="spellEnd"/>
      <w:r>
        <w:t xml:space="preserve"> 16:</w:t>
      </w:r>
    </w:p>
    <w:p w14:paraId="29FB7C87" w14:textId="77777777" w:rsidR="0006373B" w:rsidRDefault="0006373B" w:rsidP="0006373B">
      <w:r>
        <w:t xml:space="preserve">Alex </w:t>
      </w:r>
      <w:proofErr w:type="spellStart"/>
      <w:r>
        <w:t>Gourevitch</w:t>
      </w:r>
      <w:proofErr w:type="spellEnd"/>
      <w:r>
        <w:t xml:space="preserve"> (Assistant Professor of Political Science at Brown University). “Quitting Work but Not the Job: Liberty and the Right to Strike.” American Political Science Association Vol. 14, No. 2. June 2016. JDN. </w:t>
      </w:r>
      <w:hyperlink r:id="rId9" w:history="1">
        <w:r>
          <w:rPr>
            <w:rStyle w:val="Hyperlink"/>
            <w:color w:val="000000"/>
            <w:u w:val="single"/>
          </w:rPr>
          <w:t>https://www.cambridge.org/core/journals/perspectives-on-politics/article/abs/quitting-work-but-not-the-job-liberty-and-the-right-to-strike/27B690FEDDBCF002FB20FB50E852D6A3</w:t>
        </w:r>
      </w:hyperlink>
    </w:p>
    <w:p w14:paraId="2FE516FE" w14:textId="77777777" w:rsidR="0006373B" w:rsidRDefault="0006373B" w:rsidP="0006373B">
      <w:pPr>
        <w:rPr>
          <w:sz w:val="16"/>
        </w:rPr>
      </w:pPr>
      <w:r>
        <w:rPr>
          <w:rStyle w:val="Emphasis"/>
          <w:highlight w:val="green"/>
        </w:rPr>
        <w:t>The right to strike is</w:t>
      </w:r>
      <w:r>
        <w:rPr>
          <w:rStyle w:val="Emphasis"/>
        </w:rPr>
        <w:t xml:space="preserve"> peculiar. It is </w:t>
      </w:r>
      <w:r>
        <w:rPr>
          <w:rStyle w:val="Emphasis"/>
          <w:highlight w:val="green"/>
        </w:rPr>
        <w:t>not a right to quit. The right to quit is part of freedom of contract</w:t>
      </w:r>
      <w:r>
        <w:rPr>
          <w:rStyle w:val="Emphasis"/>
        </w:rPr>
        <w:t xml:space="preserve"> and the mirror of employment-at-will.</w:t>
      </w:r>
      <w:r>
        <w:rPr>
          <w:u w:val="single"/>
        </w:rPr>
        <w:t xml:space="preserve"> </w:t>
      </w:r>
      <w:r>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Pr>
          <w:rStyle w:val="Emphasis"/>
          <w:highlight w:val="green"/>
        </w:rPr>
        <w:t>The right to strike,</w:t>
      </w:r>
      <w:r>
        <w:rPr>
          <w:rStyle w:val="Emphasis"/>
        </w:rPr>
        <w:t xml:space="preserve"> however, </w:t>
      </w:r>
      <w:r>
        <w:rPr>
          <w:rStyle w:val="Emphasis"/>
          <w:highlight w:val="green"/>
        </w:rPr>
        <w:t>assumes the continuity of the</w:t>
      </w:r>
      <w:r>
        <w:rPr>
          <w:rStyle w:val="Emphasis"/>
        </w:rPr>
        <w:t xml:space="preserve"> very </w:t>
      </w:r>
      <w:r>
        <w:rPr>
          <w:rStyle w:val="Emphasis"/>
          <w:highlight w:val="green"/>
        </w:rPr>
        <w:t>relationship that is suspended. Workers on strike refuse to work but do not claim to have left the job</w:t>
      </w:r>
      <w:r>
        <w:rPr>
          <w:rStyle w:val="Emphasis"/>
        </w:rPr>
        <w:t xml:space="preserve">. After all, </w:t>
      </w:r>
      <w:r>
        <w:rPr>
          <w:rStyle w:val="Emphasis"/>
          <w:highlight w:val="green"/>
        </w:rPr>
        <w:t>the</w:t>
      </w:r>
      <w:r>
        <w:rPr>
          <w:rStyle w:val="Emphasis"/>
        </w:rPr>
        <w:t xml:space="preserve"> whole </w:t>
      </w:r>
      <w:r>
        <w:rPr>
          <w:rStyle w:val="Emphasis"/>
          <w:highlight w:val="green"/>
        </w:rPr>
        <w:t>point of a strike is</w:t>
      </w:r>
      <w:r>
        <w:rPr>
          <w:rStyle w:val="Emphasis"/>
        </w:rPr>
        <w:t xml:space="preserve"> that it is a </w:t>
      </w:r>
      <w:r>
        <w:rPr>
          <w:rStyle w:val="Emphasis"/>
          <w:highlight w:val="green"/>
        </w:rPr>
        <w:t>collective work stoppage, not a collective quitting</w:t>
      </w:r>
      <w:r>
        <w:rPr>
          <w:rStyle w:val="Emphasis"/>
        </w:rPr>
        <w:t xml:space="preserve"> of the job. </w:t>
      </w:r>
      <w:r>
        <w:rPr>
          <w:sz w:val="16"/>
        </w:rPr>
        <w:t>This is the feature of the strike that has marked it out from other forms of social action.</w:t>
      </w:r>
    </w:p>
    <w:p w14:paraId="02AFE0D9" w14:textId="77777777" w:rsidR="0006373B" w:rsidRDefault="0006373B" w:rsidP="0006373B">
      <w:pPr>
        <w:pStyle w:val="Heading4"/>
      </w:pPr>
      <w:r>
        <w:t xml:space="preserve">Unconditional is defined by Merriam-Webster as: </w:t>
      </w:r>
    </w:p>
    <w:p w14:paraId="30519EC1" w14:textId="77777777" w:rsidR="0006373B" w:rsidRDefault="0006373B" w:rsidP="0006373B">
      <w:r>
        <w:t>“Unconditional.” Merriam-Webster Dictionary. No Date. URL: https://www.merriam-webster.com/dictionary/unconditional</w:t>
      </w:r>
    </w:p>
    <w:p w14:paraId="46441540" w14:textId="77777777" w:rsidR="0006373B" w:rsidRDefault="0006373B" w:rsidP="0006373B">
      <w:pPr>
        <w:rPr>
          <w:b/>
          <w:iCs/>
          <w:u w:val="single"/>
        </w:rPr>
      </w:pPr>
      <w:r>
        <w:rPr>
          <w:sz w:val="16"/>
        </w:rPr>
        <w:t>un·​con·​di·​</w:t>
      </w:r>
      <w:proofErr w:type="spellStart"/>
      <w:r>
        <w:rPr>
          <w:sz w:val="16"/>
        </w:rPr>
        <w:t>tion</w:t>
      </w:r>
      <w:proofErr w:type="spellEnd"/>
      <w:r>
        <w:rPr>
          <w:sz w:val="16"/>
        </w:rPr>
        <w:t>·​al | \ ˌ</w:t>
      </w:r>
      <w:proofErr w:type="spellStart"/>
      <w:r>
        <w:rPr>
          <w:sz w:val="16"/>
        </w:rPr>
        <w:t>ən-kən</w:t>
      </w:r>
      <w:proofErr w:type="spellEnd"/>
      <w:r>
        <w:rPr>
          <w:sz w:val="16"/>
        </w:rPr>
        <w:t>-ˈdish-</w:t>
      </w:r>
      <w:proofErr w:type="spellStart"/>
      <w:r>
        <w:rPr>
          <w:sz w:val="16"/>
        </w:rPr>
        <w:t>nəl</w:t>
      </w:r>
      <w:proofErr w:type="spellEnd"/>
      <w:r>
        <w:rPr>
          <w:sz w:val="16"/>
        </w:rPr>
        <w:t>  , -ˈ</w:t>
      </w:r>
      <w:proofErr w:type="spellStart"/>
      <w:r>
        <w:rPr>
          <w:sz w:val="16"/>
        </w:rPr>
        <w:t>di-shə-nᵊl</w:t>
      </w:r>
      <w:proofErr w:type="spellEnd"/>
      <w:r>
        <w:rPr>
          <w:sz w:val="16"/>
        </w:rPr>
        <w:t xml:space="preserve"> \ </w:t>
      </w:r>
      <w:r>
        <w:rPr>
          <w:rStyle w:val="Emphasis"/>
        </w:rPr>
        <w:t>Definition of unconditional: 1: </w:t>
      </w:r>
      <w:r>
        <w:rPr>
          <w:rStyle w:val="Emphasis"/>
          <w:highlight w:val="green"/>
        </w:rPr>
        <w:t>not conditional or limited : ABSOLUTE</w:t>
      </w:r>
      <w:r>
        <w:rPr>
          <w:rStyle w:val="Emphasis"/>
        </w:rPr>
        <w:t>, UNQUALIFIED unconditional surrender unconditional love; 2: UNCONDITIONED sense 2</w:t>
      </w:r>
    </w:p>
    <w:p w14:paraId="3CF01F80" w14:textId="77777777" w:rsidR="0006373B" w:rsidRDefault="0006373B" w:rsidP="0006373B">
      <w:pPr>
        <w:pStyle w:val="Heading2"/>
      </w:pPr>
      <w:r>
        <w:lastRenderedPageBreak/>
        <w:t xml:space="preserve">Contention 1 – A Right to Strike Shouldn’t be Unconditional </w:t>
      </w:r>
    </w:p>
    <w:p w14:paraId="62F556E0" w14:textId="77777777" w:rsidR="0006373B" w:rsidRDefault="0006373B" w:rsidP="0006373B">
      <w:pPr>
        <w:pStyle w:val="Heading4"/>
      </w:pPr>
      <w:r>
        <w:t xml:space="preserve">An unconditional right to strike harms societal welfare because it allows workers crucial to public safety to strike, such as health workers. </w:t>
      </w:r>
      <w:r>
        <w:rPr>
          <w:rFonts w:eastAsia="Times New Roman" w:cs="Calibri"/>
          <w:color w:val="000000"/>
        </w:rPr>
        <w:t>Gruber and Kleiner 12:</w:t>
      </w:r>
    </w:p>
    <w:p w14:paraId="7912C65C" w14:textId="77777777" w:rsidR="0006373B" w:rsidRDefault="0006373B" w:rsidP="0006373B">
      <w:r>
        <w:t xml:space="preserve">(Gruber, Jonathan and Kleiner, </w:t>
      </w:r>
      <w:proofErr w:type="spellStart"/>
      <w:r>
        <w:t>Samule</w:t>
      </w:r>
      <w:proofErr w:type="spellEnd"/>
      <w:r>
        <w:t xml:space="preserve"> </w:t>
      </w:r>
      <w:proofErr w:type="gramStart"/>
      <w:r>
        <w:t>A,.</w:t>
      </w:r>
      <w:proofErr w:type="gramEnd"/>
      <w:r>
        <w:t xml:space="preserve"> February 2012.” Do Strikes Kill? Evidence from New York State.” American Economic Journal: Economic Policy 2012, https://dspace.mit.edu/bitstream/handle/1721.1/71824/Gruber_Do%20Strikes.pdf?sequence=2&amp;isAllowed=y)</w:t>
      </w:r>
    </w:p>
    <w:p w14:paraId="6050A258" w14:textId="77777777" w:rsidR="0006373B" w:rsidRDefault="0006373B" w:rsidP="0006373B">
      <w:pPr>
        <w:spacing w:after="0" w:line="240" w:lineRule="auto"/>
        <w:rPr>
          <w:rStyle w:val="Emphasis"/>
        </w:rPr>
      </w:pPr>
      <w:r>
        <w:rPr>
          <w:sz w:val="16"/>
        </w:rPr>
        <w:t>Hospitals now represent one of the largest union sectors of the US economy, and there is particular concern about the impact of strikes on patient welfare.</w:t>
      </w:r>
      <w:r>
        <w:rPr>
          <w:rFonts w:ascii="Times New Roman" w:eastAsia="Times New Roman" w:hAnsi="Times New Roman" w:cs="Times New Roman"/>
          <w:color w:val="000000"/>
          <w:sz w:val="16"/>
          <w:szCs w:val="16"/>
        </w:rPr>
        <w:t xml:space="preserve"> We analyze the effects of nurses’ strikes in hospitals on patient outcomes in New York State. </w:t>
      </w:r>
      <w:r>
        <w:rPr>
          <w:rStyle w:val="Emphasis"/>
        </w:rPr>
        <w:t xml:space="preserve">Controlling for hospital specific heterogeneity, the </w:t>
      </w:r>
      <w:r>
        <w:rPr>
          <w:rStyle w:val="Emphasis"/>
          <w:highlight w:val="green"/>
        </w:rPr>
        <w:t>results show that</w:t>
      </w:r>
      <w:r>
        <w:rPr>
          <w:rStyle w:val="Emphasis"/>
        </w:rPr>
        <w:t xml:space="preserve"> nurses’ </w:t>
      </w:r>
      <w:r>
        <w:rPr>
          <w:rStyle w:val="Emphasis"/>
          <w:highlight w:val="green"/>
        </w:rPr>
        <w:t>strikes increase in-hospital mortality by 18.3 percent and 30-day readmission by 5.7 percent</w:t>
      </w:r>
      <w:r>
        <w:rPr>
          <w:rStyle w:val="Emphasis"/>
        </w:rPr>
        <w:t xml:space="preserve"> for patients admitted during a strike, with little change in patient demographics, disease severity or treatment intensity. </w:t>
      </w:r>
      <w:r>
        <w:rPr>
          <w:rStyle w:val="Emphasis"/>
          <w:highlight w:val="green"/>
        </w:rPr>
        <w:t>The results suggest that hospitals functioning during</w:t>
      </w:r>
      <w:r>
        <w:rPr>
          <w:rStyle w:val="Emphasis"/>
        </w:rPr>
        <w:t xml:space="preserve"> nurses’ </w:t>
      </w:r>
      <w:r>
        <w:rPr>
          <w:rStyle w:val="Emphasis"/>
          <w:highlight w:val="green"/>
        </w:rPr>
        <w:t>strikes do so at a lower quality of patient care.</w:t>
      </w:r>
    </w:p>
    <w:p w14:paraId="1070EB9B" w14:textId="77777777" w:rsidR="0006373B" w:rsidRDefault="0006373B" w:rsidP="0006373B">
      <w:pPr>
        <w:spacing w:after="0" w:line="240" w:lineRule="auto"/>
        <w:rPr>
          <w:iCs/>
        </w:rPr>
      </w:pPr>
    </w:p>
    <w:p w14:paraId="570B406C" w14:textId="77777777" w:rsidR="0006373B" w:rsidRDefault="0006373B" w:rsidP="0006373B">
      <w:pPr>
        <w:pStyle w:val="Heading4"/>
      </w:pPr>
      <w:r>
        <w:t xml:space="preserve"> Conditions on a right to strike are necessary to ensure societal welfare – remember that NO RIGHT is unconditional, and that currently, all rights are conditioned on their benefit to society. Thus, a just government shouldn’t recognize an unconditional right to strike that would endanger essential services. </w:t>
      </w:r>
      <w:proofErr w:type="spellStart"/>
      <w:r>
        <w:t>Malebye</w:t>
      </w:r>
      <w:proofErr w:type="spellEnd"/>
      <w:r>
        <w:t xml:space="preserve"> 14:</w:t>
      </w:r>
    </w:p>
    <w:p w14:paraId="65B34207" w14:textId="77777777" w:rsidR="0006373B" w:rsidRDefault="0006373B" w:rsidP="0006373B">
      <w:r>
        <w:t xml:space="preserve">Cynthia </w:t>
      </w:r>
      <w:proofErr w:type="spellStart"/>
      <w:r>
        <w:t>Dithato</w:t>
      </w:r>
      <w:proofErr w:type="spellEnd"/>
      <w:r>
        <w:t xml:space="preserve"> </w:t>
      </w:r>
      <w:proofErr w:type="spellStart"/>
      <w:r>
        <w:t>Malebye</w:t>
      </w:r>
      <w:proofErr w:type="spellEnd"/>
      <w:r>
        <w:t xml:space="preserve"> (Department of Mercantile Law, University of Pretoria). “The Right to Strike in Respect of Employment Relationships and Collective Bargaining.” Dissertation. University of Pretoria, April 2014. JDN. </w:t>
      </w:r>
      <w:hyperlink r:id="rId10" w:history="1">
        <w:r>
          <w:rPr>
            <w:rStyle w:val="Hyperlink"/>
            <w:color w:val="000000"/>
            <w:u w:val="single"/>
          </w:rPr>
          <w:t>https://repository.up.ac.za/bitstream/handle/2263/43163/Malebye_Right_2014.pdf?sequence=1</w:t>
        </w:r>
      </w:hyperlink>
    </w:p>
    <w:p w14:paraId="28F8FBBC" w14:textId="77777777" w:rsidR="0006373B" w:rsidRDefault="0006373B" w:rsidP="0006373B">
      <w:pPr>
        <w:rPr>
          <w:sz w:val="16"/>
        </w:rPr>
      </w:pPr>
      <w:r>
        <w:rPr>
          <w:rStyle w:val="Emphasis"/>
        </w:rPr>
        <w:t xml:space="preserve">Although </w:t>
      </w:r>
      <w:r>
        <w:rPr>
          <w:rStyle w:val="Emphasis"/>
          <w:highlight w:val="green"/>
        </w:rPr>
        <w:t>the right to strike is</w:t>
      </w:r>
      <w:r>
        <w:rPr>
          <w:rStyle w:val="Emphasis"/>
        </w:rPr>
        <w:t xml:space="preserve"> enshrined in section 23(2)(c) of the Constitution, that right is </w:t>
      </w:r>
      <w:r>
        <w:rPr>
          <w:rStyle w:val="Emphasis"/>
          <w:highlight w:val="green"/>
        </w:rPr>
        <w:t>not absolute and may be limited</w:t>
      </w:r>
      <w:r>
        <w:rPr>
          <w:rStyle w:val="Emphasis"/>
        </w:rPr>
        <w:t xml:space="preserve"> in terms of a law of general application </w:t>
      </w:r>
      <w:r>
        <w:rPr>
          <w:rStyle w:val="Emphasis"/>
          <w:highlight w:val="green"/>
        </w:rPr>
        <w:t>to the extent that such limitation may be</w:t>
      </w:r>
      <w:r>
        <w:rPr>
          <w:rStyle w:val="Emphasis"/>
        </w:rPr>
        <w:t xml:space="preserve"> reasonable and </w:t>
      </w:r>
      <w:r>
        <w:rPr>
          <w:rStyle w:val="Emphasis"/>
          <w:highlight w:val="green"/>
        </w:rPr>
        <w:t>justifiable in a</w:t>
      </w:r>
      <w:r>
        <w:rPr>
          <w:rStyle w:val="Emphasis"/>
        </w:rPr>
        <w:t xml:space="preserve">n open and </w:t>
      </w:r>
      <w:r>
        <w:rPr>
          <w:rStyle w:val="Emphasis"/>
          <w:highlight w:val="green"/>
        </w:rPr>
        <w:t>democratic society.</w:t>
      </w:r>
      <w:r>
        <w:rPr>
          <w:rStyle w:val="Emphasis"/>
        </w:rPr>
        <w:t xml:space="preserve"> </w:t>
      </w:r>
      <w:r>
        <w:rPr>
          <w:sz w:val="16"/>
        </w:rPr>
        <w:t xml:space="preserve">It is widely </w:t>
      </w:r>
      <w:proofErr w:type="spellStart"/>
      <w:r>
        <w:rPr>
          <w:sz w:val="16"/>
        </w:rPr>
        <w:t>recognised</w:t>
      </w:r>
      <w:proofErr w:type="spellEnd"/>
      <w:r>
        <w:rPr>
          <w:sz w:val="16"/>
        </w:rPr>
        <w:t>, both in this country and abroad, that in certain circumstances, it will be reasonable and justifiable to limit the right to strike, particularly in times of national emergency or in services where a strike is likely to harm the public.</w:t>
      </w:r>
      <w:r>
        <w:rPr>
          <w:rStyle w:val="Emphasis"/>
        </w:rPr>
        <w:t xml:space="preserve"> </w:t>
      </w:r>
      <w:r>
        <w:rPr>
          <w:rStyle w:val="Emphasis"/>
          <w:highlight w:val="green"/>
        </w:rPr>
        <w:t>In</w:t>
      </w:r>
      <w:r>
        <w:rPr>
          <w:rStyle w:val="Emphasis"/>
        </w:rPr>
        <w:t xml:space="preserve"> some countries like </w:t>
      </w:r>
      <w:r>
        <w:rPr>
          <w:rStyle w:val="Emphasis"/>
          <w:highlight w:val="green"/>
        </w:rPr>
        <w:t>Canada, France and Italy, limitations on strikes in essential services are</w:t>
      </w:r>
      <w:r>
        <w:rPr>
          <w:rStyle w:val="Emphasis"/>
        </w:rPr>
        <w:t xml:space="preserve"> confined to the public sector, </w:t>
      </w:r>
      <w:r>
        <w:rPr>
          <w:rStyle w:val="Emphasis"/>
          <w:highlight w:val="green"/>
        </w:rPr>
        <w:t>based on the notion that</w:t>
      </w:r>
      <w:r>
        <w:rPr>
          <w:rStyle w:val="Emphasis"/>
        </w:rPr>
        <w:t xml:space="preserve"> it is only </w:t>
      </w:r>
      <w:r>
        <w:rPr>
          <w:rStyle w:val="Emphasis"/>
          <w:highlight w:val="green"/>
        </w:rPr>
        <w:t>the government</w:t>
      </w:r>
      <w:r>
        <w:rPr>
          <w:rStyle w:val="Emphasis"/>
        </w:rPr>
        <w:t xml:space="preserve"> which </w:t>
      </w:r>
      <w:r>
        <w:rPr>
          <w:rStyle w:val="Emphasis"/>
          <w:highlight w:val="green"/>
        </w:rPr>
        <w:t>provides services, whose absence will endanger the community</w:t>
      </w:r>
      <w:r>
        <w:rPr>
          <w:rStyle w:val="Emphasis"/>
        </w:rPr>
        <w:t>’s safety.</w:t>
      </w:r>
      <w:r>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72DE1211" w14:textId="77777777" w:rsidR="0006373B" w:rsidRDefault="0006373B" w:rsidP="0006373B">
      <w:pPr>
        <w:pStyle w:val="Heading4"/>
        <w:rPr>
          <w:rFonts w:ascii="Times New Roman" w:hAnsi="Times New Roman" w:cs="Times New Roman"/>
          <w:sz w:val="24"/>
        </w:rPr>
      </w:pPr>
      <w:r>
        <w:lastRenderedPageBreak/>
        <w:t>Exigent circumstances require ceasing the right to the right to strike. This has historically been the case - the Smith Connally Anti-Strike Act outlawed strikes during wartime, since the obligations of the government at the time were to protect people in time of war and ending production of war materials would obstruct that. </w:t>
      </w:r>
    </w:p>
    <w:p w14:paraId="4C680DE9" w14:textId="77777777" w:rsidR="0006373B" w:rsidRDefault="0006373B" w:rsidP="0006373B">
      <w:pPr>
        <w:spacing w:after="0" w:line="240" w:lineRule="auto"/>
        <w:rPr>
          <w:rFonts w:ascii="Times New Roman" w:eastAsia="Times New Roman" w:hAnsi="Times New Roman" w:cs="Times New Roman"/>
          <w:sz w:val="24"/>
        </w:rPr>
      </w:pPr>
      <w:r>
        <w:rPr>
          <w:rFonts w:ascii="Times New Roman" w:eastAsia="Times New Roman" w:hAnsi="Times New Roman" w:cs="Times New Roman"/>
          <w:b/>
          <w:bCs/>
          <w:color w:val="000000"/>
          <w:szCs w:val="22"/>
        </w:rPr>
        <w:t>McCloske</w:t>
      </w:r>
      <w:r>
        <w:rPr>
          <w:rFonts w:ascii="Times New Roman" w:eastAsia="Times New Roman" w:hAnsi="Times New Roman" w:cs="Times New Roman"/>
          <w:b/>
          <w:bCs/>
          <w:color w:val="000000"/>
          <w:sz w:val="26"/>
          <w:szCs w:val="26"/>
        </w:rPr>
        <w:t>y 20</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4EEA87AC" w14:textId="77777777" w:rsidR="0006373B" w:rsidRDefault="0006373B" w:rsidP="0006373B">
      <w:pPr>
        <w:spacing w:after="0" w:line="240" w:lineRule="auto"/>
        <w:rPr>
          <w:rFonts w:asciiTheme="majorHAnsi" w:eastAsia="Times New Roman" w:hAnsiTheme="majorHAnsi" w:cstheme="majorHAnsi"/>
          <w:sz w:val="24"/>
        </w:rPr>
      </w:pPr>
      <w:r>
        <w:rPr>
          <w:rFonts w:asciiTheme="majorHAnsi" w:eastAsia="Times New Roman" w:hAnsiTheme="majorHAnsi" w:cstheme="majorHAnsi"/>
          <w:color w:val="000000"/>
          <w:sz w:val="16"/>
          <w:szCs w:val="16"/>
        </w:rPr>
        <w:t xml:space="preserve">Sen. </w:t>
      </w:r>
      <w:proofErr w:type="spellStart"/>
      <w:r>
        <w:rPr>
          <w:rFonts w:asciiTheme="majorHAnsi" w:eastAsia="Times New Roman" w:hAnsiTheme="majorHAnsi" w:cstheme="majorHAnsi"/>
          <w:color w:val="000000"/>
          <w:sz w:val="16"/>
          <w:szCs w:val="16"/>
        </w:rPr>
        <w:t>Alben</w:t>
      </w:r>
      <w:proofErr w:type="spellEnd"/>
      <w:r>
        <w:rPr>
          <w:rFonts w:asciiTheme="majorHAnsi" w:eastAsia="Times New Roman" w:hAnsiTheme="majorHAnsi" w:cstheme="majorHAnsi"/>
          <w:color w:val="000000"/>
          <w:sz w:val="16"/>
          <w:szCs w:val="16"/>
        </w:rPr>
        <w:t xml:space="preserve"> Barkley (D-VA) stated that</w:t>
      </w:r>
      <w:r>
        <w:rPr>
          <w:rFonts w:asciiTheme="majorHAnsi" w:eastAsia="Times New Roman" w:hAnsiTheme="majorHAnsi" w:cstheme="majorHAnsi"/>
          <w:color w:val="000000"/>
          <w:szCs w:val="22"/>
          <w:u w:val="single"/>
        </w:rPr>
        <w:t xml:space="preserve"> </w:t>
      </w:r>
      <w:r>
        <w:rPr>
          <w:rFonts w:asciiTheme="majorHAnsi" w:eastAsia="Times New Roman" w:hAnsiTheme="majorHAnsi" w:cstheme="majorHAnsi"/>
          <w:color w:val="000000"/>
          <w:szCs w:val="22"/>
          <w:u w:val="single"/>
          <w:shd w:val="clear" w:color="auto" w:fill="FFFF00"/>
        </w:rPr>
        <w:t>the President’s</w:t>
      </w:r>
      <w:r>
        <w:rPr>
          <w:rFonts w:asciiTheme="majorHAnsi" w:eastAsia="Times New Roman" w:hAnsiTheme="majorHAnsi" w:cstheme="majorHAnsi"/>
          <w:color w:val="000000"/>
          <w:szCs w:val="22"/>
          <w:u w:val="single"/>
        </w:rPr>
        <w:t xml:space="preserve"> constitutional </w:t>
      </w:r>
      <w:r>
        <w:rPr>
          <w:rFonts w:asciiTheme="majorHAnsi" w:eastAsia="Times New Roman" w:hAnsiTheme="majorHAnsi" w:cstheme="majorHAnsi"/>
          <w:color w:val="000000"/>
          <w:szCs w:val="22"/>
          <w:u w:val="single"/>
          <w:shd w:val="clear" w:color="auto" w:fill="FFFF00"/>
        </w:rPr>
        <w:t>role</w:t>
      </w:r>
      <w:r>
        <w:rPr>
          <w:rFonts w:asciiTheme="majorHAnsi" w:eastAsia="Times New Roman" w:hAnsiTheme="majorHAnsi" w:cstheme="majorHAnsi"/>
          <w:color w:val="000000"/>
          <w:szCs w:val="22"/>
          <w:u w:val="single"/>
        </w:rPr>
        <w:t xml:space="preserve"> as commander and chief </w:t>
      </w:r>
      <w:r>
        <w:rPr>
          <w:rFonts w:asciiTheme="majorHAnsi" w:eastAsia="Times New Roman" w:hAnsiTheme="majorHAnsi" w:cstheme="majorHAnsi"/>
          <w:color w:val="000000"/>
          <w:szCs w:val="22"/>
          <w:u w:val="single"/>
          <w:shd w:val="clear" w:color="auto" w:fill="FFFF00"/>
        </w:rPr>
        <w:t>legitimized the action</w:t>
      </w:r>
      <w:r>
        <w:rPr>
          <w:rFonts w:asciiTheme="majorHAnsi" w:eastAsia="Times New Roman" w:hAnsiTheme="majorHAnsi" w:cstheme="majorHAnsi"/>
          <w:color w:val="000000"/>
          <w:szCs w:val="22"/>
        </w:rPr>
        <w:t>. “</w:t>
      </w:r>
      <w:r>
        <w:rPr>
          <w:rFonts w:asciiTheme="majorHAnsi" w:eastAsia="Times New Roman" w:hAnsiTheme="majorHAnsi" w:cstheme="majorHAnsi"/>
          <w:color w:val="000000"/>
          <w:szCs w:val="22"/>
          <w:u w:val="single"/>
          <w:shd w:val="clear" w:color="auto" w:fill="FFFF00"/>
        </w:rPr>
        <w:t>The Constitution</w:t>
      </w:r>
      <w:r>
        <w:rPr>
          <w:rFonts w:asciiTheme="majorHAnsi" w:eastAsia="Times New Roman" w:hAnsiTheme="majorHAnsi" w:cstheme="majorHAnsi"/>
          <w:color w:val="000000"/>
          <w:szCs w:val="22"/>
          <w:u w:val="single"/>
        </w:rPr>
        <w:t xml:space="preserve"> also </w:t>
      </w:r>
      <w:r>
        <w:rPr>
          <w:rFonts w:asciiTheme="majorHAnsi" w:eastAsia="Times New Roman" w:hAnsiTheme="majorHAnsi" w:cstheme="majorHAnsi"/>
          <w:color w:val="000000"/>
          <w:szCs w:val="22"/>
          <w:u w:val="single"/>
          <w:shd w:val="clear" w:color="auto" w:fill="FFFF00"/>
        </w:rPr>
        <w:t xml:space="preserve">places </w:t>
      </w:r>
      <w:r>
        <w:rPr>
          <w:rFonts w:asciiTheme="majorHAnsi" w:eastAsia="Times New Roman" w:hAnsiTheme="majorHAnsi" w:cstheme="majorHAnsi"/>
          <w:color w:val="000000"/>
          <w:szCs w:val="22"/>
          <w:u w:val="single"/>
        </w:rPr>
        <w:t xml:space="preserve">on </w:t>
      </w:r>
      <w:r>
        <w:rPr>
          <w:rFonts w:asciiTheme="majorHAnsi" w:eastAsia="Times New Roman" w:hAnsiTheme="majorHAnsi" w:cstheme="majorHAnsi"/>
          <w:color w:val="000000"/>
          <w:szCs w:val="22"/>
          <w:u w:val="single"/>
          <w:shd w:val="clear" w:color="auto" w:fill="FFFF00"/>
        </w:rPr>
        <w:t>the President</w:t>
      </w:r>
      <w:r>
        <w:rPr>
          <w:rFonts w:asciiTheme="majorHAnsi" w:eastAsia="Times New Roman" w:hAnsiTheme="majorHAnsi" w:cstheme="majorHAnsi"/>
          <w:color w:val="000000"/>
          <w:szCs w:val="22"/>
          <w:u w:val="single"/>
        </w:rPr>
        <w:t xml:space="preserve"> the responsibility and vests in him the powers of </w:t>
      </w:r>
      <w:r>
        <w:rPr>
          <w:rFonts w:asciiTheme="majorHAnsi" w:eastAsia="Times New Roman" w:hAnsiTheme="majorHAnsi" w:cstheme="majorHAnsi"/>
          <w:color w:val="000000"/>
          <w:szCs w:val="22"/>
          <w:u w:val="single"/>
          <w:shd w:val="clear" w:color="auto" w:fill="FFFF00"/>
        </w:rPr>
        <w:t>Commander in Chief of the Army and of the Nav</w:t>
      </w:r>
      <w:r>
        <w:rPr>
          <w:rFonts w:asciiTheme="majorHAnsi" w:eastAsia="Times New Roman" w:hAnsiTheme="majorHAnsi" w:cstheme="majorHAnsi"/>
          <w:color w:val="000000"/>
          <w:szCs w:val="22"/>
          <w:u w:val="single"/>
        </w:rPr>
        <w:t xml:space="preserve">y. These </w:t>
      </w:r>
      <w:r>
        <w:rPr>
          <w:rFonts w:asciiTheme="majorHAnsi" w:eastAsia="Times New Roman" w:hAnsiTheme="majorHAnsi" w:cstheme="majorHAnsi"/>
          <w:color w:val="000000"/>
          <w:szCs w:val="22"/>
          <w:u w:val="single"/>
          <w:shd w:val="clear" w:color="auto" w:fill="FFFF00"/>
        </w:rPr>
        <w:t xml:space="preserve">weapons for the protection </w:t>
      </w:r>
      <w:r>
        <w:rPr>
          <w:rFonts w:asciiTheme="majorHAnsi" w:eastAsia="Times New Roman" w:hAnsiTheme="majorHAnsi" w:cstheme="majorHAnsi"/>
          <w:color w:val="000000"/>
          <w:szCs w:val="22"/>
          <w:u w:val="single"/>
        </w:rPr>
        <w:t>of the continued existence</w:t>
      </w:r>
      <w:r>
        <w:rPr>
          <w:rFonts w:asciiTheme="majorHAnsi" w:eastAsia="Times New Roman" w:hAnsiTheme="majorHAnsi" w:cstheme="majorHAnsi"/>
          <w:color w:val="000000"/>
          <w:szCs w:val="22"/>
          <w:u w:val="single"/>
          <w:shd w:val="clear" w:color="auto" w:fill="FFFF00"/>
        </w:rPr>
        <w:t xml:space="preserve"> of the Nation are</w:t>
      </w:r>
      <w:r>
        <w:rPr>
          <w:rFonts w:asciiTheme="majorHAnsi" w:eastAsia="Times New Roman" w:hAnsiTheme="majorHAnsi" w:cstheme="majorHAnsi"/>
          <w:color w:val="000000"/>
          <w:szCs w:val="22"/>
          <w:u w:val="single"/>
        </w:rPr>
        <w:t xml:space="preserve"> placed</w:t>
      </w:r>
      <w:r>
        <w:rPr>
          <w:rFonts w:asciiTheme="majorHAnsi" w:eastAsia="Times New Roman" w:hAnsiTheme="majorHAnsi" w:cstheme="majorHAnsi"/>
          <w:color w:val="000000"/>
          <w:szCs w:val="22"/>
          <w:u w:val="single"/>
          <w:shd w:val="clear" w:color="auto" w:fill="FFFF00"/>
        </w:rPr>
        <w:t xml:space="preserve"> in his </w:t>
      </w:r>
      <w:r>
        <w:rPr>
          <w:rFonts w:asciiTheme="majorHAnsi" w:eastAsia="Times New Roman" w:hAnsiTheme="majorHAnsi" w:cstheme="majorHAnsi"/>
          <w:color w:val="000000"/>
          <w:szCs w:val="22"/>
          <w:u w:val="single"/>
        </w:rPr>
        <w:t>sole</w:t>
      </w:r>
      <w:r>
        <w:rPr>
          <w:rFonts w:asciiTheme="majorHAnsi" w:eastAsia="Times New Roman" w:hAnsiTheme="majorHAnsi" w:cstheme="majorHAnsi"/>
          <w:color w:val="000000"/>
          <w:szCs w:val="22"/>
          <w:u w:val="single"/>
          <w:shd w:val="clear" w:color="auto" w:fill="FFFF00"/>
        </w:rPr>
        <w:t xml:space="preserve"> command and </w:t>
      </w:r>
      <w:r>
        <w:rPr>
          <w:rFonts w:asciiTheme="majorHAnsi" w:eastAsia="Times New Roman" w:hAnsiTheme="majorHAnsi" w:cstheme="majorHAnsi"/>
          <w:color w:val="000000"/>
          <w:szCs w:val="22"/>
          <w:u w:val="single"/>
        </w:rPr>
        <w:t>the implication is clear that</w:t>
      </w:r>
      <w:r>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Pr>
          <w:rFonts w:asciiTheme="majorHAnsi" w:eastAsia="Times New Roman" w:hAnsiTheme="majorHAnsi" w:cstheme="majorHAnsi"/>
          <w:color w:val="000000"/>
          <w:szCs w:val="22"/>
          <w:u w:val="single"/>
        </w:rPr>
        <w:t>.</w:t>
      </w:r>
      <w:r>
        <w:rPr>
          <w:rFonts w:asciiTheme="majorHAnsi" w:eastAsia="Times New Roman" w:hAnsiTheme="majorHAnsi" w:cstheme="majorHAnsi"/>
          <w:color w:val="000000"/>
          <w:szCs w:val="22"/>
        </w:rPr>
        <w:t xml:space="preserve">” </w:t>
      </w:r>
      <w:r>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1663BE22" w14:textId="77777777" w:rsidR="0006373B" w:rsidRDefault="0006373B" w:rsidP="0006373B">
      <w:pPr>
        <w:spacing w:after="0" w:line="240" w:lineRule="auto"/>
        <w:textAlignment w:val="baseline"/>
        <w:rPr>
          <w:b/>
          <w:bCs/>
          <w:sz w:val="26"/>
          <w:szCs w:val="26"/>
        </w:rPr>
      </w:pPr>
    </w:p>
    <w:p w14:paraId="0B81E05E" w14:textId="77777777" w:rsidR="0006373B" w:rsidRDefault="0006373B" w:rsidP="0006373B">
      <w:pPr>
        <w:spacing w:after="0" w:line="240" w:lineRule="auto"/>
        <w:textAlignment w:val="baseline"/>
        <w:rPr>
          <w:b/>
          <w:bCs/>
          <w:sz w:val="26"/>
          <w:szCs w:val="26"/>
        </w:rPr>
      </w:pPr>
      <w:r>
        <w:rPr>
          <w:b/>
          <w:bCs/>
          <w:sz w:val="26"/>
          <w:szCs w:val="26"/>
        </w:rPr>
        <w:t xml:space="preserve">The ethics of a strike is dependent on its circumstances; </w:t>
      </w:r>
      <w:proofErr w:type="gramStart"/>
      <w:r>
        <w:rPr>
          <w:b/>
          <w:bCs/>
          <w:sz w:val="26"/>
          <w:szCs w:val="26"/>
        </w:rPr>
        <w:t>thus</w:t>
      </w:r>
      <w:proofErr w:type="gramEnd"/>
      <w:r>
        <w:rPr>
          <w:b/>
          <w:bCs/>
          <w:sz w:val="26"/>
          <w:szCs w:val="26"/>
        </w:rPr>
        <w:t xml:space="preserve"> it cannot be unconditional.  </w:t>
      </w:r>
    </w:p>
    <w:p w14:paraId="10892A9A" w14:textId="77777777" w:rsidR="0006373B" w:rsidRDefault="0006373B" w:rsidP="0006373B">
      <w:pPr>
        <w:spacing w:after="0" w:line="240" w:lineRule="auto"/>
        <w:textAlignment w:val="baseline"/>
        <w:rPr>
          <w:rFonts w:asciiTheme="majorHAnsi" w:eastAsia="Times New Roman" w:hAnsiTheme="majorHAnsi" w:cstheme="majorHAnsi"/>
          <w:color w:val="000000"/>
          <w:sz w:val="26"/>
          <w:szCs w:val="26"/>
        </w:rPr>
      </w:pPr>
      <w:r>
        <w:rPr>
          <w:b/>
          <w:bCs/>
          <w:sz w:val="26"/>
          <w:szCs w:val="26"/>
        </w:rPr>
        <w:t>Mason 18</w:t>
      </w:r>
      <w:r>
        <w:rPr>
          <w:sz w:val="26"/>
          <w:szCs w:val="26"/>
        </w:rPr>
        <w:t xml:space="preserve"> </w:t>
      </w:r>
      <w:r>
        <w:rPr>
          <w:sz w:val="16"/>
          <w:szCs w:val="16"/>
        </w:rPr>
        <w:t>(Mason, Elinor, 3 April 2018, “On Striking, and the Recognition that Ethics are a Collective Affair” Open Democracy, https://www.opendemocracy.net/en/opendemocracyuk/on-striking-and-recognition-that-ethics-are-collective-affair/)</w:t>
      </w:r>
    </w:p>
    <w:p w14:paraId="79340F1D" w14:textId="77777777" w:rsidR="0006373B" w:rsidRDefault="0006373B" w:rsidP="0006373B">
      <w:pPr>
        <w:pStyle w:val="NormalWeb"/>
        <w:rPr>
          <w:rFonts w:asciiTheme="majorHAnsi" w:hAnsiTheme="majorHAnsi" w:cstheme="majorHAnsi"/>
          <w:color w:val="000000"/>
          <w:sz w:val="16"/>
        </w:rPr>
      </w:pPr>
      <w:r>
        <w:rPr>
          <w:rFonts w:asciiTheme="majorHAnsi" w:hAnsiTheme="majorHAnsi" w:cstheme="majorHAnsi"/>
          <w:color w:val="000000"/>
          <w:sz w:val="16"/>
        </w:rPr>
        <w:t xml:space="preserve">Obviously, </w:t>
      </w:r>
      <w:r>
        <w:rPr>
          <w:rFonts w:asciiTheme="majorHAnsi" w:hAnsiTheme="majorHAnsi" w:cstheme="majorHAnsi"/>
          <w:b/>
          <w:bCs/>
          <w:color w:val="000000"/>
          <w:highlight w:val="yellow"/>
          <w:u w:val="single"/>
        </w:rPr>
        <w:t>there are various </w:t>
      </w:r>
      <w:hyperlink r:id="rId11" w:history="1">
        <w:r>
          <w:rPr>
            <w:rStyle w:val="Hyperlink"/>
            <w:rFonts w:asciiTheme="majorHAnsi" w:eastAsiaTheme="majorEastAsia" w:hAnsiTheme="majorHAnsi" w:cstheme="majorHAnsi"/>
            <w:b/>
            <w:bCs/>
            <w:color w:val="000000"/>
            <w:highlight w:val="yellow"/>
            <w:u w:val="single"/>
          </w:rPr>
          <w:t>preconditions that must be met</w:t>
        </w:r>
      </w:hyperlink>
      <w:r>
        <w:rPr>
          <w:rFonts w:asciiTheme="majorHAnsi" w:hAnsiTheme="majorHAnsi" w:cstheme="majorHAnsi"/>
          <w:b/>
          <w:bCs/>
          <w:color w:val="000000"/>
          <w:highlight w:val="yellow"/>
          <w:u w:val="single"/>
        </w:rPr>
        <w:t> for a strike to be ethically justified</w:t>
      </w:r>
      <w:r>
        <w:rPr>
          <w:rFonts w:asciiTheme="majorHAnsi" w:hAnsiTheme="majorHAnsi" w:cstheme="majorHAnsi"/>
          <w:b/>
          <w:bCs/>
          <w:color w:val="000000"/>
          <w:sz w:val="16"/>
        </w:rPr>
        <w:t xml:space="preserve">. </w:t>
      </w:r>
      <w:r>
        <w:rPr>
          <w:rFonts w:asciiTheme="majorHAnsi" w:hAnsiTheme="majorHAnsi" w:cstheme="majorHAnsi"/>
          <w:b/>
          <w:bCs/>
          <w:color w:val="000000"/>
          <w:highlight w:val="yellow"/>
          <w:u w:val="single"/>
        </w:rPr>
        <w:t>First, the question of whether what the employers are doing is unfair</w:t>
      </w:r>
      <w:r>
        <w:rPr>
          <w:rFonts w:asciiTheme="majorHAnsi" w:hAnsiTheme="majorHAnsi" w:cstheme="majorHAnsi"/>
          <w:color w:val="000000"/>
          <w:highlight w:val="yellow"/>
          <w:u w:val="single"/>
        </w:rPr>
        <w:t xml:space="preserve"> </w:t>
      </w:r>
      <w:r>
        <w:rPr>
          <w:rFonts w:asciiTheme="majorHAnsi" w:hAnsiTheme="majorHAnsi" w:cstheme="majorHAnsi"/>
          <w:color w:val="000000"/>
          <w:u w:val="single"/>
        </w:rPr>
        <w:t xml:space="preserve">or </w:t>
      </w:r>
      <w:r>
        <w:rPr>
          <w:rFonts w:asciiTheme="majorHAnsi" w:hAnsiTheme="majorHAnsi" w:cstheme="majorHAnsi"/>
          <w:b/>
          <w:bCs/>
          <w:color w:val="000000"/>
          <w:u w:val="single"/>
        </w:rPr>
        <w:t>not</w:t>
      </w:r>
      <w:r>
        <w:rPr>
          <w:rFonts w:asciiTheme="majorHAnsi" w:hAnsiTheme="majorHAnsi" w:cstheme="majorHAnsi"/>
          <w:color w:val="000000"/>
          <w:u w:val="single"/>
        </w:rPr>
        <w:t xml:space="preserve"> </w:t>
      </w:r>
      <w:r>
        <w:rPr>
          <w:rFonts w:asciiTheme="majorHAnsi" w:hAnsiTheme="majorHAnsi" w:cstheme="majorHAnsi"/>
          <w:color w:val="000000"/>
          <w:sz w:val="16"/>
        </w:rPr>
        <w:t>arises. The pensions issue is incredibly complicated, and I do not pretend to understand all the </w:t>
      </w:r>
      <w:hyperlink r:id="rId12" w:history="1">
        <w:r>
          <w:rPr>
            <w:rStyle w:val="Hyperlink"/>
            <w:rFonts w:asciiTheme="majorHAnsi" w:eastAsiaTheme="majorEastAsia" w:hAnsiTheme="majorHAnsi" w:cstheme="majorHAnsi"/>
            <w:color w:val="000000"/>
            <w:sz w:val="16"/>
            <w:u w:val="single"/>
          </w:rPr>
          <w:t>actuarial details</w:t>
        </w:r>
      </w:hyperlink>
      <w:r>
        <w:rPr>
          <w:rFonts w:asciiTheme="majorHAnsi" w:hAnsiTheme="majorHAnsi" w:cstheme="majorHAnsi"/>
          <w:color w:val="000000"/>
          <w:sz w:val="16"/>
        </w:rPr>
        <w:t xml:space="preserve">. It seems though, that we have a just cause here, that the offers that have been made are unfair. It is worth pointing out that it is not just a question of how much money there is or will be in the pension fund, </w:t>
      </w:r>
      <w:r>
        <w:rPr>
          <w:rFonts w:asciiTheme="majorHAnsi" w:hAnsiTheme="majorHAnsi" w:cstheme="majorHAnsi"/>
          <w:b/>
          <w:bCs/>
          <w:color w:val="000000"/>
          <w:highlight w:val="yellow"/>
          <w:u w:val="single"/>
        </w:rPr>
        <w:t>there are</w:t>
      </w:r>
      <w:r>
        <w:rPr>
          <w:rFonts w:asciiTheme="majorHAnsi" w:hAnsiTheme="majorHAnsi" w:cstheme="majorHAnsi"/>
          <w:color w:val="000000"/>
          <w:u w:val="single"/>
        </w:rPr>
        <w:t xml:space="preserve"> </w:t>
      </w:r>
      <w:r>
        <w:rPr>
          <w:rFonts w:asciiTheme="majorHAnsi" w:hAnsiTheme="majorHAnsi" w:cstheme="majorHAnsi"/>
          <w:color w:val="000000"/>
          <w:sz w:val="16"/>
        </w:rPr>
        <w:t xml:space="preserve">also </w:t>
      </w:r>
      <w:r>
        <w:rPr>
          <w:rFonts w:asciiTheme="majorHAnsi" w:hAnsiTheme="majorHAnsi" w:cstheme="majorHAnsi"/>
          <w:b/>
          <w:bCs/>
          <w:color w:val="000000"/>
          <w:highlight w:val="yellow"/>
          <w:u w:val="single"/>
        </w:rPr>
        <w:t xml:space="preserve">ethical questions: a question about how risk should be distributed, </w:t>
      </w:r>
      <w:r>
        <w:rPr>
          <w:rFonts w:asciiTheme="majorHAnsi" w:hAnsiTheme="majorHAnsi" w:cstheme="majorHAnsi"/>
          <w:color w:val="000000"/>
          <w:sz w:val="16"/>
        </w:rPr>
        <w:t xml:space="preserve">and a question about what else the universities are doing with their money. Pensions are a kind of wage, and our wages are not paid out of any </w:t>
      </w:r>
      <w:proofErr w:type="gramStart"/>
      <w:r>
        <w:rPr>
          <w:rFonts w:asciiTheme="majorHAnsi" w:hAnsiTheme="majorHAnsi" w:cstheme="majorHAnsi"/>
          <w:color w:val="000000"/>
          <w:sz w:val="16"/>
        </w:rPr>
        <w:t>particular fund</w:t>
      </w:r>
      <w:proofErr w:type="gramEnd"/>
      <w:r>
        <w:rPr>
          <w:rFonts w:asciiTheme="majorHAnsi" w:hAnsiTheme="majorHAnsi" w:cstheme="majorHAnsi"/>
          <w:color w:val="000000"/>
          <w:sz w:val="16"/>
        </w:rPr>
        <w:t xml:space="preserve">, but out of the universities’ general resources. </w:t>
      </w:r>
      <w:proofErr w:type="gramStart"/>
      <w:r>
        <w:rPr>
          <w:rFonts w:asciiTheme="majorHAnsi" w:hAnsiTheme="majorHAnsi" w:cstheme="majorHAnsi"/>
          <w:color w:val="000000"/>
          <w:sz w:val="16"/>
        </w:rPr>
        <w:t>So</w:t>
      </w:r>
      <w:proofErr w:type="gramEnd"/>
      <w:r>
        <w:rPr>
          <w:rFonts w:asciiTheme="majorHAnsi" w:hAnsiTheme="majorHAnsi" w:cstheme="majorHAnsi"/>
          <w:color w:val="000000"/>
          <w:sz w:val="16"/>
        </w:rPr>
        <w:t xml:space="preserve"> we should be wary of accepting frameworks for discussion that attempt to reduce all the issues to financial ones. </w:t>
      </w:r>
    </w:p>
    <w:p w14:paraId="5D34BC13" w14:textId="77777777" w:rsidR="0006373B" w:rsidRDefault="0006373B" w:rsidP="0006373B">
      <w:pPr>
        <w:pStyle w:val="NormalWeb"/>
        <w:rPr>
          <w:rFonts w:asciiTheme="majorHAnsi" w:hAnsiTheme="majorHAnsi" w:cstheme="majorHAnsi"/>
          <w:color w:val="000000"/>
          <w:sz w:val="16"/>
        </w:rPr>
      </w:pPr>
      <w:r>
        <w:rPr>
          <w:rFonts w:asciiTheme="majorHAnsi" w:hAnsiTheme="majorHAnsi" w:cstheme="majorHAnsi"/>
          <w:b/>
          <w:bCs/>
          <w:color w:val="000000"/>
          <w:highlight w:val="yellow"/>
          <w:u w:val="single"/>
        </w:rPr>
        <w:t xml:space="preserve">Relatedly, if a strike is </w:t>
      </w:r>
      <w:r>
        <w:rPr>
          <w:rFonts w:asciiTheme="majorHAnsi" w:hAnsiTheme="majorHAnsi" w:cstheme="majorHAnsi"/>
          <w:color w:val="000000"/>
          <w:sz w:val="14"/>
          <w:szCs w:val="14"/>
        </w:rPr>
        <w:t>to be</w:t>
      </w:r>
      <w:r>
        <w:rPr>
          <w:rFonts w:asciiTheme="majorHAnsi" w:hAnsiTheme="majorHAnsi" w:cstheme="majorHAnsi"/>
          <w:color w:val="000000"/>
          <w:u w:val="single"/>
        </w:rPr>
        <w:t xml:space="preserve"> </w:t>
      </w:r>
      <w:r>
        <w:rPr>
          <w:rFonts w:asciiTheme="majorHAnsi" w:hAnsiTheme="majorHAnsi" w:cstheme="majorHAnsi"/>
          <w:b/>
          <w:bCs/>
          <w:color w:val="000000"/>
          <w:highlight w:val="yellow"/>
          <w:u w:val="single"/>
        </w:rPr>
        <w:t>justified, the cause must be realistic. There is no point in striking for something that cannot be obtained</w:t>
      </w:r>
      <w:r>
        <w:rPr>
          <w:rFonts w:asciiTheme="majorHAnsi" w:hAnsiTheme="majorHAnsi" w:cstheme="majorHAnsi"/>
          <w:color w:val="000000"/>
          <w:sz w:val="16"/>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Pr>
          <w:rFonts w:asciiTheme="majorHAnsi" w:hAnsiTheme="majorHAnsi" w:cstheme="majorHAnsi"/>
          <w:color w:val="000000"/>
          <w:sz w:val="16"/>
        </w:rPr>
        <w:t>is</w:t>
      </w:r>
      <w:proofErr w:type="gramEnd"/>
      <w:r>
        <w:rPr>
          <w:rFonts w:asciiTheme="majorHAnsi" w:hAnsiTheme="majorHAnsi" w:cstheme="majorHAnsi"/>
          <w:color w:val="000000"/>
          <w:sz w:val="16"/>
        </w:rPr>
        <w:t xml:space="preserve"> not realistic. But why would we take those things for granted?</w:t>
      </w:r>
    </w:p>
    <w:p w14:paraId="4B201E83" w14:textId="77777777" w:rsidR="0006373B" w:rsidRDefault="0006373B" w:rsidP="0006373B">
      <w:pPr>
        <w:pStyle w:val="NormalWeb"/>
        <w:rPr>
          <w:rFonts w:asciiTheme="majorHAnsi" w:hAnsiTheme="majorHAnsi" w:cstheme="majorHAnsi"/>
          <w:color w:val="000000"/>
          <w:u w:val="single"/>
        </w:rPr>
      </w:pPr>
      <w:r>
        <w:rPr>
          <w:rFonts w:asciiTheme="majorHAnsi" w:hAnsiTheme="majorHAnsi" w:cstheme="majorHAnsi"/>
          <w:b/>
          <w:bCs/>
          <w:color w:val="000000"/>
          <w:highlight w:val="yellow"/>
          <w:u w:val="single"/>
        </w:rPr>
        <w:t>Finally</w:t>
      </w:r>
      <w:r>
        <w:rPr>
          <w:rFonts w:asciiTheme="majorHAnsi" w:hAnsiTheme="majorHAnsi" w:cstheme="majorHAnsi"/>
          <w:color w:val="000000"/>
          <w:u w:val="single"/>
        </w:rPr>
        <w:t xml:space="preserve">, </w:t>
      </w:r>
      <w:r>
        <w:rPr>
          <w:rFonts w:asciiTheme="majorHAnsi" w:hAnsiTheme="majorHAnsi" w:cstheme="majorHAnsi"/>
          <w:color w:val="000000"/>
          <w:sz w:val="16"/>
        </w:rPr>
        <w:t>of course,</w:t>
      </w:r>
      <w:r>
        <w:rPr>
          <w:rFonts w:asciiTheme="majorHAnsi" w:hAnsiTheme="majorHAnsi" w:cstheme="majorHAnsi"/>
          <w:color w:val="000000"/>
          <w:highlight w:val="yellow"/>
          <w:u w:val="single"/>
        </w:rPr>
        <w:t xml:space="preserve"> </w:t>
      </w:r>
      <w:r>
        <w:rPr>
          <w:rFonts w:asciiTheme="majorHAnsi" w:hAnsiTheme="majorHAnsi" w:cstheme="majorHAnsi"/>
          <w:b/>
          <w:bCs/>
          <w:color w:val="000000"/>
          <w:highlight w:val="yellow"/>
          <w:u w:val="single"/>
        </w:rPr>
        <w:t>less disruptive methods of persuasion should be used first.</w:t>
      </w:r>
      <w:r>
        <w:rPr>
          <w:rFonts w:asciiTheme="majorHAnsi" w:hAnsiTheme="majorHAnsi" w:cstheme="majorHAnsi"/>
          <w:b/>
          <w:bCs/>
          <w:color w:val="000000"/>
          <w:u w:val="single"/>
        </w:rPr>
        <w:t xml:space="preserve"> </w:t>
      </w:r>
      <w:r>
        <w:rPr>
          <w:rFonts w:asciiTheme="majorHAnsi" w:hAnsiTheme="majorHAnsi" w:cstheme="majorHAnsi"/>
          <w:b/>
          <w:bCs/>
          <w:color w:val="000000"/>
          <w:highlight w:val="yellow"/>
          <w:u w:val="single"/>
        </w:rPr>
        <w:t xml:space="preserve">Striking is a last resort, it is only permissible when negotiation has stalled. We start by trying to persuade the employer </w:t>
      </w:r>
      <w:proofErr w:type="gramStart"/>
      <w:r>
        <w:rPr>
          <w:rFonts w:asciiTheme="majorHAnsi" w:hAnsiTheme="majorHAnsi" w:cstheme="majorHAnsi"/>
          <w:b/>
          <w:bCs/>
          <w:color w:val="000000"/>
          <w:highlight w:val="yellow"/>
          <w:u w:val="single"/>
        </w:rPr>
        <w:t>on the basis of</w:t>
      </w:r>
      <w:proofErr w:type="gramEnd"/>
      <w:r>
        <w:rPr>
          <w:rFonts w:asciiTheme="majorHAnsi" w:hAnsiTheme="majorHAnsi" w:cstheme="majorHAnsi"/>
          <w:b/>
          <w:bCs/>
          <w:color w:val="000000"/>
          <w:highlight w:val="yellow"/>
          <w:u w:val="single"/>
        </w:rPr>
        <w:t xml:space="preserve"> the reasons: that a policy or proposal is unfair, unnecessary,</w:t>
      </w:r>
      <w:r>
        <w:rPr>
          <w:rFonts w:asciiTheme="majorHAnsi" w:hAnsiTheme="majorHAnsi" w:cstheme="majorHAnsi"/>
          <w:color w:val="000000"/>
          <w:highlight w:val="yellow"/>
          <w:u w:val="single"/>
        </w:rPr>
        <w:t xml:space="preserve"> </w:t>
      </w:r>
      <w:r>
        <w:rPr>
          <w:rFonts w:asciiTheme="majorHAnsi" w:hAnsiTheme="majorHAnsi" w:cstheme="majorHAnsi"/>
          <w:color w:val="000000"/>
          <w:sz w:val="16"/>
        </w:rPr>
        <w:t>that</w:t>
      </w:r>
      <w:r>
        <w:rPr>
          <w:rFonts w:asciiTheme="majorHAnsi" w:hAnsiTheme="majorHAnsi" w:cstheme="majorHAnsi"/>
          <w:color w:val="000000"/>
          <w:highlight w:val="yellow"/>
          <w:u w:val="single"/>
        </w:rPr>
        <w:t xml:space="preserve"> </w:t>
      </w:r>
      <w:r>
        <w:rPr>
          <w:rFonts w:asciiTheme="majorHAnsi" w:hAnsiTheme="majorHAnsi" w:cstheme="majorHAnsi"/>
          <w:b/>
          <w:bCs/>
          <w:color w:val="000000"/>
          <w:highlight w:val="yellow"/>
          <w:u w:val="single"/>
        </w:rPr>
        <w:t>there are alternatives</w:t>
      </w:r>
      <w:r>
        <w:rPr>
          <w:rFonts w:asciiTheme="majorHAnsi" w:hAnsiTheme="majorHAnsi" w:cstheme="majorHAnsi"/>
          <w:color w:val="000000"/>
          <w:highlight w:val="yellow"/>
          <w:u w:val="single"/>
        </w:rPr>
        <w:t xml:space="preserve">. </w:t>
      </w:r>
      <w:r>
        <w:rPr>
          <w:rFonts w:asciiTheme="majorHAnsi" w:hAnsiTheme="majorHAnsi" w:cstheme="majorHAnsi"/>
          <w:color w:val="000000"/>
          <w:sz w:val="16"/>
        </w:rPr>
        <w:t>It is</w:t>
      </w:r>
      <w:r>
        <w:rPr>
          <w:rFonts w:asciiTheme="majorHAnsi" w:hAnsiTheme="majorHAnsi" w:cstheme="majorHAnsi"/>
          <w:color w:val="000000"/>
          <w:u w:val="single"/>
        </w:rPr>
        <w:t xml:space="preserve"> </w:t>
      </w:r>
      <w:r>
        <w:rPr>
          <w:rFonts w:asciiTheme="majorHAnsi" w:hAnsiTheme="majorHAnsi" w:cstheme="majorHAnsi"/>
          <w:b/>
          <w:bCs/>
          <w:color w:val="000000"/>
          <w:highlight w:val="yellow"/>
          <w:u w:val="single"/>
        </w:rPr>
        <w:t>only if that fails</w:t>
      </w:r>
      <w:r>
        <w:rPr>
          <w:rFonts w:asciiTheme="majorHAnsi" w:hAnsiTheme="majorHAnsi" w:cstheme="majorHAnsi"/>
          <w:color w:val="000000"/>
          <w:highlight w:val="yellow"/>
          <w:u w:val="single"/>
        </w:rPr>
        <w:t xml:space="preserve"> </w:t>
      </w:r>
      <w:r>
        <w:rPr>
          <w:rFonts w:asciiTheme="majorHAnsi" w:hAnsiTheme="majorHAnsi" w:cstheme="majorHAnsi"/>
          <w:b/>
          <w:bCs/>
          <w:color w:val="000000"/>
          <w:sz w:val="16"/>
        </w:rPr>
        <w:t xml:space="preserve">that </w:t>
      </w:r>
      <w:r>
        <w:rPr>
          <w:rFonts w:asciiTheme="majorHAnsi" w:hAnsiTheme="majorHAnsi" w:cstheme="majorHAnsi"/>
          <w:b/>
          <w:bCs/>
          <w:color w:val="000000"/>
          <w:highlight w:val="yellow"/>
          <w:u w:val="single"/>
        </w:rPr>
        <w:t>we should move to strike</w:t>
      </w:r>
      <w:r>
        <w:rPr>
          <w:rFonts w:asciiTheme="majorHAnsi" w:hAnsiTheme="majorHAnsi" w:cstheme="majorHAnsi"/>
          <w:color w:val="000000"/>
          <w:highlight w:val="yellow"/>
          <w:u w:val="single"/>
        </w:rPr>
        <w:t xml:space="preserve"> </w:t>
      </w:r>
      <w:r>
        <w:rPr>
          <w:rFonts w:asciiTheme="majorHAnsi" w:hAnsiTheme="majorHAnsi" w:cstheme="majorHAnsi"/>
          <w:color w:val="000000"/>
          <w:sz w:val="16"/>
        </w:rPr>
        <w:t>action.</w:t>
      </w:r>
    </w:p>
    <w:p w14:paraId="2A3F59DD" w14:textId="77777777" w:rsidR="0006373B" w:rsidRDefault="0006373B" w:rsidP="0006373B">
      <w:pPr>
        <w:rPr>
          <w:sz w:val="16"/>
        </w:rPr>
      </w:pPr>
    </w:p>
    <w:p w14:paraId="5B6737B1" w14:textId="77777777" w:rsidR="0006373B" w:rsidRDefault="0006373B" w:rsidP="0006373B">
      <w:pPr>
        <w:pStyle w:val="Heading2"/>
      </w:pPr>
      <w:r>
        <w:lastRenderedPageBreak/>
        <w:t xml:space="preserve">Contention 2 – A Right to Strike Harms Workers </w:t>
      </w:r>
    </w:p>
    <w:p w14:paraId="21D07B49" w14:textId="77777777" w:rsidR="0006373B" w:rsidRDefault="0006373B" w:rsidP="0006373B">
      <w:pPr>
        <w:pStyle w:val="Heading4"/>
      </w:pPr>
      <w:r>
        <w:t xml:space="preserve">Strikes alone do not change worker conditions. Semuels 21: </w:t>
      </w:r>
    </w:p>
    <w:p w14:paraId="56166E45" w14:textId="77777777" w:rsidR="0006373B" w:rsidRDefault="0006373B" w:rsidP="0006373B">
      <w:r>
        <w:t xml:space="preserve">Semuels, Alana. October 8, 2021. “U.S. Workers Are Realizing It’s the Perfect Time to Go on Strike.” </w:t>
      </w:r>
      <w:r>
        <w:rPr>
          <w:i/>
          <w:iCs/>
        </w:rPr>
        <w:t xml:space="preserve">Time Magazine. </w:t>
      </w:r>
      <w:r>
        <w:t xml:space="preserve">URL: </w:t>
      </w:r>
      <w:hyperlink r:id="rId13" w:history="1">
        <w:r>
          <w:rPr>
            <w:rStyle w:val="Hyperlink"/>
            <w:color w:val="000000"/>
            <w:u w:val="single"/>
          </w:rPr>
          <w:t>https://time.com/6105109/workers-strike-unemployment/</w:t>
        </w:r>
      </w:hyperlink>
      <w:r>
        <w:t xml:space="preserve"> accessed on 11/5/21 by </w:t>
      </w:r>
      <w:proofErr w:type="spellStart"/>
      <w:r>
        <w:t>bws</w:t>
      </w:r>
      <w:proofErr w:type="spellEnd"/>
      <w:r>
        <w:t xml:space="preserve"> kat</w:t>
      </w:r>
    </w:p>
    <w:p w14:paraId="3591233C" w14:textId="77777777" w:rsidR="0006373B" w:rsidRDefault="0006373B" w:rsidP="0006373B">
      <w:pPr>
        <w:rPr>
          <w:b/>
          <w:iCs/>
          <w:u w:val="single"/>
        </w:rPr>
      </w:pPr>
      <w:r>
        <w:rPr>
          <w:rStyle w:val="Emphasis"/>
        </w:rPr>
        <w:t xml:space="preserve">Carolyn Jackson, </w:t>
      </w:r>
      <w:r>
        <w:rPr>
          <w:rStyle w:val="Emphasis"/>
          <w:highlight w:val="green"/>
        </w:rPr>
        <w:t>the CEO of St. Vincent’s, where</w:t>
      </w:r>
      <w:r>
        <w:rPr>
          <w:rStyle w:val="Emphasis"/>
        </w:rPr>
        <w:t xml:space="preserve"> </w:t>
      </w:r>
      <w:proofErr w:type="spellStart"/>
      <w:r>
        <w:rPr>
          <w:rStyle w:val="Emphasis"/>
        </w:rPr>
        <w:t>Deyo</w:t>
      </w:r>
      <w:proofErr w:type="spellEnd"/>
      <w:r>
        <w:rPr>
          <w:rStyle w:val="Emphasis"/>
        </w:rPr>
        <w:t xml:space="preserve"> and hundreds of other </w:t>
      </w:r>
      <w:r>
        <w:rPr>
          <w:rStyle w:val="Emphasis"/>
          <w:highlight w:val="green"/>
        </w:rPr>
        <w:t>nurses are striking, says that</w:t>
      </w:r>
      <w:r>
        <w:rPr>
          <w:rStyle w:val="Emphasis"/>
        </w:rPr>
        <w:t xml:space="preserve"> </w:t>
      </w:r>
      <w:r>
        <w:rPr>
          <w:rStyle w:val="Emphasis"/>
          <w:highlight w:val="green"/>
        </w:rPr>
        <w:t xml:space="preserve">the </w:t>
      </w:r>
      <w:r>
        <w:rPr>
          <w:rStyle w:val="Emphasis"/>
        </w:rPr>
        <w:t>nurses are trying to push a 1:4 nurse to patient ratio that Massachusetts voters rejected by a large margin in 2018.</w:t>
      </w:r>
      <w:r>
        <w:rPr>
          <w:sz w:val="10"/>
        </w:rPr>
        <w:t xml:space="preserve"> The hospital has done research and decided its staffing is appropriate, and that its staffing ratios are in fact better than most other hospitals in the state, she says</w:t>
      </w:r>
      <w:r>
        <w:rPr>
          <w:rStyle w:val="Emphasis"/>
        </w:rPr>
        <w:t xml:space="preserve">. Ryan says the </w:t>
      </w:r>
      <w:r>
        <w:rPr>
          <w:rStyle w:val="Emphasis"/>
          <w:highlight w:val="green"/>
        </w:rPr>
        <w:t>hospital announced it was hiring 100 permanent replacement</w:t>
      </w:r>
      <w:r>
        <w:rPr>
          <w:rStyle w:val="Emphasis"/>
        </w:rPr>
        <w:t xml:space="preserve"> nurses in </w:t>
      </w:r>
      <w:r>
        <w:rPr>
          <w:rStyle w:val="Emphasis"/>
          <w:highlight w:val="green"/>
        </w:rPr>
        <w:t>May during a COVID-19 surge, and that the striking nurses are insisting on</w:t>
      </w:r>
      <w:r>
        <w:rPr>
          <w:rStyle w:val="Emphasis"/>
        </w:rPr>
        <w:t xml:space="preserve"> getting </w:t>
      </w:r>
      <w:r>
        <w:rPr>
          <w:rStyle w:val="Emphasis"/>
          <w:highlight w:val="green"/>
        </w:rPr>
        <w:t>their old positions</w:t>
      </w:r>
      <w:r>
        <w:rPr>
          <w:rStyle w:val="Emphasis"/>
        </w:rPr>
        <w:t xml:space="preserve"> back. </w:t>
      </w:r>
      <w:r>
        <w:rPr>
          <w:rStyle w:val="Emphasis"/>
          <w:highlight w:val="green"/>
        </w:rPr>
        <w:t>That the hospital is not budging speaks to the fact that</w:t>
      </w:r>
      <w:r>
        <w:rPr>
          <w:rStyle w:val="Emphasis"/>
        </w:rPr>
        <w:t xml:space="preserve"> despite this increase in worker activism, </w:t>
      </w:r>
      <w:r>
        <w:rPr>
          <w:rStyle w:val="Emphasis"/>
          <w:highlight w:val="green"/>
        </w:rPr>
        <w:t>workers may not gain much</w:t>
      </w:r>
      <w:r>
        <w:rPr>
          <w:rStyle w:val="Emphasis"/>
        </w:rPr>
        <w:t xml:space="preserve"> more </w:t>
      </w:r>
      <w:r>
        <w:rPr>
          <w:rStyle w:val="Emphasis"/>
          <w:highlight w:val="green"/>
        </w:rPr>
        <w:t>power in the long run</w:t>
      </w:r>
      <w:r>
        <w:rPr>
          <w:rStyle w:val="Emphasis"/>
        </w:rPr>
        <w:t xml:space="preserve">. </w:t>
      </w:r>
      <w:r>
        <w:rPr>
          <w:sz w:val="10"/>
        </w:rPr>
        <w:t xml:space="preserve">Over the last 40 years, the government has made it much more difficult for workers to both form unions and to strike, says Heidi </w:t>
      </w:r>
      <w:proofErr w:type="spellStart"/>
      <w:r>
        <w:rPr>
          <w:sz w:val="10"/>
        </w:rPr>
        <w:t>Shierholz</w:t>
      </w:r>
      <w:proofErr w:type="spellEnd"/>
      <w:r>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Pr>
          <w:sz w:val="10"/>
          <w:highlight w:val="green"/>
        </w:rPr>
        <w:t xml:space="preserve">.” </w:t>
      </w:r>
      <w:r>
        <w:rPr>
          <w:rStyle w:val="Emphasis"/>
          <w:highlight w:val="green"/>
        </w:rPr>
        <w:t>Labor has support at the state and local levels</w:t>
      </w:r>
      <w:r>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Pr>
          <w:rStyle w:val="Emphasis"/>
          <w:highlight w:val="green"/>
        </w:rPr>
        <w:t>But even that support may not be enough to force a widespread change of working conditions</w:t>
      </w:r>
      <w:r>
        <w:rPr>
          <w:rStyle w:val="Emphasis"/>
        </w:rPr>
        <w:t xml:space="preserve"> in an economy </w:t>
      </w:r>
      <w:r>
        <w:rPr>
          <w:rStyle w:val="Emphasis"/>
          <w:highlight w:val="green"/>
        </w:rPr>
        <w:t>where employees haven’t had much leverage</w:t>
      </w:r>
      <w:r>
        <w:rPr>
          <w:rStyle w:val="Emphasis"/>
        </w:rPr>
        <w:t xml:space="preserve"> since before the Great Recession, or </w:t>
      </w:r>
      <w:r>
        <w:rPr>
          <w:rStyle w:val="Emphasis"/>
          <w:highlight w:val="green"/>
        </w:rPr>
        <w:t>earlier</w:t>
      </w:r>
      <w:r>
        <w:rPr>
          <w:rStyle w:val="Emphasis"/>
        </w:rPr>
        <w:t xml:space="preserve">. </w:t>
      </w:r>
      <w:r>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1C018A4B" w14:textId="77777777" w:rsidR="0006373B" w:rsidRDefault="0006373B" w:rsidP="0006373B">
      <w:pPr>
        <w:pStyle w:val="Heading4"/>
      </w:pPr>
      <w:r>
        <w:t xml:space="preserve">Strikes are financially harmful to workers because they are forced to go without pay. Refresh Financial 21: </w:t>
      </w:r>
    </w:p>
    <w:p w14:paraId="02231C64" w14:textId="77777777" w:rsidR="0006373B" w:rsidRDefault="0006373B" w:rsidP="0006373B">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4" w:history="1">
        <w:r>
          <w:rPr>
            <w:rStyle w:val="Hyperlink"/>
            <w:color w:val="000000"/>
            <w:u w:val="single"/>
          </w:rPr>
          <w:t>https://refreshfinancial.ca/blog/financial-news-and-advice/happens-pay-workplace-goes-on-strike/</w:t>
        </w:r>
      </w:hyperlink>
      <w:r>
        <w:t xml:space="preserve"> accessed on 11/5/21 by </w:t>
      </w:r>
      <w:proofErr w:type="spellStart"/>
      <w:r>
        <w:t>bws</w:t>
      </w:r>
      <w:proofErr w:type="spellEnd"/>
      <w:r>
        <w:t xml:space="preserve"> kat</w:t>
      </w:r>
    </w:p>
    <w:p w14:paraId="1804E433" w14:textId="77777777" w:rsidR="0006373B" w:rsidRDefault="0006373B" w:rsidP="0006373B">
      <w:pPr>
        <w:rPr>
          <w:rStyle w:val="Emphasis"/>
        </w:rPr>
      </w:pPr>
      <w:proofErr w:type="gramStart"/>
      <w:r>
        <w:rPr>
          <w:rStyle w:val="Emphasis"/>
        </w:rPr>
        <w:t>So</w:t>
      </w:r>
      <w:proofErr w:type="gramEnd"/>
      <w:r>
        <w:rPr>
          <w:rStyle w:val="Emphasis"/>
        </w:rPr>
        <w:t xml:space="preserve"> </w:t>
      </w:r>
      <w:r>
        <w:rPr>
          <w:rStyle w:val="Emphasis"/>
          <w:highlight w:val="green"/>
        </w:rPr>
        <w:t>what happens to your income when you</w:t>
      </w:r>
      <w:r>
        <w:rPr>
          <w:rStyle w:val="Emphasis"/>
        </w:rPr>
        <w:t xml:space="preserve"> go on </w:t>
      </w:r>
      <w:r>
        <w:rPr>
          <w:rStyle w:val="Emphasis"/>
          <w:highlight w:val="green"/>
        </w:rPr>
        <w:t>strike</w:t>
      </w:r>
      <w:r>
        <w:rPr>
          <w:rStyle w:val="Emphasis"/>
        </w:rPr>
        <w:t xml:space="preserve">? Well, to put it bluntly, it stops. </w:t>
      </w:r>
      <w:r>
        <w:rPr>
          <w:rStyle w:val="Emphasis"/>
          <w:highlight w:val="green"/>
        </w:rPr>
        <w:t>It stops until the strike is called off,</w:t>
      </w:r>
      <w:r>
        <w:rPr>
          <w:rStyle w:val="Emphasis"/>
        </w:rPr>
        <w:t xml:space="preserve"> that is. </w:t>
      </w:r>
      <w:proofErr w:type="gramStart"/>
      <w:r>
        <w:rPr>
          <w:rStyle w:val="Emphasis"/>
          <w:highlight w:val="green"/>
        </w:rPr>
        <w:t>As long as</w:t>
      </w:r>
      <w:proofErr w:type="gramEnd"/>
      <w:r>
        <w:rPr>
          <w:rStyle w:val="Emphasis"/>
          <w:highlight w:val="green"/>
        </w:rPr>
        <w:t xml:space="preserve"> you are away from your workplace</w:t>
      </w:r>
      <w:r>
        <w:rPr>
          <w:rStyle w:val="Emphasis"/>
        </w:rPr>
        <w:t xml:space="preserve"> for while your union is on strike, </w:t>
      </w:r>
      <w:r>
        <w:rPr>
          <w:rStyle w:val="Emphasis"/>
          <w:highlight w:val="green"/>
        </w:rPr>
        <w:t>you will not be paid by your employer</w:t>
      </w:r>
      <w:r>
        <w:rPr>
          <w:sz w:val="16"/>
          <w:highlight w:val="green"/>
        </w:rPr>
        <w:t>.</w:t>
      </w:r>
      <w:r>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Pr>
          <w:rStyle w:val="Emphasis"/>
          <w:highlight w:val="green"/>
        </w:rPr>
        <w:t>Many unions have “strike funds”</w:t>
      </w:r>
      <w:r>
        <w:rPr>
          <w:rStyle w:val="Emphasis"/>
        </w:rPr>
        <w:t xml:space="preserve"> or “war funds” into which union members pay their dues. </w:t>
      </w:r>
      <w:r>
        <w:rPr>
          <w:sz w:val="16"/>
        </w:rPr>
        <w:t xml:space="preserve">Depending on which union you belong to, you may get a specific strike pay amount per day or per week, or you could simply be allotted emergency funds based on need. </w:t>
      </w:r>
      <w:r>
        <w:rPr>
          <w:rStyle w:val="Emphasis"/>
          <w:highlight w:val="green"/>
        </w:rPr>
        <w:t>Strike pay can be quite low compared to your regular pay with some unions paying</w:t>
      </w:r>
      <w:r>
        <w:rPr>
          <w:rStyle w:val="Emphasis"/>
        </w:rPr>
        <w:t xml:space="preserve"> between $200-$300 per week. For those at home counting, that’s </w:t>
      </w:r>
      <w:r>
        <w:rPr>
          <w:rStyle w:val="Emphasis"/>
          <w:highlight w:val="green"/>
        </w:rPr>
        <w:t>just $800 - $1200 per month</w:t>
      </w:r>
      <w:r>
        <w:rPr>
          <w:rStyle w:val="Emphasis"/>
        </w:rPr>
        <w:t>.</w:t>
      </w:r>
    </w:p>
    <w:p w14:paraId="0EB33107" w14:textId="77777777" w:rsidR="0006373B" w:rsidRDefault="0006373B" w:rsidP="0006373B">
      <w:pPr>
        <w:pStyle w:val="Heading4"/>
      </w:pPr>
      <w:r>
        <w:lastRenderedPageBreak/>
        <w:t xml:space="preserve">A just government should not force workers to strike, foregoing pay and benefits, for better working conditions. Rather, a just government should ensure quality working conditions  without a requirement to strike. </w:t>
      </w:r>
      <w:proofErr w:type="spellStart"/>
      <w:r>
        <w:t>Sonn</w:t>
      </w:r>
      <w:proofErr w:type="spellEnd"/>
      <w:r>
        <w:t xml:space="preserve"> and Walker 18: </w:t>
      </w:r>
    </w:p>
    <w:p w14:paraId="0B6CA260" w14:textId="77777777" w:rsidR="0006373B" w:rsidRDefault="0006373B" w:rsidP="0006373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5" w:history="1">
        <w:r>
          <w:rPr>
            <w:rStyle w:val="Hyperlink"/>
            <w:color w:val="000000"/>
            <w:u w:val="single"/>
          </w:rPr>
          <w:t>https://www.epi.org/publication/state-agenda-for-americas-workers/</w:t>
        </w:r>
      </w:hyperlink>
      <w:r>
        <w:t xml:space="preserve"> accessed on 11.5.21 by </w:t>
      </w:r>
      <w:proofErr w:type="spellStart"/>
      <w:r>
        <w:t>bws</w:t>
      </w:r>
      <w:proofErr w:type="spellEnd"/>
      <w:r>
        <w:t xml:space="preserve"> kat </w:t>
      </w:r>
    </w:p>
    <w:p w14:paraId="619E05A1" w14:textId="77777777" w:rsidR="0006373B" w:rsidRDefault="0006373B" w:rsidP="0006373B">
      <w:pPr>
        <w:rPr>
          <w:sz w:val="16"/>
        </w:rPr>
      </w:pPr>
      <w:r>
        <w:rPr>
          <w:rStyle w:val="Emphasis"/>
        </w:rPr>
        <w:t xml:space="preserve">2. Get States Back in the Business of Fighting Wage Theft and Enforcing Other Worker Protections - </w:t>
      </w:r>
      <w:r>
        <w:rPr>
          <w:rStyle w:val="Emphasis"/>
          <w:highlight w:val="green"/>
        </w:rPr>
        <w:t>Every week millions of workers are cheated when employers</w:t>
      </w:r>
      <w:r>
        <w:rPr>
          <w:rStyle w:val="Emphasis"/>
        </w:rPr>
        <w:t xml:space="preserve"> short their paychecks, force them to work off the clock, fail to pay even the minimum wage, or </w:t>
      </w:r>
      <w:r>
        <w:rPr>
          <w:rStyle w:val="Emphasis"/>
          <w:highlight w:val="green"/>
        </w:rPr>
        <w:t>skirt employment laws</w:t>
      </w:r>
      <w:r>
        <w:rPr>
          <w:rStyle w:val="Emphasis"/>
        </w:rPr>
        <w:t xml:space="preserve"> by denying that they are employees</w:t>
      </w:r>
      <w:r>
        <w:rPr>
          <w:sz w:val="16"/>
        </w:rPr>
        <w:t xml:space="preserve">. This type of wage theft is a national epidemic that robs U.S. workers and our economy of billions of dollars a year and hurts law-abiding employers that can’t compete with wage chiselers. </w:t>
      </w:r>
      <w:r>
        <w:rPr>
          <w:rStyle w:val="Emphasis"/>
          <w:highlight w:val="green"/>
        </w:rPr>
        <w:t>But in many states, the agencies responsible for cracking down</w:t>
      </w:r>
      <w:r>
        <w:rPr>
          <w:rStyle w:val="Emphasis"/>
        </w:rPr>
        <w:t xml:space="preserve"> on employers that cheat their workers </w:t>
      </w:r>
      <w:r>
        <w:rPr>
          <w:rStyle w:val="Emphasis"/>
          <w:highlight w:val="green"/>
        </w:rPr>
        <w:t>have been neglected and defunded</w:t>
      </w:r>
      <w:r>
        <w:rPr>
          <w:rStyle w:val="Emphasis"/>
        </w:rPr>
        <w:t>. Governors and l</w:t>
      </w:r>
      <w:r>
        <w:rPr>
          <w:rStyle w:val="Emphasis"/>
          <w:highlight w:val="green"/>
        </w:rPr>
        <w:t>egislatures need to get</w:t>
      </w:r>
      <w:r>
        <w:rPr>
          <w:rStyle w:val="Emphasis"/>
        </w:rPr>
        <w:t xml:space="preserve"> their states </w:t>
      </w:r>
      <w:r>
        <w:rPr>
          <w:rStyle w:val="Emphasis"/>
          <w:highlight w:val="green"/>
        </w:rPr>
        <w:t>back in the business of fighting wage theft and enforcing</w:t>
      </w:r>
      <w:r>
        <w:rPr>
          <w:rStyle w:val="Emphasis"/>
        </w:rPr>
        <w:t xml:space="preserve"> other </w:t>
      </w:r>
      <w:r>
        <w:rPr>
          <w:rStyle w:val="Emphasis"/>
          <w:highlight w:val="green"/>
        </w:rPr>
        <w:t>worker protections</w:t>
      </w:r>
      <w:r>
        <w:rPr>
          <w:rStyle w:val="Emphasis"/>
        </w:rPr>
        <w:t>, ranging from combatting independent contractor misclassification to preventing employers from defrauding the workers’ compensation system</w:t>
      </w:r>
      <w:r>
        <w:rPr>
          <w:sz w:val="16"/>
        </w:rPr>
        <w:t>. Key best practices for restoring effective enforcement include: First and foremost, increasing labor agency budgets to </w:t>
      </w:r>
      <w:hyperlink r:id="rId16" w:history="1">
        <w:r>
          <w:rPr>
            <w:rStyle w:val="Hyperlink"/>
            <w:color w:val="000000"/>
            <w:sz w:val="16"/>
            <w:u w:val="single"/>
          </w:rPr>
          <w:t>ensure adequate staffing and enforcement capacity</w:t>
        </w:r>
      </w:hyperlink>
      <w:r>
        <w:rPr>
          <w:sz w:val="16"/>
        </w:rPr>
        <w:t>; Developing </w:t>
      </w:r>
      <w:hyperlink r:id="rId17" w:history="1">
        <w:r>
          <w:rPr>
            <w:rStyle w:val="Hyperlink"/>
            <w:color w:val="000000"/>
            <w:sz w:val="16"/>
            <w:u w:val="single"/>
          </w:rPr>
          <w:t>strategic enforcement</w:t>
        </w:r>
      </w:hyperlink>
      <w:r>
        <w:rPr>
          <w:sz w:val="16"/>
        </w:rPr>
        <w:t> priorities, in </w:t>
      </w:r>
      <w:hyperlink r:id="rId18" w:history="1">
        <w:r>
          <w:rPr>
            <w:rStyle w:val="Hyperlink"/>
            <w:color w:val="000000"/>
            <w:sz w:val="16"/>
            <w:u w:val="single"/>
          </w:rPr>
          <w:t>partnership</w:t>
        </w:r>
      </w:hyperlink>
      <w:r>
        <w:rPr>
          <w:sz w:val="16"/>
        </w:rPr>
        <w:t> with </w:t>
      </w:r>
      <w:hyperlink r:id="rId19" w:history="1">
        <w:r>
          <w:rPr>
            <w:rStyle w:val="Hyperlink"/>
            <w:color w:val="000000"/>
            <w:sz w:val="16"/>
            <w:u w:val="single"/>
          </w:rPr>
          <w:t>worker organizations</w:t>
        </w:r>
      </w:hyperlink>
      <w:r>
        <w:rPr>
          <w:sz w:val="16"/>
        </w:rPr>
        <w:t>; Cracking down on </w:t>
      </w:r>
      <w:hyperlink r:id="rId20" w:history="1">
        <w:r>
          <w:rPr>
            <w:rStyle w:val="Hyperlink"/>
            <w:color w:val="000000"/>
            <w:sz w:val="16"/>
            <w:u w:val="single"/>
          </w:rPr>
          <w:t>retaliation</w:t>
        </w:r>
      </w:hyperlink>
      <w:r>
        <w:rPr>
          <w:sz w:val="16"/>
        </w:rPr>
        <w:t> against workers who speak up; Reviewing and updating regulations and administrative guidance—for example, to provide clear guidance on business’s responsibilities for contract workers, as detailed below.</w:t>
      </w:r>
    </w:p>
    <w:p w14:paraId="064AD9A4" w14:textId="77777777" w:rsidR="0006373B" w:rsidRDefault="0006373B" w:rsidP="0006373B">
      <w:pPr>
        <w:pStyle w:val="Heading4"/>
      </w:pPr>
      <w:proofErr w:type="spellStart"/>
      <w:r>
        <w:t>Sonn</w:t>
      </w:r>
      <w:proofErr w:type="spellEnd"/>
      <w:r>
        <w:t xml:space="preserve"> and Walker continue: </w:t>
      </w:r>
    </w:p>
    <w:p w14:paraId="008C2E7E" w14:textId="77777777" w:rsidR="0006373B" w:rsidRDefault="0006373B" w:rsidP="0006373B">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1" w:history="1">
        <w:r>
          <w:rPr>
            <w:rStyle w:val="Hyperlink"/>
            <w:color w:val="000000"/>
            <w:u w:val="single"/>
          </w:rPr>
          <w:t>https://www.epi.org/publication/state-agenda-for-americas-workers/</w:t>
        </w:r>
      </w:hyperlink>
      <w:r>
        <w:t xml:space="preserve"> accessed on 11.5.21 by </w:t>
      </w:r>
      <w:proofErr w:type="spellStart"/>
      <w:r>
        <w:t>bws</w:t>
      </w:r>
      <w:proofErr w:type="spellEnd"/>
      <w:r>
        <w:t xml:space="preserve"> kat </w:t>
      </w:r>
    </w:p>
    <w:p w14:paraId="1CE036F2" w14:textId="77777777" w:rsidR="0006373B" w:rsidRDefault="0006373B" w:rsidP="0006373B">
      <w:pPr>
        <w:rPr>
          <w:sz w:val="16"/>
        </w:rPr>
      </w:pPr>
      <w:r>
        <w:rPr>
          <w:rStyle w:val="Emphasis"/>
        </w:rPr>
        <w:t xml:space="preserve">10. Protect Workers’ Health and Safety </w:t>
      </w:r>
      <w:r>
        <w:rPr>
          <w:rStyle w:val="Emphasis"/>
          <w:highlight w:val="green"/>
        </w:rPr>
        <w:t>Nearly 50 years after</w:t>
      </w:r>
      <w:r>
        <w:rPr>
          <w:rStyle w:val="Emphasis"/>
        </w:rPr>
        <w:t xml:space="preserve"> Congress adopted the Occupational Safety and Health Act (</w:t>
      </w:r>
      <w:r>
        <w:rPr>
          <w:rStyle w:val="Emphasis"/>
          <w:highlight w:val="green"/>
        </w:rPr>
        <w:t>OSHA</w:t>
      </w:r>
      <w:r>
        <w:rPr>
          <w:rStyle w:val="Emphasis"/>
        </w:rPr>
        <w:t xml:space="preserve">) requiring employers to provide safe workplaces, </w:t>
      </w:r>
      <w:r>
        <w:rPr>
          <w:rStyle w:val="Emphasis"/>
          <w:highlight w:val="green"/>
        </w:rPr>
        <w:t>more than 5,000 U.S. workers are killed on the job every year, and nearly three million are seriously injured. Many low-wage jobs are dangerous</w:t>
      </w:r>
      <w:r>
        <w:rPr>
          <w:rStyle w:val="Emphasis"/>
        </w:rPr>
        <w:t xml:space="preserve"> jobs, </w:t>
      </w:r>
      <w:r>
        <w:rPr>
          <w:rStyle w:val="Emphasis"/>
          <w:highlight w:val="green"/>
        </w:rPr>
        <w:t>including</w:t>
      </w:r>
      <w:r>
        <w:rPr>
          <w:rStyle w:val="Emphasis"/>
        </w:rPr>
        <w:t xml:space="preserve"> jobs in </w:t>
      </w:r>
      <w:r>
        <w:rPr>
          <w:rStyle w:val="Emphasis"/>
          <w:highlight w:val="green"/>
        </w:rPr>
        <w:t>the poultry and meat industries</w:t>
      </w:r>
      <w:r>
        <w:rPr>
          <w:rStyle w:val="Emphasis"/>
        </w:rPr>
        <w:t xml:space="preserve">, agriculture, construction, and home care, </w:t>
      </w:r>
      <w:r>
        <w:rPr>
          <w:rStyle w:val="Emphasis"/>
          <w:highlight w:val="green"/>
        </w:rPr>
        <w:t>where workers suffer much higher rates of</w:t>
      </w:r>
      <w:r>
        <w:rPr>
          <w:rStyle w:val="Emphasis"/>
        </w:rPr>
        <w:t xml:space="preserve"> serious </w:t>
      </w:r>
      <w:r>
        <w:rPr>
          <w:rStyle w:val="Emphasis"/>
          <w:highlight w:val="green"/>
        </w:rPr>
        <w:t>job injuries.</w:t>
      </w:r>
      <w:r>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Pr>
          <w:rStyle w:val="Emphasis"/>
          <w:highlight w:val="green"/>
        </w:rPr>
        <w:t>With climate change, heat exposure is emerging as a</w:t>
      </w:r>
      <w:r>
        <w:rPr>
          <w:rStyle w:val="Emphasis"/>
        </w:rPr>
        <w:t xml:space="preserve"> very serious </w:t>
      </w:r>
      <w:r>
        <w:rPr>
          <w:rStyle w:val="Emphasis"/>
          <w:highlight w:val="green"/>
        </w:rPr>
        <w:t>workplace health hazard</w:t>
      </w:r>
      <w:r>
        <w:rPr>
          <w:rStyle w:val="Emphasis"/>
        </w:rPr>
        <w:t xml:space="preserve"> in sectors from agriculture to day labor. But currently there are few standards or protections. Governors and legislatures should adopt new standards and programs to provide stronger protections for workers exposed to dangerous levels of heat, especially farm workers but also workers in construction, manufacturing, and warehousing—all sectors where workers of color and immigrants are concentrated</w:t>
      </w:r>
      <w:r>
        <w:rPr>
          <w:sz w:val="16"/>
          <w:highlight w:val="green"/>
        </w:rPr>
        <w:t>.</w:t>
      </w:r>
      <w:r>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Pr>
          <w:sz w:val="16"/>
        </w:rPr>
        <w:t>30 year</w:t>
      </w:r>
      <w:proofErr w:type="gramEnd"/>
      <w:r>
        <w:rPr>
          <w:sz w:val="16"/>
        </w:rPr>
        <w:t xml:space="preserve"> low. Key workers’ compensation reforms that are needed in most states include: (1) strong anti-retaliation protections for injured workers; (2) </w:t>
      </w:r>
      <w:r>
        <w:rPr>
          <w:sz w:val="16"/>
        </w:rPr>
        <w:lastRenderedPageBreak/>
        <w:t xml:space="preserve">insurance coverage for prompt medical care in contested cases; (3) extending coverage to all workers, including domestic workers, farm workers, and temporary workers; and (4) ensuring that workers have the right to choose their own doctor. </w:t>
      </w:r>
    </w:p>
    <w:p w14:paraId="60A8AAF8" w14:textId="77777777" w:rsidR="0006373B" w:rsidRDefault="0006373B" w:rsidP="0006373B">
      <w:pPr>
        <w:pStyle w:val="Heading2"/>
      </w:pPr>
      <w:r>
        <w:lastRenderedPageBreak/>
        <w:t xml:space="preserve">T – No Spec </w:t>
      </w:r>
    </w:p>
    <w:p w14:paraId="41B3D541" w14:textId="77777777" w:rsidR="0006373B" w:rsidRDefault="0006373B" w:rsidP="0006373B">
      <w:pPr>
        <w:pStyle w:val="Heading4"/>
      </w:pPr>
      <w:r>
        <w:t xml:space="preserve">Interpretation: The </w:t>
      </w:r>
      <w:proofErr w:type="spellStart"/>
      <w:r>
        <w:t>aff</w:t>
      </w:r>
      <w:proofErr w:type="spellEnd"/>
      <w:r>
        <w:t xml:space="preserve"> may not specify governments. </w:t>
      </w:r>
    </w:p>
    <w:p w14:paraId="2B090903" w14:textId="77777777" w:rsidR="0006373B" w:rsidRDefault="0006373B" w:rsidP="0006373B">
      <w:pPr>
        <w:pStyle w:val="Heading4"/>
      </w:pPr>
      <w:r>
        <w:t>Violation: They specify the EU</w:t>
      </w:r>
    </w:p>
    <w:p w14:paraId="14AB8F3C" w14:textId="77777777" w:rsidR="0006373B" w:rsidRDefault="0006373B" w:rsidP="0006373B">
      <w:pPr>
        <w:pStyle w:val="Heading4"/>
      </w:pPr>
      <w:r>
        <w:t>Standards:</w:t>
      </w:r>
    </w:p>
    <w:p w14:paraId="14A2ADCB" w14:textId="77777777" w:rsidR="0006373B" w:rsidRDefault="0006373B" w:rsidP="0006373B">
      <w:pPr>
        <w:pStyle w:val="Heading4"/>
      </w:pPr>
      <w:r>
        <w:t xml:space="preserve">1] Limits – Giving them the broadest definition of “just” meaning democratic, there are at least 115 possible </w:t>
      </w:r>
      <w:proofErr w:type="spellStart"/>
      <w:r>
        <w:t>affs</w:t>
      </w:r>
      <w:proofErr w:type="spellEnd"/>
      <w:r>
        <w:t>, and that number increases exponentially when you can specify a subset of workers on top of that. They could not give a substantial limit on what “just” means, meaning that number may be even higher</w:t>
      </w:r>
    </w:p>
    <w:p w14:paraId="3FF1F2AD" w14:textId="0B3E6A04" w:rsidR="0006373B" w:rsidRDefault="0006373B" w:rsidP="0006373B">
      <w:pPr>
        <w:pStyle w:val="Heading4"/>
      </w:pPr>
      <w:r>
        <w:t xml:space="preserve">2] Topic education: Forces negative to defend hyper-specific positions, moving the debate away from the core of the topic which is about </w:t>
      </w:r>
      <w:r>
        <w:rPr>
          <w:i/>
          <w:iCs/>
        </w:rPr>
        <w:t>just governments</w:t>
      </w:r>
      <w:r>
        <w:t xml:space="preserve">, not specific states, and a broad right to strike, no guarantee of good substance on either side nor meaningful debate </w:t>
      </w:r>
    </w:p>
    <w:p w14:paraId="7475CB08" w14:textId="43651599" w:rsidR="004C4E2E" w:rsidRPr="004C4E2E" w:rsidRDefault="004C4E2E" w:rsidP="004C4E2E">
      <w:r>
        <w:rPr>
          <w:b/>
          <w:bCs/>
        </w:rPr>
        <w:t>3</w:t>
      </w:r>
      <w:r>
        <w:rPr>
          <w:b/>
          <w:bCs/>
        </w:rPr>
        <w:t xml:space="preserve">] Western domination: </w:t>
      </w:r>
      <w:proofErr w:type="spellStart"/>
      <w:r>
        <w:t>Specc’ing</w:t>
      </w:r>
      <w:proofErr w:type="spellEnd"/>
      <w:r>
        <w:t xml:space="preserve"> a state in this topic specifically asserts that a specific government is just (</w:t>
      </w:r>
      <w:proofErr w:type="gramStart"/>
      <w:r>
        <w:t>i.e.</w:t>
      </w:r>
      <w:proofErr w:type="gramEnd"/>
      <w:r>
        <w:t xml:space="preserve"> the US) inherently implies other governments are not considered just. Pushes harmful narrative of what countries (namely western countries like the US) are better than others and neglects harms of those countries (</w:t>
      </w:r>
      <w:proofErr w:type="gramStart"/>
      <w:r>
        <w:t>i.e.</w:t>
      </w:r>
      <w:proofErr w:type="gramEnd"/>
      <w:r>
        <w:t xml:space="preserve"> slavery, genocide, etc.) </w:t>
      </w:r>
    </w:p>
    <w:p w14:paraId="3FF7BDF3" w14:textId="77777777" w:rsidR="0006373B" w:rsidRDefault="0006373B" w:rsidP="0006373B">
      <w:pPr>
        <w:pStyle w:val="Heading4"/>
      </w:pPr>
      <w:r>
        <w:t>3] TVA Solves: run the plan as an advantage to whole res</w:t>
      </w:r>
    </w:p>
    <w:p w14:paraId="1E3EEAB9" w14:textId="77777777" w:rsidR="0006373B" w:rsidRDefault="0006373B" w:rsidP="0006373B">
      <w:pPr>
        <w:pStyle w:val="Heading4"/>
      </w:pPr>
      <w:r>
        <w:t xml:space="preserve">Voters: </w:t>
      </w:r>
    </w:p>
    <w:p w14:paraId="6EBF6DB5" w14:textId="77777777" w:rsidR="0006373B" w:rsidRDefault="0006373B" w:rsidP="0006373B">
      <w:pPr>
        <w:pStyle w:val="Heading4"/>
      </w:pPr>
      <w:r>
        <w:t xml:space="preserve">1] Education – it’s the reason we do debate </w:t>
      </w:r>
    </w:p>
    <w:p w14:paraId="40E0A2ED" w14:textId="77777777" w:rsidR="0006373B" w:rsidRDefault="0006373B" w:rsidP="0006373B">
      <w:pPr>
        <w:pStyle w:val="Heading4"/>
      </w:pPr>
      <w:r>
        <w:t>2] Fairness - essential for any competitive activity and makes it impossible to judge the round without intervention</w:t>
      </w:r>
    </w:p>
    <w:p w14:paraId="04D746C7" w14:textId="77777777" w:rsidR="0006373B" w:rsidRDefault="0006373B" w:rsidP="0006373B">
      <w:pPr>
        <w:pStyle w:val="Heading4"/>
      </w:pPr>
      <w:r>
        <w:t xml:space="preserve">3] Prefer competing </w:t>
      </w:r>
      <w:proofErr w:type="spellStart"/>
      <w:r>
        <w:t>interps</w:t>
      </w:r>
      <w:proofErr w:type="spellEnd"/>
      <w:r>
        <w:t xml:space="preserve">, reasonability invites a race to the bottom </w:t>
      </w:r>
    </w:p>
    <w:p w14:paraId="51C2EA41" w14:textId="77777777" w:rsidR="0006373B" w:rsidRDefault="0006373B" w:rsidP="0006373B">
      <w:pPr>
        <w:pStyle w:val="Heading4"/>
      </w:pPr>
      <w:r>
        <w:t>4] Drop the debater: dropping the argument drops their entire advocacy + good for setting norms and deterring future abuse</w:t>
      </w:r>
    </w:p>
    <w:p w14:paraId="3DA18EAA" w14:textId="0E40FCC3" w:rsidR="0006373B" w:rsidRDefault="0006373B" w:rsidP="0006373B">
      <w:pPr>
        <w:pStyle w:val="Heading4"/>
      </w:pPr>
      <w:r>
        <w:t xml:space="preserve">5] No RVI’s: Being fair isn’t enough to win a debate, RVI’s incentivize frivolous theory </w:t>
      </w:r>
      <w:proofErr w:type="gramStart"/>
      <w:r>
        <w:t>as long as</w:t>
      </w:r>
      <w:proofErr w:type="gramEnd"/>
      <w:r>
        <w:t xml:space="preserve"> they have a prepped out </w:t>
      </w:r>
      <w:proofErr w:type="spellStart"/>
      <w:r>
        <w:t>counterinterp</w:t>
      </w:r>
      <w:proofErr w:type="spellEnd"/>
      <w:r>
        <w:t xml:space="preserve"> and justifies infinite abuse</w:t>
      </w:r>
    </w:p>
    <w:p w14:paraId="6E2D7E88" w14:textId="18C25F71" w:rsidR="0006373B" w:rsidRDefault="0006373B" w:rsidP="0006373B">
      <w:pPr>
        <w:pStyle w:val="Heading2"/>
      </w:pPr>
      <w:r>
        <w:lastRenderedPageBreak/>
        <w:t>Case</w:t>
      </w:r>
    </w:p>
    <w:p w14:paraId="2D0C7994" w14:textId="77777777" w:rsidR="004C4E2E" w:rsidRPr="002E25ED" w:rsidRDefault="004C4E2E" w:rsidP="004C4E2E">
      <w:pPr>
        <w:pStyle w:val="Heading4"/>
      </w:pPr>
      <w:r w:rsidRPr="002E25ED">
        <w:t>Non-Unique – Strikes are already high.</w:t>
      </w:r>
    </w:p>
    <w:p w14:paraId="52A0EB85" w14:textId="77777777" w:rsidR="004C4E2E" w:rsidRPr="002E25ED" w:rsidRDefault="004C4E2E" w:rsidP="004C4E2E">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02783579" w14:textId="77777777" w:rsidR="004C4E2E" w:rsidRPr="002E25ED" w:rsidRDefault="004C4E2E" w:rsidP="004C4E2E">
      <w:pPr>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so did 1,400 Kellogg workers, and now 35,000 Kaiser Permanente healthcare workers are threatening to walk out.</w:t>
      </w:r>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feeling empowered because of today’s labor shortage.</w:t>
      </w:r>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73D427EC" w14:textId="77777777" w:rsidR="004C4E2E" w:rsidRPr="004C4E2E" w:rsidRDefault="004C4E2E" w:rsidP="004C4E2E"/>
    <w:p w14:paraId="780414B5" w14:textId="77777777" w:rsidR="0006373B" w:rsidRDefault="0006373B" w:rsidP="0006373B">
      <w:pPr>
        <w:pStyle w:val="Heading4"/>
      </w:pPr>
      <w:r>
        <w:t>Democracy alt cause – polarization</w:t>
      </w:r>
    </w:p>
    <w:p w14:paraId="4F9B6DB2" w14:textId="77777777" w:rsidR="0006373B" w:rsidRDefault="0006373B" w:rsidP="0006373B">
      <w:pPr>
        <w:spacing w:after="4" w:line="271" w:lineRule="auto"/>
        <w:ind w:left="-5" w:right="11" w:hanging="10"/>
      </w:pPr>
      <w:proofErr w:type="spellStart"/>
      <w:r>
        <w:rPr>
          <w:rFonts w:ascii="Georgia" w:eastAsia="Georgia" w:hAnsi="Georgia" w:cs="Georgia"/>
          <w:b/>
          <w:sz w:val="26"/>
        </w:rPr>
        <w:t>Levitsky</w:t>
      </w:r>
      <w:proofErr w:type="spellEnd"/>
      <w:r>
        <w:rPr>
          <w:rFonts w:ascii="Georgia" w:eastAsia="Georgia" w:hAnsi="Georgia" w:cs="Georgia"/>
          <w:b/>
          <w:sz w:val="26"/>
        </w:rPr>
        <w:t xml:space="preserve"> and </w:t>
      </w:r>
      <w:proofErr w:type="spellStart"/>
      <w:r>
        <w:rPr>
          <w:rFonts w:ascii="Georgia" w:eastAsia="Georgia" w:hAnsi="Georgia" w:cs="Georgia"/>
          <w:b/>
          <w:sz w:val="26"/>
        </w:rPr>
        <w:t>Ziblatt</w:t>
      </w:r>
      <w:proofErr w:type="spellEnd"/>
      <w:r>
        <w:rPr>
          <w:rFonts w:ascii="Georgia" w:eastAsia="Georgia" w:hAnsi="Georgia" w:cs="Georgia"/>
          <w:b/>
          <w:sz w:val="26"/>
        </w:rPr>
        <w:t xml:space="preserve"> 18</w:t>
      </w:r>
      <w:r>
        <w:rPr>
          <w:rFonts w:ascii="Georgia" w:eastAsia="Georgia" w:hAnsi="Georgia" w:cs="Georgia"/>
        </w:rPr>
        <w:t>, Steven and Daniel, professors of government at Harvard</w:t>
      </w:r>
    </w:p>
    <w:p w14:paraId="18CC2EF1" w14:textId="77777777" w:rsidR="0006373B" w:rsidRDefault="0006373B" w:rsidP="0006373B">
      <w:pPr>
        <w:spacing w:after="4" w:line="271" w:lineRule="auto"/>
        <w:ind w:left="-5" w:right="11" w:hanging="10"/>
      </w:pPr>
      <w:r>
        <w:rPr>
          <w:rFonts w:ascii="Georgia" w:eastAsia="Georgia" w:hAnsi="Georgia" w:cs="Georgia"/>
        </w:rPr>
        <w:t xml:space="preserve">University, an excerpt “How Democracies Die”, "This is how democracies die," </w:t>
      </w:r>
      <w:r>
        <w:rPr>
          <w:rFonts w:ascii="Georgia" w:eastAsia="Georgia" w:hAnsi="Georgia" w:cs="Georgia"/>
          <w:i/>
        </w:rPr>
        <w:t>The Guardian</w:t>
      </w:r>
      <w:r>
        <w:rPr>
          <w:rFonts w:ascii="Georgia" w:eastAsia="Georgia" w:hAnsi="Georgia" w:cs="Georgia"/>
        </w:rPr>
        <w:t>,</w:t>
      </w:r>
    </w:p>
    <w:p w14:paraId="6C318EE4" w14:textId="77777777" w:rsidR="0006373B" w:rsidRDefault="0006373B" w:rsidP="0006373B">
      <w:pPr>
        <w:spacing w:after="4" w:line="271" w:lineRule="auto"/>
        <w:ind w:left="-5" w:right="11" w:hanging="10"/>
      </w:pPr>
      <w:r>
        <w:rPr>
          <w:rFonts w:ascii="Georgia" w:eastAsia="Georgia" w:hAnsi="Georgia" w:cs="Georgia"/>
        </w:rPr>
        <w:t>1-21-18,</w:t>
      </w:r>
    </w:p>
    <w:p w14:paraId="4443BBA3" w14:textId="77777777" w:rsidR="0006373B" w:rsidRDefault="0006373B" w:rsidP="0006373B">
      <w:pPr>
        <w:spacing w:after="182" w:line="271" w:lineRule="auto"/>
        <w:ind w:left="-5" w:right="11" w:hanging="10"/>
      </w:pPr>
      <w:r>
        <w:rPr>
          <w:rFonts w:ascii="Georgia" w:eastAsia="Georgia" w:hAnsi="Georgia" w:cs="Georgia"/>
        </w:rPr>
        <w:t>https://www.theguardian.com/us-news/commentisfree/2018/jan/21/this-is-how-democraciesdie</w:t>
      </w:r>
    </w:p>
    <w:p w14:paraId="75822AF6" w14:textId="77777777" w:rsidR="0006373B" w:rsidRDefault="0006373B" w:rsidP="0006373B">
      <w:pPr>
        <w:spacing w:after="37" w:line="296" w:lineRule="auto"/>
        <w:ind w:left="-5" w:right="33" w:hanging="10"/>
        <w:jc w:val="both"/>
      </w:pPr>
      <w:r>
        <w:rPr>
          <w:rFonts w:ascii="Georgia" w:eastAsia="Georgia" w:hAnsi="Georgia" w:cs="Georgia"/>
          <w:b/>
          <w:u w:val="single" w:color="000000"/>
          <w:shd w:val="clear" w:color="auto" w:fill="00FFFF"/>
        </w:rPr>
        <w:t xml:space="preserve">Trump </w:t>
      </w:r>
      <w:r>
        <w:rPr>
          <w:rFonts w:ascii="Georgia" w:eastAsia="Georgia" w:hAnsi="Georgia" w:cs="Georgia"/>
          <w:sz w:val="16"/>
        </w:rPr>
        <w:t xml:space="preserve">may have </w:t>
      </w:r>
      <w:r>
        <w:rPr>
          <w:rFonts w:ascii="Georgia" w:eastAsia="Georgia" w:hAnsi="Georgia" w:cs="Georgia"/>
          <w:b/>
          <w:u w:val="single" w:color="000000"/>
          <w:shd w:val="clear" w:color="auto" w:fill="00FFFF"/>
        </w:rPr>
        <w:t xml:space="preserve">accelerated this </w:t>
      </w:r>
      <w:r>
        <w:rPr>
          <w:rFonts w:ascii="Georgia" w:eastAsia="Georgia" w:hAnsi="Georgia" w:cs="Georgia"/>
          <w:b/>
          <w:u w:val="single" w:color="000000"/>
        </w:rPr>
        <w:t>process</w:t>
      </w:r>
      <w:r>
        <w:rPr>
          <w:rFonts w:ascii="Georgia" w:eastAsia="Georgia" w:hAnsi="Georgia" w:cs="Georgia"/>
          <w:b/>
          <w:u w:val="single" w:color="000000"/>
          <w:shd w:val="clear" w:color="auto" w:fill="00FFFF"/>
        </w:rPr>
        <w:t>, but he didn’t cause it. The challenges facing American democracy run deep</w:t>
      </w:r>
      <w:r>
        <w:rPr>
          <w:rFonts w:ascii="Georgia" w:eastAsia="Georgia" w:hAnsi="Georgia" w:cs="Georgia"/>
          <w:sz w:val="16"/>
        </w:rPr>
        <w:t xml:space="preserve">er. The </w:t>
      </w:r>
      <w:r>
        <w:rPr>
          <w:rFonts w:ascii="Georgia" w:eastAsia="Georgia" w:hAnsi="Georgia" w:cs="Georgia"/>
          <w:b/>
          <w:u w:val="single" w:color="000000"/>
          <w:shd w:val="clear" w:color="auto" w:fill="00FFFF"/>
        </w:rPr>
        <w:t xml:space="preserve">weakening of </w:t>
      </w:r>
      <w:r>
        <w:rPr>
          <w:rFonts w:ascii="Georgia" w:eastAsia="Georgia" w:hAnsi="Georgia" w:cs="Georgia"/>
          <w:sz w:val="16"/>
        </w:rPr>
        <w:t xml:space="preserve">our </w:t>
      </w:r>
      <w:r>
        <w:rPr>
          <w:rFonts w:ascii="Georgia" w:eastAsia="Georgia" w:hAnsi="Georgia" w:cs="Georgia"/>
          <w:b/>
          <w:u w:val="single" w:color="000000"/>
          <w:shd w:val="clear" w:color="auto" w:fill="00FFFF"/>
        </w:rPr>
        <w:t xml:space="preserve">democratic norms is rooted in </w:t>
      </w:r>
      <w:r>
        <w:rPr>
          <w:rFonts w:ascii="Georgia" w:eastAsia="Georgia" w:hAnsi="Georgia" w:cs="Georgia"/>
          <w:b/>
          <w:u w:val="single" w:color="000000"/>
        </w:rPr>
        <w:t xml:space="preserve">extreme partisan </w:t>
      </w:r>
      <w:r>
        <w:rPr>
          <w:rFonts w:ascii="Georgia" w:eastAsia="Georgia" w:hAnsi="Georgia" w:cs="Georgia"/>
          <w:b/>
          <w:u w:val="single" w:color="000000"/>
          <w:shd w:val="clear" w:color="auto" w:fill="00FFFF"/>
        </w:rPr>
        <w:t xml:space="preserve">polarization </w:t>
      </w:r>
      <w:r>
        <w:rPr>
          <w:rFonts w:ascii="Georgia" w:eastAsia="Georgia" w:hAnsi="Georgia" w:cs="Georgia"/>
          <w:sz w:val="16"/>
        </w:rPr>
        <w:t xml:space="preserve">– one that extends </w:t>
      </w:r>
      <w:r>
        <w:rPr>
          <w:rFonts w:ascii="Georgia" w:eastAsia="Georgia" w:hAnsi="Georgia" w:cs="Georgia"/>
          <w:b/>
          <w:u w:val="single" w:color="000000"/>
        </w:rPr>
        <w:t xml:space="preserve">beyond policy </w:t>
      </w:r>
      <w:r>
        <w:rPr>
          <w:rFonts w:ascii="Georgia" w:eastAsia="Georgia" w:hAnsi="Georgia" w:cs="Georgia"/>
          <w:sz w:val="16"/>
        </w:rPr>
        <w:t xml:space="preserve">differences </w:t>
      </w:r>
      <w:r>
        <w:rPr>
          <w:rFonts w:ascii="Georgia" w:eastAsia="Georgia" w:hAnsi="Georgia" w:cs="Georgia"/>
          <w:b/>
          <w:u w:val="single" w:color="000000"/>
        </w:rPr>
        <w:t>into an existential</w:t>
      </w:r>
    </w:p>
    <w:p w14:paraId="1DB71BE7" w14:textId="0A899F84" w:rsidR="0006373B" w:rsidRDefault="0006373B" w:rsidP="0006373B">
      <w:pPr>
        <w:spacing w:after="0" w:line="276" w:lineRule="auto"/>
        <w:ind w:left="-5" w:right="195" w:hanging="10"/>
        <w:jc w:val="both"/>
        <w:rPr>
          <w:rFonts w:ascii="Georgia" w:eastAsia="Georgia" w:hAnsi="Georgia" w:cs="Georgia"/>
          <w:sz w:val="16"/>
        </w:rPr>
      </w:pPr>
      <w:r>
        <w:rPr>
          <w:rFonts w:ascii="Georgia" w:eastAsia="Georgia" w:hAnsi="Georgia" w:cs="Georgia"/>
          <w:b/>
          <w:u w:val="single" w:color="000000"/>
        </w:rPr>
        <w:t xml:space="preserve">conflict </w:t>
      </w:r>
      <w:r>
        <w:rPr>
          <w:rFonts w:ascii="Georgia" w:eastAsia="Georgia" w:hAnsi="Georgia" w:cs="Georgia"/>
          <w:sz w:val="16"/>
        </w:rPr>
        <w:t xml:space="preserve">over race and culture. America’s efforts to achieve racial equality as our society grows increasingly diverse have fueled an insidious reaction and intensifying polarization. And if one thing is </w:t>
      </w:r>
      <w:r>
        <w:rPr>
          <w:rFonts w:ascii="Georgia" w:eastAsia="Georgia" w:hAnsi="Georgia" w:cs="Georgia"/>
          <w:b/>
          <w:u w:val="single" w:color="000000"/>
          <w:shd w:val="clear" w:color="auto" w:fill="00FFFF"/>
        </w:rPr>
        <w:t xml:space="preserve">clear from </w:t>
      </w:r>
      <w:r>
        <w:rPr>
          <w:rFonts w:ascii="Georgia" w:eastAsia="Georgia" w:hAnsi="Georgia" w:cs="Georgia"/>
          <w:b/>
          <w:u w:val="single" w:color="000000"/>
        </w:rPr>
        <w:t xml:space="preserve">studying breakdowns throughout </w:t>
      </w:r>
      <w:r>
        <w:rPr>
          <w:rFonts w:ascii="Georgia" w:eastAsia="Georgia" w:hAnsi="Georgia" w:cs="Georgia"/>
          <w:b/>
          <w:u w:val="single" w:color="000000"/>
          <w:shd w:val="clear" w:color="auto" w:fill="00FFFF"/>
        </w:rPr>
        <w:t>history</w:t>
      </w:r>
      <w:r>
        <w:rPr>
          <w:rFonts w:ascii="Georgia" w:eastAsia="Georgia" w:hAnsi="Georgia" w:cs="Georgia"/>
          <w:b/>
          <w:u w:val="single" w:color="000000"/>
        </w:rPr>
        <w:t xml:space="preserve">, it’s that extreme </w:t>
      </w:r>
      <w:r>
        <w:rPr>
          <w:rFonts w:ascii="Georgia" w:eastAsia="Georgia" w:hAnsi="Georgia" w:cs="Georgia"/>
          <w:b/>
          <w:u w:val="single" w:color="000000"/>
          <w:shd w:val="clear" w:color="auto" w:fill="00FFFF"/>
        </w:rPr>
        <w:t>polarization can kill democracies</w:t>
      </w:r>
      <w:r>
        <w:rPr>
          <w:rFonts w:ascii="Georgia" w:eastAsia="Georgia" w:hAnsi="Georgia" w:cs="Georgia"/>
          <w:sz w:val="16"/>
        </w:rPr>
        <w:t>.</w:t>
      </w:r>
    </w:p>
    <w:p w14:paraId="5CB93A9B" w14:textId="77777777" w:rsidR="00C260BA" w:rsidRDefault="00C260BA" w:rsidP="0006373B">
      <w:pPr>
        <w:spacing w:after="0" w:line="276" w:lineRule="auto"/>
        <w:ind w:left="-5" w:right="195" w:hanging="10"/>
        <w:jc w:val="both"/>
        <w:rPr>
          <w:rFonts w:ascii="Georgia" w:eastAsia="Georgia" w:hAnsi="Georgia" w:cs="Georgia"/>
          <w:sz w:val="16"/>
        </w:rPr>
      </w:pPr>
    </w:p>
    <w:p w14:paraId="5181B41D" w14:textId="5E63A0AF" w:rsidR="004C4E2E" w:rsidRPr="002E25ED" w:rsidRDefault="00C260BA" w:rsidP="004C4E2E">
      <w:pPr>
        <w:rPr>
          <w:sz w:val="12"/>
        </w:rPr>
      </w:pPr>
      <w:r>
        <w:rPr>
          <w:sz w:val="12"/>
        </w:rPr>
        <w:t>\</w:t>
      </w:r>
    </w:p>
    <w:p w14:paraId="6B467C99" w14:textId="77777777" w:rsidR="004C4E2E" w:rsidRDefault="004C4E2E" w:rsidP="0006373B">
      <w:pPr>
        <w:spacing w:after="0" w:line="276" w:lineRule="auto"/>
        <w:ind w:left="-5" w:right="195" w:hanging="10"/>
        <w:jc w:val="both"/>
        <w:rPr>
          <w:rFonts w:ascii="Georgia" w:eastAsia="Georgia" w:hAnsi="Georgia" w:cs="Georgia"/>
          <w:sz w:val="16"/>
        </w:rPr>
      </w:pPr>
    </w:p>
    <w:p w14:paraId="34F22D00" w14:textId="30C4B923" w:rsidR="0006373B" w:rsidRDefault="0006373B" w:rsidP="0006373B">
      <w:pPr>
        <w:spacing w:after="0" w:line="276" w:lineRule="auto"/>
        <w:ind w:left="-5" w:right="195" w:hanging="10"/>
        <w:jc w:val="both"/>
        <w:rPr>
          <w:rFonts w:ascii="Georgia" w:eastAsia="Georgia" w:hAnsi="Georgia" w:cs="Georgia"/>
          <w:b/>
          <w:u w:val="single" w:color="000000"/>
        </w:rPr>
      </w:pPr>
    </w:p>
    <w:p w14:paraId="1BE1B970" w14:textId="77777777" w:rsidR="0006373B" w:rsidRDefault="0006373B" w:rsidP="0006373B">
      <w:pPr>
        <w:pStyle w:val="Heading3"/>
      </w:pPr>
      <w:r>
        <w:lastRenderedPageBreak/>
        <w:t>Solvency</w:t>
      </w:r>
    </w:p>
    <w:p w14:paraId="3D93BC7A" w14:textId="12D736FB" w:rsidR="0006373B" w:rsidRDefault="0006373B" w:rsidP="0006373B">
      <w:pPr>
        <w:pStyle w:val="Heading4"/>
        <w:numPr>
          <w:ilvl w:val="0"/>
          <w:numId w:val="13"/>
        </w:numPr>
        <w:tabs>
          <w:tab w:val="num" w:pos="360"/>
        </w:tabs>
        <w:ind w:left="0" w:firstLine="0"/>
      </w:pPr>
      <w:r>
        <w:t xml:space="preserve">A conditional right to strike solves – we give people the right to strike so we get the benefits from that, we just say there just needs to be exceptions because people are dying </w:t>
      </w:r>
      <w:r>
        <w:t xml:space="preserve">– look at the 13.8% increase in mortality with hospital workers </w:t>
      </w:r>
    </w:p>
    <w:p w14:paraId="67B27666" w14:textId="2868AED2" w:rsidR="0006373B" w:rsidRPr="0042052F" w:rsidRDefault="0006373B" w:rsidP="0006373B">
      <w:pPr>
        <w:pStyle w:val="Heading4"/>
        <w:numPr>
          <w:ilvl w:val="0"/>
          <w:numId w:val="13"/>
        </w:numPr>
        <w:tabs>
          <w:tab w:val="num" w:pos="360"/>
        </w:tabs>
        <w:ind w:left="0" w:firstLine="0"/>
      </w:pPr>
      <w:r w:rsidRPr="0042052F">
        <w:t>Right to quit solves</w:t>
      </w:r>
      <w:r>
        <w:t xml:space="preserve"> better –</w:t>
      </w:r>
      <w:r w:rsidR="00C260BA">
        <w:t xml:space="preserve"> </w:t>
      </w:r>
      <w:r>
        <w:t xml:space="preserve"> </w:t>
      </w:r>
    </w:p>
    <w:p w14:paraId="13F0E72F" w14:textId="77777777" w:rsidR="0006373B" w:rsidRPr="0042052F" w:rsidRDefault="0006373B" w:rsidP="0006373B">
      <w:pPr>
        <w:spacing w:after="0" w:line="276" w:lineRule="auto"/>
        <w:ind w:left="-5" w:right="195" w:hanging="10"/>
        <w:jc w:val="both"/>
        <w:rPr>
          <w:rFonts w:ascii="Georgia" w:eastAsia="Georgia" w:hAnsi="Georgia" w:cs="Georgia"/>
          <w:sz w:val="16"/>
        </w:rPr>
      </w:pPr>
    </w:p>
    <w:p w14:paraId="14B61C33" w14:textId="77777777" w:rsidR="0006373B" w:rsidRPr="000A5BF2" w:rsidRDefault="0006373B" w:rsidP="0006373B"/>
    <w:p w14:paraId="5C75BC58" w14:textId="77777777" w:rsidR="0006373B" w:rsidRPr="0006373B" w:rsidRDefault="0006373B" w:rsidP="0006373B"/>
    <w:p w14:paraId="79EADB6F" w14:textId="77777777" w:rsidR="0006373B" w:rsidRDefault="0006373B" w:rsidP="0006373B"/>
    <w:p w14:paraId="41F11CB2" w14:textId="77777777" w:rsidR="0006373B" w:rsidRDefault="0006373B" w:rsidP="0006373B">
      <w:pPr>
        <w:rPr>
          <w:sz w:val="16"/>
        </w:rPr>
      </w:pPr>
    </w:p>
    <w:p w14:paraId="59E6BDBE" w14:textId="77777777" w:rsidR="0006373B" w:rsidRDefault="0006373B" w:rsidP="0006373B"/>
    <w:p w14:paraId="0409FD24" w14:textId="77777777" w:rsidR="0006373B" w:rsidRDefault="0006373B" w:rsidP="0006373B"/>
    <w:p w14:paraId="7E5883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A21CE"/>
    <w:multiLevelType w:val="hybridMultilevel"/>
    <w:tmpl w:val="563CAF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55AA2"/>
    <w:multiLevelType w:val="hybridMultilevel"/>
    <w:tmpl w:val="749AD54E"/>
    <w:lvl w:ilvl="0" w:tplc="AD5C228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2F0A23"/>
    <w:multiLevelType w:val="hybridMultilevel"/>
    <w:tmpl w:val="345AEDF0"/>
    <w:lvl w:ilvl="0" w:tplc="CEC28B36">
      <w:start w:val="2"/>
      <w:numFmt w:val="lowerRoman"/>
      <w:lvlText w:val="(%1)"/>
      <w:lvlJc w:val="left"/>
      <w:pPr>
        <w:ind w:left="360"/>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1" w:tplc="2B5259F2">
      <w:start w:val="1"/>
      <w:numFmt w:val="lowerLetter"/>
      <w:lvlText w:val="%2"/>
      <w:lvlJc w:val="left"/>
      <w:pPr>
        <w:ind w:left="102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2" w:tplc="2206BEEC">
      <w:start w:val="1"/>
      <w:numFmt w:val="lowerRoman"/>
      <w:lvlText w:val="%3"/>
      <w:lvlJc w:val="left"/>
      <w:pPr>
        <w:ind w:left="174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3" w:tplc="DF241134">
      <w:start w:val="1"/>
      <w:numFmt w:val="decimal"/>
      <w:lvlText w:val="%4"/>
      <w:lvlJc w:val="left"/>
      <w:pPr>
        <w:ind w:left="246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4" w:tplc="3558FCE2">
      <w:start w:val="1"/>
      <w:numFmt w:val="lowerLetter"/>
      <w:lvlText w:val="%5"/>
      <w:lvlJc w:val="left"/>
      <w:pPr>
        <w:ind w:left="318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5" w:tplc="14E02102">
      <w:start w:val="1"/>
      <w:numFmt w:val="lowerRoman"/>
      <w:lvlText w:val="%6"/>
      <w:lvlJc w:val="left"/>
      <w:pPr>
        <w:ind w:left="390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6" w:tplc="C22823D4">
      <w:start w:val="1"/>
      <w:numFmt w:val="decimal"/>
      <w:lvlText w:val="%7"/>
      <w:lvlJc w:val="left"/>
      <w:pPr>
        <w:ind w:left="462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7" w:tplc="BDB6A758">
      <w:start w:val="1"/>
      <w:numFmt w:val="lowerLetter"/>
      <w:lvlText w:val="%8"/>
      <w:lvlJc w:val="left"/>
      <w:pPr>
        <w:ind w:left="534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lvl w:ilvl="8" w:tplc="58B0BA0E">
      <w:start w:val="1"/>
      <w:numFmt w:val="lowerRoman"/>
      <w:lvlText w:val="%9"/>
      <w:lvlJc w:val="left"/>
      <w:pPr>
        <w:ind w:left="6069"/>
      </w:pPr>
      <w:rPr>
        <w:rFonts w:ascii="Georgia" w:eastAsia="Georgia" w:hAnsi="Georgia" w:cs="Georgia"/>
        <w:b w:val="0"/>
        <w:i w:val="0"/>
        <w:strike w:val="0"/>
        <w:dstrike w:val="0"/>
        <w:color w:val="000000"/>
        <w:sz w:val="22"/>
        <w:szCs w:val="22"/>
        <w:u w:val="none" w:color="000000"/>
        <w:bdr w:val="none" w:sz="0" w:space="0" w:color="auto"/>
        <w:shd w:val="clear" w:color="auto" w:fill="00FFFF"/>
        <w:vertAlign w:val="baseline"/>
      </w:rPr>
    </w:lvl>
  </w:abstractNum>
  <w:abstractNum w:abstractNumId="14" w15:restartNumberingAfterBreak="0">
    <w:nsid w:val="63D11EE4"/>
    <w:multiLevelType w:val="hybridMultilevel"/>
    <w:tmpl w:val="00228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310D71"/>
    <w:multiLevelType w:val="hybridMultilevel"/>
    <w:tmpl w:val="F184E9B4"/>
    <w:lvl w:ilvl="0" w:tplc="6C6AA426">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5"/>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37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73B"/>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E2E"/>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0BA"/>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A77E1"/>
  <w14:defaultImageDpi w14:val="300"/>
  <w15:docId w15:val="{AFFE2E96-F408-AF4C-820E-94C99341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373B"/>
    <w:pPr>
      <w:spacing w:after="160" w:line="256" w:lineRule="auto"/>
    </w:pPr>
    <w:rPr>
      <w:rFonts w:ascii="Calibri" w:hAnsi="Calibri"/>
      <w:sz w:val="22"/>
    </w:rPr>
  </w:style>
  <w:style w:type="paragraph" w:styleId="Heading1">
    <w:name w:val="heading 1"/>
    <w:aliases w:val="Pocket"/>
    <w:basedOn w:val="Normal"/>
    <w:next w:val="Normal"/>
    <w:link w:val="Heading1Char"/>
    <w:uiPriority w:val="9"/>
    <w:qFormat/>
    <w:rsid w:val="000637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37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37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No Spacing1,Debate Text,T,ta,t, Ch"/>
    <w:basedOn w:val="Normal"/>
    <w:next w:val="Normal"/>
    <w:link w:val="Heading4Char"/>
    <w:uiPriority w:val="9"/>
    <w:unhideWhenUsed/>
    <w:qFormat/>
    <w:rsid w:val="000637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37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73B"/>
  </w:style>
  <w:style w:type="character" w:customStyle="1" w:styleId="Heading1Char">
    <w:name w:val="Heading 1 Char"/>
    <w:aliases w:val="Pocket Char"/>
    <w:basedOn w:val="DefaultParagraphFont"/>
    <w:link w:val="Heading1"/>
    <w:uiPriority w:val="9"/>
    <w:rsid w:val="000637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37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373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T Char,ta Char"/>
    <w:basedOn w:val="DefaultParagraphFont"/>
    <w:link w:val="Heading4"/>
    <w:uiPriority w:val="9"/>
    <w:rsid w:val="0006373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6373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06373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06373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373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6373B"/>
    <w:rPr>
      <w:color w:val="auto"/>
      <w:u w:val="none"/>
    </w:rPr>
  </w:style>
  <w:style w:type="paragraph" w:styleId="DocumentMap">
    <w:name w:val="Document Map"/>
    <w:basedOn w:val="Normal"/>
    <w:link w:val="DocumentMapChar"/>
    <w:uiPriority w:val="99"/>
    <w:semiHidden/>
    <w:unhideWhenUsed/>
    <w:rsid w:val="000637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373B"/>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06373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6373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06373B"/>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063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2277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s27147.pcdn.co/wp-content/uploads/Enforcement-of-15-dollar-minimum-wage-in-Minneapolis-requires-strategic-partnerships.pdf" TargetMode="External"/><Relationship Id="rId3" Type="http://schemas.openxmlformats.org/officeDocument/2006/relationships/customXml" Target="../customXml/item3.xml"/><Relationship Id="rId21" Type="http://schemas.openxmlformats.org/officeDocument/2006/relationships/hyperlink" Target="https://www.epi.org/publication/state-agenda-for-americas-workers/"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dol.gov/whd/resources/strategicEnforcement.pdf" TargetMode="External"/><Relationship Id="rId2" Type="http://schemas.openxmlformats.org/officeDocument/2006/relationships/customXml" Target="../customXml/item2.xml"/><Relationship Id="rId16" Type="http://schemas.openxmlformats.org/officeDocument/2006/relationships/hyperlink" Target="https://www.politico.com/story/2018/02/18/minimum-wage-not-enforced-investigation-409644" TargetMode="External"/><Relationship Id="rId20" Type="http://schemas.openxmlformats.org/officeDocument/2006/relationships/hyperlink" Target="https://s27147.pcdn.co/wp-content/uploads/2015/03/WinningWageJustice201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5" Type="http://schemas.openxmlformats.org/officeDocument/2006/relationships/numbering" Target="numbering.xml"/><Relationship Id="rId15" Type="http://schemas.openxmlformats.org/officeDocument/2006/relationships/hyperlink" Target="https://www.epi.org/publication/state-agenda-for-americas-workers/" TargetMode="External"/><Relationship Id="rId23" Type="http://schemas.openxmlformats.org/officeDocument/2006/relationships/theme" Target="theme/theme1.xm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chicagounbound.uchicago.edu/cgi/viewcontent.cgi?article=1594&amp;context=ucl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refreshfinancial.ca/blog/financial-news-and-advice/happens-pay-workplace-goes-on-strik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10</Pages>
  <Words>3293</Words>
  <Characters>18774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2</cp:revision>
  <dcterms:created xsi:type="dcterms:W3CDTF">2021-11-07T16:22:00Z</dcterms:created>
  <dcterms:modified xsi:type="dcterms:W3CDTF">2021-11-07T16:52:00Z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