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486E4" w14:textId="77777777" w:rsidR="007F5910" w:rsidRDefault="007F5910" w:rsidP="007F5910">
      <w:pPr>
        <w:pStyle w:val="Heading2"/>
      </w:pPr>
      <w:r>
        <w:t>1</w:t>
      </w:r>
    </w:p>
    <w:p w14:paraId="67A7BC2E" w14:textId="77777777" w:rsidR="007F5910" w:rsidRDefault="007F5910" w:rsidP="007F5910">
      <w:pPr>
        <w:pStyle w:val="Heading3"/>
      </w:pPr>
      <w:r>
        <w:lastRenderedPageBreak/>
        <w:t>Mining DA</w:t>
      </w:r>
    </w:p>
    <w:p w14:paraId="28EB2B5F" w14:textId="77777777" w:rsidR="007F5910" w:rsidRPr="00295358" w:rsidRDefault="007F5910" w:rsidP="007F5910">
      <w:pPr>
        <w:pStyle w:val="Heading4"/>
      </w:pPr>
      <w:r>
        <w:t>Noble materials such as platinum are necessary for future survival, yet they are of limited abundance on earth, while are abundant on asteroids.</w:t>
      </w:r>
    </w:p>
    <w:p w14:paraId="60EB9C40" w14:textId="77777777" w:rsidR="007F5910" w:rsidRPr="00295358" w:rsidRDefault="007F5910" w:rsidP="007F5910">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9"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49D61AB1" w14:textId="77777777" w:rsidR="007F5910" w:rsidRDefault="007F5910" w:rsidP="007F5910">
      <w:pPr>
        <w:spacing w:after="0" w:line="240" w:lineRule="auto"/>
        <w:rPr>
          <w:rFonts w:ascii="Times New Roman" w:eastAsia="Times New Roman" w:hAnsi="Times New Roman" w:cs="Times New Roman"/>
          <w:sz w:val="24"/>
          <w:highlight w:val="yellow"/>
          <w:u w:val="single"/>
        </w:rPr>
      </w:pPr>
    </w:p>
    <w:p w14:paraId="35CAD12B" w14:textId="77777777" w:rsidR="007F5910" w:rsidRPr="00782A54" w:rsidRDefault="007F5910" w:rsidP="007F5910">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eastAsia="Times New Roman" w:hAnsiTheme="majorHAnsi" w:cstheme="majorHAnsi"/>
          <w:sz w:val="16"/>
          <w:szCs w:val="22"/>
        </w:rPr>
        <w:t>Holzheid</w:t>
      </w:r>
      <w:proofErr w:type="spellEnd"/>
      <w:r w:rsidRPr="00782A54">
        <w:rPr>
          <w:rFonts w:asciiTheme="majorHAnsi" w:eastAsia="Times New Roman" w:hAnsiTheme="majorHAnsi" w:cstheme="majorHAnsi"/>
          <w:sz w:val="16"/>
          <w:szCs w:val="22"/>
        </w:rPr>
        <w:t xml:space="preserve">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w:t>
      </w:r>
      <w:proofErr w:type="gramStart"/>
      <w:r w:rsidRPr="00782A54">
        <w:rPr>
          <w:rFonts w:asciiTheme="majorHAnsi" w:eastAsia="Times New Roman" w:hAnsiTheme="majorHAnsi" w:cstheme="majorHAnsi"/>
          <w:szCs w:val="22"/>
          <w:highlight w:val="yellow"/>
          <w:u w:val="single"/>
        </w:rPr>
        <w:t>have to</w:t>
      </w:r>
      <w:proofErr w:type="gramEnd"/>
      <w:r w:rsidRPr="00782A54">
        <w:rPr>
          <w:rFonts w:asciiTheme="majorHAnsi" w:eastAsia="Times New Roman" w:hAnsiTheme="majorHAnsi" w:cstheme="majorHAnsi"/>
          <w:szCs w:val="22"/>
          <w:highlight w:val="yellow"/>
          <w:u w:val="single"/>
        </w:rPr>
        <w:t xml:space="preserve">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 xml:space="preserve">According to the surveys funded by NASA’s </w:t>
      </w:r>
      <w:proofErr w:type="gramStart"/>
      <w:r w:rsidRPr="00782A54">
        <w:rPr>
          <w:rFonts w:asciiTheme="majorHAnsi" w:eastAsia="Times New Roman" w:hAnsiTheme="majorHAnsi" w:cstheme="majorHAnsi"/>
          <w:szCs w:val="22"/>
          <w:u w:val="single"/>
        </w:rPr>
        <w:t>Near Earth</w:t>
      </w:r>
      <w:proofErr w:type="gramEnd"/>
      <w:r w:rsidRPr="00782A54">
        <w:rPr>
          <w:rFonts w:asciiTheme="majorHAnsi" w:eastAsia="Times New Roman" w:hAnsiTheme="majorHAnsi" w:cstheme="majorHAnsi"/>
          <w:szCs w:val="22"/>
          <w:u w:val="single"/>
        </w:rPr>
        <w:t xml:space="preserve">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w:t>
      </w:r>
      <w:proofErr w:type="gramStart"/>
      <w:r w:rsidRPr="00782A54">
        <w:rPr>
          <w:rFonts w:asciiTheme="majorHAnsi" w:eastAsia="Times New Roman" w:hAnsiTheme="majorHAnsi" w:cstheme="majorHAnsi"/>
          <w:sz w:val="16"/>
          <w:szCs w:val="22"/>
        </w:rPr>
        <w:t>similar to</w:t>
      </w:r>
      <w:proofErr w:type="gramEnd"/>
      <w:r w:rsidRPr="00782A54">
        <w:rPr>
          <w:rFonts w:asciiTheme="majorHAnsi" w:eastAsia="Times New Roman" w:hAnsiTheme="majorHAnsi" w:cstheme="majorHAnsi"/>
          <w:sz w:val="16"/>
          <w:szCs w:val="22"/>
        </w:rPr>
        <w:t xml:space="preserve">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 xml:space="preserve">Evidently, </w:t>
      </w:r>
      <w:proofErr w:type="spellStart"/>
      <w:r w:rsidRPr="00782A54">
        <w:rPr>
          <w:rFonts w:asciiTheme="majorHAnsi" w:eastAsia="Times New Roman" w:hAnsiTheme="majorHAnsi" w:cstheme="majorHAnsi"/>
          <w:szCs w:val="22"/>
          <w:u w:val="single"/>
        </w:rPr>
        <w:t>offmining</w:t>
      </w:r>
      <w:proofErr w:type="spellEnd"/>
      <w:r w:rsidRPr="00782A54">
        <w:rPr>
          <w:rFonts w:asciiTheme="majorHAnsi" w:eastAsia="Times New Roman" w:hAnsiTheme="majorHAnsi" w:cstheme="majorHAnsi"/>
          <w:szCs w:val="22"/>
          <w:u w:val="single"/>
        </w:rPr>
        <w:t xml:space="preserve"> on asteroids provides new ways for the future society to access the rare and noble metals on Earth.</w:t>
      </w:r>
    </w:p>
    <w:p w14:paraId="40C7226E" w14:textId="77777777" w:rsidR="007F5910" w:rsidRDefault="007F5910" w:rsidP="007F5910">
      <w:pPr>
        <w:spacing w:after="0" w:line="240" w:lineRule="auto"/>
        <w:rPr>
          <w:rFonts w:ascii="Times New Roman" w:eastAsia="Times New Roman" w:hAnsi="Times New Roman" w:cs="Times New Roman"/>
          <w:sz w:val="24"/>
          <w:u w:val="single"/>
        </w:rPr>
      </w:pPr>
    </w:p>
    <w:p w14:paraId="3280BE90" w14:textId="77777777" w:rsidR="007F5910" w:rsidRDefault="007F5910" w:rsidP="007F5910">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101B63AC" w14:textId="77777777" w:rsidR="007F5910" w:rsidRDefault="007F5910" w:rsidP="007F5910">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05CB6A4C" w14:textId="77777777" w:rsidR="007F5910" w:rsidRDefault="007F5910" w:rsidP="007F5910">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67B98A8C" w14:textId="77777777" w:rsidR="007F5910" w:rsidRDefault="007F5910" w:rsidP="007F5910">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 xml:space="preserve">solar power </w:t>
      </w:r>
      <w:r>
        <w:rPr>
          <w:color w:val="000000"/>
          <w:szCs w:val="22"/>
          <w:u w:val="single"/>
          <w:shd w:val="clear" w:color="auto" w:fill="00FFFF"/>
        </w:rPr>
        <w:lastRenderedPageBreak/>
        <w:t>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54050BC1" w14:textId="77777777" w:rsidR="007F5910" w:rsidRDefault="007F5910" w:rsidP="007F5910">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60A0BE5B" w14:textId="77777777" w:rsidR="007F5910" w:rsidRDefault="007F5910" w:rsidP="007F5910">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11B3A1B2" w14:textId="77777777" w:rsidR="007F5910" w:rsidRDefault="007F5910" w:rsidP="007F5910">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334EEE13" w14:textId="77777777" w:rsidR="007F5910" w:rsidRPr="00863E44" w:rsidRDefault="007F5910" w:rsidP="007F5910">
      <w:pPr>
        <w:spacing w:after="0" w:line="240" w:lineRule="auto"/>
        <w:rPr>
          <w:rFonts w:ascii="Times New Roman" w:eastAsia="Times New Roman" w:hAnsi="Times New Roman" w:cs="Times New Roman"/>
          <w:sz w:val="24"/>
        </w:rPr>
      </w:pPr>
    </w:p>
    <w:p w14:paraId="76102285" w14:textId="77777777" w:rsidR="007F5910" w:rsidRDefault="007F5910" w:rsidP="007F5910">
      <w:pPr>
        <w:pStyle w:val="Heading4"/>
      </w:pPr>
      <w:r>
        <w:t>Off- Earth mining reduces emissions.</w:t>
      </w:r>
    </w:p>
    <w:p w14:paraId="64093D6D" w14:textId="77777777" w:rsidR="007F5910" w:rsidRPr="001E7F7B" w:rsidRDefault="007F5910" w:rsidP="007F5910">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0" w:history="1">
        <w:r w:rsidRPr="00F44601">
          <w:rPr>
            <w:rStyle w:val="Hyperlink"/>
            <w:sz w:val="16"/>
            <w:szCs w:val="16"/>
          </w:rPr>
          <w:t>https://www.sciencedirect.com/science/article/abs/pii/S0094576519313839</w:t>
        </w:r>
      </w:hyperlink>
      <w:r>
        <w:rPr>
          <w:sz w:val="16"/>
          <w:szCs w:val="16"/>
        </w:rPr>
        <w:t>. Accessed 7-12-21)</w:t>
      </w:r>
    </w:p>
    <w:p w14:paraId="51867B34" w14:textId="77777777" w:rsidR="007F5910" w:rsidRDefault="007F5910" w:rsidP="007F5910">
      <w:pPr>
        <w:spacing w:after="0" w:line="240" w:lineRule="auto"/>
        <w:rPr>
          <w:sz w:val="26"/>
          <w:szCs w:val="26"/>
        </w:rPr>
      </w:pPr>
    </w:p>
    <w:p w14:paraId="2F31565A" w14:textId="77777777" w:rsidR="007F5910" w:rsidRPr="008D0DE4" w:rsidRDefault="007F5910" w:rsidP="007F5910">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 xml:space="preserve">to other celestial bodies will be so large that off-Earth mining </w:t>
      </w:r>
      <w:r w:rsidRPr="008519BF">
        <w:rPr>
          <w:rFonts w:ascii="Times New Roman" w:eastAsia="Times New Roman" w:hAnsi="Times New Roman" w:cs="Times New Roman"/>
          <w:sz w:val="24"/>
          <w:highlight w:val="yellow"/>
          <w:u w:val="single"/>
        </w:rPr>
        <w:lastRenderedPageBreak/>
        <w:t>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12CA9A15" w14:textId="77777777" w:rsidR="007F5910" w:rsidRDefault="007F5910" w:rsidP="007F5910">
      <w:pPr>
        <w:spacing w:after="0" w:line="240" w:lineRule="auto"/>
        <w:rPr>
          <w:rFonts w:ascii="Times New Roman" w:eastAsia="Times New Roman" w:hAnsi="Times New Roman" w:cs="Times New Roman"/>
          <w:sz w:val="16"/>
        </w:rPr>
      </w:pPr>
    </w:p>
    <w:p w14:paraId="0185D3E0" w14:textId="6ACC059E" w:rsidR="007F5910" w:rsidRDefault="007F5910" w:rsidP="007F5910">
      <w:pPr>
        <w:rPr>
          <w:rStyle w:val="Style13ptBold"/>
        </w:rPr>
      </w:pPr>
      <w:r>
        <w:rPr>
          <w:rStyle w:val="Style13ptBold"/>
        </w:rPr>
        <w:t>Emissions cause extinction.</w:t>
      </w:r>
    </w:p>
    <w:p w14:paraId="061DED5A" w14:textId="77777777" w:rsidR="007F5910" w:rsidRPr="008B7E8E" w:rsidRDefault="007F5910" w:rsidP="007F5910">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45275948" w14:textId="77777777" w:rsidR="007F5910" w:rsidRDefault="007F5910" w:rsidP="007F5910">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xml:space="preserve">” scenario has been </w:t>
      </w:r>
      <w:proofErr w:type="spellStart"/>
      <w:r w:rsidRPr="003969EC">
        <w:rPr>
          <w:rStyle w:val="StyleUnderline"/>
          <w:rFonts w:asciiTheme="majorHAnsi" w:hAnsiTheme="majorHAnsi" w:cstheme="majorHAnsi"/>
          <w:color w:val="000000" w:themeColor="text1"/>
        </w:rPr>
        <w:t>realised</w:t>
      </w:r>
      <w:proofErr w:type="spellEnd"/>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w:t>
      </w:r>
      <w:r w:rsidRPr="008B7E8E">
        <w:rPr>
          <w:rFonts w:asciiTheme="majorHAnsi" w:hAnsiTheme="majorHAnsi" w:cstheme="majorHAnsi"/>
          <w:color w:val="000000" w:themeColor="text1"/>
          <w:sz w:val="16"/>
        </w:rPr>
        <w:lastRenderedPageBreak/>
        <w:t xml:space="preserve">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D44D63">
        <w:rPr>
          <w:rFonts w:asciiTheme="majorHAnsi" w:hAnsiTheme="majorHAnsi" w:cstheme="majorHAnsi"/>
          <w:color w:val="000000" w:themeColor="text1"/>
          <w:sz w:val="16"/>
        </w:rPr>
        <w:t>civilisation</w:t>
      </w:r>
      <w:proofErr w:type="spellEnd"/>
      <w:r w:rsidRPr="00D44D63">
        <w:rPr>
          <w:rFonts w:asciiTheme="majorHAnsi" w:hAnsiTheme="majorHAnsi" w:cstheme="majorHAnsi"/>
          <w:color w:val="000000" w:themeColor="text1"/>
          <w:sz w:val="16"/>
        </w:rPr>
        <w:t xml:space="preserve">, a </w:t>
      </w:r>
      <w:r w:rsidRPr="00D44D63">
        <w:rPr>
          <w:rStyle w:val="StyleUnderline"/>
          <w:rFonts w:asciiTheme="majorHAnsi" w:hAnsiTheme="majorHAnsi" w:cstheme="majorHAnsi"/>
          <w:color w:val="000000" w:themeColor="text1"/>
        </w:rPr>
        <w:t xml:space="preserve">massive global </w:t>
      </w:r>
      <w:proofErr w:type="spellStart"/>
      <w:r w:rsidRPr="00D44D63">
        <w:rPr>
          <w:rStyle w:val="StyleUnderline"/>
          <w:rFonts w:asciiTheme="majorHAnsi" w:hAnsiTheme="majorHAnsi" w:cstheme="majorHAnsi"/>
          <w:color w:val="000000" w:themeColor="text1"/>
        </w:rPr>
        <w:t>mobilisation</w:t>
      </w:r>
      <w:proofErr w:type="spellEnd"/>
      <w:r w:rsidRPr="00D44D63">
        <w:rPr>
          <w:rStyle w:val="StyleUnderline"/>
          <w:rFonts w:asciiTheme="majorHAnsi" w:hAnsiTheme="majorHAnsi" w:cstheme="majorHAnsi"/>
          <w:color w:val="000000" w:themeColor="text1"/>
        </w:rPr>
        <w:t xml:space="preserve"> of resources is needed in the coming decade to build a zero-emissions industrial system</w:t>
      </w:r>
      <w:r w:rsidRPr="00D44D63">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D44D63">
        <w:rPr>
          <w:rFonts w:asciiTheme="majorHAnsi" w:hAnsiTheme="majorHAnsi" w:cstheme="majorHAnsi"/>
          <w:color w:val="000000" w:themeColor="text1"/>
          <w:sz w:val="16"/>
        </w:rPr>
        <w:t>mobilisation</w:t>
      </w:r>
      <w:proofErr w:type="spellEnd"/>
      <w:r w:rsidRPr="00D44D63">
        <w:rPr>
          <w:rFonts w:asciiTheme="majorHAnsi" w:hAnsiTheme="majorHAnsi" w:cstheme="majorHAnsi"/>
          <w:color w:val="000000" w:themeColor="text1"/>
          <w:sz w:val="16"/>
        </w:rPr>
        <w:t>. There is an increasing awareness that such a response is now necessary. Prof. Kevin Anderson makes the case for a Marshall Plan-style construction of zero-carbon-dioxide</w:t>
      </w:r>
      <w:r w:rsidRPr="008B7E8E">
        <w:rPr>
          <w:rFonts w:asciiTheme="majorHAnsi" w:hAnsiTheme="majorHAnsi" w:cstheme="majorHAnsi"/>
          <w:color w:val="000000" w:themeColor="text1"/>
          <w:sz w:val="16"/>
        </w:rPr>
        <w:t xml:space="preserve"> energy supply and major electrification to build a zero-carbon industrial strategy by “a shift in productive capacity of society akin to that in World War II”.24 Others have </w:t>
      </w:r>
      <w:r w:rsidRPr="00D44D63">
        <w:rPr>
          <w:rFonts w:asciiTheme="majorHAnsi" w:hAnsiTheme="majorHAnsi" w:cstheme="majorHAnsi"/>
          <w:color w:val="000000" w:themeColor="text1"/>
          <w:sz w:val="16"/>
        </w:rPr>
        <w:t>warned that “</w:t>
      </w:r>
      <w:r w:rsidRPr="00D44D63">
        <w:rPr>
          <w:rStyle w:val="Emphasis"/>
          <w:rFonts w:asciiTheme="majorHAnsi" w:hAnsiTheme="majorHAnsi" w:cstheme="majorHAnsi"/>
          <w:color w:val="000000" w:themeColor="text1"/>
          <w:highlight w:val="green"/>
        </w:rPr>
        <w:t>only a drastic</w:t>
      </w:r>
      <w:r w:rsidRPr="00D44D63">
        <w:rPr>
          <w:rStyle w:val="Emphasis"/>
          <w:rFonts w:asciiTheme="majorHAnsi" w:hAnsiTheme="majorHAnsi" w:cstheme="majorHAnsi"/>
          <w:color w:val="000000" w:themeColor="text1"/>
        </w:rPr>
        <w:t xml:space="preserve">, economy-wide </w:t>
      </w:r>
      <w:r w:rsidRPr="00D44D63">
        <w:rPr>
          <w:rStyle w:val="Emphasis"/>
          <w:rFonts w:asciiTheme="majorHAnsi" w:hAnsiTheme="majorHAnsi" w:cstheme="majorHAnsi"/>
          <w:color w:val="000000" w:themeColor="text1"/>
          <w:highlight w:val="green"/>
        </w:rPr>
        <w:t>makeover</w:t>
      </w:r>
      <w:r w:rsidRPr="00D44D63">
        <w:rPr>
          <w:rStyle w:val="Emphasis"/>
          <w:rFonts w:asciiTheme="majorHAnsi" w:hAnsiTheme="majorHAnsi" w:cstheme="majorHAnsi"/>
          <w:color w:val="000000" w:themeColor="text1"/>
        </w:rPr>
        <w:t xml:space="preserve"> within the next decade</w:t>
      </w:r>
      <w:r w:rsidRPr="00D44D63">
        <w:rPr>
          <w:rFonts w:asciiTheme="majorHAnsi" w:hAnsiTheme="majorHAnsi" w:cstheme="majorHAnsi"/>
          <w:color w:val="000000" w:themeColor="text1"/>
          <w:sz w:val="16"/>
        </w:rPr>
        <w:t xml:space="preserve">, consistent with limiting warming to 1.5°C”, </w:t>
      </w:r>
      <w:r w:rsidRPr="00D44D63">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1198FE5A" w14:textId="77777777" w:rsidR="007F5910" w:rsidRDefault="007F5910" w:rsidP="007F5910">
      <w:pPr>
        <w:pStyle w:val="Heading2"/>
      </w:pPr>
      <w:r>
        <w:lastRenderedPageBreak/>
        <w:t>2</w:t>
      </w:r>
    </w:p>
    <w:p w14:paraId="35627918" w14:textId="77777777" w:rsidR="007F5910" w:rsidRDefault="007F5910" w:rsidP="007F5910">
      <w:pPr>
        <w:pStyle w:val="Heading3"/>
      </w:pPr>
      <w:r>
        <w:lastRenderedPageBreak/>
        <w:t>Reg CP</w:t>
      </w:r>
    </w:p>
    <w:p w14:paraId="1DCC629D" w14:textId="77777777" w:rsidR="007F5910" w:rsidRDefault="007F5910" w:rsidP="007F5910">
      <w:pPr>
        <w:pStyle w:val="Heading4"/>
      </w:pPr>
      <w:r>
        <w:t xml:space="preserve">Counterplan text: The Committee on the Peaceful use of Outer Space ought to </w:t>
      </w:r>
    </w:p>
    <w:p w14:paraId="44EFF328" w14:textId="77777777" w:rsidR="007F5910" w:rsidRDefault="007F5910" w:rsidP="007F5910">
      <w:pPr>
        <w:pStyle w:val="Heading4"/>
        <w:numPr>
          <w:ilvl w:val="0"/>
          <w:numId w:val="13"/>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4450225E" w14:textId="77777777" w:rsidR="007F5910" w:rsidRDefault="007F5910" w:rsidP="007F5910">
      <w:pPr>
        <w:pStyle w:val="Heading4"/>
        <w:numPr>
          <w:ilvl w:val="0"/>
          <w:numId w:val="13"/>
        </w:numPr>
        <w:tabs>
          <w:tab w:val="num" w:pos="360"/>
          <w:tab w:val="num" w:pos="720"/>
        </w:tabs>
        <w:ind w:left="0" w:firstLine="0"/>
      </w:pPr>
      <w:r>
        <w:t xml:space="preserve">open disclosure of data gathered in the exploration of a celestial body </w:t>
      </w:r>
    </w:p>
    <w:p w14:paraId="51434C03" w14:textId="77777777" w:rsidR="007F5910" w:rsidRDefault="007F5910" w:rsidP="007F5910">
      <w:pPr>
        <w:pStyle w:val="Heading4"/>
        <w:numPr>
          <w:ilvl w:val="0"/>
          <w:numId w:val="13"/>
        </w:numPr>
        <w:tabs>
          <w:tab w:val="num" w:pos="360"/>
          <w:tab w:val="num" w:pos="720"/>
        </w:tabs>
        <w:ind w:left="0" w:firstLine="0"/>
      </w:pPr>
      <w:r>
        <w:t>Applications must be publicly announced</w:t>
      </w:r>
    </w:p>
    <w:p w14:paraId="1DC7DD18" w14:textId="77777777" w:rsidR="007F5910" w:rsidRDefault="007F5910" w:rsidP="007F5910">
      <w:pPr>
        <w:pStyle w:val="Heading4"/>
        <w:numPr>
          <w:ilvl w:val="0"/>
          <w:numId w:val="13"/>
        </w:numPr>
        <w:tabs>
          <w:tab w:val="num" w:pos="360"/>
          <w:tab w:val="num" w:pos="720"/>
        </w:tabs>
        <w:ind w:left="0" w:firstLine="0"/>
      </w:pPr>
      <w:r>
        <w:t>Property Rights will be made tradeable between private entities</w:t>
      </w:r>
    </w:p>
    <w:p w14:paraId="17799892" w14:textId="77777777" w:rsidR="007F5910" w:rsidRDefault="007F5910" w:rsidP="007F5910">
      <w:pPr>
        <w:pStyle w:val="Heading4"/>
        <w:numPr>
          <w:ilvl w:val="0"/>
          <w:numId w:val="13"/>
        </w:numPr>
        <w:tabs>
          <w:tab w:val="num" w:pos="360"/>
          <w:tab w:val="num" w:pos="720"/>
        </w:tabs>
        <w:ind w:left="0" w:firstLine="0"/>
      </w:pPr>
      <w:r>
        <w:t>Property Rights will be set to expire on the conclusion of a successful extraction mission</w:t>
      </w:r>
    </w:p>
    <w:p w14:paraId="2EDECB05" w14:textId="77777777" w:rsidR="007F5910" w:rsidRDefault="007F5910" w:rsidP="007F5910">
      <w:pPr>
        <w:pStyle w:val="Heading4"/>
        <w:numPr>
          <w:ilvl w:val="0"/>
          <w:numId w:val="13"/>
        </w:numPr>
        <w:tabs>
          <w:tab w:val="num" w:pos="360"/>
          <w:tab w:val="num" w:pos="720"/>
        </w:tabs>
        <w:ind w:left="0" w:firstLine="0"/>
      </w:pPr>
      <w:r>
        <w:t>Private Entities will only be allowed one property right grant per celestial body and cannot have more than one grant at a time</w:t>
      </w:r>
    </w:p>
    <w:p w14:paraId="341F3836" w14:textId="77777777" w:rsidR="007F5910" w:rsidRDefault="007F5910" w:rsidP="007F5910">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2CBC4EB4" w14:textId="77777777" w:rsidR="007F5910" w:rsidRPr="00873810" w:rsidRDefault="007F5910" w:rsidP="007F5910">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4F24161F" w14:textId="77777777" w:rsidR="007F5910" w:rsidRPr="00826990" w:rsidRDefault="007F5910" w:rsidP="007F5910">
      <w:r w:rsidRPr="00826990">
        <w:t>4. The data-</w:t>
      </w:r>
      <w:proofErr w:type="spellStart"/>
      <w:r w:rsidRPr="00826990">
        <w:t>centred</w:t>
      </w:r>
      <w:proofErr w:type="spellEnd"/>
      <w:r w:rsidRPr="00826990">
        <w:t xml:space="preserve"> approach to space mining regulation</w:t>
      </w:r>
    </w:p>
    <w:p w14:paraId="36718F16" w14:textId="77777777" w:rsidR="007F5910" w:rsidRPr="00826990" w:rsidRDefault="007F5910" w:rsidP="007F5910">
      <w:r w:rsidRPr="00826990">
        <w:t>4.1. Core description of the regulatory regime and mining rights acquisition process</w:t>
      </w:r>
    </w:p>
    <w:p w14:paraId="3D8B0114" w14:textId="77777777" w:rsidR="007F5910" w:rsidRPr="00B60AC4" w:rsidRDefault="007F5910" w:rsidP="007F5910">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18B53E0D" w14:textId="77777777" w:rsidR="007F5910" w:rsidRPr="00601FE1" w:rsidRDefault="007F5910" w:rsidP="007F5910">
      <w:pPr>
        <w:rPr>
          <w:rStyle w:val="StyleUnderline"/>
        </w:rPr>
      </w:pPr>
      <w:r w:rsidRPr="00601FE1">
        <w:rPr>
          <w:rStyle w:val="StyleUnderline"/>
        </w:rPr>
        <w:t>Without preconditions, no entity has a right to mine the resources of a celestial body.</w:t>
      </w:r>
    </w:p>
    <w:p w14:paraId="7C1A2DC5" w14:textId="77777777" w:rsidR="007F5910" w:rsidRPr="00601FE1" w:rsidRDefault="007F5910" w:rsidP="007F5910">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135ACF7D" w14:textId="77777777" w:rsidR="007F5910" w:rsidRPr="00601FE1" w:rsidRDefault="007F5910" w:rsidP="007F5910">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1DD697B3" w14:textId="77777777" w:rsidR="007F5910" w:rsidRPr="00601FE1" w:rsidRDefault="007F5910" w:rsidP="007F5910">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4C8664B9" w14:textId="77777777" w:rsidR="007F5910" w:rsidRPr="00601FE1" w:rsidRDefault="007F5910" w:rsidP="007F5910">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5AD2FDF9" w14:textId="77777777" w:rsidR="007F5910" w:rsidRPr="00601FE1" w:rsidRDefault="007F5910" w:rsidP="007F5910">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6B662175" w14:textId="77777777" w:rsidR="007F5910" w:rsidRPr="00601FE1" w:rsidRDefault="007F5910" w:rsidP="007F5910">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481E63D7" w14:textId="77777777" w:rsidR="007F5910" w:rsidRPr="00601FE1" w:rsidRDefault="007F5910" w:rsidP="007F5910">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50E8FCF5" w14:textId="77777777" w:rsidR="007F5910" w:rsidRPr="00EE14D9" w:rsidRDefault="007F5910" w:rsidP="007F5910">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153D1248" w14:textId="77777777" w:rsidR="007F5910" w:rsidRPr="00826990" w:rsidRDefault="007F5910" w:rsidP="007F5910">
      <w:r w:rsidRPr="00826990">
        <w:t>4.2. Discussion and means of implementation</w:t>
      </w:r>
    </w:p>
    <w:p w14:paraId="62F30E60" w14:textId="77777777" w:rsidR="007F5910" w:rsidRPr="00115A20" w:rsidRDefault="007F5910" w:rsidP="007F5910">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217B57E3" w14:textId="77777777" w:rsidR="007F5910" w:rsidRPr="00873810" w:rsidRDefault="007F5910" w:rsidP="007F5910">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r w:rsidRPr="00235D1B">
        <w:rPr>
          <w:rStyle w:val="StyleUnderline"/>
          <w:highlight w:val="cyan"/>
        </w:rPr>
        <w:t>generations.</w:t>
      </w:r>
      <w:r w:rsidRPr="00826990">
        <w:t>The</w:t>
      </w:r>
      <w:proofErr w:type="spell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13E75F3B" w14:textId="77777777" w:rsidR="007F5910" w:rsidRDefault="007F5910" w:rsidP="007F5910">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2E3D2404" w14:textId="77777777" w:rsidR="007F5910" w:rsidRDefault="007F5910" w:rsidP="007F5910">
      <w:pPr>
        <w:pStyle w:val="Heading4"/>
      </w:pPr>
      <w:r w:rsidRPr="00E4117B">
        <w:t>Space mining fails now due to profitability</w:t>
      </w:r>
      <w:r>
        <w:t xml:space="preserve"> and unsafe tech</w:t>
      </w:r>
      <w:r w:rsidRPr="00E4117B">
        <w:t xml:space="preserve"> which only the cp solves</w:t>
      </w:r>
    </w:p>
    <w:p w14:paraId="7A9B6F29" w14:textId="77777777" w:rsidR="007F5910" w:rsidRDefault="007F5910" w:rsidP="007F5910">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6" w:history="1">
        <w:r w:rsidRPr="006723E0">
          <w:rPr>
            <w:rStyle w:val="Hyperlink"/>
          </w:rPr>
          <w:t>https://www.sciencedirect.com/science/article/pii/S0265964621000515 accessed 12/12/21</w:t>
        </w:r>
      </w:hyperlink>
      <w:r>
        <w:t>] Adam</w:t>
      </w:r>
    </w:p>
    <w:p w14:paraId="38048390" w14:textId="77777777" w:rsidR="007F5910" w:rsidRDefault="007F5910" w:rsidP="007F5910">
      <w:pPr>
        <w:pStyle w:val="ListParagraph"/>
        <w:numPr>
          <w:ilvl w:val="0"/>
          <w:numId w:val="12"/>
        </w:numPr>
      </w:pPr>
      <w:r>
        <w:t>answers timeframe deficits</w:t>
      </w:r>
    </w:p>
    <w:p w14:paraId="2037F4F8" w14:textId="77777777" w:rsidR="007F5910" w:rsidRPr="00E4117B" w:rsidRDefault="007F5910" w:rsidP="007F5910">
      <w:pPr>
        <w:pStyle w:val="ListParagraph"/>
        <w:numPr>
          <w:ilvl w:val="0"/>
          <w:numId w:val="12"/>
        </w:numPr>
      </w:pPr>
      <w:r>
        <w:t xml:space="preserve">creates solvency vs inequality/developing nation </w:t>
      </w:r>
      <w:proofErr w:type="spellStart"/>
      <w:r>
        <w:t>affs</w:t>
      </w:r>
      <w:proofErr w:type="spellEnd"/>
    </w:p>
    <w:p w14:paraId="1DBD96C7" w14:textId="77777777" w:rsidR="007F5910" w:rsidRPr="00CC59C3" w:rsidRDefault="007F5910" w:rsidP="007F5910">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0D4E0B1D" w14:textId="6B5C080A" w:rsidR="007F5910" w:rsidRDefault="007F5910" w:rsidP="007F5910">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44AD625E" w14:textId="1BB5B890" w:rsidR="00183805" w:rsidRDefault="00183805" w:rsidP="00183805">
      <w:pPr>
        <w:pStyle w:val="Heading2"/>
      </w:pPr>
      <w:r>
        <w:lastRenderedPageBreak/>
        <w:t>Case</w:t>
      </w:r>
    </w:p>
    <w:p w14:paraId="42323D16" w14:textId="77777777" w:rsidR="00183805" w:rsidRDefault="00183805" w:rsidP="00183805">
      <w:pPr>
        <w:pStyle w:val="Heading4"/>
      </w:pPr>
      <w:r>
        <w:t xml:space="preserve">No space </w:t>
      </w:r>
      <w:proofErr w:type="gramStart"/>
      <w:r>
        <w:t>war</w:t>
      </w:r>
      <w:proofErr w:type="gramEnd"/>
    </w:p>
    <w:p w14:paraId="1C5E4BFD" w14:textId="77777777" w:rsidR="00183805" w:rsidRDefault="00183805" w:rsidP="00183805">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7" w:history="1">
        <w:r w:rsidRPr="00F107EC">
          <w:t>https://ccdcoe.org/uploads/2019/06/Art_12_The-Cyber-ASAT.pdf</w:t>
        </w:r>
      </w:hyperlink>
    </w:p>
    <w:p w14:paraId="6895D7F7" w14:textId="77777777" w:rsidR="00183805" w:rsidRDefault="00183805" w:rsidP="00183805">
      <w:pPr>
        <w:rPr>
          <w:rStyle w:val="StyleUnderline"/>
        </w:rPr>
      </w:pPr>
      <w:r w:rsidRPr="00742E6B">
        <w:rPr>
          <w:sz w:val="14"/>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742E6B">
        <w:rPr>
          <w:sz w:val="14"/>
        </w:rPr>
        <w:t xml:space="preserve"> Given this, one possible reason why </w:t>
      </w:r>
      <w:r w:rsidRPr="007017DB">
        <w:rPr>
          <w:rStyle w:val="Emphasis"/>
          <w:highlight w:val="yellow"/>
        </w:rPr>
        <w:t>space wars have not broken out</w:t>
      </w:r>
      <w:r w:rsidRPr="00742E6B">
        <w:rPr>
          <w:sz w:val="14"/>
        </w:rPr>
        <w:t xml:space="preserve"> is simply </w:t>
      </w:r>
      <w:r w:rsidRPr="007D507D">
        <w:rPr>
          <w:rStyle w:val="StyleUnderline"/>
        </w:rPr>
        <w:t>because only the US has ever had the ability to fight one</w:t>
      </w:r>
      <w:r w:rsidRPr="00742E6B">
        <w:rPr>
          <w:sz w:val="14"/>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7017DB">
        <w:rPr>
          <w:rStyle w:val="Emphasis"/>
          <w:highlight w:val="yellow"/>
        </w:rPr>
        <w:t>Limited access to orbit</w:t>
      </w:r>
      <w:r w:rsidRPr="007D507D">
        <w:rPr>
          <w:rStyle w:val="StyleUnderline"/>
        </w:rPr>
        <w:t xml:space="preserve"> necessarily </w:t>
      </w:r>
      <w:r w:rsidRPr="007017DB">
        <w:rPr>
          <w:rStyle w:val="StyleUnderline"/>
          <w:highlight w:val="yellow"/>
        </w:rPr>
        <w:t>reduces</w:t>
      </w:r>
      <w:r w:rsidRPr="007D507D">
        <w:rPr>
          <w:rStyle w:val="StyleUnderline"/>
        </w:rPr>
        <w:t xml:space="preserve"> the </w:t>
      </w:r>
      <w:r w:rsidRPr="007017DB">
        <w:rPr>
          <w:rStyle w:val="StyleUnderline"/>
          <w:highlight w:val="yellow"/>
        </w:rPr>
        <w:t>scenarios which could</w:t>
      </w:r>
      <w:r w:rsidRPr="007D507D">
        <w:rPr>
          <w:rStyle w:val="StyleUnderline"/>
        </w:rPr>
        <w:t xml:space="preserve"> plausibly </w:t>
      </w:r>
      <w:r w:rsidRPr="007017DB">
        <w:rPr>
          <w:rStyle w:val="StyleUnderline"/>
          <w:highlight w:val="yellow"/>
        </w:rPr>
        <w:t>escalate</w:t>
      </w:r>
      <w:r w:rsidRPr="007D507D">
        <w:rPr>
          <w:rStyle w:val="StyleUnderline"/>
        </w:rPr>
        <w:t xml:space="preserve"> to ASAT usage.</w:t>
      </w:r>
      <w:r w:rsidRPr="00742E6B">
        <w:rPr>
          <w:sz w:val="14"/>
        </w:rPr>
        <w:t xml:space="preserve"> Only major conflicts between the handful of states with ‘space club’ membership could be considered possible flashpoints. Even then, the </w:t>
      </w:r>
      <w:r w:rsidRPr="007017DB">
        <w:rPr>
          <w:rStyle w:val="Emphasis"/>
          <w:highlight w:val="yellow"/>
        </w:rPr>
        <w:t>fragility of</w:t>
      </w:r>
      <w:r w:rsidRPr="00A67AE6">
        <w:rPr>
          <w:rStyle w:val="Emphasis"/>
        </w:rPr>
        <w:t xml:space="preserve"> an </w:t>
      </w:r>
      <w:r w:rsidRPr="00A568D2">
        <w:rPr>
          <w:rStyle w:val="Emphasis"/>
        </w:rPr>
        <w:t>attacker’s own</w:t>
      </w:r>
      <w:r w:rsidRPr="007D507D">
        <w:rPr>
          <w:rStyle w:val="Emphasis"/>
        </w:rPr>
        <w:t xml:space="preserve"> space </w:t>
      </w:r>
      <w:r w:rsidRPr="007017DB">
        <w:rPr>
          <w:rStyle w:val="Emphasis"/>
          <w:highlight w:val="yellow"/>
        </w:rPr>
        <w:t>assets</w:t>
      </w:r>
      <w:r w:rsidRPr="007017DB">
        <w:rPr>
          <w:rStyle w:val="StyleUnderline"/>
          <w:highlight w:val="yellow"/>
        </w:rPr>
        <w:t xml:space="preserve"> creates </w:t>
      </w:r>
      <w:r w:rsidRPr="007017DB">
        <w:rPr>
          <w:rStyle w:val="Emphasis"/>
          <w:highlight w:val="yellow"/>
        </w:rPr>
        <w:t>de-escalatory pressures</w:t>
      </w:r>
      <w:r w:rsidRPr="007017DB">
        <w:rPr>
          <w:rStyle w:val="StyleUnderline"/>
          <w:highlight w:val="yellow"/>
        </w:rPr>
        <w:t xml:space="preserve"> due to</w:t>
      </w:r>
      <w:r w:rsidRPr="007D507D">
        <w:rPr>
          <w:rStyle w:val="StyleUnderline"/>
        </w:rPr>
        <w:t xml:space="preserve"> the </w:t>
      </w:r>
      <w:r w:rsidRPr="007017DB">
        <w:rPr>
          <w:rStyle w:val="Emphasis"/>
          <w:highlight w:val="yellow"/>
        </w:rPr>
        <w:t>deterrent effect of retal</w:t>
      </w:r>
      <w:r w:rsidRPr="00A67AE6">
        <w:rPr>
          <w:rStyle w:val="Emphasis"/>
        </w:rPr>
        <w:t>iation</w:t>
      </w:r>
      <w:r w:rsidRPr="00764C62">
        <w:rPr>
          <w:rStyle w:val="StyleUnderline"/>
        </w:rPr>
        <w:t>.</w:t>
      </w:r>
      <w:r w:rsidRPr="007D507D">
        <w:rPr>
          <w:rStyle w:val="StyleUnderline"/>
        </w:rPr>
        <w:t xml:space="preserve"> Since</w:t>
      </w:r>
      <w:r w:rsidRPr="00742E6B">
        <w:rPr>
          <w:sz w:val="14"/>
        </w:rPr>
        <w:t xml:space="preserve"> the earliest days of </w:t>
      </w:r>
      <w:r w:rsidRPr="007D507D">
        <w:rPr>
          <w:rStyle w:val="StyleUnderline"/>
        </w:rPr>
        <w:t xml:space="preserve">the space race, dominant </w:t>
      </w:r>
      <w:r w:rsidRPr="007017DB">
        <w:rPr>
          <w:rStyle w:val="StyleUnderline"/>
          <w:highlight w:val="yellow"/>
        </w:rPr>
        <w:t>powers</w:t>
      </w:r>
      <w:r w:rsidRPr="007D507D">
        <w:rPr>
          <w:rStyle w:val="StyleUnderline"/>
        </w:rPr>
        <w:t xml:space="preserve"> have recognized this dynamic and </w:t>
      </w:r>
      <w:r w:rsidRPr="007017DB">
        <w:rPr>
          <w:rStyle w:val="StyleUnderline"/>
          <w:highlight w:val="yellow"/>
        </w:rPr>
        <w:t>demonstrated</w:t>
      </w:r>
      <w:r w:rsidRPr="007D507D">
        <w:rPr>
          <w:rStyle w:val="StyleUnderline"/>
        </w:rPr>
        <w:t xml:space="preserve"> an inclination </w:t>
      </w:r>
      <w:r w:rsidRPr="007017DB">
        <w:rPr>
          <w:rStyle w:val="Emphasis"/>
          <w:highlight w:val="yellow"/>
        </w:rPr>
        <w:t>towards de-escalatory</w:t>
      </w:r>
      <w:r w:rsidRPr="00A67AE6">
        <w:rPr>
          <w:rStyle w:val="Emphasis"/>
        </w:rPr>
        <w:t xml:space="preserve"> space </w:t>
      </w:r>
      <w:r w:rsidRPr="007017DB">
        <w:rPr>
          <w:rStyle w:val="Emphasis"/>
          <w:highlight w:val="yellow"/>
        </w:rPr>
        <w:t>strategies</w:t>
      </w:r>
      <w:r w:rsidRPr="00742E6B">
        <w:rPr>
          <w:sz w:val="14"/>
        </w:rPr>
        <w:t xml:space="preserve"> [23]. B. Attributable Norms </w:t>
      </w:r>
      <w:r w:rsidRPr="007D507D">
        <w:rPr>
          <w:rStyle w:val="StyleUnderline"/>
        </w:rPr>
        <w:t>There</w:t>
      </w:r>
      <w:r w:rsidRPr="00742E6B">
        <w:rPr>
          <w:sz w:val="14"/>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42E6B">
        <w:rPr>
          <w:sz w:val="14"/>
        </w:rPr>
        <w:t xml:space="preserve"> The effectiveness of this regime, </w:t>
      </w:r>
      <w:proofErr w:type="spellStart"/>
      <w:r w:rsidRPr="00742E6B">
        <w:rPr>
          <w:sz w:val="14"/>
        </w:rPr>
        <w:t>centred</w:t>
      </w:r>
      <w:proofErr w:type="spellEnd"/>
      <w:r w:rsidRPr="00742E6B">
        <w:rPr>
          <w:sz w:val="14"/>
        </w:rPr>
        <w:t xml:space="preserve"> around the Outer Space </w:t>
      </w:r>
      <w:r w:rsidRPr="00A568D2">
        <w:rPr>
          <w:sz w:val="14"/>
        </w:rPr>
        <w:t xml:space="preserve">Treaty </w:t>
      </w:r>
      <w:r w:rsidRPr="00A568D2">
        <w:rPr>
          <w:rStyle w:val="StyleUnderline"/>
          <w:highlight w:val="yellow"/>
        </w:rPr>
        <w:t>(</w:t>
      </w:r>
      <w:r w:rsidRPr="00A568D2">
        <w:rPr>
          <w:rStyle w:val="Emphasis"/>
          <w:highlight w:val="yellow"/>
        </w:rPr>
        <w:t>OST</w:t>
      </w:r>
      <w:r w:rsidRPr="00A568D2">
        <w:rPr>
          <w:rStyle w:val="StyleUnderline"/>
          <w:highlight w:val="yellow"/>
        </w:rPr>
        <w:t>)</w:t>
      </w:r>
      <w:r w:rsidRPr="00A568D2">
        <w:rPr>
          <w:sz w:val="14"/>
        </w:rPr>
        <w:t xml:space="preserve">, is highly contentious and many have pointed out its serious legal and political shortcomings [24]–[26]. Nevertheless, this status quo framework has somehow </w:t>
      </w:r>
      <w:r w:rsidRPr="00A568D2">
        <w:rPr>
          <w:rStyle w:val="StyleUnderline"/>
        </w:rPr>
        <w:t>supported</w:t>
      </w:r>
      <w:r w:rsidRPr="007D507D">
        <w:rPr>
          <w:rStyle w:val="StyleUnderline"/>
        </w:rPr>
        <w:t xml:space="preserve"> over </w:t>
      </w:r>
      <w:r w:rsidRPr="007017DB">
        <w:rPr>
          <w:rStyle w:val="Emphasis"/>
          <w:highlight w:val="yellow"/>
        </w:rPr>
        <w:t>six decades of</w:t>
      </w:r>
      <w:r w:rsidRPr="007D507D">
        <w:rPr>
          <w:rStyle w:val="Emphasis"/>
        </w:rPr>
        <w:t xml:space="preserve"> relative </w:t>
      </w:r>
      <w:r w:rsidRPr="007017DB">
        <w:rPr>
          <w:rStyle w:val="Emphasis"/>
          <w:highlight w:val="yellow"/>
        </w:rPr>
        <w:t>peace</w:t>
      </w:r>
      <w:r w:rsidRPr="007D507D">
        <w:rPr>
          <w:rStyle w:val="StyleUnderline"/>
        </w:rPr>
        <w:t xml:space="preserve"> in orbit.</w:t>
      </w:r>
      <w:r w:rsidRPr="00742E6B">
        <w:rPr>
          <w:sz w:val="14"/>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42E6B">
        <w:rPr>
          <w:sz w:val="14"/>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42E6B">
        <w:rPr>
          <w:sz w:val="14"/>
        </w:rPr>
        <w:t xml:space="preserve"> has typically </w:t>
      </w:r>
      <w:r w:rsidRPr="007D507D">
        <w:rPr>
          <w:rStyle w:val="StyleUnderline"/>
        </w:rPr>
        <w:t>occurred through incremental legal re-interpretation</w:t>
      </w:r>
      <w:r w:rsidRPr="00742E6B">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42E6B">
        <w:rPr>
          <w:sz w:val="14"/>
        </w:rPr>
        <w:t>peaceful global commons</w:t>
      </w:r>
      <w:proofErr w:type="gramEnd"/>
      <w:r w:rsidRPr="00742E6B">
        <w:rPr>
          <w:sz w:val="14"/>
        </w:rPr>
        <w:t xml:space="preserve"> [27, p. 56]. Altogether, this suggests that </w:t>
      </w:r>
      <w:r w:rsidRPr="007017DB">
        <w:rPr>
          <w:rStyle w:val="Emphasis"/>
          <w:highlight w:val="yellow"/>
        </w:rPr>
        <w:t>states perceive</w:t>
      </w:r>
      <w:r w:rsidRPr="007D507D">
        <w:rPr>
          <w:rStyle w:val="Emphasis"/>
        </w:rPr>
        <w:t xml:space="preserve"> real </w:t>
      </w:r>
      <w:r w:rsidRPr="007017DB">
        <w:rPr>
          <w:rStyle w:val="Emphasis"/>
          <w:highlight w:val="yellow"/>
        </w:rPr>
        <w:t>costs</w:t>
      </w:r>
      <w:r w:rsidRPr="007017DB">
        <w:rPr>
          <w:rStyle w:val="StyleUnderline"/>
          <w:highlight w:val="yellow"/>
        </w:rPr>
        <w:t xml:space="preserve"> to breaking this</w:t>
      </w:r>
      <w:r w:rsidRPr="007D507D">
        <w:rPr>
          <w:rStyle w:val="StyleUnderline"/>
        </w:rPr>
        <w:t xml:space="preserve"> normative </w:t>
      </w:r>
      <w:r w:rsidRPr="007017DB">
        <w:rPr>
          <w:rStyle w:val="StyleUnderline"/>
          <w:highlight w:val="yellow"/>
        </w:rPr>
        <w:t>tradition and</w:t>
      </w:r>
      <w:r w:rsidRPr="007D507D">
        <w:rPr>
          <w:rStyle w:val="StyleUnderline"/>
        </w:rPr>
        <w:t xml:space="preserve"> may even </w:t>
      </w:r>
      <w:r w:rsidRPr="007017DB">
        <w:rPr>
          <w:rStyle w:val="Emphasis"/>
          <w:highlight w:val="yellow"/>
        </w:rPr>
        <w:t>moderate</w:t>
      </w:r>
      <w:r w:rsidRPr="00A67AE6">
        <w:rPr>
          <w:rStyle w:val="Emphasis"/>
        </w:rPr>
        <w:t xml:space="preserve"> their </w:t>
      </w:r>
      <w:proofErr w:type="spellStart"/>
      <w:r w:rsidRPr="007017DB">
        <w:rPr>
          <w:rStyle w:val="Emphasis"/>
          <w:highlight w:val="yellow"/>
        </w:rPr>
        <w:t>behaviours</w:t>
      </w:r>
      <w:proofErr w:type="spellEnd"/>
      <w:r w:rsidRPr="007D507D">
        <w:rPr>
          <w:rStyle w:val="StyleUnderline"/>
        </w:rPr>
        <w:t xml:space="preserve"> accordingly.</w:t>
      </w:r>
      <w:r w:rsidRPr="00742E6B">
        <w:rPr>
          <w:sz w:val="14"/>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42E6B">
        <w:rPr>
          <w:sz w:val="14"/>
        </w:rPr>
        <w:t xml:space="preserve"> For kinetic ASAT technology, </w:t>
      </w:r>
      <w:r w:rsidRPr="007017DB">
        <w:rPr>
          <w:rStyle w:val="Emphasis"/>
          <w:highlight w:val="yellow"/>
        </w:rPr>
        <w:t>plausible deniability</w:t>
      </w:r>
      <w:r w:rsidRPr="007017DB">
        <w:rPr>
          <w:rStyle w:val="StyleUnderline"/>
          <w:highlight w:val="yellow"/>
        </w:rPr>
        <w:t xml:space="preserve"> and </w:t>
      </w:r>
      <w:r w:rsidRPr="007017DB">
        <w:rPr>
          <w:rStyle w:val="Emphasis"/>
          <w:highlight w:val="yellow"/>
        </w:rPr>
        <w:t>stealth</w:t>
      </w:r>
      <w:r w:rsidRPr="007017DB">
        <w:rPr>
          <w:rStyle w:val="StyleUnderline"/>
          <w:highlight w:val="yellow"/>
        </w:rPr>
        <w:t xml:space="preserve"> are</w:t>
      </w:r>
      <w:r w:rsidRPr="007D507D">
        <w:rPr>
          <w:rStyle w:val="StyleUnderline"/>
        </w:rPr>
        <w:t xml:space="preserve"> essentially </w:t>
      </w:r>
      <w:r w:rsidRPr="007017DB">
        <w:rPr>
          <w:rStyle w:val="Emphasis"/>
          <w:highlight w:val="yellow"/>
        </w:rPr>
        <w:t>impossible</w:t>
      </w:r>
      <w:r w:rsidRPr="00F107EC">
        <w:rPr>
          <w:rStyle w:val="StyleUnderline"/>
        </w:rPr>
        <w:t>.</w:t>
      </w:r>
      <w:r w:rsidRPr="00742E6B">
        <w:rPr>
          <w:sz w:val="14"/>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42E6B">
        <w:rPr>
          <w:sz w:val="14"/>
        </w:rPr>
        <w:t xml:space="preserve">and testing, particularly during peacetime. C. Environmental Interdependence </w:t>
      </w:r>
      <w:r w:rsidRPr="007D507D">
        <w:rPr>
          <w:rStyle w:val="StyleUnderline"/>
        </w:rPr>
        <w:t xml:space="preserve">A third </w:t>
      </w:r>
      <w:r w:rsidRPr="007017DB">
        <w:rPr>
          <w:rStyle w:val="StyleUnderline"/>
          <w:highlight w:val="yellow"/>
        </w:rPr>
        <w:t>stabilizing force relates to</w:t>
      </w:r>
      <w:r w:rsidRPr="007D507D">
        <w:rPr>
          <w:rStyle w:val="StyleUnderline"/>
        </w:rPr>
        <w:t xml:space="preserve"> the </w:t>
      </w:r>
      <w:r w:rsidRPr="007D507D">
        <w:rPr>
          <w:rStyle w:val="Emphasis"/>
        </w:rPr>
        <w:t xml:space="preserve">orbital </w:t>
      </w:r>
      <w:r w:rsidRPr="007017DB">
        <w:rPr>
          <w:rStyle w:val="Emphasis"/>
          <w:highlight w:val="yellow"/>
        </w:rPr>
        <w:t xml:space="preserve">debris </w:t>
      </w:r>
      <w:r w:rsidRPr="00A568D2">
        <w:rPr>
          <w:rStyle w:val="Emphasis"/>
        </w:rPr>
        <w:t>consequences</w:t>
      </w:r>
      <w:r w:rsidRPr="00742E6B">
        <w:rPr>
          <w:sz w:val="14"/>
        </w:rPr>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568D2">
        <w:rPr>
          <w:rStyle w:val="StyleUnderline"/>
          <w:highlight w:val="yellow"/>
        </w:rPr>
        <w:t>debris</w:t>
      </w:r>
      <w:r w:rsidRPr="00A568D2">
        <w:rPr>
          <w:rStyle w:val="StyleUnderline"/>
        </w:rPr>
        <w:t xml:space="preserve"> particles are indiscriminate and unpredictable, they</w:t>
      </w:r>
      <w:r w:rsidRPr="007D507D">
        <w:rPr>
          <w:rStyle w:val="StyleUnderline"/>
        </w:rPr>
        <w:t xml:space="preserve"> often </w:t>
      </w:r>
      <w:r w:rsidRPr="007017DB">
        <w:rPr>
          <w:rStyle w:val="StyleUnderline"/>
          <w:highlight w:val="yellow"/>
        </w:rPr>
        <w:t>threaten</w:t>
      </w:r>
      <w:r w:rsidRPr="00A67AE6">
        <w:rPr>
          <w:rStyle w:val="StyleUnderline"/>
        </w:rPr>
        <w:t xml:space="preserve"> the </w:t>
      </w:r>
      <w:r w:rsidRPr="007017DB">
        <w:rPr>
          <w:rStyle w:val="StyleUnderline"/>
          <w:highlight w:val="yellow"/>
        </w:rPr>
        <w:t>attacker’s own</w:t>
      </w:r>
      <w:r w:rsidRPr="00A67AE6">
        <w:rPr>
          <w:rStyle w:val="StyleUnderline"/>
        </w:rPr>
        <w:t xml:space="preserve"> space </w:t>
      </w:r>
      <w:r w:rsidRPr="007017DB">
        <w:rPr>
          <w:rStyle w:val="StyleUnderline"/>
          <w:highlight w:val="yellow"/>
        </w:rPr>
        <w:t>assets</w:t>
      </w:r>
      <w:r w:rsidRPr="00742E6B">
        <w:rPr>
          <w:sz w:val="14"/>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42E6B">
        <w:rPr>
          <w:sz w:val="14"/>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5763093" w14:textId="77777777" w:rsidR="00183805" w:rsidRPr="00183805" w:rsidRDefault="00183805" w:rsidP="00183805"/>
    <w:p w14:paraId="060D2191" w14:textId="77777777" w:rsidR="007F5910" w:rsidRDefault="007F5910" w:rsidP="007F5910">
      <w:pPr>
        <w:rPr>
          <w:rFonts w:asciiTheme="majorHAnsi" w:hAnsiTheme="majorHAnsi" w:cstheme="majorHAnsi"/>
          <w:color w:val="000000" w:themeColor="text1"/>
          <w:sz w:val="16"/>
        </w:rPr>
      </w:pPr>
    </w:p>
    <w:p w14:paraId="75425E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59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80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56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D2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10"/>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D63"/>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EECF62"/>
  <w14:defaultImageDpi w14:val="300"/>
  <w15:docId w15:val="{6E9F5AE1-79D5-304C-9997-3E3FCF76F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38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38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38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38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1838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38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805"/>
  </w:style>
  <w:style w:type="character" w:customStyle="1" w:styleId="Heading1Char">
    <w:name w:val="Heading 1 Char"/>
    <w:aliases w:val="Pocket Char"/>
    <w:basedOn w:val="DefaultParagraphFont"/>
    <w:link w:val="Heading1"/>
    <w:uiPriority w:val="9"/>
    <w:rsid w:val="001838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38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3805"/>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1838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380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18380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1838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380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183805"/>
    <w:rPr>
      <w:color w:val="auto"/>
      <w:u w:val="none"/>
    </w:rPr>
  </w:style>
  <w:style w:type="paragraph" w:styleId="DocumentMap">
    <w:name w:val="Document Map"/>
    <w:basedOn w:val="Normal"/>
    <w:link w:val="DocumentMapChar"/>
    <w:uiPriority w:val="99"/>
    <w:semiHidden/>
    <w:unhideWhenUsed/>
    <w:rsid w:val="001838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3805"/>
    <w:rPr>
      <w:rFonts w:ascii="Lucida Grande" w:hAnsi="Lucida Grande" w:cs="Lucida Grande"/>
    </w:rPr>
  </w:style>
  <w:style w:type="paragraph" w:customStyle="1" w:styleId="textbold">
    <w:name w:val="text bold"/>
    <w:basedOn w:val="Normal"/>
    <w:link w:val="Emphasis"/>
    <w:uiPriority w:val="20"/>
    <w:qFormat/>
    <w:rsid w:val="007F5910"/>
    <w:pPr>
      <w:ind w:left="720"/>
      <w:jc w:val="both"/>
    </w:pPr>
    <w:rPr>
      <w:b/>
      <w:iCs/>
      <w:u w:val="single"/>
    </w:rPr>
  </w:style>
  <w:style w:type="paragraph" w:styleId="NormalWeb">
    <w:name w:val="Normal (Web)"/>
    <w:basedOn w:val="Normal"/>
    <w:uiPriority w:val="99"/>
    <w:unhideWhenUsed/>
    <w:rsid w:val="007F5910"/>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
    <w:basedOn w:val="Heading1"/>
    <w:link w:val="Hyperlink"/>
    <w:autoRedefine/>
    <w:uiPriority w:val="99"/>
    <w:qFormat/>
    <w:rsid w:val="007F591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7F59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20accessed%2012/12/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10" Type="http://schemas.openxmlformats.org/officeDocument/2006/relationships/hyperlink" Target="https://www.sciencedirect.com/science/article/abs/pii/S009457651931383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ciencedirect.com/science/article/abs/pii/S095965262030946X" TargetMode="External"/><Relationship Id="rId14" Type="http://schemas.openxmlformats.org/officeDocument/2006/relationships/hyperlink" Target="https://www.sciencedirect.com/topics/social-sciences/economies-of-sca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13</Pages>
  <Words>5760</Words>
  <Characters>32835</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4</cp:revision>
  <dcterms:created xsi:type="dcterms:W3CDTF">2022-02-19T15:35:00Z</dcterms:created>
  <dcterms:modified xsi:type="dcterms:W3CDTF">2022-02-19T16:39:00Z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