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56B0D" w14:textId="4E8AE1C1" w:rsidR="00A95652" w:rsidRDefault="00990EA9" w:rsidP="00990EA9">
      <w:pPr>
        <w:pStyle w:val="Heading3"/>
      </w:pPr>
      <w:r>
        <w:t>1</w:t>
      </w:r>
    </w:p>
    <w:p w14:paraId="41039263" w14:textId="4113C1AC" w:rsidR="00990EA9" w:rsidRDefault="00990EA9" w:rsidP="00990EA9"/>
    <w:p w14:paraId="04EE234E" w14:textId="77777777" w:rsidR="006E6201" w:rsidRPr="00DE33BD" w:rsidRDefault="006E6201" w:rsidP="006E6201">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3ECD2574" w14:textId="77777777" w:rsidR="006E6201" w:rsidRPr="00DE33BD" w:rsidRDefault="006E6201" w:rsidP="006E6201">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5F229CDE" w14:textId="77777777" w:rsidR="006E6201" w:rsidRPr="00DE33BD" w:rsidRDefault="006E6201" w:rsidP="006E6201">
      <w:pPr>
        <w:rPr>
          <w:sz w:val="16"/>
          <w:szCs w:val="16"/>
        </w:rPr>
      </w:pPr>
      <w:r w:rsidRPr="00DE33BD">
        <w:rPr>
          <w:sz w:val="16"/>
          <w:szCs w:val="16"/>
        </w:rPr>
        <w:t>V. MITIGATION VS. REMOVAL</w:t>
      </w:r>
    </w:p>
    <w:p w14:paraId="4DE8E6A9" w14:textId="77777777" w:rsidR="006E6201" w:rsidRPr="00DE33BD" w:rsidRDefault="006E6201" w:rsidP="006E6201">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7AE5BE74" w14:textId="77777777" w:rsidR="006E6201" w:rsidRPr="00DD79F1" w:rsidRDefault="006E6201" w:rsidP="006E6201">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5AC858E8" w14:textId="77777777" w:rsidR="006E6201" w:rsidRPr="00DE33BD" w:rsidRDefault="006E6201" w:rsidP="006E6201">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5307A45B" w14:textId="77777777" w:rsidR="006E6201" w:rsidRPr="00DE33BD" w:rsidRDefault="006E6201" w:rsidP="006E6201">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67391C5C" w14:textId="77777777" w:rsidR="006E6201" w:rsidRPr="00DE33BD" w:rsidRDefault="006E6201" w:rsidP="006E6201">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2AE141CA" w14:textId="77777777" w:rsidR="006E6201" w:rsidRDefault="006E6201" w:rsidP="006E6201">
      <w:pPr>
        <w:pStyle w:val="Heading4"/>
      </w:pPr>
      <w:r>
        <w:t xml:space="preserve">The US will use that opportunity to push </w:t>
      </w:r>
      <w:r w:rsidRPr="000C791D">
        <w:rPr>
          <w:u w:val="single"/>
        </w:rPr>
        <w:t>Artemis Accords</w:t>
      </w:r>
      <w:r>
        <w:t xml:space="preserve"> and </w:t>
      </w:r>
      <w:r w:rsidRPr="000C791D">
        <w:rPr>
          <w:u w:val="single"/>
        </w:rPr>
        <w:t>bilateralization</w:t>
      </w:r>
      <w:r>
        <w:t xml:space="preserve"> – undermines </w:t>
      </w:r>
      <w:r w:rsidRPr="000C791D">
        <w:rPr>
          <w:u w:val="single"/>
        </w:rPr>
        <w:t>multilateral space law</w:t>
      </w:r>
      <w:r>
        <w:t>.</w:t>
      </w:r>
    </w:p>
    <w:p w14:paraId="1EA5AAD7" w14:textId="77777777" w:rsidR="006E6201" w:rsidRPr="0015417F" w:rsidRDefault="006E6201" w:rsidP="006E6201">
      <w:pPr>
        <w:rPr>
          <w:szCs w:val="16"/>
        </w:rPr>
      </w:pPr>
      <w:r w:rsidRPr="0015417F">
        <w:rPr>
          <w:rStyle w:val="Style13ptBold"/>
        </w:rPr>
        <w:t>Wall 20</w:t>
      </w:r>
      <w:r w:rsidRPr="0015417F">
        <w:rPr>
          <w:szCs w:val="16"/>
        </w:rPr>
        <w:t xml:space="preserve"> – Senior Space Writer with Space.com, former herpetologist and wildlife biologist, Ph.D. in evolutionary biology from the University of Sydney, Australia; citing Boley (Department of Physics and Astronomy, University of British Columbia, Vancouver) and Byers (Department of Political Science, University of British Columbia, Vancouver)</w:t>
      </w:r>
    </w:p>
    <w:p w14:paraId="5497C662" w14:textId="77777777" w:rsidR="006E6201" w:rsidRPr="0015417F" w:rsidRDefault="006E6201" w:rsidP="006E6201">
      <w:pPr>
        <w:rPr>
          <w:szCs w:val="16"/>
        </w:rPr>
      </w:pPr>
      <w:r w:rsidRPr="0015417F">
        <w:rPr>
          <w:szCs w:val="16"/>
        </w:rPr>
        <w:t>Mike Wall, 10-8-2020, “US policy could thwart sustainable space development, researchers say,” Space.com, https://www.space.com/us-space-policy-mining-artemis-accords</w:t>
      </w:r>
      <w:r>
        <w:rPr>
          <w:szCs w:val="16"/>
        </w:rPr>
        <w:t xml:space="preserve"> DD</w:t>
      </w:r>
    </w:p>
    <w:p w14:paraId="5DA273FE" w14:textId="77777777" w:rsidR="006E6201" w:rsidRDefault="006E6201" w:rsidP="006E6201"/>
    <w:p w14:paraId="3C48C1AC" w14:textId="77777777" w:rsidR="006E6201" w:rsidRDefault="006E6201" w:rsidP="006E6201">
      <w:r w:rsidRPr="00E70C4C">
        <w:rPr>
          <w:rStyle w:val="StyleUnderline"/>
        </w:rPr>
        <w:t xml:space="preserve">The </w:t>
      </w:r>
      <w:r w:rsidRPr="00EE7FFD">
        <w:rPr>
          <w:rStyle w:val="Emphasis"/>
          <w:highlight w:val="green"/>
        </w:rPr>
        <w:t>U</w:t>
      </w:r>
      <w:r w:rsidRPr="0015417F">
        <w:t xml:space="preserve">nited </w:t>
      </w:r>
      <w:r w:rsidRPr="00EE7FFD">
        <w:rPr>
          <w:rStyle w:val="Emphasis"/>
          <w:highlight w:val="green"/>
        </w:rPr>
        <w:t>S</w:t>
      </w:r>
      <w:r w:rsidRPr="0015417F">
        <w:t xml:space="preserve">tates' </w:t>
      </w:r>
      <w:r w:rsidRPr="00EE7FFD">
        <w:rPr>
          <w:rStyle w:val="StyleUnderline"/>
          <w:highlight w:val="green"/>
        </w:rPr>
        <w:t>space policy threatens</w:t>
      </w:r>
      <w:r w:rsidRPr="00E70C4C">
        <w:rPr>
          <w:rStyle w:val="StyleUnderline"/>
        </w:rPr>
        <w:t xml:space="preserve"> the </w:t>
      </w:r>
      <w:r w:rsidRPr="00EE7FFD">
        <w:rPr>
          <w:rStyle w:val="StyleUnderline"/>
          <w:highlight w:val="green"/>
        </w:rPr>
        <w:t>safe</w:t>
      </w:r>
      <w:r w:rsidRPr="00E26614">
        <w:rPr>
          <w:rStyle w:val="StyleUnderline"/>
        </w:rPr>
        <w:t xml:space="preserve"> and sustainable </w:t>
      </w:r>
      <w:r w:rsidRPr="00EE7FFD">
        <w:rPr>
          <w:rStyle w:val="StyleUnderline"/>
          <w:highlight w:val="green"/>
        </w:rPr>
        <w:t>development</w:t>
      </w:r>
      <w:r w:rsidRPr="00E70C4C">
        <w:rPr>
          <w:rStyle w:val="StyleUnderline"/>
        </w:rPr>
        <w:t xml:space="preserve"> of the final frontier</w:t>
      </w:r>
      <w:r w:rsidRPr="0015417F">
        <w:t>, two researchers argue.</w:t>
      </w:r>
    </w:p>
    <w:p w14:paraId="4E3ABAA0" w14:textId="77777777" w:rsidR="006E6201" w:rsidRDefault="006E6201" w:rsidP="006E6201">
      <w:r w:rsidRPr="00E70C4C">
        <w:rPr>
          <w:rStyle w:val="StyleUnderline"/>
        </w:rPr>
        <w:t xml:space="preserve">The U.S. is </w:t>
      </w:r>
      <w:r w:rsidRPr="00EE7FFD">
        <w:rPr>
          <w:rStyle w:val="Emphasis"/>
          <w:highlight w:val="green"/>
        </w:rPr>
        <w:t>pushing national</w:t>
      </w:r>
      <w:r w:rsidRPr="00EE7FFD">
        <w:rPr>
          <w:rStyle w:val="StyleUnderline"/>
          <w:highlight w:val="green"/>
        </w:rPr>
        <w:t xml:space="preserve"> rather than multilateral regulation</w:t>
      </w:r>
      <w:r w:rsidRPr="00E70C4C">
        <w:rPr>
          <w:rStyle w:val="StyleUnderline"/>
        </w:rPr>
        <w:t xml:space="preserve"> of space mining, an approach that </w:t>
      </w:r>
      <w:r w:rsidRPr="00EE7FFD">
        <w:rPr>
          <w:rStyle w:val="StyleUnderline"/>
          <w:highlight w:val="green"/>
        </w:rPr>
        <w:t xml:space="preserve">could have </w:t>
      </w:r>
      <w:r w:rsidRPr="00EE7FFD">
        <w:rPr>
          <w:rStyle w:val="Emphasis"/>
          <w:highlight w:val="green"/>
        </w:rPr>
        <w:t>serious negative consequences</w:t>
      </w:r>
      <w:r w:rsidRPr="0015417F">
        <w:t>, astronomer Aaron Boley and political scientist Michael Byers, both of the University of British Columbia in Vancouver, write in a "Policy Forum" piece that was published online today (Oct. 8) in the journal Science.</w:t>
      </w:r>
    </w:p>
    <w:p w14:paraId="3E166F7B" w14:textId="77777777" w:rsidR="006E6201" w:rsidRDefault="006E6201" w:rsidP="006E6201">
      <w:pPr>
        <w:rPr>
          <w:szCs w:val="16"/>
        </w:rPr>
      </w:pPr>
      <w:r w:rsidRPr="0015417F">
        <w:rPr>
          <w:szCs w:val="16"/>
        </w:rPr>
        <w:t>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w:t>
      </w:r>
    </w:p>
    <w:p w14:paraId="7DBF95F9" w14:textId="77777777" w:rsidR="006E6201" w:rsidRDefault="006E6201" w:rsidP="006E6201">
      <w:pPr>
        <w:rPr>
          <w:szCs w:val="16"/>
        </w:rPr>
      </w:pPr>
      <w:r w:rsidRPr="0015417F">
        <w:rPr>
          <w:szCs w:val="16"/>
        </w:rPr>
        <w:t>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w:t>
      </w:r>
    </w:p>
    <w:p w14:paraId="39E97EEC" w14:textId="77777777" w:rsidR="006E6201" w:rsidRDefault="006E6201" w:rsidP="006E6201">
      <w:pPr>
        <w:rPr>
          <w:szCs w:val="16"/>
        </w:rPr>
      </w:pPr>
      <w:r w:rsidRPr="0015417F">
        <w:rPr>
          <w:szCs w:val="16"/>
        </w:rPr>
        <w:t>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w:t>
      </w:r>
    </w:p>
    <w:p w14:paraId="4DB6FB2D" w14:textId="77777777" w:rsidR="006E6201" w:rsidRDefault="006E6201" w:rsidP="006E6201">
      <w:r w:rsidRPr="00E70C4C">
        <w:rPr>
          <w:rStyle w:val="StyleUnderline"/>
        </w:rPr>
        <w:t xml:space="preserve">Boley and Byers take special aim at </w:t>
      </w:r>
      <w:r w:rsidRPr="0015417F">
        <w:rPr>
          <w:rStyle w:val="StyleUnderline"/>
          <w:highlight w:val="green"/>
        </w:rPr>
        <w:t>the</w:t>
      </w:r>
      <w:r w:rsidRPr="00E70C4C">
        <w:rPr>
          <w:rStyle w:val="StyleUnderline"/>
        </w:rPr>
        <w:t xml:space="preserve"> </w:t>
      </w:r>
      <w:r w:rsidRPr="0015417F">
        <w:rPr>
          <w:rStyle w:val="StyleUnderline"/>
        </w:rPr>
        <w:t xml:space="preserve">planned bilateral </w:t>
      </w:r>
      <w:r w:rsidRPr="000D323D">
        <w:rPr>
          <w:rStyle w:val="StyleUnderline"/>
        </w:rPr>
        <w:t>agreements, known as</w:t>
      </w:r>
      <w:r w:rsidRPr="00E70C4C">
        <w:rPr>
          <w:rStyle w:val="StyleUnderline"/>
        </w:rPr>
        <w:t xml:space="preserve"> the </w:t>
      </w:r>
      <w:r w:rsidRPr="00EE7FFD">
        <w:rPr>
          <w:rStyle w:val="StyleUnderline"/>
          <w:highlight w:val="green"/>
        </w:rPr>
        <w:t>Artemis Accords</w:t>
      </w:r>
      <w:r w:rsidRPr="00E70C4C">
        <w:rPr>
          <w:rStyle w:val="StyleUnderline"/>
        </w:rPr>
        <w:t xml:space="preserve">. In </w:t>
      </w:r>
      <w:r w:rsidRPr="0015417F">
        <w:rPr>
          <w:rStyle w:val="StyleUnderline"/>
        </w:rPr>
        <w:t>promoting them</w:t>
      </w:r>
      <w:r w:rsidRPr="00E70C4C">
        <w:rPr>
          <w:rStyle w:val="StyleUnderline"/>
        </w:rPr>
        <w:t xml:space="preserve">, the U.S. "is </w:t>
      </w:r>
      <w:r w:rsidRPr="0015417F">
        <w:rPr>
          <w:rStyle w:val="Emphasis"/>
          <w:highlight w:val="green"/>
        </w:rPr>
        <w:t>overlook</w:t>
      </w:r>
      <w:r w:rsidRPr="00E70C4C">
        <w:rPr>
          <w:rStyle w:val="StyleUnderline"/>
        </w:rPr>
        <w:t xml:space="preserve">ing </w:t>
      </w:r>
      <w:r w:rsidRPr="0015417F">
        <w:rPr>
          <w:rStyle w:val="Emphasis"/>
          <w:highlight w:val="green"/>
        </w:rPr>
        <w:t>best practice</w:t>
      </w:r>
      <w:r w:rsidRPr="00E70C4C">
        <w:rPr>
          <w:rStyle w:val="StyleUnderline"/>
        </w:rPr>
        <w:t xml:space="preserve"> with regard to the sustainable development of space,"</w:t>
      </w:r>
      <w:r w:rsidRPr="0015417F">
        <w:t xml:space="preserve"> the researchers write.</w:t>
      </w:r>
    </w:p>
    <w:p w14:paraId="7FCEC636" w14:textId="77777777" w:rsidR="006E6201" w:rsidRDefault="006E6201" w:rsidP="006E6201">
      <w:r w:rsidRPr="0015417F">
        <w:rPr>
          <w:rStyle w:val="StyleUnderline"/>
        </w:rPr>
        <w:t>"</w:t>
      </w:r>
      <w:r w:rsidRPr="0015417F">
        <w:rPr>
          <w:rStyle w:val="Emphasis"/>
          <w:highlight w:val="green"/>
        </w:rPr>
        <w:t>Instead</w:t>
      </w:r>
      <w:r w:rsidRPr="0015417F">
        <w:rPr>
          <w:rStyle w:val="StyleUnderline"/>
          <w:highlight w:val="green"/>
        </w:rPr>
        <w:t xml:space="preserve"> of pressing ahead unilaterally and bilaterally, the </w:t>
      </w:r>
      <w:r w:rsidRPr="0015417F">
        <w:rPr>
          <w:rStyle w:val="Emphasis"/>
          <w:highlight w:val="green"/>
        </w:rPr>
        <w:t>U</w:t>
      </w:r>
      <w:r w:rsidRPr="0015417F">
        <w:t xml:space="preserve">nited </w:t>
      </w:r>
      <w:r w:rsidRPr="0015417F">
        <w:rPr>
          <w:rStyle w:val="Emphasis"/>
          <w:highlight w:val="green"/>
        </w:rPr>
        <w:t>S</w:t>
      </w:r>
      <w:r w:rsidRPr="0015417F">
        <w:t xml:space="preserve">tates </w:t>
      </w:r>
      <w:r w:rsidRPr="0015417F">
        <w:rPr>
          <w:rStyle w:val="StyleUnderline"/>
          <w:highlight w:val="green"/>
        </w:rPr>
        <w:t>should support</w:t>
      </w:r>
      <w:r w:rsidRPr="0015417F">
        <w:rPr>
          <w:rStyle w:val="StyleUnderline"/>
        </w:rPr>
        <w:t xml:space="preserve"> negotiations on space mining within </w:t>
      </w:r>
      <w:r w:rsidRPr="0015417F">
        <w:rPr>
          <w:rStyle w:val="StyleUnderline"/>
          <w:highlight w:val="green"/>
        </w:rPr>
        <w:t>the UN</w:t>
      </w:r>
      <w:r w:rsidRPr="0015417F">
        <w:t xml:space="preserve"> [United Nations] Committee on the Peaceful Uses of Outer Space, </w:t>
      </w:r>
      <w:r w:rsidRPr="0015417F">
        <w:rPr>
          <w:rStyle w:val="StyleUnderline"/>
        </w:rPr>
        <w:t xml:space="preserve">the same </w:t>
      </w:r>
      <w:r w:rsidRPr="0015417F">
        <w:rPr>
          <w:rStyle w:val="Emphasis"/>
          <w:highlight w:val="green"/>
        </w:rPr>
        <w:t>multilateral body</w:t>
      </w:r>
      <w:r w:rsidRPr="0015417F">
        <w:rPr>
          <w:rStyle w:val="StyleUnderline"/>
          <w:highlight w:val="green"/>
        </w:rPr>
        <w:t xml:space="preserve"> that drafted the</w:t>
      </w:r>
      <w:r w:rsidRPr="0015417F">
        <w:rPr>
          <w:rStyle w:val="StyleUnderline"/>
        </w:rPr>
        <w:t xml:space="preserve"> five </w:t>
      </w:r>
      <w:r w:rsidRPr="0015417F">
        <w:rPr>
          <w:rStyle w:val="StyleUnderline"/>
          <w:highlight w:val="green"/>
        </w:rPr>
        <w:t>major space treaties</w:t>
      </w:r>
      <w:r w:rsidRPr="0015417F">
        <w:t xml:space="preserve"> of the 1960s and '70s," they write in the Science piece. (The most important of the five is the 1967 Outer Space Treaty, which forms the basis of international space law.)</w:t>
      </w:r>
    </w:p>
    <w:p w14:paraId="3A96EFCB" w14:textId="77777777" w:rsidR="006E6201" w:rsidRDefault="006E6201" w:rsidP="006E6201">
      <w:r w:rsidRPr="0015417F">
        <w:t xml:space="preserve">"Meanwhile, </w:t>
      </w:r>
      <w:r w:rsidRPr="00EE7FFD">
        <w:rPr>
          <w:rStyle w:val="StyleUnderline"/>
          <w:highlight w:val="green"/>
        </w:rPr>
        <w:t>NASA’s actions</w:t>
      </w:r>
      <w:r w:rsidRPr="0015417F">
        <w:t xml:space="preserve"> must be seen for what they </w:t>
      </w:r>
      <w:r w:rsidRPr="00EE7FFD">
        <w:rPr>
          <w:rStyle w:val="StyleUnderline"/>
          <w:highlight w:val="green"/>
        </w:rPr>
        <w:t>are</w:t>
      </w:r>
      <w:r w:rsidRPr="0015417F">
        <w:t xml:space="preserve"> — </w:t>
      </w:r>
      <w:r w:rsidRPr="00EE7FFD">
        <w:rPr>
          <w:rStyle w:val="StyleUnderline"/>
          <w:highlight w:val="green"/>
        </w:rPr>
        <w:t xml:space="preserve">a </w:t>
      </w:r>
      <w:r w:rsidRPr="00EE7FFD">
        <w:rPr>
          <w:rStyle w:val="Emphasis"/>
          <w:highlight w:val="green"/>
        </w:rPr>
        <w:t>concerted</w:t>
      </w:r>
      <w:r w:rsidRPr="00E4282A">
        <w:rPr>
          <w:rStyle w:val="StyleUnderline"/>
        </w:rPr>
        <w:t xml:space="preserve">, strategic </w:t>
      </w:r>
      <w:r w:rsidRPr="00EE7FFD">
        <w:rPr>
          <w:rStyle w:val="Emphasis"/>
          <w:highlight w:val="green"/>
        </w:rPr>
        <w:t>effort</w:t>
      </w:r>
      <w:r w:rsidRPr="00EE7FFD">
        <w:rPr>
          <w:rStyle w:val="StyleUnderline"/>
          <w:highlight w:val="green"/>
        </w:rPr>
        <w:t xml:space="preserve"> to </w:t>
      </w:r>
      <w:r w:rsidRPr="00EE7FFD">
        <w:rPr>
          <w:rStyle w:val="Emphasis"/>
          <w:highlight w:val="green"/>
        </w:rPr>
        <w:t>redirect international space coop</w:t>
      </w:r>
      <w:r w:rsidRPr="002C07E2">
        <w:rPr>
          <w:rStyle w:val="Emphasis"/>
        </w:rPr>
        <w:t>eration</w:t>
      </w:r>
      <w:r w:rsidRPr="00E4282A">
        <w:rPr>
          <w:rStyle w:val="StyleUnderline"/>
        </w:rPr>
        <w:t xml:space="preserve"> in favor of short-term</w:t>
      </w:r>
      <w:r w:rsidRPr="0015417F">
        <w:t xml:space="preserve"> U.S. </w:t>
      </w:r>
      <w:r w:rsidRPr="00E4282A">
        <w:rPr>
          <w:rStyle w:val="StyleUnderline"/>
        </w:rPr>
        <w:t xml:space="preserve">commercial interests, </w:t>
      </w:r>
      <w:r w:rsidRPr="00EE7FFD">
        <w:rPr>
          <w:rStyle w:val="StyleUnderline"/>
          <w:highlight w:val="green"/>
        </w:rPr>
        <w:t>with little regard for</w:t>
      </w:r>
      <w:r w:rsidRPr="00E4282A">
        <w:rPr>
          <w:rStyle w:val="StyleUnderline"/>
        </w:rPr>
        <w:t xml:space="preserve"> the </w:t>
      </w:r>
      <w:r w:rsidRPr="00EE7FFD">
        <w:rPr>
          <w:rStyle w:val="StyleUnderline"/>
          <w:highlight w:val="green"/>
        </w:rPr>
        <w:t>risks</w:t>
      </w:r>
      <w:r w:rsidRPr="00E4282A">
        <w:rPr>
          <w:rStyle w:val="StyleUnderline"/>
        </w:rPr>
        <w:t xml:space="preserve"> involved</w:t>
      </w:r>
      <w:r w:rsidRPr="0015417F">
        <w:t>," Boley and Byers add.</w:t>
      </w:r>
    </w:p>
    <w:p w14:paraId="4B7A010F" w14:textId="77777777" w:rsidR="006E6201" w:rsidRPr="0015417F" w:rsidRDefault="006E6201" w:rsidP="006E6201">
      <w:r w:rsidRPr="0015417F">
        <w:t xml:space="preserve">The researchers worry that </w:t>
      </w:r>
      <w:r w:rsidRPr="00E4282A">
        <w:rPr>
          <w:rStyle w:val="StyleUnderline"/>
        </w:rPr>
        <w:t>th</w:t>
      </w:r>
      <w:r w:rsidRPr="00E70C4C">
        <w:rPr>
          <w:rStyle w:val="StyleUnderline"/>
        </w:rPr>
        <w:t xml:space="preserve">e U.S. is </w:t>
      </w:r>
      <w:r w:rsidRPr="0015417F">
        <w:rPr>
          <w:rStyle w:val="StyleUnderline"/>
          <w:highlight w:val="green"/>
        </w:rPr>
        <w:t>setting</w:t>
      </w:r>
      <w:r w:rsidRPr="00E70C4C">
        <w:rPr>
          <w:rStyle w:val="StyleUnderline"/>
        </w:rPr>
        <w:t xml:space="preserve"> an </w:t>
      </w:r>
      <w:r w:rsidRPr="0015417F">
        <w:rPr>
          <w:rStyle w:val="StyleUnderline"/>
          <w:highlight w:val="green"/>
        </w:rPr>
        <w:t>unfortunate precedent</w:t>
      </w:r>
      <w:r w:rsidRPr="0015417F">
        <w:rPr>
          <w:rStyle w:val="StyleUnderline"/>
        </w:rPr>
        <w:t xml:space="preserve"> for</w:t>
      </w:r>
      <w:r w:rsidRPr="00E70C4C">
        <w:rPr>
          <w:rStyle w:val="StyleUnderline"/>
        </w:rPr>
        <w:t xml:space="preserve"> other countries to follow, and</w:t>
      </w:r>
      <w:r w:rsidRPr="0015417F">
        <w:t xml:space="preserve"> that space mining and other exploration </w:t>
      </w:r>
      <w:r w:rsidRPr="0015417F">
        <w:rPr>
          <w:rStyle w:val="StyleUnderline"/>
        </w:rPr>
        <w:t>activities</w:t>
      </w:r>
      <w:r w:rsidRPr="00E70C4C">
        <w:rPr>
          <w:rStyle w:val="StyleUnderline"/>
        </w:rPr>
        <w:t xml:space="preserve"> may</w:t>
      </w:r>
      <w:r w:rsidRPr="0015417F">
        <w:t xml:space="preserve"> therefore </w:t>
      </w:r>
      <w:r w:rsidRPr="00E70C4C">
        <w:rPr>
          <w:rStyle w:val="StyleUnderline"/>
        </w:rPr>
        <w:t xml:space="preserve">proceed </w:t>
      </w:r>
      <w:r w:rsidRPr="0015417F">
        <w:rPr>
          <w:rStyle w:val="StyleUnderline"/>
          <w:highlight w:val="green"/>
        </w:rPr>
        <w:t>in</w:t>
      </w:r>
      <w:r w:rsidRPr="0015417F">
        <w:rPr>
          <w:rStyle w:val="StyleUnderline"/>
        </w:rPr>
        <w:t xml:space="preserve"> a</w:t>
      </w:r>
      <w:r w:rsidRPr="0015417F">
        <w:t xml:space="preserve"> somewhat </w:t>
      </w:r>
      <w:r w:rsidRPr="00E70C4C">
        <w:rPr>
          <w:rStyle w:val="StyleUnderline"/>
        </w:rPr>
        <w:t xml:space="preserve">careless and </w:t>
      </w:r>
      <w:r w:rsidRPr="0015417F">
        <w:rPr>
          <w:rStyle w:val="Emphasis"/>
          <w:highlight w:val="green"/>
        </w:rPr>
        <w:t>chaotic</w:t>
      </w:r>
      <w:r w:rsidRPr="0015417F">
        <w:rPr>
          <w:rStyle w:val="StyleUnderline"/>
          <w:highlight w:val="green"/>
        </w:rPr>
        <w:t xml:space="preserve"> fashion</w:t>
      </w:r>
      <w:r w:rsidRPr="0015417F">
        <w:t xml:space="preserve"> in the not-too-distant future.</w:t>
      </w:r>
    </w:p>
    <w:p w14:paraId="22876CC6" w14:textId="77777777" w:rsidR="006E6201" w:rsidRDefault="006E6201" w:rsidP="006E6201"/>
    <w:p w14:paraId="4064B6FB" w14:textId="77777777" w:rsidR="006E6201" w:rsidRDefault="006E6201" w:rsidP="006E6201">
      <w:pPr>
        <w:pStyle w:val="Heading4"/>
      </w:pPr>
      <w:r>
        <w:t xml:space="preserve">That returns space to </w:t>
      </w:r>
      <w:r w:rsidRPr="000C791D">
        <w:rPr>
          <w:u w:val="single"/>
        </w:rPr>
        <w:t>might-makes-right</w:t>
      </w:r>
      <w:r>
        <w:t xml:space="preserve"> </w:t>
      </w:r>
      <w:r w:rsidRPr="000C791D">
        <w:rPr>
          <w:u w:val="single"/>
        </w:rPr>
        <w:t>imperial conflict</w:t>
      </w:r>
      <w:r>
        <w:t>.</w:t>
      </w:r>
    </w:p>
    <w:p w14:paraId="72CC86DC" w14:textId="77777777" w:rsidR="006E6201" w:rsidRPr="00266F8B" w:rsidRDefault="006E6201" w:rsidP="006E6201">
      <w:pPr>
        <w:rPr>
          <w:szCs w:val="16"/>
        </w:rPr>
      </w:pPr>
      <w:r w:rsidRPr="00266F8B">
        <w:rPr>
          <w:rStyle w:val="Style13ptBold"/>
        </w:rPr>
        <w:t>O’Brien 20</w:t>
      </w:r>
      <w:r w:rsidRPr="00266F8B">
        <w:rPr>
          <w:szCs w:val="16"/>
        </w:rPr>
        <w:t xml:space="preserve"> – member of the International Institute of Space Law and founder of The Space Treaty Project, retired attorney and former member of the NASA-Hastings Law Project</w:t>
      </w:r>
    </w:p>
    <w:p w14:paraId="2B5E914C" w14:textId="77777777" w:rsidR="006E6201" w:rsidRPr="00266F8B" w:rsidRDefault="006E6201" w:rsidP="006E6201">
      <w:pPr>
        <w:rPr>
          <w:szCs w:val="16"/>
        </w:rPr>
      </w:pPr>
      <w:r w:rsidRPr="00266F8B">
        <w:rPr>
          <w:szCs w:val="16"/>
        </w:rPr>
        <w:t xml:space="preserve">Dennis O’Brien, 6-29-2020, “The Artemis Accords: repeating the mistakes of the Age of Exploration,” </w:t>
      </w:r>
      <w:r w:rsidRPr="00266F8B">
        <w:rPr>
          <w:i/>
          <w:szCs w:val="16"/>
        </w:rPr>
        <w:t>The Space Review</w:t>
      </w:r>
      <w:r w:rsidRPr="00266F8B">
        <w:rPr>
          <w:szCs w:val="16"/>
        </w:rPr>
        <w:t>, https://www.thespacereview.com/article/3975/1 DD</w:t>
      </w:r>
    </w:p>
    <w:p w14:paraId="65F8CF53" w14:textId="77777777" w:rsidR="006E6201" w:rsidRDefault="006E6201" w:rsidP="006E6201"/>
    <w:p w14:paraId="15367E45" w14:textId="77777777" w:rsidR="006E6201" w:rsidRDefault="006E6201" w:rsidP="006E6201">
      <w:pPr>
        <w:rPr>
          <w:szCs w:val="16"/>
        </w:rPr>
      </w:pPr>
      <w:r w:rsidRPr="00F90708">
        <w:rPr>
          <w:szCs w:val="16"/>
        </w:rPr>
        <w:t>In the spring of 1493, the King and Queen of Spain sent an envoy to the Pope in Rome. Along with Portugal, Spain had just used its advanced sailing and navigation technology to reach “new worlds,” areas of the Earth that had not been previously discovered by Europeans. But they had a problem: they wanted to establish sovereign property rights in the lands they had discovered, but they weren’t sure they could do so under their own authority. So, they turned to the only international authority in Europe at that time, the Catholic Church, which held sway over governments from Portugal to Poland, from the Arctic to the Mediterranean. If the Church would establish a legal framework that granted them sovereignty, then those nations would be bound to recognize it.[2]</w:t>
      </w:r>
    </w:p>
    <w:p w14:paraId="6696CBBF" w14:textId="77777777" w:rsidR="006E6201" w:rsidRDefault="006E6201" w:rsidP="006E6201">
      <w:r w:rsidRPr="00F90708">
        <w:t xml:space="preserve">This is </w:t>
      </w:r>
      <w:r w:rsidRPr="00AA7080">
        <w:rPr>
          <w:rStyle w:val="StyleUnderline"/>
        </w:rPr>
        <w:t xml:space="preserve">the </w:t>
      </w:r>
      <w:r w:rsidRPr="00F90708">
        <w:rPr>
          <w:rStyle w:val="Emphasis"/>
          <w:highlight w:val="green"/>
        </w:rPr>
        <w:t>first lesson</w:t>
      </w:r>
      <w:r w:rsidRPr="00F90708">
        <w:t xml:space="preserve"> that the current </w:t>
      </w:r>
      <w:r w:rsidRPr="00AA7080">
        <w:rPr>
          <w:rStyle w:val="StyleUnderline"/>
        </w:rPr>
        <w:t>governments</w:t>
      </w:r>
      <w:r w:rsidRPr="00F90708">
        <w:t xml:space="preserve"> of the world </w:t>
      </w:r>
      <w:r w:rsidRPr="00AA7080">
        <w:rPr>
          <w:rStyle w:val="StyleUnderline"/>
        </w:rPr>
        <w:t xml:space="preserve">can learn </w:t>
      </w:r>
      <w:r w:rsidRPr="00F90708">
        <w:rPr>
          <w:rStyle w:val="StyleUnderline"/>
          <w:highlight w:val="green"/>
        </w:rPr>
        <w:t>from the Age of</w:t>
      </w:r>
      <w:r w:rsidRPr="00AA7080">
        <w:rPr>
          <w:rStyle w:val="StyleUnderline"/>
        </w:rPr>
        <w:t xml:space="preserve"> Exploration &amp; </w:t>
      </w:r>
      <w:r w:rsidRPr="00F90708">
        <w:rPr>
          <w:rStyle w:val="StyleUnderline"/>
          <w:highlight w:val="green"/>
        </w:rPr>
        <w:t>Empire</w:t>
      </w:r>
      <w:r w:rsidRPr="00F90708">
        <w:t xml:space="preserve"> that began five centuries ago. Even then, the most powerful nation in Europe, with the largest army and most advanced technology, realized that it could not unilaterally establish property rights or any other kind of sovereignty without the approval of an international authority. After the Church granted that authority, Spain was able to create one of the greatest empires in history. Spain and Portugal formalized the arrangement with a binding international agreement, the Treaty of Tordesillas, whose purpose was to ensure peaceful cooperation between their nations, primarily by establishing a line of demarcation that separated their areas of activity.[3]</w:t>
      </w:r>
    </w:p>
    <w:p w14:paraId="42133E72" w14:textId="77777777" w:rsidR="006E6201" w:rsidRDefault="006E6201" w:rsidP="006E6201">
      <w:r w:rsidRPr="00F90708">
        <w:t xml:space="preserve">Unfortunately, </w:t>
      </w:r>
      <w:r w:rsidRPr="004D40BC">
        <w:rPr>
          <w:rStyle w:val="StyleUnderline"/>
        </w:rPr>
        <w:t>the legal framework</w:t>
      </w:r>
      <w:r w:rsidRPr="00F90708">
        <w:t xml:space="preserve"> so established </w:t>
      </w:r>
      <w:r w:rsidRPr="004D40BC">
        <w:rPr>
          <w:rStyle w:val="StyleUnderline"/>
        </w:rPr>
        <w:t>was based on national dominance, not multilateral international cooperation.</w:t>
      </w:r>
      <w:r w:rsidRPr="00F90708">
        <w:t xml:space="preserve"> The grant of sovereignty was exclusive, made only to Spain and Portugal, and it required them to subjugate the “savages” in the lands they discovered by taking along Church missionaries. This exclusivity did not sit well with other nations as they also developed the technologies of exploration; it was one of the reasons many northern European nations joined the Protestant Reformation and rejected the authority of the Pope in Rome. </w:t>
      </w:r>
      <w:r w:rsidRPr="00F90708">
        <w:rPr>
          <w:rStyle w:val="StyleUnderline"/>
          <w:highlight w:val="green"/>
        </w:rPr>
        <w:t>Without a fair and equitable international</w:t>
      </w:r>
      <w:r w:rsidRPr="004D40BC">
        <w:rPr>
          <w:rStyle w:val="StyleUnderline"/>
        </w:rPr>
        <w:t xml:space="preserve"> agreement</w:t>
      </w:r>
      <w:r w:rsidRPr="00F90708">
        <w:t xml:space="preserve"> that honored the interests of emerging states, </w:t>
      </w:r>
      <w:r w:rsidRPr="004D40BC">
        <w:rPr>
          <w:rStyle w:val="StyleUnderline"/>
        </w:rPr>
        <w:t xml:space="preserve">the Church lost its ability to act as an </w:t>
      </w:r>
      <w:r w:rsidRPr="00F90708">
        <w:rPr>
          <w:rStyle w:val="StyleUnderline"/>
          <w:highlight w:val="green"/>
        </w:rPr>
        <w:t>arbiter</w:t>
      </w:r>
      <w:r w:rsidRPr="00F90708">
        <w:t xml:space="preserve"> between nations.</w:t>
      </w:r>
    </w:p>
    <w:p w14:paraId="774F7001" w14:textId="77777777" w:rsidR="006E6201" w:rsidRDefault="006E6201" w:rsidP="006E6201">
      <w:r w:rsidRPr="00F90708">
        <w:t xml:space="preserve">Even worse, </w:t>
      </w:r>
      <w:r w:rsidRPr="0055057E">
        <w:rPr>
          <w:rStyle w:val="StyleUnderline"/>
        </w:rPr>
        <w:t xml:space="preserve">the </w:t>
      </w:r>
      <w:r w:rsidRPr="00F90708">
        <w:rPr>
          <w:rStyle w:val="StyleUnderline"/>
          <w:highlight w:val="green"/>
        </w:rPr>
        <w:t xml:space="preserve">dominance model set up </w:t>
      </w:r>
      <w:r w:rsidRPr="00F90708">
        <w:rPr>
          <w:rStyle w:val="Emphasis"/>
          <w:highlight w:val="green"/>
        </w:rPr>
        <w:t>centuries of conflict</w:t>
      </w:r>
      <w:r w:rsidRPr="00F90708">
        <w:rPr>
          <w:rStyle w:val="StyleUnderline"/>
          <w:highlight w:val="green"/>
        </w:rPr>
        <w:t xml:space="preserve"> among</w:t>
      </w:r>
      <w:r w:rsidRPr="00F90708">
        <w:t xml:space="preserve"> the </w:t>
      </w:r>
      <w:r w:rsidRPr="00F90708">
        <w:rPr>
          <w:rStyle w:val="StyleUnderline"/>
          <w:highlight w:val="green"/>
        </w:rPr>
        <w:t>major powers</w:t>
      </w:r>
      <w:r w:rsidRPr="00F977D9">
        <w:rPr>
          <w:rStyle w:val="StyleUnderline"/>
        </w:rPr>
        <w:t xml:space="preserve"> in Europe. </w:t>
      </w:r>
      <w:r w:rsidRPr="00F90708">
        <w:rPr>
          <w:rStyle w:val="Emphasis"/>
          <w:highlight w:val="green"/>
        </w:rPr>
        <w:t>Militant nationalism</w:t>
      </w:r>
      <w:r w:rsidRPr="00F977D9">
        <w:rPr>
          <w:rStyle w:val="StyleUnderline"/>
        </w:rPr>
        <w:t xml:space="preserve"> and economic colonialism became the principles </w:t>
      </w:r>
      <w:r w:rsidRPr="00F90708">
        <w:rPr>
          <w:rStyle w:val="StyleUnderline"/>
          <w:highlight w:val="green"/>
        </w:rPr>
        <w:t>guidi</w:t>
      </w:r>
      <w:r w:rsidRPr="00F977D9">
        <w:rPr>
          <w:rStyle w:val="StyleUnderline"/>
        </w:rPr>
        <w:t xml:space="preserve">ng national </w:t>
      </w:r>
      <w:r w:rsidRPr="00F90708">
        <w:rPr>
          <w:rStyle w:val="StyleUnderline"/>
          <w:highlight w:val="green"/>
        </w:rPr>
        <w:t xml:space="preserve">policy. The result was </w:t>
      </w:r>
      <w:r w:rsidRPr="00F90708">
        <w:rPr>
          <w:rStyle w:val="Emphasis"/>
          <w:highlight w:val="green"/>
        </w:rPr>
        <w:t>centuries of war</w:t>
      </w:r>
      <w:r w:rsidRPr="00F90708">
        <w:t xml:space="preserve">, suffering, and neglect among the major powers and the nations they subjugated. </w:t>
      </w:r>
      <w:r w:rsidRPr="004D40BC">
        <w:rPr>
          <w:rStyle w:val="StyleUnderline"/>
        </w:rPr>
        <w:t>This</w:t>
      </w:r>
      <w:r w:rsidRPr="00F90708">
        <w:t xml:space="preserve"> pattern </w:t>
      </w:r>
      <w:r w:rsidRPr="004D40BC">
        <w:rPr>
          <w:rStyle w:val="StyleUnderline"/>
        </w:rPr>
        <w:t>did not end until the 20th century,</w:t>
      </w:r>
      <w:r w:rsidRPr="00F90708">
        <w:t xml:space="preserve"> when the major powers fought two world wars and finally dismantled their colonial empires: sometimes peacefully, sometimes by force.</w:t>
      </w:r>
    </w:p>
    <w:p w14:paraId="3D88D957" w14:textId="77777777" w:rsidR="006E6201" w:rsidRDefault="006E6201" w:rsidP="006E6201">
      <w:pPr>
        <w:rPr>
          <w:rStyle w:val="StyleUnderline"/>
        </w:rPr>
      </w:pPr>
      <w:r w:rsidRPr="004D40BC">
        <w:rPr>
          <w:rStyle w:val="StyleUnderline"/>
        </w:rPr>
        <w:t>By the mid-1960s, most countries</w:t>
      </w:r>
      <w:r w:rsidRPr="00F90708">
        <w:t xml:space="preserve"> on Earth </w:t>
      </w:r>
      <w:r w:rsidRPr="004D40BC">
        <w:rPr>
          <w:rStyle w:val="StyleUnderline"/>
        </w:rPr>
        <w:t>were independent</w:t>
      </w:r>
      <w:r w:rsidRPr="00F90708">
        <w:t xml:space="preserve"> or on their way to becoming so. </w:t>
      </w:r>
      <w:r w:rsidRPr="004D40BC">
        <w:rPr>
          <w:rStyle w:val="StyleUnderline"/>
        </w:rPr>
        <w:t>But a new conflict had started</w:t>
      </w:r>
      <w:r w:rsidRPr="00F90708">
        <w:t xml:space="preserve">, one </w:t>
      </w:r>
      <w:r w:rsidRPr="004D40BC">
        <w:rPr>
          <w:rStyle w:val="StyleUnderline"/>
        </w:rPr>
        <w:t>that threatened to repeat the mistakes of five centuries earlier.</w:t>
      </w:r>
      <w:r w:rsidRPr="00F90708">
        <w:t xml:space="preserve"> The </w:t>
      </w:r>
      <w:r w:rsidRPr="004D40BC">
        <w:rPr>
          <w:rStyle w:val="StyleUnderline"/>
        </w:rPr>
        <w:t>great powers were once again using their advanced technology to explore new worlds</w:t>
      </w:r>
      <w:r w:rsidRPr="00F90708">
        <w:t xml:space="preserve">, and the race was on to plant their flag on the Moon first. Under the ancient traditions, the country that did so would have a claim against all others for possession and use of the territory. </w:t>
      </w:r>
      <w:r w:rsidRPr="004D40BC">
        <w:rPr>
          <w:rStyle w:val="StyleUnderline"/>
        </w:rPr>
        <w:t>The Cold War was about to expand into outer space.</w:t>
      </w:r>
    </w:p>
    <w:p w14:paraId="4606A590" w14:textId="77777777" w:rsidR="006E6201" w:rsidRDefault="006E6201" w:rsidP="006E6201">
      <w:r w:rsidRPr="00F90708">
        <w:t xml:space="preserve">But </w:t>
      </w:r>
      <w:r w:rsidRPr="004D40BC">
        <w:rPr>
          <w:rStyle w:val="StyleUnderline"/>
        </w:rPr>
        <w:t xml:space="preserve">then something wonderful happened. In 1967, </w:t>
      </w:r>
      <w:r w:rsidRPr="00F90708">
        <w:rPr>
          <w:rStyle w:val="StyleUnderline"/>
          <w:highlight w:val="green"/>
        </w:rPr>
        <w:t>the U</w:t>
      </w:r>
      <w:r w:rsidRPr="00F90708">
        <w:t xml:space="preserve">nited </w:t>
      </w:r>
      <w:r w:rsidRPr="00F90708">
        <w:rPr>
          <w:rStyle w:val="StyleUnderline"/>
          <w:highlight w:val="green"/>
        </w:rPr>
        <w:t>N</w:t>
      </w:r>
      <w:r w:rsidRPr="004D40BC">
        <w:rPr>
          <w:rStyle w:val="StyleUnderline"/>
        </w:rPr>
        <w:t xml:space="preserve">ations </w:t>
      </w:r>
      <w:r w:rsidRPr="00F90708">
        <w:rPr>
          <w:rStyle w:val="StyleUnderline"/>
          <w:highlight w:val="green"/>
        </w:rPr>
        <w:t>proposed</w:t>
      </w:r>
      <w:r w:rsidRPr="004D40BC">
        <w:rPr>
          <w:rStyle w:val="StyleUnderline"/>
        </w:rPr>
        <w:t>, and the world’s space powers accepted,</w:t>
      </w:r>
      <w:r w:rsidRPr="00F90708">
        <w:t xml:space="preserve"> an international agreement known as </w:t>
      </w:r>
      <w:r w:rsidRPr="00F90708">
        <w:rPr>
          <w:rStyle w:val="StyleUnderline"/>
          <w:highlight w:val="green"/>
        </w:rPr>
        <w:t xml:space="preserve">the </w:t>
      </w:r>
      <w:r w:rsidRPr="00F90708">
        <w:rPr>
          <w:rStyle w:val="Emphasis"/>
          <w:highlight w:val="green"/>
        </w:rPr>
        <w:t>O</w:t>
      </w:r>
      <w:r w:rsidRPr="00F90708">
        <w:t xml:space="preserve">uter </w:t>
      </w:r>
      <w:r w:rsidRPr="00F90708">
        <w:rPr>
          <w:rStyle w:val="Emphasis"/>
          <w:highlight w:val="green"/>
        </w:rPr>
        <w:t>S</w:t>
      </w:r>
      <w:r w:rsidRPr="00F90708">
        <w:t xml:space="preserve">pace </w:t>
      </w:r>
      <w:r w:rsidRPr="00F90708">
        <w:rPr>
          <w:rStyle w:val="Emphasis"/>
          <w:highlight w:val="green"/>
        </w:rPr>
        <w:t>T</w:t>
      </w:r>
      <w:r w:rsidRPr="00F90708">
        <w:t xml:space="preserve">reaty.[4] The treaty was </w:t>
      </w:r>
      <w:r w:rsidRPr="004D40BC">
        <w:rPr>
          <w:rStyle w:val="StyleUnderline"/>
        </w:rPr>
        <w:t xml:space="preserve">an intentional effort </w:t>
      </w:r>
      <w:r w:rsidRPr="00F90708">
        <w:rPr>
          <w:rStyle w:val="StyleUnderline"/>
          <w:highlight w:val="green"/>
        </w:rPr>
        <w:t xml:space="preserve">to </w:t>
      </w:r>
      <w:r w:rsidRPr="00F90708">
        <w:rPr>
          <w:rStyle w:val="Emphasis"/>
          <w:highlight w:val="green"/>
        </w:rPr>
        <w:t>avoid the mistakes</w:t>
      </w:r>
      <w:r w:rsidRPr="00F90708">
        <w:rPr>
          <w:rStyle w:val="StyleUnderline"/>
          <w:highlight w:val="green"/>
        </w:rPr>
        <w:t xml:space="preserve"> of the Age of</w:t>
      </w:r>
      <w:r w:rsidRPr="004D40BC">
        <w:rPr>
          <w:rStyle w:val="StyleUnderline"/>
        </w:rPr>
        <w:t xml:space="preserve"> Exploration &amp; </w:t>
      </w:r>
      <w:r w:rsidRPr="00F90708">
        <w:rPr>
          <w:rStyle w:val="StyleUnderline"/>
          <w:highlight w:val="green"/>
        </w:rPr>
        <w:t>Empire</w:t>
      </w:r>
      <w:r w:rsidRPr="004D40BC">
        <w:rPr>
          <w:rStyle w:val="StyleUnderline"/>
        </w:rPr>
        <w:t>.</w:t>
      </w:r>
      <w:r w:rsidRPr="00F90708">
        <w:t xml:space="preserve"> Article I states, “The exploration and use of outer space, including the moon and other celestial bodies, shall be carried out for the benefit and in the interests of all countries, irrespective of their degree of economic or scientific development, and shall be the province of all mankind.” Article II is even more specific: “Outer space, including the moon and other celestial bodies, is not subject to national appropriation by claim of sovereignty, by means of use or occupation, or by any other means.” Because of this treaty, the United States carried a plaque to the Moon that said, “We came in peace for all mankind.”[5] When the Apollo 11 astronauts planted the US flag, they did so out of pride, but did not establish any claim or national priority.</w:t>
      </w:r>
    </w:p>
    <w:p w14:paraId="080A5FAE" w14:textId="77777777" w:rsidR="006E6201" w:rsidRDefault="006E6201" w:rsidP="006E6201">
      <w:r w:rsidRPr="00F90708">
        <w:rPr>
          <w:rStyle w:val="Emphasis"/>
          <w:highlight w:val="green"/>
        </w:rPr>
        <w:t>This</w:t>
      </w:r>
      <w:r w:rsidRPr="00F90708">
        <w:rPr>
          <w:rStyle w:val="Emphasis"/>
        </w:rPr>
        <w:t xml:space="preserve"> legal framework </w:t>
      </w:r>
      <w:r w:rsidRPr="00F90708">
        <w:rPr>
          <w:rStyle w:val="Emphasis"/>
          <w:highlight w:val="green"/>
        </w:rPr>
        <w:t>worked</w:t>
      </w:r>
      <w:r w:rsidRPr="004D40BC">
        <w:rPr>
          <w:rStyle w:val="StyleUnderline"/>
        </w:rPr>
        <w:t xml:space="preserve"> w</w:t>
      </w:r>
      <w:r w:rsidRPr="00F90708">
        <w:rPr>
          <w:rStyle w:val="StyleUnderline"/>
        </w:rPr>
        <w:t xml:space="preserve">ell initially, </w:t>
      </w:r>
      <w:r w:rsidRPr="00F90708">
        <w:rPr>
          <w:rStyle w:val="StyleUnderline"/>
          <w:highlight w:val="green"/>
        </w:rPr>
        <w:t>but</w:t>
      </w:r>
      <w:r w:rsidRPr="00F90708">
        <w:rPr>
          <w:rStyle w:val="StyleUnderline"/>
        </w:rPr>
        <w:t xml:space="preserve"> </w:t>
      </w:r>
      <w:r w:rsidRPr="00F90708">
        <w:t>people soon started wondering about what to do when countries or private entities wanted to start commercial activity on the Moon, or build settlements. The solution was the Moon Treaty, proposed by the United Nations and adopted by enough nations to come into force in 1984.[6] But it has not yet been adopted by any major spacefaring nation. The United States, by a recent executive order, has specifically renounced the treaty and stated its intentions to extract materials from the Moon without any international agreement.[7]</w:t>
      </w:r>
    </w:p>
    <w:p w14:paraId="11054BF0" w14:textId="77777777" w:rsidR="006E6201" w:rsidRDefault="006E6201" w:rsidP="006E6201">
      <w:r w:rsidRPr="00F90708">
        <w:rPr>
          <w:rStyle w:val="StyleUnderline"/>
          <w:highlight w:val="green"/>
        </w:rPr>
        <w:t>The</w:t>
      </w:r>
      <w:r w:rsidRPr="004D40BC">
        <w:rPr>
          <w:rStyle w:val="StyleUnderline"/>
        </w:rPr>
        <w:t xml:space="preserve"> newly announced </w:t>
      </w:r>
      <w:r w:rsidRPr="00F90708">
        <w:rPr>
          <w:rStyle w:val="StyleUnderline"/>
          <w:highlight w:val="green"/>
        </w:rPr>
        <w:t>Artemis Accords</w:t>
      </w:r>
      <w:r w:rsidRPr="00F90708">
        <w:t xml:space="preserve"> go even further. Although the actual Accords have not been released pending consultation with possible partners, the summary provided by NASA[8] indicates that the United States will unilaterally interpret the Outer Space Treaty to allow “space resource extraction,” despite the prohibition against appropriation in Article II of the Treaty. There will also be “safety zones” to avoid “harmful interference” with such operations. The effect is to establish exclusive economic zones, especially if “harmful interference” is defined to include economic harm, not just safety. Will the new Space Force be used to protect such economic interests? Will other nations be excluded if they support the Moon Treaty?[9] Will private actors be required to follow the same rules as states, as recommended in the recently drafted Moon Village Principles?[10] This is the slippery slope of using unilateral action to establish economic rights rather than an international agreement.</w:t>
      </w:r>
    </w:p>
    <w:p w14:paraId="133EF2BC" w14:textId="77777777" w:rsidR="006E6201" w:rsidRPr="00F90708" w:rsidRDefault="006E6201" w:rsidP="006E6201">
      <w:r w:rsidRPr="00F90708">
        <w:t xml:space="preserve">The Artemis Accords acknowledge many beneficial agreements and policies: The Outer Space Treaty, Rescue Agreement, and Registration Convention (though not the Liability Convention); peace, transparency, interoperability, protecting heritage sites and sharing scientific information. </w:t>
      </w:r>
      <w:r w:rsidRPr="00F90708">
        <w:rPr>
          <w:rStyle w:val="StyleUnderline"/>
        </w:rPr>
        <w:t>But its unilateral</w:t>
      </w:r>
      <w:r w:rsidRPr="004D40BC">
        <w:rPr>
          <w:rStyle w:val="StyleUnderline"/>
        </w:rPr>
        <w:t xml:space="preserve"> authorization</w:t>
      </w:r>
      <w:r w:rsidRPr="00F90708">
        <w:t xml:space="preserve"> of space mining </w:t>
      </w:r>
      <w:r w:rsidRPr="004D40BC">
        <w:rPr>
          <w:rStyle w:val="StyleUnderline"/>
        </w:rPr>
        <w:t xml:space="preserve">is a </w:t>
      </w:r>
      <w:r w:rsidRPr="00F90708">
        <w:rPr>
          <w:rStyle w:val="Emphasis"/>
          <w:highlight w:val="green"/>
        </w:rPr>
        <w:t>continu</w:t>
      </w:r>
      <w:r w:rsidRPr="004D40BC">
        <w:rPr>
          <w:rStyle w:val="StyleUnderline"/>
        </w:rPr>
        <w:t xml:space="preserve">ation of the </w:t>
      </w:r>
      <w:r w:rsidRPr="00F90708">
        <w:rPr>
          <w:rStyle w:val="StyleUnderline"/>
          <w:highlight w:val="green"/>
        </w:rPr>
        <w:t>Trump</w:t>
      </w:r>
      <w:r w:rsidRPr="004D40BC">
        <w:rPr>
          <w:rStyle w:val="StyleUnderline"/>
        </w:rPr>
        <w:t xml:space="preserve"> Administration</w:t>
      </w:r>
      <w:r w:rsidRPr="00F90708">
        <w:rPr>
          <w:rStyle w:val="StyleUnderline"/>
          <w:highlight w:val="green"/>
        </w:rPr>
        <w:t>’s</w:t>
      </w:r>
      <w:r w:rsidRPr="004D40BC">
        <w:rPr>
          <w:rStyle w:val="StyleUnderline"/>
        </w:rPr>
        <w:t xml:space="preserve"> underlying </w:t>
      </w:r>
      <w:r w:rsidRPr="00B41AAD">
        <w:rPr>
          <w:rStyle w:val="StyleUnderline"/>
          <w:highlight w:val="green"/>
        </w:rPr>
        <w:t xml:space="preserve">foreign </w:t>
      </w:r>
      <w:r w:rsidRPr="00F90708">
        <w:rPr>
          <w:rStyle w:val="StyleUnderline"/>
          <w:highlight w:val="green"/>
        </w:rPr>
        <w:t xml:space="preserve">policy strategy: </w:t>
      </w:r>
      <w:r w:rsidRPr="00F90708">
        <w:rPr>
          <w:rStyle w:val="Emphasis"/>
          <w:highlight w:val="green"/>
        </w:rPr>
        <w:t>unilateral dominance over international coop</w:t>
      </w:r>
      <w:r w:rsidRPr="004D40BC">
        <w:rPr>
          <w:rStyle w:val="StyleUnderline"/>
        </w:rPr>
        <w:t>eration</w:t>
      </w:r>
      <w:r w:rsidRPr="00F90708">
        <w:rPr>
          <w:rStyle w:val="StyleUnderline"/>
        </w:rPr>
        <w:t>. The U</w:t>
      </w:r>
      <w:r w:rsidRPr="00F90708">
        <w:t xml:space="preserve">nited </w:t>
      </w:r>
      <w:r w:rsidRPr="00F90708">
        <w:rPr>
          <w:rStyle w:val="StyleUnderline"/>
        </w:rPr>
        <w:t>S</w:t>
      </w:r>
      <w:r w:rsidRPr="00F90708">
        <w:t xml:space="preserve">tates </w:t>
      </w:r>
      <w:r w:rsidRPr="00F90708">
        <w:rPr>
          <w:rStyle w:val="StyleUnderline"/>
        </w:rPr>
        <w:t xml:space="preserve">has </w:t>
      </w:r>
      <w:r w:rsidRPr="00F90708">
        <w:rPr>
          <w:rStyle w:val="StyleUnderline"/>
          <w:highlight w:val="green"/>
        </w:rPr>
        <w:t>withdrawn from</w:t>
      </w:r>
      <w:r w:rsidRPr="00F90708">
        <w:rPr>
          <w:rStyle w:val="StyleUnderline"/>
        </w:rPr>
        <w:t xml:space="preserve"> the </w:t>
      </w:r>
      <w:r w:rsidRPr="00F90708">
        <w:rPr>
          <w:rStyle w:val="StyleUnderline"/>
          <w:highlight w:val="green"/>
        </w:rPr>
        <w:t>Paris</w:t>
      </w:r>
      <w:r w:rsidRPr="00F90708">
        <w:rPr>
          <w:rStyle w:val="StyleUnderline"/>
        </w:rPr>
        <w:t xml:space="preserve"> Accords, the </w:t>
      </w:r>
      <w:r w:rsidRPr="00F90708">
        <w:rPr>
          <w:rStyle w:val="StyleUnderline"/>
          <w:highlight w:val="green"/>
        </w:rPr>
        <w:t>Iran</w:t>
      </w:r>
      <w:r w:rsidRPr="00F90708">
        <w:t xml:space="preserve">ian nuclear </w:t>
      </w:r>
      <w:r w:rsidRPr="00F90708">
        <w:rPr>
          <w:rStyle w:val="StyleUnderline"/>
        </w:rPr>
        <w:t xml:space="preserve">deal, </w:t>
      </w:r>
      <w:r w:rsidRPr="00F90708">
        <w:rPr>
          <w:rStyle w:val="StyleUnderline"/>
          <w:highlight w:val="green"/>
        </w:rPr>
        <w:t>and</w:t>
      </w:r>
      <w:r w:rsidRPr="00F90708">
        <w:rPr>
          <w:rStyle w:val="StyleUnderline"/>
        </w:rPr>
        <w:t xml:space="preserve">, in the middle of a pandemic, the </w:t>
      </w:r>
      <w:r w:rsidRPr="00F90708">
        <w:rPr>
          <w:rStyle w:val="Emphasis"/>
          <w:highlight w:val="green"/>
        </w:rPr>
        <w:t>W</w:t>
      </w:r>
      <w:r w:rsidRPr="00F90708">
        <w:t xml:space="preserve">orld </w:t>
      </w:r>
      <w:r w:rsidRPr="00F90708">
        <w:rPr>
          <w:rStyle w:val="Emphasis"/>
          <w:highlight w:val="green"/>
        </w:rPr>
        <w:t>H</w:t>
      </w:r>
      <w:r w:rsidRPr="00F90708">
        <w:t xml:space="preserve">ealth </w:t>
      </w:r>
      <w:r w:rsidRPr="00F90708">
        <w:rPr>
          <w:rStyle w:val="Emphasis"/>
          <w:highlight w:val="green"/>
        </w:rPr>
        <w:t>O</w:t>
      </w:r>
      <w:r w:rsidRPr="00F90708">
        <w:t xml:space="preserve">rganization. </w:t>
      </w:r>
      <w:r w:rsidRPr="00F90708">
        <w:rPr>
          <w:rStyle w:val="Emphasis"/>
          <w:highlight w:val="green"/>
        </w:rPr>
        <w:t>Dominance</w:t>
      </w:r>
      <w:r w:rsidRPr="00F90708">
        <w:rPr>
          <w:rStyle w:val="StyleUnderline"/>
          <w:highlight w:val="green"/>
        </w:rPr>
        <w:t xml:space="preserve"> has</w:t>
      </w:r>
      <w:r w:rsidRPr="002C715C">
        <w:rPr>
          <w:rStyle w:val="StyleUnderline"/>
        </w:rPr>
        <w:t xml:space="preserve"> even </w:t>
      </w:r>
      <w:r w:rsidRPr="00F90708">
        <w:rPr>
          <w:rStyle w:val="StyleUnderline"/>
          <w:highlight w:val="green"/>
        </w:rPr>
        <w:t>become the theme</w:t>
      </w:r>
      <w:r w:rsidRPr="00F90708">
        <w:t xml:space="preserve"> of the administration’s domestic policy, with President Trump recently telling governors, “If you don't dominate, you're wasting your time… You have to dominate.”[11] </w:t>
      </w:r>
      <w:r w:rsidRPr="00F90708">
        <w:rPr>
          <w:rStyle w:val="StyleUnderline"/>
        </w:rPr>
        <w:t>That core philosophy is</w:t>
      </w:r>
      <w:r w:rsidRPr="00F90708">
        <w:t xml:space="preserve"> now </w:t>
      </w:r>
      <w:r w:rsidRPr="00F90708">
        <w:rPr>
          <w:rStyle w:val="StyleUnderline"/>
        </w:rPr>
        <w:t>being applied to outer space</w:t>
      </w:r>
      <w:r w:rsidRPr="00F90708">
        <w:t xml:space="preserve">, as Vice President Mike Pence proudly announced in 2018. </w:t>
      </w:r>
      <w:r w:rsidRPr="00F90708">
        <w:rPr>
          <w:rStyle w:val="StyleUnderline"/>
        </w:rPr>
        <w:t>Despite the lessons of history, the U</w:t>
      </w:r>
      <w:r w:rsidRPr="00F90708">
        <w:t xml:space="preserve">nited </w:t>
      </w:r>
      <w:r w:rsidRPr="00F90708">
        <w:rPr>
          <w:rStyle w:val="StyleUnderline"/>
        </w:rPr>
        <w:t>S</w:t>
      </w:r>
      <w:r w:rsidRPr="00F90708">
        <w:t xml:space="preserve">tates </w:t>
      </w:r>
      <w:r w:rsidRPr="00F90708">
        <w:rPr>
          <w:rStyle w:val="StyleUnderline"/>
        </w:rPr>
        <w:t>is going full speed ahead with the “</w:t>
      </w:r>
      <w:r w:rsidRPr="00F90708">
        <w:rPr>
          <w:rStyle w:val="Emphasis"/>
        </w:rPr>
        <w:t>dominance” model</w:t>
      </w:r>
      <w:r w:rsidRPr="00F90708">
        <w:rPr>
          <w:rStyle w:val="StyleUnderline"/>
        </w:rPr>
        <w:t xml:space="preserve"> of space development </w:t>
      </w:r>
      <w:r w:rsidRPr="00F90708">
        <w:rPr>
          <w:rStyle w:val="Emphasis"/>
          <w:highlight w:val="green"/>
        </w:rPr>
        <w:t>rather than</w:t>
      </w:r>
      <w:r w:rsidRPr="00F90708">
        <w:t xml:space="preserve"> working with the nations of the world to develop a </w:t>
      </w:r>
      <w:r w:rsidRPr="00F90708">
        <w:rPr>
          <w:rStyle w:val="StyleUnderline"/>
        </w:rPr>
        <w:t>“</w:t>
      </w:r>
      <w:r w:rsidRPr="00F90708">
        <w:rPr>
          <w:rStyle w:val="Emphasis"/>
          <w:highlight w:val="green"/>
        </w:rPr>
        <w:t>coop</w:t>
      </w:r>
      <w:r w:rsidRPr="00F90708">
        <w:rPr>
          <w:rStyle w:val="Emphasis"/>
        </w:rPr>
        <w:t>eration</w:t>
      </w:r>
      <w:r w:rsidRPr="00F90708">
        <w:rPr>
          <w:rStyle w:val="StyleUnderline"/>
        </w:rPr>
        <w:t>”</w:t>
      </w:r>
      <w:r w:rsidRPr="00F90708">
        <w:t xml:space="preserve"> model. </w:t>
      </w:r>
      <w:r w:rsidRPr="00F90708">
        <w:rPr>
          <w:rStyle w:val="StyleUnderline"/>
          <w:highlight w:val="green"/>
        </w:rPr>
        <w:t>Outer space</w:t>
      </w:r>
      <w:r w:rsidRPr="00F90708">
        <w:rPr>
          <w:rStyle w:val="StyleUnderline"/>
        </w:rPr>
        <w:t>, which</w:t>
      </w:r>
      <w:r w:rsidRPr="00F90708">
        <w:t xml:space="preserve"> so far </w:t>
      </w:r>
      <w:r w:rsidRPr="00F90708">
        <w:rPr>
          <w:rStyle w:val="StyleUnderline"/>
        </w:rPr>
        <w:t xml:space="preserve">has been preserved for </w:t>
      </w:r>
      <w:r w:rsidRPr="00F90708">
        <w:rPr>
          <w:rStyle w:val="Emphasis"/>
          <w:highlight w:val="green"/>
        </w:rPr>
        <w:t>peace</w:t>
      </w:r>
      <w:r w:rsidRPr="00F90708">
        <w:rPr>
          <w:rStyle w:val="StyleUnderline"/>
        </w:rPr>
        <w:t xml:space="preserve"> and cooperation, </w:t>
      </w:r>
      <w:r w:rsidRPr="00F90708">
        <w:rPr>
          <w:rStyle w:val="StyleUnderline"/>
          <w:highlight w:val="green"/>
        </w:rPr>
        <w:t xml:space="preserve">is about to be </w:t>
      </w:r>
      <w:r w:rsidRPr="00F90708">
        <w:rPr>
          <w:rStyle w:val="Emphasis"/>
          <w:highlight w:val="green"/>
        </w:rPr>
        <w:t>spoiled</w:t>
      </w:r>
      <w:r w:rsidRPr="00F90708">
        <w:rPr>
          <w:rStyle w:val="StyleUnderline"/>
        </w:rPr>
        <w:t xml:space="preserve">, perhaps </w:t>
      </w:r>
      <w:r w:rsidRPr="00F90708">
        <w:rPr>
          <w:rStyle w:val="Emphasis"/>
          <w:highlight w:val="green"/>
        </w:rPr>
        <w:t>forever</w:t>
      </w:r>
      <w:r w:rsidRPr="00F90708">
        <w:t>.</w:t>
      </w:r>
    </w:p>
    <w:p w14:paraId="70F2C0C7" w14:textId="77777777" w:rsidR="006E6201" w:rsidRDefault="006E6201" w:rsidP="006E6201"/>
    <w:p w14:paraId="2BDA921F" w14:textId="77777777" w:rsidR="006E6201" w:rsidRDefault="006E6201" w:rsidP="006E6201">
      <w:pPr>
        <w:pStyle w:val="Heading4"/>
      </w:pPr>
      <w:r>
        <w:t xml:space="preserve">Goes nuclear – space conflict is </w:t>
      </w:r>
      <w:r w:rsidRPr="000C791D">
        <w:rPr>
          <w:u w:val="single"/>
        </w:rPr>
        <w:t>uniquely escalatory</w:t>
      </w:r>
      <w:r>
        <w:t>.</w:t>
      </w:r>
    </w:p>
    <w:p w14:paraId="7B24849A" w14:textId="77777777" w:rsidR="006E6201" w:rsidRPr="00776921" w:rsidRDefault="006E6201" w:rsidP="006E6201">
      <w:pPr>
        <w:rPr>
          <w:szCs w:val="16"/>
        </w:rPr>
      </w:pPr>
      <w:r w:rsidRPr="00776921">
        <w:rPr>
          <w:rStyle w:val="Style13ptBold"/>
        </w:rPr>
        <w:t>Farley 22</w:t>
      </w:r>
      <w:r w:rsidRPr="00776921">
        <w:rPr>
          <w:szCs w:val="16"/>
        </w:rPr>
        <w:t xml:space="preserve"> – PhD, Senior Lecturer at the Patterson School at the University of Kentucky </w:t>
      </w:r>
    </w:p>
    <w:p w14:paraId="430003E0" w14:textId="77777777" w:rsidR="006E6201" w:rsidRPr="00776921" w:rsidRDefault="006E6201" w:rsidP="006E6201">
      <w:pPr>
        <w:rPr>
          <w:szCs w:val="16"/>
        </w:rPr>
      </w:pPr>
      <w:r w:rsidRPr="00776921">
        <w:rPr>
          <w:szCs w:val="16"/>
        </w:rPr>
        <w:t>Robert Farley, 1-9-2022, “Does A Space War Mean A Nuclear War?” 1945, https://www.19fortyfive.com/2022/01/does-a-space-war-mean-a-nuclear-war/ DD</w:t>
      </w:r>
    </w:p>
    <w:p w14:paraId="72A192FF" w14:textId="77777777" w:rsidR="006E6201" w:rsidRDefault="006E6201" w:rsidP="006E6201"/>
    <w:p w14:paraId="3B912CAF" w14:textId="77777777" w:rsidR="006E6201" w:rsidRDefault="006E6201" w:rsidP="006E6201">
      <w:pPr>
        <w:rPr>
          <w:rStyle w:val="StyleUnderline"/>
        </w:rPr>
      </w:pPr>
      <w:r w:rsidRPr="00C43C2E">
        <w:t xml:space="preserve">The </w:t>
      </w:r>
      <w:r w:rsidRPr="004B4FEB">
        <w:rPr>
          <w:rStyle w:val="StyleUnderline"/>
        </w:rPr>
        <w:t xml:space="preserve">recent Russian </w:t>
      </w:r>
      <w:r w:rsidRPr="004B4FEB">
        <w:rPr>
          <w:rStyle w:val="Emphasis"/>
        </w:rPr>
        <w:t>a</w:t>
      </w:r>
      <w:r w:rsidRPr="00C43C2E">
        <w:t>nti-</w:t>
      </w:r>
      <w:r w:rsidRPr="004B4FEB">
        <w:rPr>
          <w:rStyle w:val="Emphasis"/>
        </w:rPr>
        <w:t>sat</w:t>
      </w:r>
      <w:r w:rsidRPr="00C43C2E">
        <w:t xml:space="preserve">ellite </w:t>
      </w:r>
      <w:r w:rsidRPr="004B4FEB">
        <w:rPr>
          <w:rStyle w:val="StyleUnderline"/>
        </w:rPr>
        <w:t>test</w:t>
      </w:r>
      <w:r w:rsidRPr="00C43C2E">
        <w:t xml:space="preserve"> didn’t tell the world anything new, but it </w:t>
      </w:r>
      <w:r w:rsidRPr="004B4FEB">
        <w:rPr>
          <w:rStyle w:val="StyleUnderline"/>
        </w:rPr>
        <w:t xml:space="preserve">did reaffirm </w:t>
      </w:r>
      <w:r w:rsidRPr="00C7746C">
        <w:rPr>
          <w:rStyle w:val="StyleUnderline"/>
        </w:rPr>
        <w:t xml:space="preserve">the </w:t>
      </w:r>
      <w:r w:rsidRPr="00C7746C">
        <w:rPr>
          <w:rStyle w:val="Emphasis"/>
          <w:highlight w:val="green"/>
        </w:rPr>
        <w:t>peril</w:t>
      </w:r>
      <w:r w:rsidRPr="00C7746C">
        <w:rPr>
          <w:rStyle w:val="StyleUnderline"/>
          <w:highlight w:val="green"/>
        </w:rPr>
        <w:t xml:space="preserve"> posed by </w:t>
      </w:r>
      <w:r w:rsidRPr="00C7746C">
        <w:rPr>
          <w:rStyle w:val="Emphasis"/>
          <w:highlight w:val="green"/>
        </w:rPr>
        <w:t>war</w:t>
      </w:r>
      <w:r w:rsidRPr="004B4FEB">
        <w:rPr>
          <w:rStyle w:val="StyleUnderline"/>
        </w:rPr>
        <w:t xml:space="preserve">fare </w:t>
      </w:r>
      <w:r w:rsidRPr="00C7746C">
        <w:rPr>
          <w:rStyle w:val="Emphasis"/>
          <w:highlight w:val="green"/>
        </w:rPr>
        <w:t>in space</w:t>
      </w:r>
      <w:r w:rsidRPr="00C43C2E">
        <w:t xml:space="preserve">. Debris from explosions could make some earth orbits remarkably risky to use for both civilian and military purposes. But the test also highlighted a less visible danger; </w:t>
      </w:r>
      <w:r w:rsidRPr="004B4FEB">
        <w:rPr>
          <w:rStyle w:val="StyleUnderline"/>
          <w:highlight w:val="green"/>
        </w:rPr>
        <w:t xml:space="preserve">attacks on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StyleUnderline"/>
          <w:highlight w:val="green"/>
        </w:rPr>
        <w:t>satellites</w:t>
      </w:r>
      <w:r w:rsidRPr="00870160">
        <w:rPr>
          <w:rStyle w:val="StyleUnderline"/>
        </w:rPr>
        <w:t xml:space="preserve"> could </w:t>
      </w:r>
      <w:r w:rsidRPr="004B4FEB">
        <w:rPr>
          <w:rStyle w:val="StyleUnderline"/>
          <w:highlight w:val="green"/>
        </w:rPr>
        <w:t>rapidly produce</w:t>
      </w:r>
      <w:r w:rsidRPr="00870160">
        <w:rPr>
          <w:rStyle w:val="StyleUnderline"/>
        </w:rPr>
        <w:t xml:space="preserve"> an extremely dangerous </w:t>
      </w:r>
      <w:r w:rsidRPr="004B4FEB">
        <w:rPr>
          <w:rStyle w:val="Emphasis"/>
          <w:highlight w:val="green"/>
        </w:rPr>
        <w:t>escalatory situation</w:t>
      </w:r>
      <w:r w:rsidRPr="00C43C2E">
        <w:t xml:space="preserve"> in a war </w:t>
      </w:r>
      <w:r w:rsidRPr="00C43C2E">
        <w:rPr>
          <w:rStyle w:val="StyleUnderline"/>
        </w:rPr>
        <w:t xml:space="preserve">between </w:t>
      </w:r>
      <w:r w:rsidRPr="00C43C2E">
        <w:rPr>
          <w:rStyle w:val="Emphasis"/>
        </w:rPr>
        <w:t>nuclear powers</w:t>
      </w:r>
      <w:r w:rsidRPr="00870160">
        <w:rPr>
          <w:rStyle w:val="StyleUnderline"/>
        </w:rPr>
        <w:t>.</w:t>
      </w:r>
      <w:r w:rsidRPr="00C43C2E">
        <w:t xml:space="preserve"> James Acton and Thomas Macdonald drew attention to this problem in a recent article at Inside Defense. As </w:t>
      </w:r>
      <w:r w:rsidRPr="00870160">
        <w:rPr>
          <w:rStyle w:val="StyleUnderline"/>
        </w:rPr>
        <w:t xml:space="preserve">Acton and MacDonald point out,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Emphasis"/>
          <w:highlight w:val="green"/>
        </w:rPr>
        <w:t>sat</w:t>
      </w:r>
      <w:r w:rsidRPr="00C43C2E">
        <w:t>ellite</w:t>
      </w:r>
      <w:r w:rsidRPr="004B4FEB">
        <w:rPr>
          <w:rStyle w:val="Emphasis"/>
          <w:highlight w:val="green"/>
        </w:rPr>
        <w:t>s</w:t>
      </w:r>
      <w:r w:rsidRPr="00870160">
        <w:rPr>
          <w:rStyle w:val="StyleUnderline"/>
        </w:rPr>
        <w:t xml:space="preserve"> </w:t>
      </w:r>
      <w:r w:rsidRPr="004B4FEB">
        <w:rPr>
          <w:rStyle w:val="StyleUnderline"/>
          <w:highlight w:val="green"/>
        </w:rPr>
        <w:t>are the connective tissue of</w:t>
      </w:r>
      <w:r w:rsidRPr="00870160">
        <w:rPr>
          <w:rStyle w:val="StyleUnderline"/>
        </w:rPr>
        <w:t xml:space="preserve"> nuclear </w:t>
      </w:r>
      <w:r w:rsidRPr="004B4FEB">
        <w:rPr>
          <w:rStyle w:val="StyleUnderline"/>
          <w:highlight w:val="green"/>
        </w:rPr>
        <w:t>deterrence</w:t>
      </w:r>
      <w:r w:rsidRPr="00870160">
        <w:rPr>
          <w:rStyle w:val="StyleUnderline"/>
        </w:rPr>
        <w:t>, assuring countries</w:t>
      </w:r>
      <w:r w:rsidRPr="00C43C2E">
        <w:t xml:space="preserve"> that </w:t>
      </w:r>
      <w:r w:rsidRPr="00870160">
        <w:rPr>
          <w:rStyle w:val="StyleUnderline"/>
        </w:rPr>
        <w:t>they’re not being attacked and</w:t>
      </w:r>
      <w:r w:rsidRPr="00C43C2E">
        <w:t xml:space="preserve"> that </w:t>
      </w:r>
      <w:r w:rsidRPr="00870160">
        <w:rPr>
          <w:rStyle w:val="StyleUnderline"/>
        </w:rPr>
        <w:t>they’ll be able to respond quickly if they are.</w:t>
      </w:r>
    </w:p>
    <w:p w14:paraId="4B6C0CB7" w14:textId="77777777" w:rsidR="006E6201" w:rsidRDefault="006E6201" w:rsidP="006E6201">
      <w:r w:rsidRPr="00C43C2E">
        <w:t xml:space="preserve">For a long time, </w:t>
      </w:r>
      <w:r w:rsidRPr="00786F5D">
        <w:rPr>
          <w:rStyle w:val="StyleUnderline"/>
        </w:rPr>
        <w:t>these</w:t>
      </w:r>
      <w:r w:rsidRPr="00C43C2E">
        <w:t xml:space="preserve"> strategic early-warning </w:t>
      </w:r>
      <w:r w:rsidRPr="00786F5D">
        <w:rPr>
          <w:rStyle w:val="StyleUnderline"/>
        </w:rPr>
        <w:t>satellites were</w:t>
      </w:r>
      <w:r w:rsidRPr="00C43C2E">
        <w:t xml:space="preserve"> akin to </w:t>
      </w:r>
      <w:r w:rsidRPr="00786F5D">
        <w:rPr>
          <w:rStyle w:val="StyleUnderline"/>
        </w:rPr>
        <w:t>a center of gravity in ICBM warfare.</w:t>
      </w:r>
      <w:r w:rsidRPr="00C43C2E">
        <w:t xml:space="preserve"> Nuclear </w:t>
      </w:r>
      <w:r w:rsidRPr="004B4FEB">
        <w:rPr>
          <w:rStyle w:val="Emphasis"/>
        </w:rPr>
        <w:t>deterrence requires awareness</w:t>
      </w:r>
      <w:r w:rsidRPr="00786F5D">
        <w:rPr>
          <w:rStyle w:val="StyleUnderline"/>
        </w:rPr>
        <w:t xml:space="preserve"> that an attack is underway. </w:t>
      </w:r>
      <w:r w:rsidRPr="004B4FEB">
        <w:rPr>
          <w:rStyle w:val="StyleUnderline"/>
          <w:highlight w:val="green"/>
        </w:rPr>
        <w:t>Attacks</w:t>
      </w:r>
      <w:r w:rsidRPr="004B4FEB">
        <w:rPr>
          <w:rStyle w:val="StyleUnderline"/>
        </w:rPr>
        <w:t xml:space="preserve"> on</w:t>
      </w:r>
      <w:r w:rsidRPr="00786F5D">
        <w:rPr>
          <w:rStyle w:val="StyleUnderline"/>
        </w:rPr>
        <w:t xml:space="preserve"> the </w:t>
      </w:r>
      <w:r w:rsidRPr="004B4FEB">
        <w:rPr>
          <w:rStyle w:val="StyleUnderline"/>
        </w:rPr>
        <w:t>monitoring</w:t>
      </w:r>
      <w:r w:rsidRPr="00786F5D">
        <w:rPr>
          <w:rStyle w:val="StyleUnderline"/>
        </w:rPr>
        <w:t xml:space="preserve"> system </w:t>
      </w:r>
      <w:r w:rsidRPr="004B4FEB">
        <w:rPr>
          <w:rStyle w:val="StyleUnderline"/>
          <w:highlight w:val="green"/>
        </w:rPr>
        <w:t>could</w:t>
      </w:r>
      <w:r w:rsidRPr="00C43C2E">
        <w:t xml:space="preserve"> easily </w:t>
      </w:r>
      <w:r w:rsidRPr="004B4FEB">
        <w:rPr>
          <w:rStyle w:val="StyleUnderline"/>
          <w:highlight w:val="green"/>
        </w:rPr>
        <w:t>be read as</w:t>
      </w:r>
      <w:r w:rsidRPr="00C43C2E">
        <w:t xml:space="preserve"> an attempt to blind </w:t>
      </w:r>
      <w:r w:rsidRPr="00786F5D">
        <w:rPr>
          <w:rStyle w:val="StyleUnderline"/>
        </w:rPr>
        <w:t xml:space="preserve">an opponent in </w:t>
      </w:r>
      <w:r w:rsidRPr="004B4FEB">
        <w:rPr>
          <w:rStyle w:val="StyleUnderline"/>
          <w:highlight w:val="green"/>
        </w:rPr>
        <w:t>preparation for</w:t>
      </w:r>
      <w:r w:rsidRPr="00C43C2E">
        <w:t xml:space="preserve"> general </w:t>
      </w:r>
      <w:r w:rsidRPr="004B4FEB">
        <w:rPr>
          <w:rStyle w:val="StyleUnderline"/>
          <w:highlight w:val="green"/>
        </w:rPr>
        <w:t>war, and</w:t>
      </w:r>
      <w:r w:rsidRPr="00786F5D">
        <w:rPr>
          <w:rStyle w:val="StyleUnderline"/>
        </w:rPr>
        <w:t xml:space="preserve"> could</w:t>
      </w:r>
      <w:r w:rsidRPr="00C43C2E">
        <w:t xml:space="preserve"> themselves </w:t>
      </w:r>
      <w:r w:rsidRPr="004B4FEB">
        <w:rPr>
          <w:rStyle w:val="StyleUnderline"/>
          <w:highlight w:val="green"/>
        </w:rPr>
        <w:t xml:space="preserve">incur </w:t>
      </w:r>
      <w:r w:rsidRPr="004B4FEB">
        <w:rPr>
          <w:rStyle w:val="Emphasis"/>
          <w:highlight w:val="green"/>
        </w:rPr>
        <w:t>nuclear retal</w:t>
      </w:r>
      <w:r w:rsidRPr="00C43C2E">
        <w:rPr>
          <w:rStyle w:val="Emphasis"/>
        </w:rPr>
        <w:t>iation</w:t>
      </w:r>
      <w:r w:rsidRPr="00C43C2E">
        <w:t>. Thus, the nuclear command and control satellites are critical to the maintenance of nuclear deterrence. They make it possible to distribute an order from the chief of government to the nuclear delivery systems themselves. Consequently, their destruction might lead to hesitation or delay in performing a nuclear launch order.</w:t>
      </w:r>
    </w:p>
    <w:p w14:paraId="0B30ABD7" w14:textId="77777777" w:rsidR="006E6201" w:rsidRDefault="006E6201" w:rsidP="006E6201">
      <w:pPr>
        <w:rPr>
          <w:rStyle w:val="StyleUnderline"/>
        </w:rPr>
      </w:pPr>
      <w:r w:rsidRPr="00C43C2E">
        <w:t xml:space="preserve">It was only later that the relevance of satellites for conventional warfare became clear. Satellites could reconnoiter enemy positions and, more importantly, provide communications for friendly forces. Indeed, the </w:t>
      </w:r>
      <w:r w:rsidRPr="004B4FEB">
        <w:rPr>
          <w:rStyle w:val="StyleUnderline"/>
          <w:highlight w:val="green"/>
        </w:rPr>
        <w:t>expansion of</w:t>
      </w:r>
      <w:r w:rsidRPr="004B4FEB">
        <w:rPr>
          <w:rStyle w:val="StyleUnderline"/>
        </w:rPr>
        <w:t xml:space="preserve"> the role of </w:t>
      </w:r>
      <w:r w:rsidRPr="004B4FEB">
        <w:rPr>
          <w:rStyle w:val="Emphasis"/>
          <w:highlight w:val="green"/>
        </w:rPr>
        <w:t>sat</w:t>
      </w:r>
      <w:r w:rsidRPr="00C43C2E">
        <w:t>ellite</w:t>
      </w:r>
      <w:r w:rsidRPr="004B4FEB">
        <w:rPr>
          <w:rStyle w:val="Emphasis"/>
          <w:highlight w:val="green"/>
        </w:rPr>
        <w:t>s</w:t>
      </w:r>
      <w:r w:rsidRPr="004B4FEB">
        <w:rPr>
          <w:rStyle w:val="StyleUnderline"/>
          <w:highlight w:val="green"/>
        </w:rPr>
        <w:t xml:space="preserve"> in conventional warfare</w:t>
      </w:r>
      <w:r w:rsidRPr="004B4FEB">
        <w:rPr>
          <w:rStyle w:val="StyleUnderline"/>
        </w:rPr>
        <w:t xml:space="preserve"> has </w:t>
      </w:r>
      <w:r w:rsidRPr="00C43C2E">
        <w:rPr>
          <w:rStyle w:val="Emphasis"/>
        </w:rPr>
        <w:t>complicated</w:t>
      </w:r>
      <w:r w:rsidRPr="004B4FEB">
        <w:rPr>
          <w:rStyle w:val="StyleUnderline"/>
        </w:rPr>
        <w:t xml:space="preserve"> the prospect of </w:t>
      </w:r>
      <w:r w:rsidRPr="00C43C2E">
        <w:rPr>
          <w:rStyle w:val="StyleUnderline"/>
        </w:rPr>
        <w:t>space war</w:t>
      </w:r>
      <w:r w:rsidRPr="00C43C2E">
        <w:t xml:space="preserve">fare. </w:t>
      </w:r>
      <w:r w:rsidRPr="004B4FEB">
        <w:rPr>
          <w:rStyle w:val="StyleUnderline"/>
        </w:rPr>
        <w:t xml:space="preserve">States </w:t>
      </w:r>
      <w:r w:rsidRPr="00C43C2E">
        <w:rPr>
          <w:rStyle w:val="StyleUnderline"/>
          <w:highlight w:val="green"/>
        </w:rPr>
        <w:t>have</w:t>
      </w:r>
      <w:r w:rsidRPr="004B4FEB">
        <w:rPr>
          <w:rStyle w:val="StyleUnderline"/>
        </w:rPr>
        <w:t xml:space="preserve"> a </w:t>
      </w:r>
      <w:r w:rsidRPr="004B4FEB">
        <w:rPr>
          <w:rStyle w:val="Emphasis"/>
          <w:highlight w:val="green"/>
        </w:rPr>
        <w:t>clear reason</w:t>
      </w:r>
      <w:r w:rsidRPr="004B4FEB">
        <w:rPr>
          <w:rStyle w:val="StyleUnderline"/>
          <w:highlight w:val="green"/>
        </w:rPr>
        <w:t xml:space="preserve"> for targeting</w:t>
      </w:r>
      <w:r w:rsidRPr="004B4FEB">
        <w:rPr>
          <w:rStyle w:val="StyleUnderline"/>
        </w:rPr>
        <w:t xml:space="preserve"> enemy satellites which support conventional warfare</w:t>
      </w:r>
      <w:r w:rsidRPr="00C43C2E">
        <w:t xml:space="preserve">, as those satellites enable the most lethal part of the kill chain, the communications and recon networks that link targets with shooters. Thus, </w:t>
      </w:r>
      <w:r w:rsidRPr="004B4FEB">
        <w:rPr>
          <w:rStyle w:val="StyleUnderline"/>
        </w:rPr>
        <w:t xml:space="preserve">we now have a situation in which space military </w:t>
      </w:r>
      <w:r w:rsidRPr="00C43C2E">
        <w:rPr>
          <w:rStyle w:val="StyleUnderline"/>
          <w:highlight w:val="green"/>
        </w:rPr>
        <w:t xml:space="preserve">assets have </w:t>
      </w:r>
      <w:r w:rsidRPr="00C43C2E">
        <w:rPr>
          <w:rStyle w:val="Emphasis"/>
          <w:highlight w:val="green"/>
        </w:rPr>
        <w:t xml:space="preserve">both nuclear </w:t>
      </w:r>
      <w:r w:rsidRPr="004B4FEB">
        <w:rPr>
          <w:rStyle w:val="Emphasis"/>
          <w:highlight w:val="green"/>
        </w:rPr>
        <w:t>and conventional</w:t>
      </w:r>
      <w:r w:rsidRPr="004B4FEB">
        <w:rPr>
          <w:rStyle w:val="StyleUnderline"/>
          <w:highlight w:val="green"/>
        </w:rPr>
        <w:t xml:space="preserve"> roles</w:t>
      </w:r>
      <w:r w:rsidRPr="00C43C2E">
        <w:t xml:space="preserve">. In a conflict </w:t>
      </w:r>
      <w:r w:rsidRPr="004B4FEB">
        <w:rPr>
          <w:rStyle w:val="StyleUnderline"/>
        </w:rPr>
        <w:t>confusion and misperception</w:t>
      </w:r>
      <w:r w:rsidRPr="00C43C2E">
        <w:t xml:space="preserve"> could </w:t>
      </w:r>
      <w:r w:rsidRPr="004B4FEB">
        <w:rPr>
          <w:rStyle w:val="StyleUnderline"/>
        </w:rPr>
        <w:t>rapidly become lethal.</w:t>
      </w:r>
      <w:r>
        <w:rPr>
          <w:rStyle w:val="StyleUnderline"/>
        </w:rPr>
        <w:t xml:space="preserve"> </w:t>
      </w:r>
      <w:r w:rsidRPr="004B4FEB">
        <w:rPr>
          <w:rStyle w:val="StyleUnderline"/>
          <w:highlight w:val="green"/>
        </w:rPr>
        <w:t xml:space="preserve">If </w:t>
      </w:r>
      <w:r w:rsidRPr="00C43C2E">
        <w:rPr>
          <w:rStyle w:val="StyleUnderline"/>
          <w:highlight w:val="green"/>
        </w:rPr>
        <w:t>one</w:t>
      </w:r>
      <w:r w:rsidRPr="004B4FEB">
        <w:rPr>
          <w:rStyle w:val="StyleUnderline"/>
        </w:rPr>
        <w:t xml:space="preserve"> combatant </w:t>
      </w:r>
      <w:r w:rsidRPr="004B4FEB">
        <w:rPr>
          <w:rStyle w:val="StyleUnderline"/>
          <w:highlight w:val="green"/>
        </w:rPr>
        <w:t>views</w:t>
      </w:r>
      <w:r w:rsidRPr="004B4FEB">
        <w:rPr>
          <w:rStyle w:val="StyleUnderline"/>
        </w:rPr>
        <w:t xml:space="preserve"> an </w:t>
      </w:r>
      <w:r w:rsidRPr="004B4FEB">
        <w:rPr>
          <w:rStyle w:val="StyleUnderline"/>
          <w:highlight w:val="green"/>
        </w:rPr>
        <w:t>attack against</w:t>
      </w:r>
      <w:r w:rsidRPr="004B4FEB">
        <w:rPr>
          <w:rStyle w:val="StyleUnderline"/>
        </w:rPr>
        <w:t xml:space="preserve">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StyleUnderline"/>
          <w:highlight w:val="green"/>
        </w:rPr>
        <w:t xml:space="preserve">as a </w:t>
      </w:r>
      <w:r w:rsidRPr="004B4FEB">
        <w:rPr>
          <w:rStyle w:val="Emphasis"/>
          <w:highlight w:val="green"/>
        </w:rPr>
        <w:t>prelude to</w:t>
      </w:r>
      <w:r w:rsidRPr="00C43C2E">
        <w:t xml:space="preserve"> a general </w:t>
      </w:r>
      <w:r w:rsidRPr="004B4FEB">
        <w:rPr>
          <w:rStyle w:val="Emphasis"/>
          <w:highlight w:val="green"/>
        </w:rPr>
        <w:t>nuclear attack</w:t>
      </w:r>
      <w:r w:rsidRPr="004B4FEB">
        <w:rPr>
          <w:rStyle w:val="StyleUnderline"/>
          <w:highlight w:val="green"/>
        </w:rPr>
        <w:t>, it might</w:t>
      </w:r>
      <w:r w:rsidRPr="00C43C2E">
        <w:t xml:space="preserve"> choose to </w:t>
      </w:r>
      <w:r w:rsidRPr="004B4FEB">
        <w:rPr>
          <w:rStyle w:val="Emphasis"/>
          <w:highlight w:val="green"/>
        </w:rPr>
        <w:t>pre-empt</w:t>
      </w:r>
      <w:r w:rsidRPr="004B4FEB">
        <w:rPr>
          <w:rStyle w:val="StyleUnderline"/>
        </w:rPr>
        <w:t>.</w:t>
      </w:r>
    </w:p>
    <w:p w14:paraId="653D0509" w14:textId="77777777" w:rsidR="006E6201" w:rsidRDefault="006E6201" w:rsidP="006E6201">
      <w:pPr>
        <w:rPr>
          <w:rStyle w:val="StyleUnderline"/>
        </w:rPr>
      </w:pPr>
      <w:r w:rsidRPr="00C43C2E">
        <w:t>Nuclear powers have dealt with problems in this general category for a good long while; would a conventional attack against tactical nuclear staging areas represent an escalation, for example?</w:t>
      </w:r>
      <w:r>
        <w:t xml:space="preserve"> </w:t>
      </w:r>
      <w:r w:rsidRPr="00C43C2E">
        <w:t>Would the use of ballistic missiles that can carry either conventional or nuclear weapons trigger a nuclear response? Do attacks against air defense networks that have both strategic and tactical responsibilities run the risk of triggering a nuclear response?</w:t>
      </w:r>
      <w:r>
        <w:t xml:space="preserve"> </w:t>
      </w:r>
      <w:r w:rsidRPr="00C43C2E">
        <w:t xml:space="preserve"> </w:t>
      </w:r>
      <w:r w:rsidRPr="004B4FEB">
        <w:rPr>
          <w:rStyle w:val="StyleUnderline"/>
        </w:rPr>
        <w:t>There’s also</w:t>
      </w:r>
      <w:r w:rsidRPr="00C43C2E">
        <w:t xml:space="preserve"> the </w:t>
      </w:r>
      <w:r w:rsidRPr="004B4FEB">
        <w:rPr>
          <w:rStyle w:val="StyleUnderline"/>
        </w:rPr>
        <w:t xml:space="preserve">danger that </w:t>
      </w:r>
      <w:r w:rsidRPr="00C43C2E">
        <w:rPr>
          <w:rStyle w:val="StyleUnderline"/>
          <w:highlight w:val="green"/>
        </w:rPr>
        <w:t>damage to communications</w:t>
      </w:r>
      <w:r w:rsidRPr="004B4FEB">
        <w:rPr>
          <w:rStyle w:val="StyleUnderline"/>
        </w:rPr>
        <w:t xml:space="preserve"> networks designated for conventional combat</w:t>
      </w:r>
      <w:r w:rsidRPr="00C43C2E">
        <w:t xml:space="preserve"> could </w:t>
      </w:r>
      <w:r w:rsidRPr="004B4FEB">
        <w:rPr>
          <w:rStyle w:val="StyleUnderline"/>
        </w:rPr>
        <w:t>force traffic onto the nuclear</w:t>
      </w:r>
      <w:r w:rsidRPr="00C43C2E">
        <w:t xml:space="preserve"> control </w:t>
      </w:r>
      <w:r w:rsidRPr="004B4FEB">
        <w:rPr>
          <w:rStyle w:val="StyleUnderline"/>
        </w:rPr>
        <w:t xml:space="preserve">systems, </w:t>
      </w:r>
      <w:r w:rsidRPr="00C43C2E">
        <w:rPr>
          <w:rStyle w:val="Emphasis"/>
          <w:highlight w:val="green"/>
        </w:rPr>
        <w:t>further confus</w:t>
      </w:r>
      <w:r w:rsidRPr="00C43C2E">
        <w:t xml:space="preserve">ing </w:t>
      </w:r>
      <w:r w:rsidRPr="00C43C2E">
        <w:rPr>
          <w:rStyle w:val="StyleUnderline"/>
          <w:highlight w:val="green"/>
        </w:rPr>
        <w:t>the issue</w:t>
      </w:r>
      <w:r w:rsidRPr="004B4FEB">
        <w:rPr>
          <w:rStyle w:val="StyleUnderline"/>
        </w:rPr>
        <w:t>.</w:t>
      </w:r>
    </w:p>
    <w:p w14:paraId="70F7115E" w14:textId="77777777" w:rsidR="006E6201" w:rsidRPr="00C43C2E" w:rsidRDefault="006E6201" w:rsidP="006E6201">
      <w:r w:rsidRPr="00C43C2E">
        <w:rPr>
          <w:rStyle w:val="StyleUnderline"/>
        </w:rPr>
        <w:t>No one has ever fought a nuclear war</w:t>
      </w:r>
      <w:r w:rsidRPr="00C43C2E">
        <w:t xml:space="preserve">, and no two nuclear powers have engaged in a prolonged, high-intensity conventional conflict. </w:t>
      </w:r>
      <w:r w:rsidRPr="00C43C2E">
        <w:rPr>
          <w:rStyle w:val="StyleUnderline"/>
        </w:rPr>
        <w:t>Now that conventional systems have become implicated in space</w:t>
      </w:r>
      <w:r w:rsidRPr="004B4FEB">
        <w:rPr>
          <w:rStyle w:val="StyleUnderline"/>
        </w:rPr>
        <w:t xml:space="preserve"> tech</w:t>
      </w:r>
      <w:r w:rsidRPr="00C43C2E">
        <w:t xml:space="preserve">nologies for reconnaissance, targeting, and communications, </w:t>
      </w:r>
      <w:r w:rsidRPr="00C43C2E">
        <w:rPr>
          <w:rStyle w:val="StyleUnderline"/>
        </w:rPr>
        <w:t xml:space="preserve">leaders will have to make </w:t>
      </w:r>
      <w:r w:rsidRPr="00C43C2E">
        <w:rPr>
          <w:rStyle w:val="Emphasis"/>
        </w:rPr>
        <w:t>very difficult</w:t>
      </w:r>
      <w:r w:rsidRPr="00C43C2E">
        <w:t xml:space="preserve">, very careful </w:t>
      </w:r>
      <w:r w:rsidRPr="00C43C2E">
        <w:rPr>
          <w:rStyle w:val="StyleUnderline"/>
        </w:rPr>
        <w:t>decisions</w:t>
      </w:r>
      <w:r w:rsidRPr="00C43C2E">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conventional military operations, it’s a lot to ask for warfighters to consider critical military infrastructure off-limits in any particular conflict.</w:t>
      </w:r>
    </w:p>
    <w:p w14:paraId="2DF9B7EE" w14:textId="6011F422" w:rsidR="00990EA9" w:rsidRDefault="00990EA9" w:rsidP="00990EA9"/>
    <w:p w14:paraId="2BCFB1EA" w14:textId="6307B1E4" w:rsidR="00990EA9" w:rsidRDefault="00990EA9" w:rsidP="00990EA9">
      <w:pPr>
        <w:pStyle w:val="Heading3"/>
      </w:pPr>
      <w:r>
        <w:t>2</w:t>
      </w:r>
    </w:p>
    <w:p w14:paraId="39405D95" w14:textId="7552EA3A" w:rsidR="00990EA9" w:rsidRDefault="00990EA9" w:rsidP="00990EA9"/>
    <w:p w14:paraId="448831B7" w14:textId="73AFA542" w:rsidR="006E6201" w:rsidRDefault="00D46F74" w:rsidP="006E6201">
      <w:pPr>
        <w:pStyle w:val="Heading4"/>
      </w:pPr>
      <w:r>
        <w:t>countries</w:t>
      </w:r>
      <w:r w:rsidR="006E6201">
        <w:t xml:space="preserve"> ought to:</w:t>
      </w:r>
    </w:p>
    <w:p w14:paraId="37E8102C" w14:textId="77777777" w:rsidR="006E6201" w:rsidRPr="007529D5" w:rsidRDefault="006E6201" w:rsidP="006E6201">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5CC147E4" w14:textId="77777777" w:rsidR="006E6201" w:rsidRPr="007529D5" w:rsidRDefault="006E6201" w:rsidP="006E6201">
      <w:pPr>
        <w:pStyle w:val="Heading4"/>
      </w:pPr>
      <w:r w:rsidRPr="007529D5">
        <w:t xml:space="preserve">--Announce that this action is taken pursuant to </w:t>
      </w:r>
      <w:r w:rsidRPr="007529D5">
        <w:rPr>
          <w:i/>
        </w:rPr>
        <w:t>opinio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7DEFE2D8" w14:textId="77777777" w:rsidR="006E6201" w:rsidRPr="007529D5" w:rsidRDefault="006E6201" w:rsidP="006E6201">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76DE83AF" w14:textId="77777777" w:rsidR="006E6201" w:rsidRPr="007529D5" w:rsidRDefault="006E6201" w:rsidP="006E6201"/>
    <w:p w14:paraId="516EBD4B" w14:textId="77777777" w:rsidR="006E6201" w:rsidRPr="00DE27BE" w:rsidRDefault="006E6201" w:rsidP="006E6201">
      <w:pPr>
        <w:pStyle w:val="Heading4"/>
      </w:pPr>
      <w:r>
        <w:t>Solves the Aff.</w:t>
      </w:r>
    </w:p>
    <w:p w14:paraId="2060D5AB" w14:textId="77777777" w:rsidR="006E6201" w:rsidRPr="0050183F" w:rsidRDefault="006E6201" w:rsidP="006E6201">
      <w:hyperlink r:id="rId6" w:history="1">
        <w:r w:rsidRPr="0050183F">
          <w:rPr>
            <w:rStyle w:val="Hyperlink"/>
          </w:rPr>
          <w:t>Fabio</w:t>
        </w:r>
      </w:hyperlink>
      <w:r w:rsidRPr="0050183F">
        <w:t xml:space="preserve"> </w:t>
      </w:r>
      <w:r w:rsidRPr="0050183F">
        <w:rPr>
          <w:b/>
          <w:bCs/>
          <w:szCs w:val="26"/>
        </w:rPr>
        <w:t>Tronchetti 8</w:t>
      </w:r>
      <w:r w:rsidRPr="0050183F">
        <w:t xml:space="preserve">. </w:t>
      </w:r>
      <w:r w:rsidRPr="0050183F">
        <w:rPr>
          <w:shd w:val="clear" w:color="auto" w:fill="FFFFFF"/>
        </w:rPr>
        <w:t>Dr. Fabio Tronchetti works as a Co-Director of the Institute of Space Law and Strategy and as a Zhuoyue Associate Professor at Beihang University, “</w:t>
      </w:r>
      <w:r w:rsidRPr="0050183F">
        <w:t xml:space="preserve">The Non–Appropriation Principle as a Structural Norm of International Law: A New Way of Interpreting Article II of the Outer Space Treaty,” Air and Space Law, Volume 33, No 3, 2008, </w:t>
      </w:r>
      <w:hyperlink r:id="rId7" w:history="1">
        <w:r w:rsidRPr="0050183F">
          <w:rPr>
            <w:rStyle w:val="Hyperlink"/>
          </w:rPr>
          <w:t>https://kluwerlawonline.com/journalarticle/Air+and+Space+Law/33.3/AILA2008021</w:t>
        </w:r>
      </w:hyperlink>
      <w:r w:rsidRPr="0050183F">
        <w:t xml:space="preserve">, RJP, </w:t>
      </w:r>
      <w:r w:rsidRPr="0050183F">
        <w:rPr>
          <w:b/>
          <w:bCs/>
        </w:rPr>
        <w:t>DebateDrills</w:t>
      </w:r>
      <w:r w:rsidRPr="0050183F">
        <w:t>.</w:t>
      </w:r>
    </w:p>
    <w:p w14:paraId="3DF1B86B" w14:textId="77777777" w:rsidR="006E6201" w:rsidRDefault="006E6201" w:rsidP="006E6201"/>
    <w:p w14:paraId="7D3CBCA8" w14:textId="77777777" w:rsidR="006E6201" w:rsidRDefault="006E6201" w:rsidP="006E6201"/>
    <w:p w14:paraId="1E1E666E" w14:textId="77777777" w:rsidR="006E6201" w:rsidRPr="00DE33BD" w:rsidRDefault="006E6201" w:rsidP="006E6201"/>
    <w:p w14:paraId="0F4C44EF" w14:textId="77777777" w:rsidR="006E6201" w:rsidRPr="00DE27BE" w:rsidRDefault="006E6201" w:rsidP="006E6201">
      <w:pPr>
        <w:rPr>
          <w:u w:val="single"/>
        </w:rPr>
      </w:pPr>
      <w:r w:rsidRPr="00DE27BE">
        <w:rPr>
          <w:color w:val="474747"/>
          <w:u w:val="single"/>
          <w:shd w:val="clear" w:color="auto" w:fill="FFFFFF"/>
        </w:rPr>
        <w:t xml:space="preserve">The </w:t>
      </w:r>
      <w:r w:rsidRPr="006C75E4">
        <w:rPr>
          <w:color w:val="474747"/>
          <w:highlight w:val="green"/>
          <w:u w:val="single"/>
          <w:shd w:val="clear" w:color="auto" w:fill="FFFFFF"/>
        </w:rPr>
        <w:t>non–appropriation</w:t>
      </w:r>
      <w:r w:rsidRPr="00DE27BE">
        <w:rPr>
          <w:color w:val="474747"/>
          <w:u w:val="single"/>
          <w:shd w:val="clear" w:color="auto" w:fill="FFFFFF"/>
        </w:rPr>
        <w:t xml:space="preserve"> principle </w:t>
      </w:r>
      <w:r w:rsidRPr="006C75E4">
        <w:rPr>
          <w:color w:val="474747"/>
          <w:highlight w:val="green"/>
          <w:u w:val="single"/>
          <w:shd w:val="clear" w:color="auto" w:fill="FFFFFF"/>
        </w:rPr>
        <w:t xml:space="preserve">represents the </w:t>
      </w:r>
      <w:r w:rsidRPr="006C75E4">
        <w:rPr>
          <w:rStyle w:val="Emphasis"/>
          <w:highlight w:val="green"/>
        </w:rPr>
        <w:t>fundamental rule of</w:t>
      </w:r>
      <w:r w:rsidRPr="00DE27BE">
        <w:rPr>
          <w:rStyle w:val="Emphasis"/>
        </w:rPr>
        <w:t xml:space="preserve"> the </w:t>
      </w:r>
      <w:r w:rsidRPr="006C75E4">
        <w:rPr>
          <w:rStyle w:val="Emphasis"/>
          <w:highlight w:val="green"/>
        </w:rPr>
        <w:t>space law</w:t>
      </w:r>
      <w:r w:rsidRPr="00DE27BE">
        <w:rPr>
          <w:rStyle w:val="Emphasis"/>
        </w:rPr>
        <w:t xml:space="preserve"> system</w:t>
      </w:r>
      <w:r w:rsidRPr="00DE27BE">
        <w:rPr>
          <w:color w:val="474747"/>
          <w:shd w:val="clear" w:color="auto" w:fill="FFFFFF"/>
        </w:rPr>
        <w:t xml:space="preserve">. Since the beginning of the space era, it has allowed for the safe and orderly development of space activities. Nowadays, however, </w:t>
      </w:r>
      <w:r w:rsidRPr="00DE27BE">
        <w:rPr>
          <w:color w:val="474747"/>
          <w:u w:val="single"/>
          <w:shd w:val="clear" w:color="auto" w:fill="FFFFFF"/>
        </w:rPr>
        <w:t xml:space="preserve">the </w:t>
      </w:r>
      <w:r w:rsidRPr="00DE27BE">
        <w:rPr>
          <w:rStyle w:val="Emphasis"/>
        </w:rPr>
        <w:t>principle is under attack</w:t>
      </w:r>
      <w:r w:rsidRPr="00DE27BE">
        <w:rPr>
          <w:color w:val="474747"/>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highlight w:val="green"/>
          <w:shd w:val="clear" w:color="auto" w:fill="FFFFFF"/>
        </w:rPr>
        <w:t>T</w:t>
      </w:r>
      <w:r w:rsidRPr="006C75E4">
        <w:rPr>
          <w:color w:val="474747"/>
          <w:highlight w:val="green"/>
          <w:u w:val="single"/>
          <w:shd w:val="clear" w:color="auto" w:fill="FFFFFF"/>
        </w:rPr>
        <w:t xml:space="preserve">his paper aims at safeguarding the </w:t>
      </w:r>
      <w:r w:rsidRPr="006C75E4">
        <w:rPr>
          <w:rStyle w:val="Emphasis"/>
          <w:highlight w:val="green"/>
        </w:rPr>
        <w:t>non–appropriative nature</w:t>
      </w:r>
      <w:r w:rsidRPr="006C75E4">
        <w:rPr>
          <w:color w:val="474747"/>
          <w:highlight w:val="green"/>
          <w:u w:val="single"/>
          <w:shd w:val="clear" w:color="auto" w:fill="FFFFFF"/>
        </w:rPr>
        <w:t xml:space="preserve"> of outer space by suggesting a </w:t>
      </w:r>
      <w:r w:rsidRPr="006C75E4">
        <w:rPr>
          <w:rStyle w:val="Emphasis"/>
          <w:highlight w:val="green"/>
        </w:rPr>
        <w:t>new interpretation</w:t>
      </w:r>
      <w:r w:rsidRPr="00DE27BE">
        <w:rPr>
          <w:color w:val="474747"/>
          <w:u w:val="single"/>
          <w:shd w:val="clear" w:color="auto" w:fill="FFFFFF"/>
        </w:rPr>
        <w:t xml:space="preserve"> of the non–appropriation principle that is </w:t>
      </w:r>
      <w:r w:rsidRPr="006C75E4">
        <w:rPr>
          <w:color w:val="474747"/>
          <w:highlight w:val="green"/>
          <w:u w:val="single"/>
          <w:shd w:val="clear" w:color="auto" w:fill="FFFFFF"/>
        </w:rPr>
        <w:t>based on</w:t>
      </w:r>
      <w:r w:rsidRPr="00DE27BE">
        <w:rPr>
          <w:color w:val="474747"/>
          <w:u w:val="single"/>
          <w:shd w:val="clear" w:color="auto" w:fill="FFFFFF"/>
        </w:rPr>
        <w:t xml:space="preserve"> the view that this principle should be regarded as </w:t>
      </w:r>
      <w:r w:rsidRPr="006C75E4">
        <w:rPr>
          <w:color w:val="474747"/>
          <w:highlight w:val="green"/>
          <w:u w:val="single"/>
          <w:shd w:val="clear" w:color="auto" w:fill="FFFFFF"/>
        </w:rPr>
        <w:t xml:space="preserve">a </w:t>
      </w:r>
      <w:r w:rsidRPr="006C75E4">
        <w:rPr>
          <w:rStyle w:val="Emphasis"/>
          <w:highlight w:val="green"/>
        </w:rPr>
        <w:t>customary rule of international law</w:t>
      </w:r>
      <w:r w:rsidRPr="00DE27BE">
        <w:rPr>
          <w:color w:val="474747"/>
          <w:u w:val="single"/>
          <w:shd w:val="clear" w:color="auto" w:fill="FFFFFF"/>
        </w:rPr>
        <w:t xml:space="preserve"> of a special character, namely ‘</w:t>
      </w:r>
      <w:r w:rsidRPr="006C75E4">
        <w:rPr>
          <w:color w:val="474747"/>
          <w:highlight w:val="green"/>
          <w:u w:val="single"/>
          <w:shd w:val="clear" w:color="auto" w:fill="FFFFFF"/>
        </w:rPr>
        <w:t>a structural norm’ of international law</w:t>
      </w:r>
      <w:r w:rsidRPr="00DE27BE">
        <w:rPr>
          <w:color w:val="474747"/>
          <w:u w:val="single"/>
          <w:shd w:val="clear" w:color="auto" w:fill="FFFFFF"/>
        </w:rPr>
        <w:t>.</w:t>
      </w:r>
    </w:p>
    <w:p w14:paraId="7BFD366C" w14:textId="77777777" w:rsidR="006E6201" w:rsidRPr="00DE33BD" w:rsidRDefault="006E6201" w:rsidP="006E6201"/>
    <w:p w14:paraId="3C1DD6E1" w14:textId="77777777" w:rsidR="006E6201" w:rsidRPr="00DE27BE" w:rsidRDefault="006E6201" w:rsidP="006E6201"/>
    <w:p w14:paraId="5FC94323" w14:textId="77777777" w:rsidR="006E6201" w:rsidRDefault="006E6201" w:rsidP="006E6201">
      <w:pPr>
        <w:pStyle w:val="Heading4"/>
        <w:rPr>
          <w:rFonts w:cs="Calibri"/>
        </w:rPr>
      </w:pPr>
      <w:r>
        <w:rPr>
          <w:rFonts w:cs="Calibri"/>
        </w:rPr>
        <w:t>That competes ---</w:t>
      </w:r>
    </w:p>
    <w:p w14:paraId="472187E8" w14:textId="77777777" w:rsidR="006E6201" w:rsidRDefault="006E6201" w:rsidP="006E6201">
      <w:pPr>
        <w:pStyle w:val="Heading4"/>
      </w:pPr>
      <w:r>
        <w:t>1] Widespread support for OST overhaul means a new treaty is likely---top military leaders are pushing it.</w:t>
      </w:r>
    </w:p>
    <w:p w14:paraId="6C67A239" w14:textId="77777777" w:rsidR="006E6201" w:rsidRPr="00CF7516" w:rsidRDefault="006E6201" w:rsidP="006E6201">
      <w:r w:rsidRPr="00CF7516">
        <w:t xml:space="preserve">Theresa </w:t>
      </w:r>
      <w:r w:rsidRPr="00CF7516">
        <w:rPr>
          <w:b/>
          <w:bCs/>
          <w:szCs w:val="26"/>
        </w:rPr>
        <w:t>Hitchens 21</w:t>
      </w:r>
      <w:r w:rsidRPr="00CF7516">
        <w:t xml:space="preserve">. </w:t>
      </w:r>
      <w:r w:rsidRPr="00CF7516">
        <w:rPr>
          <w:color w:val="333333"/>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8" w:history="1">
        <w:r w:rsidRPr="00CF7516">
          <w:rPr>
            <w:rStyle w:val="Hyperlink"/>
            <w:shd w:val="clear" w:color="auto" w:fill="FFFFFF"/>
          </w:rPr>
          <w:t>https://breakingdefense.com/2021/04/us-should-push-new-space-treaty-atlantic-council/</w:t>
        </w:r>
      </w:hyperlink>
      <w:r w:rsidRPr="00CF7516">
        <w:rPr>
          <w:color w:val="333333"/>
          <w:shd w:val="clear" w:color="auto" w:fill="FFFFFF"/>
        </w:rPr>
        <w:t xml:space="preserve">, RJP, </w:t>
      </w:r>
      <w:r w:rsidRPr="00CF7516">
        <w:rPr>
          <w:b/>
          <w:bCs/>
          <w:color w:val="333333"/>
          <w:shd w:val="clear" w:color="auto" w:fill="FFFFFF"/>
        </w:rPr>
        <w:t>DebateDrills</w:t>
      </w:r>
    </w:p>
    <w:p w14:paraId="5EC767D4" w14:textId="77777777" w:rsidR="006E6201" w:rsidRPr="00B63600" w:rsidRDefault="006E6201" w:rsidP="006E6201"/>
    <w:p w14:paraId="22E72B6D" w14:textId="77777777" w:rsidR="006E6201" w:rsidRPr="00804FA2" w:rsidRDefault="006E6201" w:rsidP="006E6201"/>
    <w:p w14:paraId="1979AE4C" w14:textId="77777777" w:rsidR="006E6201" w:rsidRPr="00CF7516" w:rsidRDefault="006E6201" w:rsidP="006E6201">
      <w:r w:rsidRPr="00CF7516">
        <w:t xml:space="preserve">WASHINGTON: </w:t>
      </w:r>
      <w:r w:rsidRPr="006C75E4">
        <w:rPr>
          <w:highlight w:val="green"/>
          <w:u w:val="single"/>
        </w:rPr>
        <w:t xml:space="preserve">The US should push hard to overhaul the </w:t>
      </w:r>
      <w:r w:rsidRPr="006C75E4">
        <w:rPr>
          <w:rStyle w:val="Emphasis"/>
          <w:highlight w:val="green"/>
        </w:rPr>
        <w:t>entire international legal</w:t>
      </w:r>
      <w:r w:rsidRPr="00CF7516">
        <w:rPr>
          <w:rStyle w:val="Emphasis"/>
        </w:rPr>
        <w:t xml:space="preserve"> </w:t>
      </w:r>
      <w:r w:rsidRPr="006C75E4">
        <w:rPr>
          <w:rStyle w:val="Emphasis"/>
          <w:highlight w:val="green"/>
        </w:rPr>
        <w:t>framework</w:t>
      </w:r>
      <w:r w:rsidRPr="00CF7516">
        <w:t xml:space="preserve"> for outer space — including </w:t>
      </w:r>
      <w:r w:rsidRPr="006C75E4">
        <w:rPr>
          <w:rStyle w:val="Emphasis"/>
          <w:highlight w:val="green"/>
        </w:rPr>
        <w:t>replacing</w:t>
      </w:r>
      <w:r w:rsidRPr="006C75E4">
        <w:rPr>
          <w:highlight w:val="green"/>
          <w:u w:val="single"/>
        </w:rPr>
        <w:t xml:space="preserve"> the</w:t>
      </w:r>
      <w:r w:rsidRPr="00CF7516">
        <w:rPr>
          <w:u w:val="single"/>
        </w:rPr>
        <w:t xml:space="preserve"> foundational </w:t>
      </w:r>
      <w:hyperlink r:id="rId9" w:history="1">
        <w:r w:rsidRPr="00CF7516">
          <w:rPr>
            <w:rStyle w:val="Hyperlink"/>
            <w:rFonts w:eastAsiaTheme="majorEastAsia"/>
            <w:u w:val="single"/>
          </w:rPr>
          <w:t xml:space="preserve">1967 Outer Space Treaty </w:t>
        </w:r>
        <w:r w:rsidRPr="006C75E4">
          <w:rPr>
            <w:rStyle w:val="Hyperlink"/>
            <w:rFonts w:eastAsiaTheme="majorEastAsia"/>
            <w:highlight w:val="green"/>
            <w:u w:val="single"/>
          </w:rPr>
          <w:t>(OST)</w:t>
        </w:r>
        <w:r w:rsidRPr="00CF7516">
          <w:rPr>
            <w:rStyle w:val="Hyperlink"/>
            <w:rFonts w:eastAsiaTheme="majorEastAsia"/>
            <w:u w:val="single"/>
          </w:rPr>
          <w:t>,</w:t>
        </w:r>
      </w:hyperlink>
      <w:r w:rsidRPr="00CF7516">
        <w:t> a new report from the Atlantic Council says.</w:t>
      </w:r>
    </w:p>
    <w:p w14:paraId="6C2047D6" w14:textId="77777777" w:rsidR="006E6201" w:rsidRPr="00CF7516" w:rsidRDefault="006E6201" w:rsidP="006E6201">
      <w:r w:rsidRPr="00CF7516">
        <w:t>As it moves to do so, the US also should more aggressively court allies with an eye to establishing a “collective security alliance for space” among likeminded countries to “deter aggression” and defend “key resources and access.”</w:t>
      </w:r>
    </w:p>
    <w:p w14:paraId="2D70DFB8" w14:textId="77777777" w:rsidR="006E6201" w:rsidRPr="00CF7516" w:rsidRDefault="006E6201" w:rsidP="006E6201">
      <w:r w:rsidRPr="00CF7516">
        <w:t>“</w:t>
      </w:r>
      <w:r w:rsidRPr="00CF7516">
        <w:rPr>
          <w:u w:val="single"/>
        </w:rPr>
        <w:t>The 1967 Treaty is dated. It was written, literally, in a different era</w:t>
      </w:r>
      <w:r w:rsidRPr="00CF7516">
        <w:t xml:space="preserve">,” </w:t>
      </w:r>
      <w:r w:rsidRPr="006C75E4">
        <w:rPr>
          <w:highlight w:val="green"/>
          <w:u w:val="single"/>
        </w:rPr>
        <w:t xml:space="preserve">said </w:t>
      </w:r>
      <w:r w:rsidRPr="00BF1F77">
        <w:rPr>
          <w:u w:val="single"/>
        </w:rPr>
        <w:t>former</w:t>
      </w:r>
      <w:r w:rsidRPr="006C75E4">
        <w:rPr>
          <w:highlight w:val="green"/>
          <w:u w:val="single"/>
        </w:rPr>
        <w:t xml:space="preserve"> Air Force</w:t>
      </w:r>
      <w:r w:rsidRPr="00CF7516">
        <w:rPr>
          <w:u w:val="single"/>
        </w:rPr>
        <w:t xml:space="preserve"> </w:t>
      </w:r>
      <w:r w:rsidRPr="006C75E4">
        <w:rPr>
          <w:highlight w:val="green"/>
          <w:u w:val="single"/>
        </w:rPr>
        <w:t>Secretary</w:t>
      </w:r>
      <w:r w:rsidRPr="00BF1F77">
        <w:rPr>
          <w:u w:val="single"/>
        </w:rPr>
        <w:t xml:space="preserve"> Deborah Lee </w:t>
      </w:r>
      <w:r w:rsidRPr="006C75E4">
        <w:rPr>
          <w:highlight w:val="green"/>
          <w:u w:val="single"/>
        </w:rPr>
        <w:t>James</w:t>
      </w:r>
      <w:r w:rsidRPr="00BF1F77">
        <w:rPr>
          <w:u w:val="single"/>
        </w:rPr>
        <w:t xml:space="preserve"> in an Atlantic Council briefing today</w:t>
      </w:r>
      <w:r w:rsidRPr="00BF1F77">
        <w:t>. “At present it is too broad,</w:t>
      </w:r>
      <w:r w:rsidRPr="00CF7516">
        <w:t xml:space="preserve"> and in some cases it’s probably overly specific.”</w:t>
      </w:r>
    </w:p>
    <w:p w14:paraId="5E435CCD" w14:textId="77777777" w:rsidR="006E6201" w:rsidRPr="00CF7516" w:rsidRDefault="006E6201" w:rsidP="006E6201">
      <w:r w:rsidRPr="00CF7516">
        <w:t>The year-long study, </w:t>
      </w:r>
      <w:hyperlink r:id="rId10" w:history="1">
        <w:r w:rsidRPr="00CF7516">
          <w:rPr>
            <w:rStyle w:val="Hyperlink"/>
            <w:rFonts w:eastAsiaTheme="majorEastAsia"/>
          </w:rPr>
          <w:t>“The Future of Security In Space: A Thirty-Years US Strategy” </w:t>
        </w:r>
      </w:hyperlink>
      <w:r w:rsidRPr="00CF7516">
        <w:t xml:space="preserve">was co-chaired by James and retired </w:t>
      </w:r>
      <w:r w:rsidRPr="006C75E4">
        <w:rPr>
          <w:highlight w:val="green"/>
          <w:u w:val="single"/>
        </w:rPr>
        <w:t>Marine Corps Gen</w:t>
      </w:r>
      <w:r w:rsidRPr="00CF7516">
        <w:rPr>
          <w:u w:val="single"/>
        </w:rPr>
        <w:t xml:space="preserve">. Hoss </w:t>
      </w:r>
      <w:r w:rsidRPr="006C75E4">
        <w:rPr>
          <w:highlight w:val="green"/>
          <w:u w:val="single"/>
        </w:rPr>
        <w:t>Cartwright</w:t>
      </w:r>
      <w:r w:rsidRPr="00CF7516">
        <w:t xml:space="preserve">, former vice chair of the Joint Chiefs of Staff. In essence, it </w:t>
      </w:r>
      <w:r w:rsidRPr="006C75E4">
        <w:rPr>
          <w:highlight w:val="green"/>
          <w:u w:val="single"/>
        </w:rPr>
        <w:t xml:space="preserve">argues that the US needs to lead international efforts to </w:t>
      </w:r>
      <w:r w:rsidRPr="006C75E4">
        <w:rPr>
          <w:rStyle w:val="Emphasis"/>
          <w:highlight w:val="green"/>
        </w:rPr>
        <w:t>craft a new rules-based regime</w:t>
      </w:r>
      <w:r w:rsidRPr="00CF7516">
        <w:rPr>
          <w:rStyle w:val="Emphasis"/>
        </w:rPr>
        <w:t xml:space="preserve"> </w:t>
      </w:r>
      <w:r w:rsidRPr="00CF7516">
        <w:rPr>
          <w:u w:val="single"/>
        </w:rPr>
        <w:t>to govern all space activities</w:t>
      </w:r>
      <w:r w:rsidRPr="00CF7516">
        <w:t xml:space="preserve"> — from exploration to commercial ventures to military interactions. As the two argued in a recent </w:t>
      </w:r>
      <w:hyperlink r:id="rId11" w:history="1">
        <w:r w:rsidRPr="00CF7516">
          <w:rPr>
            <w:rStyle w:val="Hyperlink"/>
            <w:rFonts w:eastAsiaTheme="majorEastAsia"/>
          </w:rPr>
          <w:t>op-ed in Breaking D,</w:t>
        </w:r>
      </w:hyperlink>
      <w:r w:rsidRPr="00CF7516">
        <w:t> “Great-power competition among the United States, China, and Russia has launched into outer space without rules governing the game.”</w:t>
      </w:r>
    </w:p>
    <w:p w14:paraId="594BFED6" w14:textId="77777777" w:rsidR="006E6201" w:rsidRPr="00CF7516" w:rsidRDefault="006E6201" w:rsidP="006E6201">
      <w:r w:rsidRPr="00CF7516">
        <w:t xml:space="preserve">“The international law of space, centered on </w:t>
      </w:r>
      <w:r w:rsidRPr="00CF7516">
        <w:rPr>
          <w:u w:val="single"/>
        </w:rPr>
        <w:t xml:space="preserve">the 1967 Outer Space Treaty, is outdated and insufficient for a future of space in which economic activity is primary. The international community </w:t>
      </w:r>
      <w:r w:rsidRPr="00CF7516">
        <w:rPr>
          <w:rStyle w:val="Emphasis"/>
        </w:rPr>
        <w:t xml:space="preserve">needs </w:t>
      </w:r>
      <w:r w:rsidRPr="006C75E4">
        <w:rPr>
          <w:rStyle w:val="Emphasis"/>
          <w:highlight w:val="green"/>
        </w:rPr>
        <w:t>a new foundational space treaty</w:t>
      </w:r>
      <w:r w:rsidRPr="006C75E4">
        <w:rPr>
          <w:highlight w:val="green"/>
          <w:u w:val="single"/>
        </w:rPr>
        <w:t xml:space="preserve">, </w:t>
      </w:r>
      <w:r w:rsidRPr="00BF1F77">
        <w:rPr>
          <w:u w:val="single"/>
        </w:rPr>
        <w:t>and</w:t>
      </w:r>
      <w:r w:rsidRPr="00CF7516">
        <w:rPr>
          <w:u w:val="single"/>
        </w:rPr>
        <w:t xml:space="preserve"> the United States should precipitate its negotiation,”</w:t>
      </w:r>
      <w:r w:rsidRPr="00CF7516">
        <w:t xml:space="preserve"> the study argues.</w:t>
      </w:r>
    </w:p>
    <w:p w14:paraId="537C33D4" w14:textId="77777777" w:rsidR="006E6201" w:rsidRDefault="006E6201" w:rsidP="006E6201">
      <w:r w:rsidRPr="00CF7516">
        <w:t xml:space="preserve">James elaborated that the idea would be to craft </w:t>
      </w:r>
      <w:r w:rsidRPr="006C75E4">
        <w:rPr>
          <w:highlight w:val="green"/>
          <w:u w:val="single"/>
        </w:rPr>
        <w:t>a more expansive treaty</w:t>
      </w:r>
      <w:r w:rsidRPr="00CF7516">
        <w:t xml:space="preserve"> that </w:t>
      </w:r>
      <w:r w:rsidRPr="006C75E4">
        <w:rPr>
          <w:highlight w:val="green"/>
          <w:u w:val="single"/>
        </w:rPr>
        <w:t>covers</w:t>
      </w:r>
      <w:r w:rsidRPr="00CF7516">
        <w:rPr>
          <w:u w:val="single"/>
        </w:rPr>
        <w:t xml:space="preserve"> emerging issues like debris mitigation and removal and </w:t>
      </w:r>
      <w:hyperlink r:id="rId12" w:history="1">
        <w:r w:rsidRPr="006C75E4">
          <w:rPr>
            <w:rStyle w:val="Emphasis"/>
            <w:rFonts w:eastAsiaTheme="majorEastAsia"/>
            <w:highlight w:val="green"/>
          </w:rPr>
          <w:t>commercial extraction of resources</w:t>
        </w:r>
      </w:hyperlink>
      <w:r w:rsidRPr="006C75E4">
        <w:rPr>
          <w:rStyle w:val="Emphasis"/>
          <w:highlight w:val="green"/>
        </w:rPr>
        <w:t> from the Moon and/or asteroids</w:t>
      </w:r>
      <w:r w:rsidRPr="006C75E4">
        <w:rPr>
          <w:highlight w:val="green"/>
        </w:rPr>
        <w:t>.</w:t>
      </w:r>
      <w:r w:rsidRPr="00CF7516">
        <w:t xml:space="preserve"> That said, she stressed that the US should not abandon the OST — which has been signed by 193 nations — unless and until something new is there to replace it.</w:t>
      </w:r>
    </w:p>
    <w:p w14:paraId="5EDD2EEB" w14:textId="77777777" w:rsidR="006E6201" w:rsidRDefault="006E6201" w:rsidP="006E6201">
      <w:pPr>
        <w:pStyle w:val="Heading4"/>
      </w:pPr>
      <w:r>
        <w:t>2] Space law is typically treaty-based---Russian and Chinese proposals prove.</w:t>
      </w:r>
    </w:p>
    <w:p w14:paraId="665DE494" w14:textId="77777777" w:rsidR="006E6201" w:rsidRDefault="006E6201" w:rsidP="006E6201">
      <w:pPr>
        <w:rPr>
          <w:b/>
          <w:bCs/>
        </w:rPr>
      </w:pPr>
      <w:r w:rsidRPr="00937040">
        <w:t xml:space="preserve">Stephanie </w:t>
      </w:r>
      <w:r w:rsidRPr="00937040">
        <w:rPr>
          <w:b/>
          <w:bCs/>
          <w:szCs w:val="26"/>
        </w:rPr>
        <w:t>Nebehay 8</w:t>
      </w:r>
      <w:r w:rsidRPr="00937040">
        <w:t xml:space="preserve">. Reporter, Reuters, “China, Russia to Offer Treaty to Ban Arms in Space,” Reuters, January 26, 2008, </w:t>
      </w:r>
      <w:hyperlink r:id="rId13" w:history="1">
        <w:r w:rsidRPr="00937040">
          <w:rPr>
            <w:rStyle w:val="Hyperlink"/>
          </w:rPr>
          <w:t>https://www.reuters.com/article/us-arms-space/china-russia-to-offer-treaty-to-ban-arms-in-space-idUSL2578979020080125</w:t>
        </w:r>
      </w:hyperlink>
      <w:r w:rsidRPr="00937040">
        <w:t xml:space="preserve">, RJP, </w:t>
      </w:r>
      <w:r w:rsidRPr="00937040">
        <w:rPr>
          <w:b/>
          <w:bCs/>
        </w:rPr>
        <w:t>DebateDrills</w:t>
      </w:r>
    </w:p>
    <w:p w14:paraId="3B170198" w14:textId="77777777" w:rsidR="006E6201" w:rsidRPr="00937040" w:rsidRDefault="006E6201" w:rsidP="006E6201"/>
    <w:p w14:paraId="7CA4F969" w14:textId="77777777" w:rsidR="006E6201" w:rsidRPr="00477939" w:rsidRDefault="006E6201" w:rsidP="006E6201">
      <w:r w:rsidRPr="00477939">
        <w:t xml:space="preserve">GENEVA (Reuters) - </w:t>
      </w:r>
      <w:r w:rsidRPr="006C75E4">
        <w:rPr>
          <w:highlight w:val="green"/>
          <w:u w:val="single"/>
        </w:rPr>
        <w:t xml:space="preserve">China and Russia will submit a joint proposal next month for an </w:t>
      </w:r>
      <w:r w:rsidRPr="006C75E4">
        <w:rPr>
          <w:rStyle w:val="Emphasis"/>
          <w:highlight w:val="green"/>
        </w:rPr>
        <w:t>international treaty</w:t>
      </w:r>
      <w:r w:rsidRPr="00477939">
        <w:rPr>
          <w:u w:val="single"/>
        </w:rPr>
        <w:t xml:space="preserve"> </w:t>
      </w:r>
      <w:r w:rsidRPr="00477939">
        <w:t>to ban the deployment of weapons</w:t>
      </w:r>
      <w:r w:rsidRPr="00477939">
        <w:rPr>
          <w:u w:val="single"/>
        </w:rPr>
        <w:t xml:space="preserve"> </w:t>
      </w:r>
      <w:r w:rsidRPr="006C75E4">
        <w:rPr>
          <w:rStyle w:val="Emphasis"/>
          <w:highlight w:val="green"/>
        </w:rPr>
        <w:t>in outer space</w:t>
      </w:r>
      <w:r w:rsidRPr="00477939">
        <w:t>, a senior Russian arms negotiator said on Friday.</w:t>
      </w:r>
    </w:p>
    <w:p w14:paraId="60011F23" w14:textId="77777777" w:rsidR="006E6201" w:rsidRPr="00477939" w:rsidRDefault="006E6201" w:rsidP="006E6201">
      <w:pPr>
        <w:rPr>
          <w:u w:val="single"/>
        </w:rPr>
      </w:pPr>
      <w:r w:rsidRPr="00477939">
        <w:t xml:space="preserve">Valery Loshchinin, Russia’s ambassador to the United Nations-sponsored Conference on Disarmament, said </w:t>
      </w:r>
      <w:r w:rsidRPr="006C75E4">
        <w:rPr>
          <w:highlight w:val="green"/>
          <w:u w:val="single"/>
        </w:rPr>
        <w:t xml:space="preserve">the </w:t>
      </w:r>
      <w:r w:rsidRPr="006C75E4">
        <w:rPr>
          <w:rStyle w:val="Emphasis"/>
          <w:highlight w:val="green"/>
        </w:rPr>
        <w:t>draft treaty</w:t>
      </w:r>
      <w:r w:rsidRPr="006C75E4">
        <w:rPr>
          <w:highlight w:val="green"/>
          <w:u w:val="single"/>
        </w:rPr>
        <w:t xml:space="preserve"> would be presented to</w:t>
      </w:r>
      <w:r w:rsidRPr="00477939">
        <w:rPr>
          <w:u w:val="single"/>
        </w:rPr>
        <w:t xml:space="preserve"> the 65-member forum on February 12.</w:t>
      </w:r>
    </w:p>
    <w:p w14:paraId="2614746F" w14:textId="77777777" w:rsidR="006E6201" w:rsidRPr="00477939" w:rsidRDefault="006E6201" w:rsidP="006E6201">
      <w:r w:rsidRPr="00477939">
        <w:t xml:space="preserve">Russian Foreign Minister Sergei Lavrov is due to address </w:t>
      </w:r>
      <w:r w:rsidRPr="00477939">
        <w:rPr>
          <w:u w:val="single"/>
        </w:rPr>
        <w:t xml:space="preserve">the </w:t>
      </w:r>
      <w:r w:rsidRPr="006C75E4">
        <w:rPr>
          <w:highlight w:val="green"/>
          <w:u w:val="single"/>
        </w:rPr>
        <w:t>Geneva</w:t>
      </w:r>
      <w:r w:rsidRPr="00477939">
        <w:rPr>
          <w:u w:val="single"/>
        </w:rPr>
        <w:t xml:space="preserve"> forum</w:t>
      </w:r>
      <w:r w:rsidRPr="00477939">
        <w:t xml:space="preserve">, which </w:t>
      </w:r>
      <w:r w:rsidRPr="00477939">
        <w:rPr>
          <w:u w:val="single"/>
        </w:rPr>
        <w:t xml:space="preserve">constitutes </w:t>
      </w:r>
      <w:r w:rsidRPr="006C75E4">
        <w:rPr>
          <w:highlight w:val="green"/>
          <w:u w:val="single"/>
        </w:rPr>
        <w:t>the world’s</w:t>
      </w:r>
      <w:r w:rsidRPr="00477939">
        <w:rPr>
          <w:u w:val="single"/>
        </w:rPr>
        <w:t xml:space="preserve"> main disarmament </w:t>
      </w:r>
      <w:r w:rsidRPr="006C75E4">
        <w:rPr>
          <w:rStyle w:val="Emphasis"/>
          <w:highlight w:val="green"/>
        </w:rPr>
        <w:t>negotiating body</w:t>
      </w:r>
      <w:r w:rsidRPr="00477939">
        <w:rPr>
          <w:u w:val="single"/>
        </w:rPr>
        <w:t>, on that day</w:t>
      </w:r>
      <w:r w:rsidRPr="00477939">
        <w:t>. Loshchinin gave no details on the proposal which has been circulated to some senior diplomats.</w:t>
      </w:r>
    </w:p>
    <w:p w14:paraId="79C37D52" w14:textId="77777777" w:rsidR="006E6201" w:rsidRPr="00477939" w:rsidRDefault="006E6201" w:rsidP="006E6201">
      <w:r w:rsidRPr="00477939">
        <w:t>Tensions between Russia and the United States have deepened in recent years over U.S. plans to revive its stalled “Star Wars” program from the 1980s with a new generation of missile defense shields.</w:t>
      </w:r>
    </w:p>
    <w:p w14:paraId="5BAB9911" w14:textId="77777777" w:rsidR="006E6201" w:rsidRPr="00477939" w:rsidRDefault="006E6201" w:rsidP="006E6201">
      <w:r w:rsidRPr="00477939">
        <w:rPr>
          <w:u w:val="single"/>
        </w:rPr>
        <w:t xml:space="preserve">Nuclear and other weapons of mass destruction are banned from space under </w:t>
      </w:r>
      <w:r w:rsidRPr="00477939">
        <w:rPr>
          <w:rStyle w:val="Emphasis"/>
        </w:rPr>
        <w:t>a 1967 international treaty.</w:t>
      </w:r>
      <w:r w:rsidRPr="00477939">
        <w:t xml:space="preserve"> But Washington’s plans have stirred concerns about non-nuclear arms in space.</w:t>
      </w:r>
    </w:p>
    <w:p w14:paraId="611BF8C4" w14:textId="77777777" w:rsidR="006E6201" w:rsidRDefault="006E6201" w:rsidP="006E6201">
      <w:pPr>
        <w:pStyle w:val="Heading4"/>
      </w:pPr>
      <w:r>
        <w:t>3] Treaties are the foundation of space law.</w:t>
      </w:r>
    </w:p>
    <w:p w14:paraId="09235E02" w14:textId="77777777" w:rsidR="006E6201" w:rsidRPr="00937040" w:rsidRDefault="006E6201" w:rsidP="006E6201">
      <w:r w:rsidRPr="00937040">
        <w:t xml:space="preserve">Sophie </w:t>
      </w:r>
      <w:r w:rsidRPr="00937040">
        <w:rPr>
          <w:b/>
          <w:bCs/>
          <w:szCs w:val="26"/>
        </w:rPr>
        <w:t>Goguichvili et. al 21</w:t>
      </w:r>
      <w:r w:rsidRPr="00937040">
        <w:t xml:space="preserve">. Program Associate, the Wilson Center, “The Global Legal Landscape of Space: Who Writes the Rules on the Final Frontier?” The Wilson Center, October 1, 2021, </w:t>
      </w:r>
      <w:hyperlink r:id="rId14" w:history="1">
        <w:r w:rsidRPr="00937040">
          <w:rPr>
            <w:rStyle w:val="Hyperlink"/>
          </w:rPr>
          <w:t>https://www.wilsoncenter.org/article/global-legal-landscape-space-who-writes-rules-final-frontier</w:t>
        </w:r>
      </w:hyperlink>
      <w:r w:rsidRPr="00937040">
        <w:t xml:space="preserve">, RJP, </w:t>
      </w:r>
      <w:r w:rsidRPr="00937040">
        <w:rPr>
          <w:b/>
          <w:bCs/>
        </w:rPr>
        <w:t>DebateDrills</w:t>
      </w:r>
    </w:p>
    <w:p w14:paraId="2CDA2E4C" w14:textId="77777777" w:rsidR="006E6201" w:rsidRPr="00937040" w:rsidRDefault="006E6201" w:rsidP="006E6201"/>
    <w:p w14:paraId="492EDC98" w14:textId="77777777" w:rsidR="006E6201" w:rsidRPr="00253B27" w:rsidRDefault="006E6201" w:rsidP="006E6201">
      <w:r w:rsidRPr="00253B27">
        <w:t xml:space="preserve">As previously mentioned, </w:t>
      </w:r>
      <w:r w:rsidRPr="006C75E4">
        <w:rPr>
          <w:highlight w:val="green"/>
          <w:u w:val="single"/>
        </w:rPr>
        <w:t xml:space="preserve">a </w:t>
      </w:r>
      <w:r w:rsidRPr="006C75E4">
        <w:rPr>
          <w:rStyle w:val="Emphasis"/>
          <w:highlight w:val="green"/>
        </w:rPr>
        <w:t>series of treaties</w:t>
      </w:r>
      <w:r w:rsidRPr="00253B27">
        <w:rPr>
          <w:u w:val="single"/>
        </w:rPr>
        <w:t xml:space="preserve"> adopted by the U.N. General Assembly (UNGA) </w:t>
      </w:r>
      <w:r w:rsidRPr="006C75E4">
        <w:rPr>
          <w:highlight w:val="green"/>
          <w:u w:val="single"/>
        </w:rPr>
        <w:t xml:space="preserve">form the </w:t>
      </w:r>
      <w:r w:rsidRPr="006C75E4">
        <w:rPr>
          <w:rStyle w:val="Emphasis"/>
          <w:highlight w:val="green"/>
        </w:rPr>
        <w:t>foundation</w:t>
      </w:r>
      <w:r w:rsidRPr="006C75E4">
        <w:rPr>
          <w:highlight w:val="green"/>
          <w:u w:val="single"/>
        </w:rPr>
        <w:t xml:space="preserve"> of the global space governance system. The first and most significant</w:t>
      </w:r>
      <w:r w:rsidRPr="00253B27">
        <w:t xml:space="preserve"> of these treaties </w:t>
      </w:r>
      <w:r w:rsidRPr="00253B27">
        <w:rPr>
          <w:u w:val="single"/>
        </w:rPr>
        <w:t>is the</w:t>
      </w:r>
      <w:r w:rsidRPr="00253B27">
        <w:t xml:space="preserve"> “Treaty on Principles Governing the Activities of States in the Exploration and Use of Outer Space including the Moon and Other Celestial Bodies,” more commonly known as the </w:t>
      </w:r>
      <w:r w:rsidRPr="00253B27">
        <w:rPr>
          <w:rStyle w:val="Strong"/>
          <w:rFonts w:eastAsiaTheme="majorEastAsia"/>
          <w:color w:val="484247"/>
        </w:rPr>
        <w:t>Outer Space Treaty </w:t>
      </w:r>
      <w:r w:rsidRPr="00253B27">
        <w:t>or</w:t>
      </w:r>
      <w:r w:rsidRPr="00253B27">
        <w:rPr>
          <w:b/>
          <w:bCs/>
        </w:rPr>
        <w:t> </w:t>
      </w:r>
      <w:r w:rsidRPr="00253B27">
        <w:rPr>
          <w:rStyle w:val="Strong"/>
          <w:rFonts w:eastAsiaTheme="majorEastAsia"/>
          <w:color w:val="484247"/>
          <w:u w:val="single"/>
        </w:rPr>
        <w:t>OST</w:t>
      </w:r>
      <w:r w:rsidRPr="00253B27">
        <w:t xml:space="preserve"> for short (1967). </w:t>
      </w:r>
      <w:r w:rsidRPr="00253B27">
        <w:rPr>
          <w:u w:val="single"/>
        </w:rPr>
        <w:t xml:space="preserve">The </w:t>
      </w:r>
      <w:r w:rsidRPr="006C75E4">
        <w:rPr>
          <w:highlight w:val="green"/>
          <w:u w:val="single"/>
        </w:rPr>
        <w:t>Outer Space Treaty</w:t>
      </w:r>
      <w:r w:rsidRPr="00253B27">
        <w:rPr>
          <w:u w:val="single"/>
        </w:rPr>
        <w:t xml:space="preserve"> is considered the </w:t>
      </w:r>
      <w:r w:rsidRPr="00253B27">
        <w:rPr>
          <w:rStyle w:val="Emphasis"/>
        </w:rPr>
        <w:t>most comprehensive space treaty</w:t>
      </w:r>
      <w:r w:rsidRPr="00253B27">
        <w:rPr>
          <w:u w:val="single"/>
        </w:rPr>
        <w:t xml:space="preserve"> and </w:t>
      </w:r>
      <w:r w:rsidRPr="006C75E4">
        <w:rPr>
          <w:highlight w:val="green"/>
          <w:u w:val="single"/>
        </w:rPr>
        <w:t>provides the basic framework for</w:t>
      </w:r>
      <w:r w:rsidRPr="00253B27">
        <w:rPr>
          <w:u w:val="single"/>
        </w:rPr>
        <w:t xml:space="preserve"> </w:t>
      </w:r>
      <w:r w:rsidRPr="006C75E4">
        <w:rPr>
          <w:highlight w:val="green"/>
          <w:u w:val="single"/>
        </w:rPr>
        <w:t>international space law</w:t>
      </w:r>
      <w:r w:rsidRPr="00253B27">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10274701" w14:textId="77777777" w:rsidR="006E6201" w:rsidRPr="00B63600" w:rsidRDefault="006E6201" w:rsidP="006E6201"/>
    <w:p w14:paraId="4DDBBD1E" w14:textId="77777777" w:rsidR="006E6201" w:rsidRPr="00DE33BD" w:rsidRDefault="006E6201" w:rsidP="006E6201">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01F2F3E1" w14:textId="77777777" w:rsidR="006E6201" w:rsidRPr="00DE33BD" w:rsidRDefault="006E6201" w:rsidP="006E6201">
      <w:r w:rsidRPr="00DE33BD">
        <w:rPr>
          <w:rStyle w:val="Style13ptBold"/>
        </w:rPr>
        <w:t>Koplow, 9</w:t>
      </w:r>
      <w:r w:rsidRPr="00DE33BD">
        <w:t xml:space="preserve"> – Professor of Law, Georgetown University Law Center.</w:t>
      </w:r>
    </w:p>
    <w:p w14:paraId="21E90DC9" w14:textId="79CEED39" w:rsidR="006E6201" w:rsidRPr="00DE33BD" w:rsidRDefault="006E6201" w:rsidP="006E6201">
      <w:r w:rsidRPr="00DE33BD">
        <w:t xml:space="preserve">David A. Koplow, “ASAT-isfaction: Customary International Law and the Regulation of Anti-Satellite Weapons,” Michigan Journal of International Law. Volume 30, Summer 2009. </w:t>
      </w:r>
      <w:hyperlink r:id="rId15" w:history="1">
        <w:r w:rsidRPr="00DE33BD">
          <w:rPr>
            <w:rStyle w:val="Hyperlink"/>
          </w:rPr>
          <w:t>http://scholarship.law.georgetown.edu/cgi/viewcontent.cgi?article=1452&amp;context=facpub</w:t>
        </w:r>
      </w:hyperlink>
    </w:p>
    <w:p w14:paraId="04C29A09" w14:textId="77777777" w:rsidR="006E6201" w:rsidRPr="00DE33BD" w:rsidRDefault="006E6201" w:rsidP="006E6201">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389BFFB8" w14:textId="77777777" w:rsidR="006E6201" w:rsidRPr="00DE33BD" w:rsidRDefault="006E6201" w:rsidP="006E6201">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08F0AFC1" w14:textId="14933C2F" w:rsidR="00990EA9" w:rsidRDefault="00990EA9" w:rsidP="00990EA9"/>
    <w:p w14:paraId="6F788BF9" w14:textId="0E25F053" w:rsidR="00990EA9" w:rsidRDefault="00990EA9" w:rsidP="00990EA9">
      <w:pPr>
        <w:pStyle w:val="Heading3"/>
      </w:pPr>
      <w:r>
        <w:t>Case</w:t>
      </w:r>
    </w:p>
    <w:p w14:paraId="02E38A87" w14:textId="6ADC83D7" w:rsidR="00990EA9" w:rsidRDefault="00990EA9" w:rsidP="00990EA9"/>
    <w:p w14:paraId="47E0A0D8" w14:textId="77777777" w:rsidR="00D46F74" w:rsidRPr="00B03FB3" w:rsidRDefault="00D46F74" w:rsidP="00D46F74">
      <w:pPr>
        <w:pStyle w:val="Heading4"/>
      </w:pPr>
      <w:r>
        <w:t>Their wrong about space regimes being ad-hoc. CIL regimes fill Outer Space Treaty gaps and solves international space conflict</w:t>
      </w:r>
    </w:p>
    <w:p w14:paraId="0F876CD7" w14:textId="77777777" w:rsidR="00D46F74" w:rsidRPr="009233AF" w:rsidRDefault="00D46F74" w:rsidP="00D46F74">
      <w:pPr>
        <w:rPr>
          <w:rFonts w:eastAsiaTheme="majorEastAsia" w:cstheme="majorBidi"/>
          <w:bCs/>
          <w:sz w:val="16"/>
          <w:szCs w:val="12"/>
        </w:rPr>
      </w:pPr>
      <w:r w:rsidRPr="00BA7085">
        <w:rPr>
          <w:rFonts w:eastAsiaTheme="majorEastAsia" w:cstheme="majorBidi"/>
          <w:b/>
          <w:szCs w:val="20"/>
        </w:rPr>
        <w:t>Koplow 09</w:t>
      </w:r>
      <w:r w:rsidRPr="00BA7085">
        <w:rPr>
          <w:rFonts w:eastAsiaTheme="majorEastAsia" w:cstheme="majorBidi"/>
          <w:bCs/>
          <w:szCs w:val="20"/>
        </w:rPr>
        <w:t xml:space="preserve"> </w:t>
      </w:r>
      <w:r>
        <w:rPr>
          <w:rFonts w:eastAsiaTheme="majorEastAsia" w:cstheme="majorBidi"/>
          <w:bCs/>
          <w:sz w:val="16"/>
          <w:szCs w:val="12"/>
        </w:rPr>
        <w:t>(</w:t>
      </w:r>
      <w:r w:rsidRPr="00C62AFD">
        <w:rPr>
          <w:rFonts w:eastAsiaTheme="majorEastAsia" w:cstheme="majorBidi"/>
          <w:bCs/>
          <w:sz w:val="16"/>
          <w:szCs w:val="12"/>
        </w:rPr>
        <w:t>David Koplow is a professor and the co-director of the Center on National Security and the Law at the Law Center. He joined the Georgetown faculty in 1981.</w:t>
      </w:r>
      <w:r>
        <w:rPr>
          <w:rFonts w:eastAsiaTheme="majorEastAsia" w:cstheme="majorBidi"/>
          <w:bCs/>
          <w:sz w:val="16"/>
          <w:szCs w:val="12"/>
        </w:rPr>
        <w:t xml:space="preserve"> </w:t>
      </w:r>
      <w:r w:rsidRPr="00C62AFD">
        <w:rPr>
          <w:rFonts w:eastAsiaTheme="majorEastAsia" w:cstheme="majorBidi"/>
          <w:bCs/>
          <w:sz w:val="16"/>
          <w:szCs w:val="12"/>
        </w:rPr>
        <w:t>His government service has included stints as Special Counsel for Arms Control to the General Counsel of the Department of Defense (2009-2011); as Deputy General Counsel for International Affairs at the Department of Defense (1997-1999); and as Attorney-Advisor and Special Assistant to the Director of the U.S. Arms Control and Disarmament Agency (1978-1981). He is a graduate of Harvard College and Yale Law School and a Rhodes Scholar.</w:t>
      </w:r>
      <w:r>
        <w:rPr>
          <w:rFonts w:eastAsiaTheme="majorEastAsia" w:cstheme="majorBidi"/>
          <w:bCs/>
          <w:sz w:val="16"/>
          <w:szCs w:val="12"/>
        </w:rPr>
        <w:t xml:space="preserve"> “</w:t>
      </w:r>
      <w:r w:rsidRPr="009233AF">
        <w:rPr>
          <w:rFonts w:eastAsiaTheme="majorEastAsia" w:cstheme="majorBidi"/>
          <w:bCs/>
          <w:sz w:val="16"/>
          <w:szCs w:val="12"/>
        </w:rPr>
        <w:t>ASAT-isfaction: Customary International Law and the Regulation of Anti-Satellite Weapons</w:t>
      </w:r>
      <w:r>
        <w:rPr>
          <w:rFonts w:eastAsiaTheme="majorEastAsia" w:cstheme="majorBidi"/>
          <w:bCs/>
          <w:sz w:val="16"/>
          <w:szCs w:val="12"/>
        </w:rPr>
        <w:t>”. 2009.)</w:t>
      </w:r>
    </w:p>
    <w:p w14:paraId="59673CEF" w14:textId="77777777" w:rsidR="00D46F74" w:rsidRPr="00010F00" w:rsidRDefault="00D46F74" w:rsidP="00D46F74">
      <w:pPr>
        <w:rPr>
          <w:sz w:val="16"/>
        </w:rPr>
      </w:pPr>
      <w:r w:rsidRPr="00010F00">
        <w:rPr>
          <w:sz w:val="16"/>
        </w:rPr>
        <w:t>Remarkably, the</w:t>
      </w:r>
      <w:r w:rsidRPr="00940BD0">
        <w:rPr>
          <w:b/>
          <w:bCs/>
          <w:u w:val="single"/>
        </w:rPr>
        <w:t xml:space="preserve"> </w:t>
      </w:r>
      <w:r w:rsidRPr="00296F74">
        <w:rPr>
          <w:b/>
          <w:bCs/>
          <w:highlight w:val="green"/>
          <w:u w:val="single"/>
        </w:rPr>
        <w:t xml:space="preserve">CIL </w:t>
      </w:r>
      <w:r w:rsidRPr="00010F00">
        <w:rPr>
          <w:sz w:val="16"/>
        </w:rPr>
        <w:t>version of the law</w:t>
      </w:r>
      <w:r w:rsidRPr="00940BD0">
        <w:rPr>
          <w:b/>
          <w:bCs/>
          <w:u w:val="single"/>
        </w:rPr>
        <w:t xml:space="preserve"> </w:t>
      </w:r>
      <w:r w:rsidRPr="00296F74">
        <w:rPr>
          <w:b/>
          <w:bCs/>
          <w:highlight w:val="green"/>
          <w:u w:val="single"/>
        </w:rPr>
        <w:t>of outer space</w:t>
      </w:r>
      <w:r w:rsidRPr="00010F00">
        <w:rPr>
          <w:sz w:val="16"/>
        </w:rPr>
        <w:t xml:space="preserve"> </w:t>
      </w:r>
      <w:r w:rsidRPr="00296F74">
        <w:rPr>
          <w:b/>
          <w:bCs/>
          <w:highlight w:val="green"/>
          <w:u w:val="single"/>
        </w:rPr>
        <w:t xml:space="preserve">would achieve even more comprehensive </w:t>
      </w:r>
      <w:r w:rsidRPr="00010F00">
        <w:rPr>
          <w:sz w:val="16"/>
        </w:rPr>
        <w:t>geographic</w:t>
      </w:r>
      <w:r w:rsidRPr="00940BD0">
        <w:rPr>
          <w:b/>
          <w:bCs/>
          <w:u w:val="single"/>
        </w:rPr>
        <w:t xml:space="preserve"> </w:t>
      </w:r>
      <w:r w:rsidRPr="00296F74">
        <w:rPr>
          <w:b/>
          <w:bCs/>
          <w:highlight w:val="green"/>
          <w:u w:val="single"/>
        </w:rPr>
        <w:t>coverage than the treaty</w:t>
      </w:r>
      <w:r w:rsidRPr="00D10698">
        <w:rPr>
          <w:b/>
          <w:bCs/>
          <w:u w:val="single"/>
        </w:rPr>
        <w:t xml:space="preserve"> </w:t>
      </w:r>
      <w:r w:rsidRPr="00010F00">
        <w:rPr>
          <w:sz w:val="16"/>
        </w:rPr>
        <w:t xml:space="preserve">version. </w:t>
      </w:r>
      <w:r w:rsidRPr="00296F74">
        <w:rPr>
          <w:b/>
          <w:bCs/>
          <w:highlight w:val="green"/>
          <w:u w:val="single"/>
        </w:rPr>
        <w:t>Half of the</w:t>
      </w:r>
      <w:r w:rsidRPr="00010F00">
        <w:rPr>
          <w:sz w:val="16"/>
        </w:rPr>
        <w:t xml:space="preserve"> countries in the </w:t>
      </w:r>
      <w:r w:rsidRPr="00296F74">
        <w:rPr>
          <w:b/>
          <w:bCs/>
          <w:highlight w:val="green"/>
          <w:u w:val="single"/>
        </w:rPr>
        <w:t>world have not</w:t>
      </w:r>
      <w:r w:rsidRPr="00010F00">
        <w:rPr>
          <w:sz w:val="16"/>
        </w:rPr>
        <w:t xml:space="preserve"> yet </w:t>
      </w:r>
      <w:r w:rsidRPr="00296F74">
        <w:rPr>
          <w:b/>
          <w:bCs/>
          <w:highlight w:val="green"/>
          <w:u w:val="single"/>
        </w:rPr>
        <w:t>gotten</w:t>
      </w:r>
      <w:r w:rsidRPr="00010F00">
        <w:rPr>
          <w:sz w:val="16"/>
        </w:rPr>
        <w:t xml:space="preserve"> around </w:t>
      </w:r>
      <w:r w:rsidRPr="00296F74">
        <w:rPr>
          <w:b/>
          <w:bCs/>
          <w:highlight w:val="green"/>
          <w:u w:val="single"/>
        </w:rPr>
        <w:t>to ratify</w:t>
      </w:r>
      <w:r w:rsidRPr="00010F00">
        <w:rPr>
          <w:sz w:val="16"/>
        </w:rPr>
        <w:t xml:space="preserve">ing </w:t>
      </w:r>
      <w:r w:rsidRPr="00296F74">
        <w:rPr>
          <w:b/>
          <w:bCs/>
          <w:highlight w:val="green"/>
          <w:u w:val="single"/>
        </w:rPr>
        <w:t>the OST</w:t>
      </w:r>
      <w:r w:rsidRPr="00010F00">
        <w:rPr>
          <w:sz w:val="16"/>
        </w:rPr>
        <w:t xml:space="preserve">; even larger cohorts have not acted to affiliate themselves with the other important space-related instruments. </w:t>
      </w:r>
      <w:r w:rsidRPr="00296F74">
        <w:rPr>
          <w:b/>
          <w:bCs/>
          <w:highlight w:val="green"/>
          <w:u w:val="single"/>
        </w:rPr>
        <w:t>In contrast, all countries would be bound by the CIL of outer space</w:t>
      </w:r>
      <w:r w:rsidRPr="00010F00">
        <w:rPr>
          <w:sz w:val="16"/>
        </w:rPr>
        <w:t xml:space="preserve">; it is hard to imagine any "persistent objectors" who have exempted themselves from any aspect of the now-entrenched custom, and any </w:t>
      </w:r>
      <w:r w:rsidRPr="00296F74">
        <w:rPr>
          <w:b/>
          <w:bCs/>
          <w:highlight w:val="green"/>
          <w:u w:val="single"/>
        </w:rPr>
        <w:t>new States</w:t>
      </w:r>
      <w:r w:rsidRPr="00010F00">
        <w:rPr>
          <w:sz w:val="16"/>
        </w:rPr>
        <w:t xml:space="preserve"> that emerge onto the world scene </w:t>
      </w:r>
      <w:r w:rsidRPr="00296F74">
        <w:rPr>
          <w:b/>
          <w:bCs/>
          <w:highlight w:val="green"/>
          <w:u w:val="single"/>
        </w:rPr>
        <w:t>would automatically be covered by the body of space-related CIL, even if they do not affirmatively join the treaties</w:t>
      </w:r>
      <w:r w:rsidRPr="00010F00">
        <w:rPr>
          <w:sz w:val="16"/>
        </w:rPr>
        <w:t xml:space="preserve">. Third, outer space also illustrates the law-making role of the UNGA. When the legal regime for space was first emerging, many countries opted to employ the UNGA as the most apt mechanism for expressing themselves about the putative rules for exo-atmospheric interaction; their statements in this "global town meeting" carry weight in the evaluation of emerging CIL. Successive UNGA resolutions, especially the 1963 Outer Space Declaration' 153 (which initiated and expressed many of the principles that were later cast into treaty vocabulary in the OST) were prepared with a solemnity (and adopted via unanimous vote) suggesting a conscious legislative function. As the Restatement notes, [t]he Outer Space Declaration, for example, might have become law even if a formal treaty had not followed, since it was approved by all, including the principal "space powers." ... A spokesman for the United States stated that his Government considered that the Declaration "reflected international law as accepted by the members of the United Nations," and both the United States and the U.S.S.R. indicated that they intended to abide by the Declaration.154 Of course, not every enactment of the UNGA (still less, the actions of the CD) is automatically entitled to the status of CIL, but </w:t>
      </w:r>
      <w:r w:rsidRPr="00296F74">
        <w:rPr>
          <w:b/>
          <w:bCs/>
          <w:highlight w:val="green"/>
          <w:u w:val="single"/>
        </w:rPr>
        <w:t>the elusive mechanisms of customary law</w:t>
      </w:r>
      <w:r w:rsidRPr="00010F00">
        <w:rPr>
          <w:sz w:val="16"/>
        </w:rPr>
        <w:t xml:space="preserve">-making sometimes </w:t>
      </w:r>
      <w:r w:rsidRPr="00296F74">
        <w:rPr>
          <w:b/>
          <w:bCs/>
          <w:highlight w:val="green"/>
          <w:u w:val="single"/>
        </w:rPr>
        <w:t>do repose special respect to the weightiest resolutions of those global instrumentalities.</w:t>
      </w:r>
      <w:r w:rsidRPr="00BD3E59">
        <w:rPr>
          <w:b/>
          <w:bCs/>
          <w:u w:val="single"/>
        </w:rPr>
        <w:t xml:space="preserve"> </w:t>
      </w:r>
      <w:r w:rsidRPr="00010F00">
        <w:rPr>
          <w:sz w:val="16"/>
        </w:rPr>
        <w:t>155</w:t>
      </w:r>
    </w:p>
    <w:p w14:paraId="28BAC259" w14:textId="6CDECF89" w:rsidR="00D46F74" w:rsidRDefault="00D46F74" w:rsidP="00990EA9"/>
    <w:p w14:paraId="3ACCB594" w14:textId="5A5EBD84" w:rsidR="00D46F74" w:rsidRDefault="00D46F74" w:rsidP="00990EA9"/>
    <w:p w14:paraId="7F99471E" w14:textId="6B6DDA27" w:rsidR="00D46F74" w:rsidRDefault="00D46F74" w:rsidP="00990EA9">
      <w:r>
        <w:t>Adv 1</w:t>
      </w:r>
    </w:p>
    <w:p w14:paraId="7056EB7F" w14:textId="5195658A" w:rsidR="00D46F74" w:rsidRDefault="00D46F74" w:rsidP="00990EA9"/>
    <w:p w14:paraId="27BFDDAE" w14:textId="77777777" w:rsidR="00D46F74" w:rsidRPr="00355308" w:rsidRDefault="00D46F74" w:rsidP="00D46F74">
      <w:pPr>
        <w:pStyle w:val="Heading4"/>
        <w:rPr>
          <w:rFonts w:cs="Calibri"/>
          <w:color w:val="000000" w:themeColor="text1"/>
        </w:rPr>
      </w:pPr>
      <w:r w:rsidRPr="00355308">
        <w:rPr>
          <w:rFonts w:cs="Calibri"/>
          <w:color w:val="000000" w:themeColor="text1"/>
        </w:rPr>
        <w:t>Substitutes solve – multiple breakthroughs being made</w:t>
      </w:r>
    </w:p>
    <w:p w14:paraId="06A81D7A" w14:textId="77777777" w:rsidR="00D46F74" w:rsidRPr="00355308" w:rsidRDefault="00D46F74" w:rsidP="00D46F74">
      <w:pPr>
        <w:rPr>
          <w:color w:val="000000" w:themeColor="text1"/>
        </w:rPr>
      </w:pPr>
      <w:r w:rsidRPr="00355308">
        <w:rPr>
          <w:color w:val="000000" w:themeColor="text1"/>
        </w:rPr>
        <w:t xml:space="preserve">Adam </w:t>
      </w:r>
      <w:r w:rsidRPr="00355308">
        <w:rPr>
          <w:rStyle w:val="Style13ptBold"/>
          <w:color w:val="000000" w:themeColor="text1"/>
        </w:rPr>
        <w:t>Currie</w:t>
      </w:r>
      <w:r w:rsidRPr="00355308">
        <w:rPr>
          <w:color w:val="000000" w:themeColor="text1"/>
        </w:rPr>
        <w:t>, market writer, 3/18</w:t>
      </w:r>
      <w:r w:rsidRPr="00355308">
        <w:rPr>
          <w:rStyle w:val="Style13ptBold"/>
          <w:color w:val="000000" w:themeColor="text1"/>
        </w:rPr>
        <w:t>/13</w:t>
      </w:r>
      <w:r w:rsidRPr="00355308">
        <w:rPr>
          <w:color w:val="000000" w:themeColor="text1"/>
        </w:rPr>
        <w:t xml:space="preserve"> [“Rare Earth Recycling: Risk to Sector or Investment Opportunity?” Rare Earth Investing News, 2013, http://rareearthinvestingnews.com/9255-rare-earth-recycling-risk-to-sector-or-investment-opportunity.html]</w:t>
      </w:r>
    </w:p>
    <w:p w14:paraId="7A7F8CCF" w14:textId="77777777" w:rsidR="00D46F74" w:rsidRPr="00355308" w:rsidRDefault="00D46F74" w:rsidP="00D46F74">
      <w:pPr>
        <w:rPr>
          <w:color w:val="000000" w:themeColor="text1"/>
        </w:rPr>
      </w:pPr>
    </w:p>
    <w:p w14:paraId="0A49E9F2" w14:textId="77777777" w:rsidR="00D46F74" w:rsidRPr="00355308" w:rsidRDefault="00D46F74" w:rsidP="00D46F74">
      <w:pPr>
        <w:rPr>
          <w:color w:val="000000" w:themeColor="text1"/>
        </w:rPr>
      </w:pPr>
      <w:r w:rsidRPr="00355308">
        <w:rPr>
          <w:rStyle w:val="StyleUnderline"/>
          <w:color w:val="000000" w:themeColor="text1"/>
        </w:rPr>
        <w:t>While Honda has impressed investors</w:t>
      </w:r>
      <w:r w:rsidRPr="00355308">
        <w:rPr>
          <w:color w:val="000000" w:themeColor="text1"/>
        </w:rPr>
        <w:t xml:space="preserve"> by succeeding in its recycling goals and its plans to commercialize this recycling process, </w:t>
      </w:r>
      <w:r w:rsidRPr="00355308">
        <w:rPr>
          <w:rStyle w:val="StyleUnderline"/>
          <w:color w:val="000000" w:themeColor="text1"/>
        </w:rPr>
        <w:t>it is not the only company focused on innovation</w:t>
      </w:r>
      <w:r w:rsidRPr="00355308">
        <w:rPr>
          <w:color w:val="000000" w:themeColor="text1"/>
        </w:rPr>
        <w:t xml:space="preserve">. Since the industry underwent a severe shake up in 2008, </w:t>
      </w:r>
      <w:r w:rsidRPr="00355308">
        <w:rPr>
          <w:rStyle w:val="StyleUnderline"/>
          <w:color w:val="000000" w:themeColor="text1"/>
        </w:rPr>
        <w:t xml:space="preserve">more and more </w:t>
      </w:r>
      <w:r w:rsidRPr="00355308">
        <w:rPr>
          <w:rStyle w:val="StyleUnderline"/>
          <w:color w:val="000000" w:themeColor="text1"/>
          <w:highlight w:val="green"/>
        </w:rPr>
        <w:t xml:space="preserve">manufacturers have </w:t>
      </w:r>
      <w:r w:rsidRPr="00355308">
        <w:rPr>
          <w:rStyle w:val="StyleUnderline"/>
          <w:color w:val="000000" w:themeColor="text1"/>
        </w:rPr>
        <w:t xml:space="preserve">begun seeking </w:t>
      </w:r>
      <w:r w:rsidRPr="00355308">
        <w:rPr>
          <w:rStyle w:val="StyleUnderline"/>
          <w:color w:val="000000" w:themeColor="text1"/>
          <w:highlight w:val="green"/>
        </w:rPr>
        <w:t>alternative solutions aimed</w:t>
      </w:r>
      <w:r w:rsidRPr="00355308">
        <w:rPr>
          <w:rStyle w:val="StyleUnderline"/>
          <w:color w:val="000000" w:themeColor="text1"/>
        </w:rPr>
        <w:t xml:space="preserve"> at either </w:t>
      </w:r>
      <w:r w:rsidRPr="00355308">
        <w:rPr>
          <w:rStyle w:val="StyleUnderline"/>
          <w:color w:val="000000" w:themeColor="text1"/>
          <w:highlight w:val="green"/>
        </w:rPr>
        <w:t>decreasing</w:t>
      </w:r>
      <w:r w:rsidRPr="00355308">
        <w:rPr>
          <w:rStyle w:val="StyleUnderline"/>
          <w:color w:val="000000" w:themeColor="text1"/>
        </w:rPr>
        <w:t xml:space="preserve"> their </w:t>
      </w:r>
      <w:r w:rsidRPr="00355308">
        <w:rPr>
          <w:rStyle w:val="StyleUnderline"/>
          <w:color w:val="000000" w:themeColor="text1"/>
          <w:highlight w:val="green"/>
        </w:rPr>
        <w:t>dependence on rare earths</w:t>
      </w:r>
      <w:r w:rsidRPr="00355308">
        <w:rPr>
          <w:color w:val="000000" w:themeColor="text1"/>
        </w:rPr>
        <w:t>, or securing their own REE supply.</w:t>
      </w:r>
      <w:r w:rsidRPr="00355308">
        <w:rPr>
          <w:color w:val="000000" w:themeColor="text1"/>
          <w:sz w:val="12"/>
        </w:rPr>
        <w:t xml:space="preserve">¶ </w:t>
      </w:r>
      <w:r w:rsidRPr="00355308">
        <w:rPr>
          <w:rStyle w:val="StyleUnderline"/>
          <w:color w:val="000000" w:themeColor="text1"/>
        </w:rPr>
        <w:t>In 2012</w:t>
      </w:r>
      <w:r w:rsidRPr="00355308">
        <w:rPr>
          <w:color w:val="000000" w:themeColor="text1"/>
        </w:rPr>
        <w:t xml:space="preserve">, </w:t>
      </w:r>
      <w:r w:rsidRPr="00355308">
        <w:rPr>
          <w:rStyle w:val="StyleUnderline"/>
          <w:color w:val="000000" w:themeColor="text1"/>
          <w:highlight w:val="green"/>
        </w:rPr>
        <w:t>Toyota</w:t>
      </w:r>
      <w:r w:rsidRPr="00355308">
        <w:rPr>
          <w:color w:val="000000" w:themeColor="text1"/>
        </w:rPr>
        <w:t xml:space="preserve"> (TSE:7203) </w:t>
      </w:r>
      <w:r w:rsidRPr="00355308">
        <w:rPr>
          <w:rStyle w:val="StyleUnderline"/>
          <w:color w:val="000000" w:themeColor="text1"/>
        </w:rPr>
        <w:t xml:space="preserve">announced that it had </w:t>
      </w:r>
      <w:r w:rsidRPr="00355308">
        <w:rPr>
          <w:rStyle w:val="StyleUnderline"/>
          <w:color w:val="000000" w:themeColor="text1"/>
          <w:highlight w:val="green"/>
        </w:rPr>
        <w:t>developed a method to manufacture</w:t>
      </w:r>
      <w:r w:rsidRPr="00355308">
        <w:rPr>
          <w:rStyle w:val="StyleUnderline"/>
          <w:color w:val="000000" w:themeColor="text1"/>
        </w:rPr>
        <w:t xml:space="preserve"> hybrid and electric vehicles</w:t>
      </w:r>
      <w:r w:rsidRPr="00355308">
        <w:rPr>
          <w:color w:val="000000" w:themeColor="text1"/>
        </w:rPr>
        <w:t xml:space="preserve"> (EVs) </w:t>
      </w:r>
      <w:r w:rsidRPr="00355308">
        <w:rPr>
          <w:rStyle w:val="StyleUnderline"/>
          <w:color w:val="000000" w:themeColor="text1"/>
          <w:highlight w:val="green"/>
        </w:rPr>
        <w:t>without</w:t>
      </w:r>
      <w:r w:rsidRPr="00355308">
        <w:rPr>
          <w:rStyle w:val="StyleUnderline"/>
          <w:color w:val="000000" w:themeColor="text1"/>
        </w:rPr>
        <w:t xml:space="preserve"> the use of </w:t>
      </w:r>
      <w:r w:rsidRPr="00355308">
        <w:rPr>
          <w:rStyle w:val="StyleUnderline"/>
          <w:color w:val="000000" w:themeColor="text1"/>
          <w:highlight w:val="green"/>
        </w:rPr>
        <w:t>r</w:t>
      </w:r>
      <w:r w:rsidRPr="00355308">
        <w:rPr>
          <w:rStyle w:val="StyleUnderline"/>
          <w:color w:val="000000" w:themeColor="text1"/>
        </w:rPr>
        <w:t xml:space="preserve">are </w:t>
      </w:r>
      <w:r w:rsidRPr="00355308">
        <w:rPr>
          <w:rStyle w:val="StyleUnderline"/>
          <w:color w:val="000000" w:themeColor="text1"/>
          <w:highlight w:val="green"/>
        </w:rPr>
        <w:t>e</w:t>
      </w:r>
      <w:r w:rsidRPr="00355308">
        <w:rPr>
          <w:rStyle w:val="StyleUnderline"/>
          <w:color w:val="000000" w:themeColor="text1"/>
        </w:rPr>
        <w:t xml:space="preserve">arth </w:t>
      </w:r>
      <w:r w:rsidRPr="00355308">
        <w:rPr>
          <w:rStyle w:val="StyleUnderline"/>
          <w:color w:val="000000" w:themeColor="text1"/>
          <w:highlight w:val="green"/>
        </w:rPr>
        <w:t>m</w:t>
      </w:r>
      <w:r w:rsidRPr="00355308">
        <w:rPr>
          <w:rStyle w:val="StyleUnderline"/>
          <w:color w:val="000000" w:themeColor="text1"/>
        </w:rPr>
        <w:t>etal</w:t>
      </w:r>
      <w:r w:rsidRPr="00355308">
        <w:rPr>
          <w:rStyle w:val="StyleUnderline"/>
          <w:color w:val="000000" w:themeColor="text1"/>
          <w:highlight w:val="green"/>
        </w:rPr>
        <w:t>s</w:t>
      </w:r>
      <w:r w:rsidRPr="00355308">
        <w:rPr>
          <w:color w:val="000000" w:themeColor="text1"/>
        </w:rPr>
        <w:t xml:space="preserve">, while </w:t>
      </w:r>
      <w:r w:rsidRPr="00355308">
        <w:rPr>
          <w:rStyle w:val="StyleUnderline"/>
          <w:color w:val="000000" w:themeColor="text1"/>
          <w:highlight w:val="green"/>
        </w:rPr>
        <w:t>G</w:t>
      </w:r>
      <w:r w:rsidRPr="00355308">
        <w:rPr>
          <w:rStyle w:val="StyleUnderline"/>
          <w:color w:val="000000" w:themeColor="text1"/>
        </w:rPr>
        <w:t xml:space="preserve">eneral </w:t>
      </w:r>
      <w:r w:rsidRPr="00355308">
        <w:rPr>
          <w:rStyle w:val="StyleUnderline"/>
          <w:color w:val="000000" w:themeColor="text1"/>
          <w:highlight w:val="green"/>
        </w:rPr>
        <w:t>M</w:t>
      </w:r>
      <w:r w:rsidRPr="00355308">
        <w:rPr>
          <w:rStyle w:val="StyleUnderline"/>
          <w:color w:val="000000" w:themeColor="text1"/>
        </w:rPr>
        <w:t>otors</w:t>
      </w:r>
      <w:r w:rsidRPr="00355308">
        <w:rPr>
          <w:color w:val="000000" w:themeColor="text1"/>
        </w:rPr>
        <w:t xml:space="preserve"> Company (NYSE:GM) </w:t>
      </w:r>
      <w:r w:rsidRPr="00355308">
        <w:rPr>
          <w:rStyle w:val="StyleUnderline"/>
          <w:color w:val="000000" w:themeColor="text1"/>
        </w:rPr>
        <w:t xml:space="preserve">confirmed it </w:t>
      </w:r>
      <w:r w:rsidRPr="00355308">
        <w:rPr>
          <w:rStyle w:val="StyleUnderline"/>
          <w:color w:val="000000" w:themeColor="text1"/>
          <w:highlight w:val="green"/>
        </w:rPr>
        <w:t>was “</w:t>
      </w:r>
      <w:r w:rsidRPr="00355308">
        <w:rPr>
          <w:rStyle w:val="Emphasis"/>
          <w:color w:val="000000" w:themeColor="text1"/>
          <w:highlight w:val="green"/>
        </w:rPr>
        <w:t>close to a breakthrough</w:t>
      </w:r>
      <w:r w:rsidRPr="00355308">
        <w:rPr>
          <w:rStyle w:val="StyleUnderline"/>
          <w:color w:val="000000" w:themeColor="text1"/>
          <w:highlight w:val="green"/>
        </w:rPr>
        <w:t xml:space="preserve">” that </w:t>
      </w:r>
      <w:r w:rsidRPr="00355308">
        <w:rPr>
          <w:rStyle w:val="StyleUnderline"/>
          <w:color w:val="000000" w:themeColor="text1"/>
        </w:rPr>
        <w:t xml:space="preserve">would </w:t>
      </w:r>
      <w:r w:rsidRPr="00355308">
        <w:rPr>
          <w:rStyle w:val="StyleUnderline"/>
          <w:color w:val="000000" w:themeColor="text1"/>
          <w:highlight w:val="green"/>
        </w:rPr>
        <w:t xml:space="preserve">reduce </w:t>
      </w:r>
      <w:r w:rsidRPr="00355308">
        <w:rPr>
          <w:rStyle w:val="StyleUnderline"/>
          <w:color w:val="000000" w:themeColor="text1"/>
        </w:rPr>
        <w:t xml:space="preserve">its </w:t>
      </w:r>
      <w:r w:rsidRPr="00355308">
        <w:rPr>
          <w:rStyle w:val="StyleUnderline"/>
          <w:color w:val="000000" w:themeColor="text1"/>
          <w:highlight w:val="green"/>
        </w:rPr>
        <w:t xml:space="preserve">need </w:t>
      </w:r>
      <w:r w:rsidRPr="00355308">
        <w:rPr>
          <w:rStyle w:val="StyleUnderline"/>
          <w:color w:val="000000" w:themeColor="text1"/>
        </w:rPr>
        <w:t>for dysprosium, a rare earth in especially high demand</w:t>
      </w:r>
      <w:r w:rsidRPr="00355308">
        <w:rPr>
          <w:color w:val="000000" w:themeColor="text1"/>
        </w:rPr>
        <w:t xml:space="preserve">. Japan’s </w:t>
      </w:r>
      <w:r w:rsidRPr="00355308">
        <w:rPr>
          <w:rStyle w:val="StyleUnderline"/>
          <w:color w:val="000000" w:themeColor="text1"/>
        </w:rPr>
        <w:t>Hitachi</w:t>
      </w:r>
      <w:r w:rsidRPr="00355308">
        <w:rPr>
          <w:color w:val="000000" w:themeColor="text1"/>
        </w:rPr>
        <w:t xml:space="preserve"> (TSE:6501) </w:t>
      </w:r>
      <w:r w:rsidRPr="00355308">
        <w:rPr>
          <w:rStyle w:val="StyleUnderline"/>
          <w:color w:val="000000" w:themeColor="text1"/>
        </w:rPr>
        <w:t>has been clear of its intentions to move away from the use of REEs,</w:t>
      </w:r>
      <w:r w:rsidRPr="00355308">
        <w:rPr>
          <w:color w:val="000000" w:themeColor="text1"/>
        </w:rPr>
        <w:t xml:space="preserve"> announcing in April last year a highly-efficient permanent magnet synchronous motor that employs an iron-based amorphous metal in the core – and, crucially, no REEs.</w:t>
      </w:r>
      <w:r w:rsidRPr="00355308">
        <w:rPr>
          <w:color w:val="000000" w:themeColor="text1"/>
          <w:sz w:val="12"/>
        </w:rPr>
        <w:t xml:space="preserve">¶ </w:t>
      </w:r>
      <w:r w:rsidRPr="00355308">
        <w:rPr>
          <w:color w:val="000000" w:themeColor="text1"/>
        </w:rPr>
        <w:t xml:space="preserve">Also, Ford (NYSE:F) announced that </w:t>
      </w:r>
      <w:r w:rsidRPr="00355308">
        <w:rPr>
          <w:rStyle w:val="StyleUnderline"/>
          <w:color w:val="000000" w:themeColor="text1"/>
        </w:rPr>
        <w:t xml:space="preserve">its nickel-metal-hydride </w:t>
      </w:r>
      <w:r w:rsidRPr="00355308">
        <w:rPr>
          <w:rStyle w:val="StyleUnderline"/>
          <w:color w:val="000000" w:themeColor="text1"/>
          <w:highlight w:val="green"/>
        </w:rPr>
        <w:t>batteries will be replaced with lithium-ion</w:t>
      </w:r>
      <w:r w:rsidRPr="00355308">
        <w:rPr>
          <w:rStyle w:val="StyleUnderline"/>
          <w:color w:val="000000" w:themeColor="text1"/>
        </w:rPr>
        <w:t xml:space="preserve"> alternatives in a move </w:t>
      </w:r>
      <w:r w:rsidRPr="00355308">
        <w:rPr>
          <w:rStyle w:val="StyleUnderline"/>
          <w:color w:val="000000" w:themeColor="text1"/>
          <w:highlight w:val="green"/>
        </w:rPr>
        <w:t>that could</w:t>
      </w:r>
      <w:r w:rsidRPr="00355308">
        <w:rPr>
          <w:rStyle w:val="StyleUnderline"/>
          <w:color w:val="000000" w:themeColor="text1"/>
        </w:rPr>
        <w:t xml:space="preserve"> see the company </w:t>
      </w:r>
      <w:r w:rsidRPr="00355308">
        <w:rPr>
          <w:rStyle w:val="StyleUnderline"/>
          <w:color w:val="000000" w:themeColor="text1"/>
          <w:highlight w:val="green"/>
        </w:rPr>
        <w:t>cut 500,000 pounds of REEs</w:t>
      </w:r>
      <w:r w:rsidRPr="00355308">
        <w:rPr>
          <w:rStyle w:val="StyleUnderline"/>
          <w:color w:val="000000" w:themeColor="text1"/>
        </w:rPr>
        <w:t xml:space="preserve"> from its manufacturing process annually, while the US Department of Energy’s (</w:t>
      </w:r>
      <w:r w:rsidRPr="00355308">
        <w:rPr>
          <w:rStyle w:val="StyleUnderline"/>
          <w:color w:val="000000" w:themeColor="text1"/>
          <w:highlight w:val="green"/>
        </w:rPr>
        <w:t>DOE</w:t>
      </w:r>
      <w:r w:rsidRPr="00355308">
        <w:rPr>
          <w:rStyle w:val="StyleUnderline"/>
          <w:color w:val="000000" w:themeColor="text1"/>
        </w:rPr>
        <w:t xml:space="preserve">) Ames Laboratory confirmed that it too </w:t>
      </w:r>
      <w:r w:rsidRPr="00355308">
        <w:rPr>
          <w:rStyle w:val="StyleUnderline"/>
          <w:color w:val="000000" w:themeColor="text1"/>
          <w:highlight w:val="green"/>
        </w:rPr>
        <w:t xml:space="preserve">is </w:t>
      </w:r>
      <w:r w:rsidRPr="00355308">
        <w:rPr>
          <w:rStyle w:val="StyleUnderline"/>
          <w:color w:val="000000" w:themeColor="text1"/>
        </w:rPr>
        <w:t xml:space="preserve">working towards </w:t>
      </w:r>
      <w:r w:rsidRPr="00355308">
        <w:rPr>
          <w:rStyle w:val="StyleUnderline"/>
          <w:color w:val="000000" w:themeColor="text1"/>
          <w:highlight w:val="green"/>
        </w:rPr>
        <w:t xml:space="preserve">creating a method to remove </w:t>
      </w:r>
      <w:r w:rsidRPr="00355308">
        <w:rPr>
          <w:rStyle w:val="StyleUnderline"/>
          <w:color w:val="000000" w:themeColor="text1"/>
        </w:rPr>
        <w:t xml:space="preserve">neodymium </w:t>
      </w:r>
      <w:r w:rsidRPr="00355308">
        <w:rPr>
          <w:rStyle w:val="StyleUnderline"/>
          <w:color w:val="000000" w:themeColor="text1"/>
          <w:highlight w:val="green"/>
        </w:rPr>
        <w:t>from</w:t>
      </w:r>
      <w:r w:rsidRPr="00355308">
        <w:rPr>
          <w:rStyle w:val="StyleUnderline"/>
          <w:color w:val="000000" w:themeColor="text1"/>
        </w:rPr>
        <w:t xml:space="preserve"> the mix of </w:t>
      </w:r>
      <w:r w:rsidRPr="00355308">
        <w:rPr>
          <w:rStyle w:val="StyleUnderline"/>
          <w:color w:val="000000" w:themeColor="text1"/>
          <w:highlight w:val="green"/>
        </w:rPr>
        <w:t>other materials</w:t>
      </w:r>
      <w:r w:rsidRPr="00355308">
        <w:rPr>
          <w:rStyle w:val="StyleUnderline"/>
          <w:color w:val="000000" w:themeColor="text1"/>
        </w:rPr>
        <w:t xml:space="preserve"> in magnets</w:t>
      </w:r>
      <w:r w:rsidRPr="00355308">
        <w:rPr>
          <w:color w:val="000000" w:themeColor="text1"/>
        </w:rPr>
        <w:t>.</w:t>
      </w:r>
    </w:p>
    <w:p w14:paraId="6B654974" w14:textId="330D5C26" w:rsidR="00D46F74" w:rsidRDefault="00D46F74" w:rsidP="00990EA9"/>
    <w:p w14:paraId="1FB58A3B" w14:textId="77777777" w:rsidR="00D46F74" w:rsidRPr="00133E28" w:rsidRDefault="00D46F74" w:rsidP="00D46F74">
      <w:pPr>
        <w:pStyle w:val="Heading4"/>
      </w:pPr>
      <w:r w:rsidRPr="00133E28">
        <w:t>New DOE research resolves rare earth shortage for clean tech</w:t>
      </w:r>
    </w:p>
    <w:p w14:paraId="085D07A3" w14:textId="735A0E4E" w:rsidR="00D46F74" w:rsidRPr="00D46F74" w:rsidRDefault="00D46F74" w:rsidP="00D46F74">
      <w:pPr>
        <w:rPr>
          <w:rStyle w:val="StyleUnderline"/>
          <w:u w:val="none"/>
        </w:rPr>
      </w:pPr>
      <w:r w:rsidRPr="00286E9B">
        <w:t xml:space="preserve">Anne M. </w:t>
      </w:r>
      <w:r w:rsidRPr="00286E9B">
        <w:rPr>
          <w:rStyle w:val="Style13ptBold"/>
        </w:rPr>
        <w:t>Stark</w:t>
      </w:r>
      <w:r w:rsidRPr="00286E9B">
        <w:t xml:space="preserve">, Public Information Officer at the Lawrence Livermore National Laboratory, </w:t>
      </w:r>
      <w:r w:rsidRPr="00286E9B">
        <w:rPr>
          <w:rStyle w:val="Style13ptBold"/>
        </w:rPr>
        <w:t>13</w:t>
      </w:r>
      <w:r w:rsidRPr="00286E9B">
        <w:t xml:space="preserve"> [“DOE launches rare earth metals research hub,” January, https://www.llnl.gov/news/aroundthelab/2013/Jan/ATL011113_hub.html]</w:t>
      </w:r>
    </w:p>
    <w:p w14:paraId="73FAB0B5" w14:textId="77777777" w:rsidR="00D46F74" w:rsidRPr="002B77BC" w:rsidRDefault="00D46F74" w:rsidP="00D46F74">
      <w:r w:rsidRPr="004F20E4">
        <w:rPr>
          <w:rStyle w:val="StyleUnderline"/>
        </w:rPr>
        <w:t xml:space="preserve">The </w:t>
      </w:r>
      <w:r w:rsidRPr="009D5F1F">
        <w:rPr>
          <w:rStyle w:val="StyleUnderline"/>
          <w:highlight w:val="green"/>
        </w:rPr>
        <w:t>D</w:t>
      </w:r>
      <w:r w:rsidRPr="004F20E4">
        <w:rPr>
          <w:rStyle w:val="StyleUnderline"/>
        </w:rPr>
        <w:t xml:space="preserve">epartment </w:t>
      </w:r>
      <w:r w:rsidRPr="009D5F1F">
        <w:rPr>
          <w:rStyle w:val="StyleUnderline"/>
          <w:highlight w:val="green"/>
        </w:rPr>
        <w:t>o</w:t>
      </w:r>
      <w:r w:rsidRPr="004F20E4">
        <w:rPr>
          <w:rStyle w:val="StyleUnderline"/>
        </w:rPr>
        <w:t xml:space="preserve">f </w:t>
      </w:r>
      <w:r w:rsidRPr="009D5F1F">
        <w:rPr>
          <w:rStyle w:val="StyleUnderline"/>
          <w:highlight w:val="green"/>
        </w:rPr>
        <w:t>E</w:t>
      </w:r>
      <w:r w:rsidRPr="004F20E4">
        <w:rPr>
          <w:rStyle w:val="StyleUnderline"/>
        </w:rPr>
        <w:t xml:space="preserve">nergy has </w:t>
      </w:r>
      <w:r w:rsidRPr="009D5F1F">
        <w:rPr>
          <w:rStyle w:val="StyleUnderline"/>
          <w:highlight w:val="green"/>
        </w:rPr>
        <w:t>launched a research hub that focuses on solutions to</w:t>
      </w:r>
      <w:r w:rsidRPr="004F20E4">
        <w:rPr>
          <w:rStyle w:val="StyleUnderline"/>
        </w:rPr>
        <w:t xml:space="preserve"> the domestic </w:t>
      </w:r>
      <w:r w:rsidRPr="009D5F1F">
        <w:rPr>
          <w:rStyle w:val="StyleUnderline"/>
          <w:highlight w:val="green"/>
        </w:rPr>
        <w:t>shortages of r</w:t>
      </w:r>
      <w:r w:rsidRPr="004F20E4">
        <w:rPr>
          <w:rStyle w:val="StyleUnderline"/>
        </w:rPr>
        <w:t xml:space="preserve">are </w:t>
      </w:r>
      <w:r w:rsidRPr="009D5F1F">
        <w:rPr>
          <w:rStyle w:val="StyleUnderline"/>
          <w:highlight w:val="green"/>
        </w:rPr>
        <w:t>e</w:t>
      </w:r>
      <w:r w:rsidRPr="004F20E4">
        <w:rPr>
          <w:rStyle w:val="StyleUnderline"/>
        </w:rPr>
        <w:t xml:space="preserve">arth </w:t>
      </w:r>
      <w:r w:rsidRPr="009D5F1F">
        <w:rPr>
          <w:rStyle w:val="StyleUnderline"/>
          <w:highlight w:val="green"/>
        </w:rPr>
        <w:t>m</w:t>
      </w:r>
      <w:r w:rsidRPr="004F20E4">
        <w:rPr>
          <w:rStyle w:val="StyleUnderline"/>
        </w:rPr>
        <w:t>etal</w:t>
      </w:r>
      <w:r w:rsidRPr="009D5F1F">
        <w:rPr>
          <w:rStyle w:val="StyleUnderline"/>
          <w:highlight w:val="green"/>
        </w:rPr>
        <w:t>s</w:t>
      </w:r>
      <w:r w:rsidRPr="004F20E4">
        <w:rPr>
          <w:rStyle w:val="StyleUnderline"/>
        </w:rPr>
        <w:t xml:space="preserve"> and other materials critical for U.S. energy security.</w:t>
      </w:r>
      <w:r w:rsidRPr="004F20E4">
        <w:rPr>
          <w:rStyle w:val="StyleUnderline"/>
          <w:sz w:val="12"/>
        </w:rPr>
        <w:t>¶</w:t>
      </w:r>
      <w:r w:rsidRPr="004F20E4">
        <w:rPr>
          <w:sz w:val="12"/>
        </w:rPr>
        <w:t xml:space="preserve"> </w:t>
      </w:r>
      <w:r>
        <w:t>Housed at Ames Laboratory in Iowa, Lawrence Livermore has been involved in establishing this Energy Innovation Hub since its conception more than two years ago. In 2010, on behalf of DOE, LLNL hosted the first U.S.-Japan workshop on rare earths elements. Ed Jones and Adam Schwartz have been closely tied to the initiative.</w:t>
      </w:r>
      <w:r w:rsidRPr="004F20E4">
        <w:rPr>
          <w:sz w:val="12"/>
        </w:rPr>
        <w:t xml:space="preserve">¶ </w:t>
      </w:r>
      <w:r>
        <w:t>The initial team, made up of Ames, LLNL, Colorado School of Mines and Molycorp Inc., established a 'national network' that eventually resulted in the proposal team; helped DOE on its critical materials strategy; and continued interactions on behalf of DOE at the international level.</w:t>
      </w:r>
      <w:r w:rsidRPr="004F20E4">
        <w:rPr>
          <w:sz w:val="12"/>
        </w:rPr>
        <w:t xml:space="preserve">¶ </w:t>
      </w:r>
      <w:r w:rsidRPr="004F20E4">
        <w:rPr>
          <w:rStyle w:val="StyleUnderline"/>
        </w:rPr>
        <w:t>The rare earths comprise 17 elements in the periodic table</w:t>
      </w:r>
      <w:r>
        <w:t xml:space="preserve"> -- scandium, yttrium and the 15 lanthanides (lanthanum, cerium, praseodymium, neodymium, promethium, samarium, europium, gadolinium, terbium, dysprosium, holmium, erbium, thulium, ytterbium and lutetium). Despite their name, the rare earths (with the exception of promethium) are not all that rare, but are actually found in relatively high concentrations across the globe. However, because of their geochemical properties, they seldom occur in easily exploitable deposits.</w:t>
      </w:r>
      <w:r w:rsidRPr="004F20E4">
        <w:rPr>
          <w:sz w:val="12"/>
        </w:rPr>
        <w:t xml:space="preserve">¶ </w:t>
      </w:r>
      <w:r w:rsidRPr="004F20E4">
        <w:rPr>
          <w:rStyle w:val="StyleUnderline"/>
        </w:rPr>
        <w:t>Rare earth elements are essential for American competitiveness in the clean energy industry because they are used in many devices important to a high-tech economy and national security</w:t>
      </w:r>
      <w:r>
        <w:t>, including computer components, high-power magnets, wind turbines, mobile phones, solar panels, superconductors, hybrid/electric vehicle batteries, LCD screens, night vision goggles, tunable microwave resonators -- and, at the Laboratory, NIF's neodymium-glass laser amplifiers.</w:t>
      </w:r>
      <w:r w:rsidRPr="004F20E4">
        <w:rPr>
          <w:sz w:val="12"/>
        </w:rPr>
        <w:t xml:space="preserve">¶ </w:t>
      </w:r>
      <w:r w:rsidRPr="004F20E4">
        <w:rPr>
          <w:rStyle w:val="StyleUnderline"/>
        </w:rPr>
        <w:t xml:space="preserve">A DOE report said in 2011 that </w:t>
      </w:r>
      <w:r w:rsidRPr="009D5F1F">
        <w:rPr>
          <w:rStyle w:val="StyleUnderline"/>
          <w:highlight w:val="green"/>
        </w:rPr>
        <w:t>supply</w:t>
      </w:r>
      <w:r w:rsidRPr="004F20E4">
        <w:rPr>
          <w:rStyle w:val="StyleUnderline"/>
        </w:rPr>
        <w:t xml:space="preserve"> </w:t>
      </w:r>
      <w:r w:rsidRPr="009D5F1F">
        <w:rPr>
          <w:rStyle w:val="StyleUnderline"/>
          <w:highlight w:val="green"/>
        </w:rPr>
        <w:t>problems associated with five r</w:t>
      </w:r>
      <w:r w:rsidRPr="004F20E4">
        <w:rPr>
          <w:rStyle w:val="StyleUnderline"/>
        </w:rPr>
        <w:t xml:space="preserve">are </w:t>
      </w:r>
      <w:r w:rsidRPr="009D5F1F">
        <w:rPr>
          <w:rStyle w:val="StyleUnderline"/>
          <w:highlight w:val="green"/>
        </w:rPr>
        <w:t>e</w:t>
      </w:r>
      <w:r w:rsidRPr="004F20E4">
        <w:rPr>
          <w:rStyle w:val="StyleUnderline"/>
        </w:rPr>
        <w:t xml:space="preserve">arth </w:t>
      </w:r>
      <w:r w:rsidRPr="009D5F1F">
        <w:rPr>
          <w:rStyle w:val="StyleUnderline"/>
          <w:highlight w:val="green"/>
        </w:rPr>
        <w:t>e</w:t>
      </w:r>
      <w:r w:rsidRPr="00920B6F">
        <w:rPr>
          <w:rStyle w:val="StyleUnderline"/>
        </w:rPr>
        <w:t>le</w:t>
      </w:r>
      <w:r w:rsidRPr="004F20E4">
        <w:rPr>
          <w:rStyle w:val="StyleUnderline"/>
        </w:rPr>
        <w:t>ment</w:t>
      </w:r>
      <w:r w:rsidRPr="009D5F1F">
        <w:rPr>
          <w:rStyle w:val="StyleUnderline"/>
          <w:highlight w:val="green"/>
        </w:rPr>
        <w:t>s</w:t>
      </w:r>
      <w:r w:rsidRPr="004F20E4">
        <w:rPr>
          <w:rStyle w:val="StyleUnderline"/>
        </w:rPr>
        <w:t xml:space="preserve"> (dysprosium, terbium, europium, neodymium and yttrium) </w:t>
      </w:r>
      <w:r w:rsidRPr="009D5F1F">
        <w:rPr>
          <w:rStyle w:val="StyleUnderline"/>
          <w:highlight w:val="green"/>
        </w:rPr>
        <w:t>may affect clean energy development</w:t>
      </w:r>
      <w:r>
        <w:t xml:space="preserve"> in coming years.</w:t>
      </w:r>
      <w:r w:rsidRPr="004F20E4">
        <w:rPr>
          <w:sz w:val="12"/>
        </w:rPr>
        <w:t xml:space="preserve">¶ </w:t>
      </w:r>
      <w:r w:rsidRPr="004F20E4">
        <w:rPr>
          <w:rStyle w:val="StyleUnderline"/>
        </w:rPr>
        <w:t>The new research center, which will be named the Critical Materials Institute (</w:t>
      </w:r>
      <w:r w:rsidRPr="009D5F1F">
        <w:rPr>
          <w:rStyle w:val="StyleUnderline"/>
          <w:highlight w:val="green"/>
        </w:rPr>
        <w:t>CMI), will bring</w:t>
      </w:r>
      <w:r w:rsidRPr="004F20E4">
        <w:rPr>
          <w:rStyle w:val="StyleUnderline"/>
        </w:rPr>
        <w:t xml:space="preserve"> together </w:t>
      </w:r>
      <w:r w:rsidRPr="009D5F1F">
        <w:rPr>
          <w:rStyle w:val="StyleUnderline"/>
          <w:highlight w:val="green"/>
        </w:rPr>
        <w:t>leading researchers</w:t>
      </w:r>
      <w:r w:rsidRPr="004F20E4">
        <w:rPr>
          <w:rStyle w:val="StyleUnderline"/>
        </w:rPr>
        <w:t xml:space="preserve"> from academia, four DOE national laboratories, as well as the private sector</w:t>
      </w:r>
      <w:r>
        <w:t>.</w:t>
      </w:r>
      <w:r w:rsidRPr="004F20E4">
        <w:rPr>
          <w:sz w:val="12"/>
        </w:rPr>
        <w:t xml:space="preserve">¶ </w:t>
      </w:r>
      <w:r w:rsidRPr="004F20E4">
        <w:rPr>
          <w:rStyle w:val="StyleUnderline"/>
        </w:rPr>
        <w:t>"Rare earth metals and other critical materials are essential to manufacturing wind turbines, electric vehicles</w:t>
      </w:r>
      <w:r>
        <w:t>, advanced batteries and a host of other products that are essential to America's energy and national security, " said David Danielson, assistant secretary for Energy Efficiency and Renewable Energy. "</w:t>
      </w:r>
      <w:r w:rsidRPr="004F20E4">
        <w:rPr>
          <w:rStyle w:val="StyleUnderline"/>
        </w:rPr>
        <w:t xml:space="preserve">The Critical Materials Institute will bring together the best and brightest research minds from universities, national laboratories and the private sector </w:t>
      </w:r>
      <w:r w:rsidRPr="009D5F1F">
        <w:rPr>
          <w:rStyle w:val="StyleUnderline"/>
          <w:highlight w:val="green"/>
        </w:rPr>
        <w:t>to find innovative</w:t>
      </w:r>
      <w:r w:rsidRPr="004F20E4">
        <w:rPr>
          <w:rStyle w:val="StyleUnderline"/>
        </w:rPr>
        <w:t xml:space="preserve"> technology </w:t>
      </w:r>
      <w:r w:rsidRPr="009D5F1F">
        <w:rPr>
          <w:rStyle w:val="StyleUnderline"/>
          <w:highlight w:val="green"/>
        </w:rPr>
        <w:t>solutions that will</w:t>
      </w:r>
      <w:r w:rsidRPr="004F20E4">
        <w:rPr>
          <w:rStyle w:val="StyleUnderline"/>
        </w:rPr>
        <w:t xml:space="preserve"> help us </w:t>
      </w:r>
      <w:r w:rsidRPr="009D5F1F">
        <w:rPr>
          <w:rStyle w:val="StyleUnderline"/>
          <w:highlight w:val="green"/>
        </w:rPr>
        <w:t>avoid a supply shortage</w:t>
      </w:r>
      <w:r w:rsidRPr="004F20E4">
        <w:rPr>
          <w:rStyle w:val="StyleUnderline"/>
        </w:rPr>
        <w:t xml:space="preserve"> that would threaten our clean energy industry as well as our security interests</w:t>
      </w:r>
      <w:r>
        <w:t>."</w:t>
      </w:r>
      <w:r w:rsidRPr="004F20E4">
        <w:rPr>
          <w:sz w:val="12"/>
        </w:rPr>
        <w:t xml:space="preserve">¶ </w:t>
      </w:r>
      <w:r>
        <w:t xml:space="preserve">The hub will address challenges across the entire life cycle of these materials. This ranges from enabling new sources; </w:t>
      </w:r>
      <w:r w:rsidRPr="004F20E4">
        <w:rPr>
          <w:rStyle w:val="StyleUnderline"/>
        </w:rPr>
        <w:t>improving the economics of existing sources; accelerating material development and deployment;</w:t>
      </w:r>
      <w:r>
        <w:t xml:space="preserve"> more efficient use in manufacturing; recycling and reuse; and developing strategies to assess and address the life cycles of new materials.</w:t>
      </w:r>
      <w:r w:rsidRPr="004F20E4">
        <w:rPr>
          <w:sz w:val="12"/>
        </w:rPr>
        <w:t xml:space="preserve">¶ </w:t>
      </w:r>
      <w:r>
        <w:t>In addition to LLNL and Ames, other partners include Idaho National Laboratory, Oak Ridge National Laboratory, Brown University, the Colorado School of Mines, Purdue University, Rutgers University, University of California-Davis, Iowa State University, and Florida Industrial and Phosphate Research Institute, General Electric, OLI Systems Inc., SpinTek Filtration Inc., Advanced Recovery, Cytec Inc., Molycorp Inc. and Simbol Materials.</w:t>
      </w:r>
    </w:p>
    <w:p w14:paraId="2294FB9E" w14:textId="3C1058B0" w:rsidR="00D46F74" w:rsidRDefault="00D46F74" w:rsidP="00990EA9"/>
    <w:p w14:paraId="5A2720B1" w14:textId="77777777" w:rsidR="00D46F74" w:rsidRDefault="00D46F74" w:rsidP="00990EA9"/>
    <w:p w14:paraId="494EBAA1" w14:textId="60E3BE98" w:rsidR="00D46F74" w:rsidRDefault="00D46F74" w:rsidP="00990EA9"/>
    <w:p w14:paraId="1C13BB97" w14:textId="77777777" w:rsidR="00D46F74" w:rsidRDefault="00D46F74" w:rsidP="00990EA9"/>
    <w:p w14:paraId="3F769927" w14:textId="4DF45FD5" w:rsidR="00D46F74" w:rsidRDefault="00D46F74" w:rsidP="00990EA9">
      <w:r>
        <w:t>Adv 2</w:t>
      </w:r>
    </w:p>
    <w:p w14:paraId="6CEFD58E" w14:textId="77777777" w:rsidR="00D46F74" w:rsidRDefault="00D46F74" w:rsidP="00990EA9"/>
    <w:p w14:paraId="200858B0" w14:textId="77777777" w:rsidR="00C1274B" w:rsidRDefault="00C1274B" w:rsidP="00C1274B">
      <w:pPr>
        <w:pStyle w:val="Heading4"/>
        <w:keepNext w:val="0"/>
        <w:keepLines w:val="0"/>
        <w:spacing w:before="240" w:after="40" w:line="303" w:lineRule="auto"/>
      </w:pPr>
      <w:r>
        <w:t>Legal frameworks such as the EU Horizon 2020 will be able to prevent space wars.</w:t>
      </w:r>
    </w:p>
    <w:p w14:paraId="7B3F2988" w14:textId="77777777" w:rsidR="00C1274B" w:rsidRDefault="00C1274B" w:rsidP="00C1274B">
      <w:pPr>
        <w:spacing w:line="256" w:lineRule="auto"/>
      </w:pPr>
      <w:r>
        <w:rPr>
          <w:b/>
          <w:sz w:val="26"/>
          <w:szCs w:val="26"/>
        </w:rPr>
        <w:t>Villarino 19</w:t>
      </w:r>
      <w:r>
        <w:t>, José-Miguel Bello Y Villarino, 6-7-2019, "Preventing a Cold War in Space Using European Research and Innovation Programs," Science &amp; Diplomacy,</w:t>
      </w:r>
      <w:hyperlink r:id="rId16">
        <w:r>
          <w:t xml:space="preserve"> </w:t>
        </w:r>
      </w:hyperlink>
      <w:hyperlink r:id="rId17">
        <w:r>
          <w:rPr>
            <w:color w:val="1155CC"/>
          </w:rPr>
          <w:t>https://www.sciencediplomacy.org/article/2019/preventing-cold-war-in-space-using-european-research-and-innovation-programs</w:t>
        </w:r>
      </w:hyperlink>
      <w:r>
        <w:t xml:space="preserve"> Livingston RB</w:t>
      </w:r>
    </w:p>
    <w:p w14:paraId="41293F31" w14:textId="77777777" w:rsidR="00C1274B" w:rsidRDefault="00C1274B" w:rsidP="00C1274B">
      <w:pPr>
        <w:spacing w:line="256" w:lineRule="auto"/>
        <w:rPr>
          <w:sz w:val="8"/>
          <w:szCs w:val="8"/>
        </w:rPr>
      </w:pPr>
      <w:r>
        <w:rPr>
          <w:sz w:val="8"/>
          <w:szCs w:val="8"/>
        </w:rPr>
        <w:t xml:space="preserve">In 2018, the United States President proposed a Space Force </w:t>
      </w:r>
      <w:hyperlink r:id="rId18" w:anchor="note1">
        <w:r>
          <w:rPr>
            <w:color w:val="1155CC"/>
            <w:sz w:val="8"/>
            <w:szCs w:val="8"/>
          </w:rPr>
          <w:t>1</w:t>
        </w:r>
      </w:hyperlink>
      <w:r>
        <w:rPr>
          <w:sz w:val="8"/>
          <w:szCs w:val="8"/>
        </w:rPr>
        <w:t xml:space="preserve"> as a sixth branch of the US military.</w:t>
      </w:r>
      <w:hyperlink r:id="rId19" w:anchor="note2">
        <w:r>
          <w:rPr>
            <w:color w:val="1155CC"/>
            <w:sz w:val="8"/>
            <w:szCs w:val="8"/>
          </w:rPr>
          <w:t>2</w:t>
        </w:r>
      </w:hyperlink>
      <w:r>
        <w:rPr>
          <w:sz w:val="8"/>
          <w:szCs w:val="8"/>
        </w:rPr>
        <w:t xml:space="preserve"> In 2019, the President of India announced that his country had shot down a low-orbit satellite,</w:t>
      </w:r>
      <w:hyperlink r:id="rId20" w:anchor="note3">
        <w:r>
          <w:rPr>
            <w:color w:val="1155CC"/>
            <w:sz w:val="8"/>
            <w:szCs w:val="8"/>
          </w:rPr>
          <w:t>3</w:t>
        </w:r>
      </w:hyperlink>
      <w:r>
        <w:rPr>
          <w:sz w:val="8"/>
          <w:szCs w:val="8"/>
        </w:rPr>
        <w:t xml:space="preserve"> becoming the fourth country to test an anti-satellite (ASAT) technology in a span of twelve years. These events should come as no surprise. </w:t>
      </w:r>
      <w:r>
        <w:rPr>
          <w:b/>
          <w:sz w:val="24"/>
          <w:highlight w:val="green"/>
          <w:u w:val="single"/>
        </w:rPr>
        <w:t>There is a space cold war in the making. Russia, China, and the United States are leading the way</w:t>
      </w:r>
      <w:r w:rsidRPr="00C1274B">
        <w:rPr>
          <w:b/>
          <w:sz w:val="24"/>
          <w:u w:val="single"/>
        </w:rPr>
        <w:t>, racing to ensure that their space-related asset</w:t>
      </w:r>
      <w:r w:rsidRPr="00C1274B">
        <w:rPr>
          <w:sz w:val="8"/>
          <w:szCs w:val="8"/>
        </w:rPr>
        <w:t>s</w:t>
      </w:r>
      <w:r>
        <w:rPr>
          <w:sz w:val="8"/>
          <w:szCs w:val="8"/>
        </w:rPr>
        <w:t>, which play an increasingly essential role in modern warfare, can match, surpass, or counterbalance the capabilities of others. These developments present a greater threat of military confrontation than the 1983 launch of the U.S. Strategic Defense Initiative, better known as “Star Wars”. Since 1983, there had been an unspoken Pax Americana in outer space. An informal global moratorium on the testing of anti-satellite weapons had been initiated by Russia</w:t>
      </w:r>
      <w:hyperlink r:id="rId21" w:anchor="note5">
        <w:r>
          <w:rPr>
            <w:color w:val="1155CC"/>
            <w:sz w:val="8"/>
            <w:szCs w:val="8"/>
          </w:rPr>
          <w:t>5</w:t>
        </w:r>
      </w:hyperlink>
      <w:r>
        <w:rPr>
          <w:sz w:val="8"/>
          <w:szCs w:val="8"/>
        </w:rPr>
        <w:t xml:space="preserve"> and generally supported by the international community. There was a global understanding of the benefits of avoiding a weapons escalation in, and towards, space.</w:t>
      </w:r>
      <w:hyperlink r:id="rId22" w:anchor="note6">
        <w:r>
          <w:rPr>
            <w:color w:val="1155CC"/>
            <w:sz w:val="8"/>
            <w:szCs w:val="8"/>
          </w:rPr>
          <w:t>6</w:t>
        </w:r>
      </w:hyperlink>
      <w:r>
        <w:rPr>
          <w:sz w:val="8"/>
          <w:szCs w:val="8"/>
        </w:rPr>
        <w:t xml:space="preserve"> Each year, the General Assembly of the United Nations (UNGA) passed nearly unanimous</w:t>
      </w:r>
      <w:hyperlink r:id="rId23" w:anchor="note7">
        <w:r>
          <w:rPr>
            <w:color w:val="1155CC"/>
            <w:sz w:val="8"/>
            <w:szCs w:val="8"/>
          </w:rPr>
          <w:t>7</w:t>
        </w:r>
      </w:hyperlink>
      <w:r>
        <w:rPr>
          <w:sz w:val="8"/>
          <w:szCs w:val="8"/>
        </w:rPr>
        <w:t xml:space="preserve"> resolutions on the “Prevention of an Arms Race in Outer Space” (PAROS) (Res. 36/97C). There were even attempts to give these efforts legal force. In 2008, Russia and China submitted a draft Treaty on the Prevention of the Placement of Weapons in Outer Space and of the Threat or Use of Force against Outer Space Objects (PPWT) to the Conference on Disarmament. Article II is clear about the treaty’s objective: “The States Parties undertake not to place in orbit around the Earth any objects carrying any kinds of weapons, not to install such weapons on celestial bodies and not to place such weapons in outer space in any other manner, [and] not to resort to the threat or use of force against outer space objects”.</w:t>
      </w:r>
      <w:hyperlink r:id="rId24" w:anchor="note7">
        <w:r>
          <w:rPr>
            <w:color w:val="1155CC"/>
            <w:sz w:val="8"/>
            <w:szCs w:val="8"/>
          </w:rPr>
          <w:t>8</w:t>
        </w:r>
      </w:hyperlink>
      <w:r>
        <w:rPr>
          <w:sz w:val="8"/>
          <w:szCs w:val="8"/>
        </w:rPr>
        <w:t xml:space="preserve"> These declarations reflected a desire to keep space peaceful, meaning either “not militarised” </w:t>
      </w:r>
      <w:hyperlink r:id="rId25" w:anchor="note9">
        <w:r>
          <w:rPr>
            <w:color w:val="1155CC"/>
            <w:sz w:val="8"/>
            <w:szCs w:val="8"/>
          </w:rPr>
          <w:t>9</w:t>
        </w:r>
      </w:hyperlink>
      <w:r>
        <w:rPr>
          <w:sz w:val="8"/>
          <w:szCs w:val="8"/>
        </w:rPr>
        <w:t xml:space="preserve"> or “non aggressive”. Ironically, this proposal was tabled shortly after China’s confirmation in 2007 that it had destroyed one of its own satellites with a guided missile, as a test.</w:t>
      </w:r>
      <w:hyperlink r:id="rId26" w:anchor="note11">
        <w:r>
          <w:rPr>
            <w:color w:val="1155CC"/>
            <w:sz w:val="8"/>
            <w:szCs w:val="8"/>
          </w:rPr>
          <w:t>11</w:t>
        </w:r>
      </w:hyperlink>
      <w:r>
        <w:rPr>
          <w:sz w:val="8"/>
          <w:szCs w:val="8"/>
        </w:rPr>
        <w:t xml:space="preserve"> In addition to the resulting space debris problem that was generated, this action forced global powers to rethink the challenges of space security.</w:t>
      </w:r>
      <w:hyperlink r:id="rId27" w:anchor="note12">
        <w:r>
          <w:rPr>
            <w:color w:val="1155CC"/>
            <w:sz w:val="8"/>
            <w:szCs w:val="8"/>
          </w:rPr>
          <w:t>12</w:t>
        </w:r>
      </w:hyperlink>
      <w:r>
        <w:rPr>
          <w:sz w:val="8"/>
          <w:szCs w:val="8"/>
        </w:rPr>
        <w:t xml:space="preserve"> The United States quickly followed, demonstrating in 2008 its own anti-satellite system (Aegis Ballistic Missile Defense System) by shooting down its own errant spy satellite as it was falling out of orbit.</w:t>
      </w:r>
      <w:hyperlink r:id="rId28" w:anchor="note13">
        <w:r>
          <w:rPr>
            <w:color w:val="1155CC"/>
            <w:sz w:val="8"/>
            <w:szCs w:val="8"/>
          </w:rPr>
          <w:t>13</w:t>
        </w:r>
      </w:hyperlink>
      <w:r>
        <w:rPr>
          <w:sz w:val="8"/>
          <w:szCs w:val="8"/>
        </w:rPr>
        <w:t xml:space="preserve"> </w:t>
      </w:r>
      <w:hyperlink r:id="rId29" w:anchor="note14">
        <w:r>
          <w:rPr>
            <w:color w:val="1155CC"/>
            <w:sz w:val="8"/>
            <w:szCs w:val="8"/>
          </w:rPr>
          <w:t>14</w:t>
        </w:r>
      </w:hyperlink>
      <w:r>
        <w:rPr>
          <w:sz w:val="8"/>
          <w:szCs w:val="8"/>
        </w:rPr>
        <w:t xml:space="preserve"> The United States has since acknowledged having an anti-satellite system, the Counter Communications Satellite System, and it has several latent capabilities, notably its ground-based missile defense interceptors.</w:t>
      </w:r>
      <w:hyperlink r:id="rId30" w:anchor="note15">
        <w:r>
          <w:rPr>
            <w:color w:val="1155CC"/>
            <w:sz w:val="8"/>
            <w:szCs w:val="8"/>
          </w:rPr>
          <w:t>15</w:t>
        </w:r>
      </w:hyperlink>
      <w:r>
        <w:rPr>
          <w:sz w:val="8"/>
          <w:szCs w:val="8"/>
        </w:rPr>
        <w:t xml:space="preserve"> Russia has also repeatedly tested the PL-19 Nudol ballistic missile,</w:t>
      </w:r>
      <w:hyperlink r:id="rId31" w:anchor="note16">
        <w:r>
          <w:rPr>
            <w:color w:val="1155CC"/>
            <w:sz w:val="8"/>
            <w:szCs w:val="8"/>
          </w:rPr>
          <w:t>16</w:t>
        </w:r>
      </w:hyperlink>
      <w:r>
        <w:rPr>
          <w:sz w:val="8"/>
          <w:szCs w:val="8"/>
        </w:rPr>
        <w:t xml:space="preserve"> which can strike objects in orbit.</w:t>
      </w:r>
      <w:hyperlink r:id="rId32" w:anchor="note17">
        <w:r>
          <w:rPr>
            <w:color w:val="1155CC"/>
            <w:sz w:val="8"/>
            <w:szCs w:val="8"/>
          </w:rPr>
          <w:t>17</w:t>
        </w:r>
      </w:hyperlink>
      <w:r>
        <w:rPr>
          <w:sz w:val="8"/>
          <w:szCs w:val="8"/>
        </w:rPr>
        <w:t xml:space="preserve"> </w:t>
      </w:r>
      <w:r>
        <w:rPr>
          <w:b/>
          <w:sz w:val="24"/>
          <w:highlight w:val="green"/>
          <w:u w:val="single"/>
        </w:rPr>
        <w:t>There is also clear evidence that other capabilities are being developed to cripple space assets and make space infrastructure useless, including cyberattacks on satellites,</w:t>
      </w:r>
      <w:hyperlink r:id="rId33" w:anchor="note18">
        <w:r>
          <w:rPr>
            <w:color w:val="1155CC"/>
            <w:sz w:val="8"/>
            <w:szCs w:val="8"/>
          </w:rPr>
          <w:t>18</w:t>
        </w:r>
      </w:hyperlink>
      <w:r>
        <w:rPr>
          <w:sz w:val="8"/>
          <w:szCs w:val="8"/>
        </w:rPr>
        <w:t xml:space="preserve"> lasers capable of knocking down space objects,</w:t>
      </w:r>
      <w:hyperlink r:id="rId34" w:anchor="note19">
        <w:r>
          <w:rPr>
            <w:color w:val="1155CC"/>
            <w:sz w:val="8"/>
            <w:szCs w:val="8"/>
          </w:rPr>
          <w:t>19</w:t>
        </w:r>
      </w:hyperlink>
      <w:r>
        <w:rPr>
          <w:sz w:val="8"/>
          <w:szCs w:val="8"/>
        </w:rPr>
        <w:t xml:space="preserve"> and methods to jam signals from space. As a result of this dynamic, we have today a militarized space, where a quarter of the active satellites have some military use.</w:t>
      </w:r>
      <w:hyperlink r:id="rId35" w:anchor="note21%20rel=">
        <w:r>
          <w:rPr>
            <w:color w:val="1155CC"/>
            <w:sz w:val="8"/>
            <w:szCs w:val="8"/>
          </w:rPr>
          <w:t>21</w:t>
        </w:r>
      </w:hyperlink>
      <w:r>
        <w:rPr>
          <w:sz w:val="8"/>
          <w:szCs w:val="8"/>
        </w:rPr>
        <w:t xml:space="preserve"> Space is today a theatre in war plans. From a legal point of view, this militarization was made possible through a particular interpretation of article IV of the 1967 Outer Space Treaty.</w:t>
      </w:r>
      <w:hyperlink r:id="rId36" w:anchor="note22%20rel=">
        <w:r>
          <w:rPr>
            <w:color w:val="1155CC"/>
            <w:sz w:val="8"/>
            <w:szCs w:val="8"/>
          </w:rPr>
          <w:t>22</w:t>
        </w:r>
      </w:hyperlink>
      <w:r>
        <w:rPr>
          <w:sz w:val="8"/>
          <w:szCs w:val="8"/>
        </w:rPr>
        <w:t xml:space="preserve"> This interpretation distinguishes between “peaceful purposes” – applicable to space in general – and “exclusively peaceful purposes” – restricted to certain celestial bodies. Military uses of the moon and other celestial bodies are then outrightly prohibited, but the “empty space” between celestial bodies can be militarized. This line of reasoning could also justify weaponization of that empty space, for example, placing weapons in a satellite. The only legal limit would be the ban on weapons of mass destruction in space established by the same article IV. To prevent it, the UN Assembly General passed in December 2014 UN Resolution 69/32 calling for “[n]o first placement of weapons in outer space”. This attempt to collectively agree on the non-weaponization of space received more limited support than previous PAROS resolutions. Four states voted against it and another forty-two abstained.</w:t>
      </w:r>
      <w:hyperlink r:id="rId37" w:anchor="note23%20rel=">
        <w:r>
          <w:rPr>
            <w:color w:val="1155CC"/>
            <w:sz w:val="8"/>
            <w:szCs w:val="8"/>
          </w:rPr>
          <w:t>23,</w:t>
        </w:r>
      </w:hyperlink>
      <w:hyperlink r:id="rId38" w:anchor="note24%20rel=">
        <w:r>
          <w:rPr>
            <w:color w:val="1155CC"/>
            <w:sz w:val="8"/>
            <w:szCs w:val="8"/>
          </w:rPr>
          <w:t>24</w:t>
        </w:r>
      </w:hyperlink>
      <w:r>
        <w:rPr>
          <w:sz w:val="8"/>
          <w:szCs w:val="8"/>
        </w:rPr>
        <w:t xml:space="preserve"> It cannot even be excluded that militarization may have already happened. All of this is leading military actors to consider the Earth’s orbit a new “warfighting domain”.</w:t>
      </w:r>
      <w:hyperlink r:id="rId39" w:anchor="note26%20rel=">
        <w:r>
          <w:rPr>
            <w:color w:val="1155CC"/>
            <w:sz w:val="8"/>
            <w:szCs w:val="8"/>
          </w:rPr>
          <w:t>26</w:t>
        </w:r>
      </w:hyperlink>
      <w:r>
        <w:rPr>
          <w:sz w:val="8"/>
          <w:szCs w:val="8"/>
        </w:rPr>
        <w:t xml:space="preserve"> The U.S. Air Force’s “Transformation Flight Plan” of 2003 acknowledged that future adversaries could attack space assets, mainly from the ground, and that weapons in orbit may eventually be required to protect those assets.</w:t>
      </w:r>
      <w:hyperlink r:id="rId40" w:anchor="note27%20rel=">
        <w:r>
          <w:rPr>
            <w:color w:val="1155CC"/>
            <w:sz w:val="8"/>
            <w:szCs w:val="8"/>
          </w:rPr>
          <w:t>27</w:t>
        </w:r>
      </w:hyperlink>
      <w:r>
        <w:rPr>
          <w:sz w:val="8"/>
          <w:szCs w:val="8"/>
        </w:rPr>
        <w:t xml:space="preserve"> The current U.S. National Security Space Strategy refers to systems to “deny and defeat an adversary’s ability” to successfully carry out “attacks targeted at the U.S. space systems”.</w:t>
      </w:r>
      <w:hyperlink r:id="rId41" w:anchor="note28%20rel=">
        <w:r>
          <w:rPr>
            <w:color w:val="1155CC"/>
            <w:sz w:val="8"/>
            <w:szCs w:val="8"/>
          </w:rPr>
          <w:t>28</w:t>
        </w:r>
      </w:hyperlink>
      <w:r>
        <w:rPr>
          <w:sz w:val="8"/>
          <w:szCs w:val="8"/>
        </w:rPr>
        <w:t xml:space="preserve"> The most recent threat assessment of the U.S. intelligence community notes that both Russia and China “aim to have nondestructive and destructive counterspace weapons” to “reduce US and allied military effectiveness” and points to a military trend in China and Russia “designed to integrate attacks against space systems and services with military operations in other domains”. Some believed that the weaponization of space,</w:t>
      </w:r>
      <w:hyperlink r:id="rId42" w:anchor="note30%20rel=">
        <w:r>
          <w:rPr>
            <w:color w:val="1155CC"/>
            <w:sz w:val="8"/>
            <w:szCs w:val="8"/>
          </w:rPr>
          <w:t>30</w:t>
        </w:r>
      </w:hyperlink>
      <w:r>
        <w:rPr>
          <w:sz w:val="8"/>
          <w:szCs w:val="8"/>
        </w:rPr>
        <w:t xml:space="preserve"> the establishment of a space force,</w:t>
      </w:r>
      <w:hyperlink r:id="rId43" w:anchor="note31%20rel=">
        <w:r>
          <w:rPr>
            <w:color w:val="1155CC"/>
            <w:sz w:val="8"/>
            <w:szCs w:val="8"/>
          </w:rPr>
          <w:t>31</w:t>
        </w:r>
      </w:hyperlink>
      <w:r>
        <w:rPr>
          <w:sz w:val="8"/>
          <w:szCs w:val="8"/>
        </w:rPr>
        <w:t xml:space="preserve"> and other non-peaceful space-related activities were inevitable steps in the decades-long development of space warfare capabilities by the United States, China, and Russia. For these authors, this is not a race “to dominate space” but an incremental development of “a range of options to control or deny outer space in a time of open conflict”.</w:t>
      </w:r>
      <w:hyperlink r:id="rId44" w:anchor="note32%20rel=">
        <w:r>
          <w:rPr>
            <w:color w:val="1155CC"/>
            <w:sz w:val="8"/>
            <w:szCs w:val="8"/>
          </w:rPr>
          <w:t>32</w:t>
        </w:r>
      </w:hyperlink>
      <w:r>
        <w:rPr>
          <w:sz w:val="8"/>
          <w:szCs w:val="8"/>
        </w:rPr>
        <w:t xml:space="preserve"> Regardless of the view, space assets will doubtless play a role in future non-peaceful relations between space-faring nations and are already playing a deterrence role. However, a continued and escalating space-based cold war need not occur if more trust can be established among the key players. The European Union as a Broker of Trust. The mistrust that exists among China, Russia, and the United States regarding space-related activities is a logical consequence of the role of space in modern warfare described above. The inability of the participants in these weapons races to adequately assess one another’s capabilities and intentions is driving them to develop even greater capabilities to pre-empt potential adversaries. Yet it is possible to restore a certain degree of trust by allowing space powers to better assess risks, capabilities, and intentions, and break the cycle of escalation. This article contends that cooperation on space-related global challenges can build that trust. Unfortunately, leadership in the domain of space by any one of these three actors is unlikely to be accepted by the others, even if the potential results are beneficial for all. These countries too often present themselves using adversarial language, with media supporting such views.</w:t>
      </w:r>
      <w:hyperlink r:id="rId45" w:anchor="note33%20rel=">
        <w:r>
          <w:rPr>
            <w:color w:val="1155CC"/>
            <w:sz w:val="8"/>
            <w:szCs w:val="8"/>
          </w:rPr>
          <w:t>33</w:t>
        </w:r>
      </w:hyperlink>
      <w:r>
        <w:rPr>
          <w:sz w:val="8"/>
          <w:szCs w:val="8"/>
        </w:rPr>
        <w:t xml:space="preserve"> The European Union (EU) is the only global actor that has all of the tools necessary to assist in the establishment of confidence-building measures between China, Russia, and the US in the domain of space. The EU is a key actor in space </w:t>
      </w:r>
      <w:hyperlink r:id="rId46" w:anchor="note34%20rel=">
        <w:r>
          <w:rPr>
            <w:color w:val="1155CC"/>
            <w:sz w:val="8"/>
            <w:szCs w:val="8"/>
          </w:rPr>
          <w:t>34,</w:t>
        </w:r>
      </w:hyperlink>
      <w:hyperlink r:id="rId47" w:anchor="note35%20rel=">
        <w:r>
          <w:rPr>
            <w:color w:val="1155CC"/>
            <w:sz w:val="8"/>
            <w:szCs w:val="8"/>
          </w:rPr>
          <w:t>35</w:t>
        </w:r>
      </w:hyperlink>
      <w:r>
        <w:rPr>
          <w:sz w:val="8"/>
          <w:szCs w:val="8"/>
        </w:rPr>
        <w:t xml:space="preserve"> despite lacking a space agency as such. Other international organization, the European Space Agency (ESA), provides technical support for the flagship EU programs.</w:t>
      </w:r>
      <w:hyperlink r:id="rId48" w:anchor="note36%20rel=">
        <w:r>
          <w:rPr>
            <w:color w:val="1155CC"/>
            <w:sz w:val="8"/>
            <w:szCs w:val="8"/>
          </w:rPr>
          <w:t>36</w:t>
        </w:r>
      </w:hyperlink>
      <w:r>
        <w:rPr>
          <w:sz w:val="8"/>
          <w:szCs w:val="8"/>
        </w:rPr>
        <w:t xml:space="preserve"> The EU has asserted its presence in international space-related policy-making and acted as a diplomatic hinge, for example, in the development of guidelines for an International Code of Conduct for Outer Space from 2008 onwards.</w:t>
      </w:r>
      <w:hyperlink r:id="rId49" w:anchor="note37%20rel=">
        <w:r>
          <w:rPr>
            <w:color w:val="1155CC"/>
            <w:sz w:val="8"/>
            <w:szCs w:val="8"/>
          </w:rPr>
          <w:t>37</w:t>
        </w:r>
      </w:hyperlink>
      <w:r>
        <w:rPr>
          <w:sz w:val="8"/>
          <w:szCs w:val="8"/>
        </w:rPr>
        <w:t xml:space="preserve"> Even though other global actors could offer similar or superior combinations of space-related technology, a skilled workforce, and budgetary capacity, only the EU has the appropriate institutional framework – a multi-country, compromise-driven system of governance – combined with a civilian-only research and innovation program.</w:t>
      </w:r>
      <w:hyperlink r:id="rId50" w:anchor="note38%20rel=">
        <w:r>
          <w:rPr>
            <w:color w:val="1155CC"/>
            <w:sz w:val="8"/>
            <w:szCs w:val="8"/>
          </w:rPr>
          <w:t>38</w:t>
        </w:r>
      </w:hyperlink>
      <w:r>
        <w:rPr>
          <w:sz w:val="8"/>
          <w:szCs w:val="8"/>
        </w:rPr>
        <w:t xml:space="preserve"> Other non-state entities, such as the ESA or the United Nations, are unable to undertake cooperative efforts to build trust among the three nations because they lack either the budgetary capacity or an adequate institutional framework to push forward a foreign affairs agenda. The EU in particular can offer a civilian, research-driven, diplomatic tool. Such a tool is already within its current legal and policy framework and would build upon previous EU-sponsored actions in space research and innovation. It would not require significant legislative change or a critical rise in expenditure. The main requirement is a clear commitment to its objectives and the political willingness to engage with international actors that may be seen as more inclined to hostile discourse or behavior than is normally promoted by the EU. An EU-driven approach would offer the image of a peace-loving, supranational entity reluctant to or incapable of acting militarily. Its decision-making process already builds in the different sensitivities among its members in relation to the other three actors. Among the EU countries some are closer to China,</w:t>
      </w:r>
      <w:hyperlink r:id="rId51" w:anchor="note39%20rel=">
        <w:r>
          <w:rPr>
            <w:color w:val="1155CC"/>
            <w:sz w:val="8"/>
            <w:szCs w:val="8"/>
          </w:rPr>
          <w:t>39,</w:t>
        </w:r>
      </w:hyperlink>
      <w:r>
        <w:rPr>
          <w:sz w:val="8"/>
          <w:szCs w:val="8"/>
        </w:rPr>
        <w:t>some to the United States,</w:t>
      </w:r>
      <w:hyperlink r:id="rId52" w:anchor="note40%20rel=">
        <w:r>
          <w:rPr>
            <w:color w:val="1155CC"/>
            <w:sz w:val="8"/>
            <w:szCs w:val="8"/>
          </w:rPr>
          <w:t>40,</w:t>
        </w:r>
      </w:hyperlink>
      <w:r>
        <w:rPr>
          <w:sz w:val="8"/>
          <w:szCs w:val="8"/>
        </w:rPr>
        <w:t>and some to Russia.</w:t>
      </w:r>
      <w:hyperlink r:id="rId53" w:anchor="note41%20rel=">
        <w:r>
          <w:rPr>
            <w:color w:val="1155CC"/>
            <w:sz w:val="8"/>
            <w:szCs w:val="8"/>
          </w:rPr>
          <w:t>41,</w:t>
        </w:r>
      </w:hyperlink>
      <w:r>
        <w:rPr>
          <w:sz w:val="8"/>
          <w:szCs w:val="8"/>
        </w:rPr>
        <w:t xml:space="preserve"> While the EU might be expected to cooperate closely with the United States opposite China and Russia, the EU has in the past “recast problems the US interprets as solvable solely with the hammer of military intervention as problems of trade or diplomacy […] forging its own path in service of its ambition to be considered a global player”. </w:t>
      </w:r>
      <w:hyperlink r:id="rId54" w:anchor="note42%20rel=">
        <w:r>
          <w:rPr>
            <w:color w:val="1155CC"/>
            <w:sz w:val="8"/>
            <w:szCs w:val="8"/>
          </w:rPr>
          <w:t>42,</w:t>
        </w:r>
      </w:hyperlink>
      <w:r>
        <w:rPr>
          <w:sz w:val="8"/>
          <w:szCs w:val="8"/>
        </w:rPr>
        <w:t xml:space="preserve"> Along with the ability to lead, the EU has every reason to act. Against the backdrop of escalating tensions in space, the EU and its member states appear to be peaceful bystanders. However, as one of the leaders in outer space activities, especially commercial satellite activities, the EU and its members have much to lose from an outright conflict. By bringing the three space powers together, the EU could achieve better security and reliability of space assets, which would benefit its population as well as the whole planet. Additionally, it could project its economic and research power as a powerful diplomatic tool, casting itself as a key international player and global broker in space affairs. The “smart” strategy</w:t>
      </w:r>
      <w:hyperlink r:id="rId55" w:anchor="note43%20rel=">
        <w:r>
          <w:rPr>
            <w:color w:val="1155CC"/>
            <w:sz w:val="8"/>
            <w:szCs w:val="8"/>
          </w:rPr>
          <w:t>43,</w:t>
        </w:r>
      </w:hyperlink>
      <w:r>
        <w:rPr>
          <w:sz w:val="8"/>
          <w:szCs w:val="8"/>
        </w:rPr>
        <w:t xml:space="preserve"> envisioned here would combine both hard and soft power under a humble leadership that only the EU seems able to exercise. Europe would not be a resolute leader in the usual sense. Confrontation is beyond its power and not in its DNA. Instead, “[i]n a dangerous world, Europe is the holder of the balance”.</w:t>
      </w:r>
      <w:hyperlink r:id="rId56" w:anchor="note44%20rel=">
        <w:r>
          <w:rPr>
            <w:color w:val="1155CC"/>
            <w:sz w:val="8"/>
            <w:szCs w:val="8"/>
          </w:rPr>
          <w:t>44,</w:t>
        </w:r>
      </w:hyperlink>
      <w:r>
        <w:rPr>
          <w:sz w:val="8"/>
          <w:szCs w:val="8"/>
        </w:rPr>
        <w:t xml:space="preserve"> In the context of space, the EU “represents a natural bridge between space competitors and possesses the track record and credibility to serve as the principal ‘middle diplomat’ of the global space community”.</w:t>
      </w:r>
      <w:hyperlink r:id="rId57" w:anchor="note45%20rel=">
        <w:r>
          <w:rPr>
            <w:color w:val="1155CC"/>
            <w:sz w:val="8"/>
            <w:szCs w:val="8"/>
          </w:rPr>
          <w:t>45,</w:t>
        </w:r>
      </w:hyperlink>
      <w:r>
        <w:rPr>
          <w:sz w:val="8"/>
          <w:szCs w:val="8"/>
        </w:rPr>
        <w:t xml:space="preserve"> The European Framework for Enhancing Cooperation. </w:t>
      </w:r>
      <w:r>
        <w:rPr>
          <w:b/>
          <w:sz w:val="24"/>
          <w:highlight w:val="green"/>
          <w:u w:val="single"/>
        </w:rPr>
        <w:t>The framework needed to foster cooperation in space between China, Russia, and the United States</w:t>
      </w:r>
      <w:r>
        <w:rPr>
          <w:sz w:val="8"/>
          <w:szCs w:val="8"/>
        </w:rPr>
        <w:t xml:space="preserve"> (as well as other nations) </w:t>
      </w:r>
      <w:r>
        <w:rPr>
          <w:b/>
          <w:sz w:val="24"/>
          <w:highlight w:val="green"/>
          <w:u w:val="single"/>
        </w:rPr>
        <w:t>is already in place in the EU</w:t>
      </w:r>
      <w:r>
        <w:rPr>
          <w:sz w:val="8"/>
          <w:szCs w:val="8"/>
        </w:rPr>
        <w:t xml:space="preserve">. </w:t>
      </w:r>
      <w:r>
        <w:rPr>
          <w:b/>
          <w:sz w:val="24"/>
          <w:highlight w:val="green"/>
          <w:u w:val="single"/>
        </w:rPr>
        <w:t>The</w:t>
      </w:r>
      <w:r>
        <w:rPr>
          <w:sz w:val="8"/>
          <w:szCs w:val="8"/>
        </w:rPr>
        <w:t xml:space="preserve"> EU’s official </w:t>
      </w:r>
      <w:r>
        <w:rPr>
          <w:b/>
          <w:sz w:val="24"/>
          <w:highlight w:val="green"/>
          <w:u w:val="single"/>
        </w:rPr>
        <w:t>position</w:t>
      </w:r>
      <w:r>
        <w:rPr>
          <w:sz w:val="8"/>
          <w:szCs w:val="8"/>
        </w:rPr>
        <w:t xml:space="preserve"> regarding the international projection of its research and innovation </w:t>
      </w:r>
      <w:r>
        <w:rPr>
          <w:b/>
          <w:sz w:val="24"/>
          <w:highlight w:val="green"/>
          <w:u w:val="single"/>
        </w:rPr>
        <w:t>is formalized in Horizon 2020</w:t>
      </w:r>
      <w:r>
        <w:rPr>
          <w:b/>
          <w:sz w:val="24"/>
          <w:u w:val="single"/>
        </w:rPr>
        <w:t xml:space="preserve"> </w:t>
      </w:r>
      <w:r>
        <w:rPr>
          <w:sz w:val="8"/>
          <w:szCs w:val="8"/>
        </w:rPr>
        <w:t>(H2020), the Framework Programme for Research and Innovation (2014-2020).</w:t>
      </w:r>
      <w:hyperlink r:id="rId58" w:anchor="note46%20rel=">
        <w:r>
          <w:rPr>
            <w:color w:val="1155CC"/>
            <w:sz w:val="8"/>
            <w:szCs w:val="8"/>
          </w:rPr>
          <w:t>46</w:t>
        </w:r>
      </w:hyperlink>
      <w:r>
        <w:rPr>
          <w:sz w:val="8"/>
          <w:szCs w:val="8"/>
        </w:rPr>
        <w:t xml:space="preserve"> The H2020 Regulation envisions large-scale projects, carried out with international cooperation.</w:t>
      </w:r>
      <w:hyperlink r:id="rId59" w:anchor="note47%20rel=">
        <w:r>
          <w:rPr>
            <w:color w:val="1155CC"/>
            <w:sz w:val="8"/>
            <w:szCs w:val="8"/>
          </w:rPr>
          <w:t>47</w:t>
        </w:r>
      </w:hyperlink>
      <w:r>
        <w:rPr>
          <w:sz w:val="8"/>
          <w:szCs w:val="8"/>
        </w:rPr>
        <w:t xml:space="preserve"> It anticipates working with partners in third countries to address many of its objectives, particularly those relating to the Union’s external and development policies and international commitments.</w:t>
      </w:r>
      <w:hyperlink r:id="rId60" w:anchor="note48%20rel=">
        <w:r>
          <w:rPr>
            <w:color w:val="1155CC"/>
            <w:sz w:val="8"/>
            <w:szCs w:val="8"/>
          </w:rPr>
          <w:t>48</w:t>
        </w:r>
      </w:hyperlink>
      <w:r>
        <w:rPr>
          <w:sz w:val="8"/>
          <w:szCs w:val="8"/>
        </w:rPr>
        <w:t xml:space="preserve"> </w:t>
      </w:r>
      <w:r>
        <w:rPr>
          <w:b/>
          <w:sz w:val="24"/>
          <w:highlight w:val="green"/>
          <w:u w:val="single"/>
        </w:rPr>
        <w:t>It further establishes that space activities should “support the European research and innovation contribution to long term international space partnerships,” acknowledging that “space undertakings have a fundamentally global character”</w:t>
      </w:r>
      <w:r>
        <w:rPr>
          <w:sz w:val="8"/>
          <w:szCs w:val="8"/>
        </w:rPr>
        <w:t>.</w:t>
      </w:r>
      <w:hyperlink r:id="rId61" w:anchor="note49%20rel=">
        <w:r>
          <w:rPr>
            <w:color w:val="1155CC"/>
            <w:sz w:val="8"/>
            <w:szCs w:val="8"/>
          </w:rPr>
          <w:t>49</w:t>
        </w:r>
      </w:hyperlink>
      <w:r>
        <w:rPr>
          <w:sz w:val="8"/>
          <w:szCs w:val="8"/>
        </w:rPr>
        <w:t xml:space="preserve"> </w:t>
      </w:r>
    </w:p>
    <w:p w14:paraId="666A0D25" w14:textId="77777777" w:rsidR="00C1274B" w:rsidRPr="009B543C" w:rsidRDefault="00C1274B" w:rsidP="00C1274B">
      <w:pPr>
        <w:keepNext/>
        <w:keepLines/>
        <w:spacing w:before="200"/>
        <w:outlineLvl w:val="3"/>
        <w:rPr>
          <w:rFonts w:eastAsiaTheme="majorEastAsia" w:cstheme="majorBidi"/>
          <w:b/>
          <w:iCs/>
          <w:sz w:val="26"/>
        </w:rPr>
      </w:pPr>
      <w:r w:rsidRPr="009B543C">
        <w:rPr>
          <w:rFonts w:eastAsiaTheme="majorEastAsia" w:cstheme="majorBidi"/>
          <w:b/>
          <w:iCs/>
          <w:sz w:val="26"/>
        </w:rPr>
        <w:t>There will be no “space war” – space war is just an extension of terrestrial war that deterrence and global alliances check. Nobody wants space to go nuclear – the development of space means the development of global deterrence.</w:t>
      </w:r>
    </w:p>
    <w:p w14:paraId="0D873630" w14:textId="77777777" w:rsidR="00C1274B" w:rsidRPr="009B543C" w:rsidRDefault="00C1274B" w:rsidP="00C1274B">
      <w:pPr>
        <w:rPr>
          <w:rStyle w:val="Style13ptBold"/>
        </w:rPr>
      </w:pPr>
      <w:r w:rsidRPr="009B543C">
        <w:rPr>
          <w:rStyle w:val="Style13ptBold"/>
        </w:rPr>
        <w:t xml:space="preserve">Bowen 18 </w:t>
      </w:r>
      <w:r w:rsidRPr="009B543C">
        <w:t>(Bleddyn Bowen is a lecturer in International Relations at the University of Leicester.  Bowen, Bleddyn. “The Art of Space Deterrence.” European Leadership Network, 20 Feb. 2018, www.europeanleadershipnetwork.org/commentary/the-art-of-space-deterrence/.)//DebateDrills AY</w:t>
      </w:r>
    </w:p>
    <w:p w14:paraId="17367893" w14:textId="77777777" w:rsidR="00C1274B" w:rsidRPr="00553DCA" w:rsidRDefault="00C1274B" w:rsidP="00C1274B">
      <w:pPr>
        <w:rPr>
          <w:rFonts w:asciiTheme="majorHAnsi" w:hAnsiTheme="majorHAnsi" w:cstheme="majorHAnsi"/>
          <w:sz w:val="14"/>
        </w:rPr>
      </w:pPr>
      <w:r w:rsidRPr="00553DCA">
        <w:rPr>
          <w:rFonts w:asciiTheme="majorHAnsi" w:hAnsiTheme="majorHAnsi" w:cstheme="majorHAnsi"/>
          <w:sz w:val="14"/>
        </w:rPr>
        <w:t xml:space="preserve">Fourth, </w:t>
      </w:r>
      <w:r w:rsidRPr="00553DCA">
        <w:rPr>
          <w:sz w:val="14"/>
        </w:rPr>
        <w:t>the</w:t>
      </w:r>
      <w:r w:rsidRPr="00553DCA">
        <w:rPr>
          <w:rStyle w:val="Emphasis"/>
          <w:rFonts w:asciiTheme="majorHAnsi" w:hAnsiTheme="majorHAnsi" w:cstheme="majorHAnsi"/>
          <w:highlight w:val="green"/>
        </w:rPr>
        <w:t xml:space="preserve"> ubiquity of space infrastructure </w:t>
      </w:r>
      <w:r w:rsidRPr="00553DCA">
        <w:rPr>
          <w:sz w:val="14"/>
        </w:rPr>
        <w:t>and the</w:t>
      </w:r>
      <w:r w:rsidRPr="00553DCA">
        <w:rPr>
          <w:rStyle w:val="Emphasis"/>
          <w:rFonts w:asciiTheme="majorHAnsi" w:hAnsiTheme="majorHAnsi" w:cstheme="majorHAnsi"/>
          <w:highlight w:val="green"/>
        </w:rPr>
        <w:t xml:space="preserve"> fragility of </w:t>
      </w:r>
      <w:r w:rsidRPr="00553DCA">
        <w:rPr>
          <w:sz w:val="14"/>
        </w:rPr>
        <w:t xml:space="preserve">the </w:t>
      </w:r>
      <w:r w:rsidRPr="00553DCA">
        <w:rPr>
          <w:rStyle w:val="Emphasis"/>
          <w:rFonts w:asciiTheme="majorHAnsi" w:hAnsiTheme="majorHAnsi" w:cstheme="majorHAnsi"/>
          <w:highlight w:val="green"/>
        </w:rPr>
        <w:t xml:space="preserve">space </w:t>
      </w:r>
      <w:r w:rsidRPr="00553DCA">
        <w:rPr>
          <w:sz w:val="14"/>
        </w:rPr>
        <w:t xml:space="preserve">environment </w:t>
      </w:r>
      <w:r w:rsidRPr="00553DCA">
        <w:rPr>
          <w:rStyle w:val="Emphasis"/>
          <w:rFonts w:asciiTheme="majorHAnsi" w:hAnsiTheme="majorHAnsi" w:cstheme="majorHAnsi"/>
          <w:highlight w:val="green"/>
        </w:rPr>
        <w:t xml:space="preserve">may create </w:t>
      </w:r>
      <w:r w:rsidRPr="00553DCA">
        <w:rPr>
          <w:sz w:val="14"/>
        </w:rPr>
        <w:t>a degree of</w:t>
      </w:r>
      <w:r w:rsidRPr="00553DCA">
        <w:rPr>
          <w:rStyle w:val="Emphasis"/>
          <w:rFonts w:asciiTheme="majorHAnsi" w:hAnsiTheme="majorHAnsi" w:cstheme="majorHAnsi"/>
          <w:highlight w:val="green"/>
        </w:rPr>
        <w:t xml:space="preserve"> existential deterrence. As space is so useful</w:t>
      </w:r>
      <w:r w:rsidRPr="00553DCA">
        <w:rPr>
          <w:sz w:val="14"/>
        </w:rPr>
        <w:t xml:space="preserve"> to modern economies and military forces, </w:t>
      </w:r>
      <w:r w:rsidRPr="00553DCA">
        <w:rPr>
          <w:rStyle w:val="Emphasis"/>
          <w:rFonts w:asciiTheme="majorHAnsi" w:hAnsiTheme="majorHAnsi" w:cstheme="majorHAnsi"/>
          <w:highlight w:val="green"/>
        </w:rPr>
        <w:t xml:space="preserve">a large-scale disruption of space infrastructure may be </w:t>
      </w:r>
      <w:r w:rsidRPr="00C1274B">
        <w:rPr>
          <w:rStyle w:val="Emphasis"/>
          <w:rFonts w:asciiTheme="majorHAnsi" w:hAnsiTheme="majorHAnsi" w:cstheme="majorHAnsi"/>
        </w:rPr>
        <w:t xml:space="preserve">so intuitively </w:t>
      </w:r>
      <w:r w:rsidRPr="00553DCA">
        <w:rPr>
          <w:rStyle w:val="Emphasis"/>
          <w:rFonts w:asciiTheme="majorHAnsi" w:hAnsiTheme="majorHAnsi" w:cstheme="majorHAnsi"/>
          <w:highlight w:val="green"/>
        </w:rPr>
        <w:t xml:space="preserve">escalatory to decision-makers that there may be a </w:t>
      </w:r>
      <w:r w:rsidRPr="00C1274B">
        <w:rPr>
          <w:rStyle w:val="Emphasis"/>
          <w:rFonts w:asciiTheme="majorHAnsi" w:hAnsiTheme="majorHAnsi" w:cstheme="majorHAnsi"/>
        </w:rPr>
        <w:t xml:space="preserve">natural </w:t>
      </w:r>
      <w:r w:rsidRPr="00553DCA">
        <w:rPr>
          <w:rStyle w:val="Emphasis"/>
          <w:rFonts w:asciiTheme="majorHAnsi" w:hAnsiTheme="majorHAnsi" w:cstheme="majorHAnsi"/>
          <w:highlight w:val="green"/>
        </w:rPr>
        <w:t xml:space="preserve">caution against a wholesale assault on a state’s entire space capabilities </w:t>
      </w:r>
      <w:r w:rsidRPr="00C1274B">
        <w:rPr>
          <w:rStyle w:val="Emphasis"/>
          <w:rFonts w:asciiTheme="majorHAnsi" w:hAnsiTheme="majorHAnsi" w:cstheme="majorHAnsi"/>
        </w:rPr>
        <w:t>because the consequences of doing so approach the mentalities of total war, or nuclear responses</w:t>
      </w:r>
      <w:r w:rsidRPr="00553DCA">
        <w:rPr>
          <w:rFonts w:asciiTheme="majorHAnsi" w:hAnsiTheme="majorHAnsi" w:cstheme="majorHAnsi"/>
          <w:sz w:val="14"/>
        </w:rPr>
        <w:t xml:space="preserve"> if a society begins tearing itself apart because of the collapse of optimised energy grids and just-in-time supply chains</w:t>
      </w:r>
      <w:r w:rsidRPr="00C1274B">
        <w:rPr>
          <w:rStyle w:val="Emphasis"/>
          <w:rFonts w:asciiTheme="majorHAnsi" w:hAnsiTheme="majorHAnsi" w:cstheme="majorHAnsi"/>
        </w:rPr>
        <w:t xml:space="preserve">. In addition, </w:t>
      </w:r>
      <w:r w:rsidRPr="00553DCA">
        <w:rPr>
          <w:rStyle w:val="Emphasis"/>
          <w:rFonts w:asciiTheme="majorHAnsi" w:hAnsiTheme="majorHAnsi" w:cstheme="majorHAnsi"/>
          <w:highlight w:val="green"/>
        </w:rPr>
        <w:t>the problem of space debris and the </w:t>
      </w:r>
      <w:hyperlink r:id="rId62" w:history="1">
        <w:r w:rsidRPr="00553DCA">
          <w:rPr>
            <w:rStyle w:val="Emphasis"/>
            <w:rFonts w:asciiTheme="majorHAnsi" w:hAnsiTheme="majorHAnsi" w:cstheme="majorHAnsi"/>
            <w:highlight w:val="green"/>
          </w:rPr>
          <w:t>political-legal hurdles to conducting debris clean-up</w:t>
        </w:r>
      </w:hyperlink>
      <w:r w:rsidRPr="00553DCA">
        <w:rPr>
          <w:rStyle w:val="Emphasis"/>
          <w:rFonts w:asciiTheme="majorHAnsi" w:hAnsiTheme="majorHAnsi" w:cstheme="majorHAnsi"/>
          <w:highlight w:val="green"/>
        </w:rPr>
        <w:t> operations mean that even a handful of explosive events in space can render a region of Earth orbit unusable for everyone.</w:t>
      </w:r>
      <w:r w:rsidRPr="00553DCA">
        <w:rPr>
          <w:rStyle w:val="Emphasis"/>
          <w:rFonts w:asciiTheme="majorHAnsi" w:hAnsiTheme="majorHAnsi" w:cstheme="majorHAnsi"/>
        </w:rPr>
        <w:t xml:space="preserve"> </w:t>
      </w:r>
      <w:r w:rsidRPr="00553DCA">
        <w:rPr>
          <w:rFonts w:asciiTheme="majorHAnsi" w:hAnsiTheme="majorHAnsi" w:cstheme="majorHAnsi"/>
          <w:sz w:val="14"/>
        </w:rPr>
        <w:t xml:space="preserve">This could caution a country like China from excessive kinetic intercept missions because its own military and economy is increasingly reliant on outer space, but perhaps not a country like North Korea which does not rely on space. </w:t>
      </w:r>
      <w:r w:rsidRPr="00553DCA">
        <w:rPr>
          <w:rStyle w:val="Emphasis"/>
          <w:rFonts w:asciiTheme="majorHAnsi" w:hAnsiTheme="majorHAnsi" w:cstheme="majorHAnsi"/>
          <w:highlight w:val="green"/>
        </w:rPr>
        <w:t>The usefulness, sensitivity, and fragility of space may have some existential deterrent effect.</w:t>
      </w:r>
      <w:r w:rsidRPr="00553DCA">
        <w:rPr>
          <w:rFonts w:asciiTheme="majorHAnsi" w:hAnsiTheme="majorHAnsi" w:cstheme="majorHAnsi"/>
          <w:sz w:val="14"/>
        </w:rPr>
        <w:t> </w:t>
      </w:r>
      <w:hyperlink r:id="rId63" w:history="1">
        <w:r w:rsidRPr="00553DCA">
          <w:rPr>
            <w:rStyle w:val="Hyperlink"/>
            <w:rFonts w:asciiTheme="majorHAnsi" w:hAnsiTheme="majorHAnsi" w:cstheme="majorHAnsi"/>
            <w:sz w:val="14"/>
          </w:rPr>
          <w:t>China’s catastrophic anti-satellite weapons test in 2007</w:t>
        </w:r>
      </w:hyperlink>
      <w:r w:rsidRPr="00553DCA">
        <w:rPr>
          <w:rFonts w:asciiTheme="majorHAnsi" w:hAnsiTheme="majorHAnsi" w:cstheme="majorHAnsi"/>
          <w:sz w:val="14"/>
        </w:rPr>
        <w:t> is a valuable lesson for all on the potentially devastating effect of kinetic warfare in orbit.</w:t>
      </w:r>
    </w:p>
    <w:p w14:paraId="1FBC6E87" w14:textId="77777777" w:rsidR="00C1274B" w:rsidRPr="009B543C" w:rsidRDefault="00C1274B" w:rsidP="00C1274B">
      <w:pPr>
        <w:pStyle w:val="Heading4"/>
      </w:pPr>
      <w:r w:rsidRPr="009B543C">
        <w:t>Space war is too risky for China to engage in.</w:t>
      </w:r>
    </w:p>
    <w:p w14:paraId="1AE903B1" w14:textId="77777777" w:rsidR="00C1274B" w:rsidRPr="009B543C" w:rsidRDefault="00C1274B" w:rsidP="00C1274B">
      <w:pPr>
        <w:rPr>
          <w:b/>
          <w:bCs/>
          <w:sz w:val="26"/>
        </w:rPr>
      </w:pPr>
      <w:r w:rsidRPr="009B543C">
        <w:rPr>
          <w:rStyle w:val="Style13ptBold"/>
        </w:rPr>
        <w:t>MacDonald 13</w:t>
      </w:r>
      <w:r w:rsidRPr="009B543C">
        <w:t xml:space="preserve"> (MacDonald, Bruce W. “Deterrence and Crisis Stability in Space and Cyberspace.” Defense Technical Information Center, 2013, discover.dtic.mil/.)//DebateDrills AY</w:t>
      </w:r>
    </w:p>
    <w:p w14:paraId="783F5E30" w14:textId="77777777" w:rsidR="00C1274B" w:rsidRPr="00553DCA" w:rsidRDefault="00C1274B" w:rsidP="00C1274B">
      <w:pPr>
        <w:rPr>
          <w:rFonts w:asciiTheme="majorHAnsi" w:hAnsiTheme="majorHAnsi" w:cstheme="majorHAnsi"/>
          <w:sz w:val="14"/>
        </w:rPr>
      </w:pPr>
      <w:r w:rsidRPr="00553DCA">
        <w:rPr>
          <w:rStyle w:val="Emphasis"/>
          <w:rFonts w:asciiTheme="majorHAnsi" w:hAnsiTheme="majorHAnsi" w:cstheme="majorHAnsi"/>
          <w:highlight w:val="green"/>
        </w:rPr>
        <w:t>Worst cases of space</w:t>
      </w:r>
      <w:r w:rsidRPr="00553DCA">
        <w:rPr>
          <w:rFonts w:asciiTheme="majorHAnsi" w:hAnsiTheme="majorHAnsi" w:cstheme="majorHAnsi"/>
          <w:sz w:val="14"/>
        </w:rPr>
        <w:t xml:space="preserve"> and cyber </w:t>
      </w:r>
      <w:r w:rsidRPr="00553DCA">
        <w:rPr>
          <w:rStyle w:val="Emphasis"/>
          <w:rFonts w:asciiTheme="majorHAnsi" w:hAnsiTheme="majorHAnsi" w:cstheme="majorHAnsi"/>
          <w:highlight w:val="green"/>
        </w:rPr>
        <w:t>warfare may be avoidable, just as nuclear warfare was avoided during the Cold War</w:t>
      </w:r>
      <w:r w:rsidRPr="00553DCA">
        <w:rPr>
          <w:rFonts w:asciiTheme="majorHAnsi" w:hAnsiTheme="majorHAnsi" w:cstheme="majorHAnsi"/>
          <w:sz w:val="14"/>
        </w:rPr>
        <w:t xml:space="preserve">. The United States, China, Russia and other </w:t>
      </w:r>
      <w:r w:rsidRPr="00553DCA">
        <w:rPr>
          <w:rStyle w:val="Emphasis"/>
          <w:rFonts w:asciiTheme="majorHAnsi" w:hAnsiTheme="majorHAnsi" w:cstheme="majorHAnsi"/>
          <w:highlight w:val="green"/>
        </w:rPr>
        <w:t xml:space="preserve">developed countries should have a common interest in avoiding strategic conflict in </w:t>
      </w:r>
      <w:r w:rsidRPr="00553DCA">
        <w:rPr>
          <w:rFonts w:asciiTheme="majorHAnsi" w:hAnsiTheme="majorHAnsi" w:cstheme="majorHAnsi"/>
          <w:sz w:val="14"/>
        </w:rPr>
        <w:t>the</w:t>
      </w:r>
      <w:r w:rsidRPr="00553DCA">
        <w:rPr>
          <w:rStyle w:val="Emphasis"/>
          <w:rFonts w:asciiTheme="majorHAnsi" w:hAnsiTheme="majorHAnsi" w:cstheme="majorHAnsi"/>
          <w:highlight w:val="green"/>
        </w:rPr>
        <w:t xml:space="preserve"> space </w:t>
      </w:r>
      <w:r w:rsidRPr="00553DCA">
        <w:rPr>
          <w:rFonts w:asciiTheme="majorHAnsi" w:hAnsiTheme="majorHAnsi" w:cstheme="majorHAnsi"/>
          <w:sz w:val="14"/>
        </w:rPr>
        <w:t xml:space="preserve">and cyber domains, which would threaten crippling direct and indirect economic consequences in a way that the world has never experienced. Beijing, which has struggled to achieve levels of economic security previously unknown in Chinese history, should be reluctant to risk the economic advances of two generations of progress, as well as the promise of more progress to come. The demographic and other challenges facing China, where a high rate of economic growth has been deemed necessary to tamp down political unrest, would seem to offer cautionary notes against space and cyber warfare. Chinese leaders might, however, throw caution to the wind if they feared dire consequences for a failure to act in a severe crisis, or if they were unable to maintain tight control over a PLA that may not share their calculus of decision. China’s lack of a National Security Council-type decision-making body leaves open the possibility of a civil-military divide in a deep crisis. As was the case during the Cold War nuclear standoff, massive “bolt-out-of-blue” space or cyberattacks are unlikely. Generally speaking, </w:t>
      </w:r>
      <w:r w:rsidRPr="00553DCA">
        <w:rPr>
          <w:rStyle w:val="Emphasis"/>
          <w:rFonts w:asciiTheme="majorHAnsi" w:hAnsiTheme="majorHAnsi" w:cstheme="majorHAnsi"/>
          <w:highlight w:val="green"/>
        </w:rPr>
        <w:t>it would be prudent to assume that any seeming offensive action of more than nuisance impact is a one-off, possibly accidental or even rogue event, or at most a way to demonstrate capabilities and send a signal.</w:t>
      </w:r>
      <w:r w:rsidRPr="00553DCA">
        <w:rPr>
          <w:rFonts w:asciiTheme="majorHAnsi" w:hAnsiTheme="majorHAnsi" w:cstheme="majorHAnsi"/>
          <w:sz w:val="14"/>
        </w:rPr>
        <w:t xml:space="preserve"> Some modest increase in defensive alert level also would be prudent, accompanied by a priority inquiry at an appropriate level to the suspected country of origin for explanation. This would be easier to accomplish if there would be some modality comparable to the US-Russian Risk Reduction Center or Hotline in existence, particularly between Washington and Beijing. Improved communication channels might 96 usefully accompany an international code of conduct for responsible spacefaring nations, if one can be agreed to, and is worthy of consideration even if it not. </w:t>
      </w:r>
      <w:r w:rsidRPr="00553DCA">
        <w:rPr>
          <w:rStyle w:val="Emphasis"/>
          <w:rFonts w:asciiTheme="majorHAnsi" w:hAnsiTheme="majorHAnsi" w:cstheme="majorHAnsi"/>
          <w:highlight w:val="green"/>
        </w:rPr>
        <w:t>The US alliance structure can promote deterrence and crisis stability in space</w:t>
      </w:r>
      <w:r w:rsidRPr="00553DCA">
        <w:rPr>
          <w:rFonts w:asciiTheme="majorHAnsi" w:hAnsiTheme="majorHAnsi" w:cstheme="majorHAnsi"/>
          <w:sz w:val="14"/>
        </w:rPr>
        <w:t xml:space="preserve">, as with nuclear deterrence. </w:t>
      </w:r>
      <w:r w:rsidRPr="00553DCA">
        <w:rPr>
          <w:rStyle w:val="Emphasis"/>
          <w:rFonts w:asciiTheme="majorHAnsi" w:hAnsiTheme="majorHAnsi" w:cstheme="majorHAnsi"/>
          <w:highlight w:val="green"/>
        </w:rPr>
        <w:t>China has no such alliance system</w:t>
      </w:r>
      <w:r w:rsidRPr="00553DCA">
        <w:rPr>
          <w:rFonts w:asciiTheme="majorHAnsi" w:hAnsiTheme="majorHAnsi" w:cstheme="majorHAnsi"/>
          <w:sz w:val="14"/>
        </w:rPr>
        <w:t xml:space="preserve">. If China were to engage in large-scale offensive counter-space operations, </w:t>
      </w:r>
      <w:r w:rsidRPr="00553DCA">
        <w:rPr>
          <w:rStyle w:val="Emphasis"/>
          <w:rFonts w:asciiTheme="majorHAnsi" w:hAnsiTheme="majorHAnsi" w:cstheme="majorHAnsi"/>
          <w:highlight w:val="green"/>
        </w:rPr>
        <w:t>it would face not only the United States, but also NATO, Japan, South Korea and other highly aggrieved parties</w:t>
      </w:r>
      <w:r w:rsidRPr="00553DCA">
        <w:rPr>
          <w:rFonts w:asciiTheme="majorHAnsi" w:hAnsiTheme="majorHAnsi" w:cstheme="majorHAnsi"/>
          <w:sz w:val="14"/>
        </w:rPr>
        <w:t>. Given Beijing’s major export dependence on these markets, and its dependence upon them for key raw material and high technology imports</w:t>
      </w:r>
      <w:r w:rsidRPr="00553DCA">
        <w:rPr>
          <w:rStyle w:val="Emphasis"/>
          <w:rFonts w:asciiTheme="majorHAnsi" w:hAnsiTheme="majorHAnsi" w:cstheme="majorHAnsi"/>
          <w:highlight w:val="green"/>
        </w:rPr>
        <w:t>, China would be as devastated economically if it initiated strategic attacks in space</w:t>
      </w:r>
      <w:r w:rsidRPr="00553DCA">
        <w:rPr>
          <w:rFonts w:asciiTheme="majorHAnsi" w:hAnsiTheme="majorHAnsi" w:cstheme="majorHAnsi"/>
          <w:sz w:val="14"/>
        </w:rPr>
        <w:t xml:space="preserve">. In contrast to America’s nuclear umbrella and extended deterrence, </w:t>
      </w:r>
      <w:r w:rsidRPr="00553DCA">
        <w:rPr>
          <w:rStyle w:val="Emphasis"/>
          <w:rFonts w:asciiTheme="majorHAnsi" w:hAnsiTheme="majorHAnsi" w:cstheme="majorHAnsi"/>
          <w:highlight w:val="green"/>
        </w:rPr>
        <w:t>US allies make a tangible and concrete contribution to extended space deterrence through their multilateral participation in and dependence upon space assets. Attacks on these space assets would directly damage allied interests as well as those of the United States, further strengthening deterrent effects.</w:t>
      </w:r>
    </w:p>
    <w:p w14:paraId="320D3CD1" w14:textId="77777777" w:rsidR="00C1274B" w:rsidRPr="009B543C" w:rsidRDefault="00C1274B" w:rsidP="00C1274B">
      <w:pPr>
        <w:rPr>
          <w:rStyle w:val="StyleUnderline"/>
        </w:rPr>
      </w:pPr>
    </w:p>
    <w:p w14:paraId="40E2EEA0" w14:textId="77777777" w:rsidR="00C1274B" w:rsidRPr="009B543C" w:rsidRDefault="00C1274B" w:rsidP="00C1274B">
      <w:pPr>
        <w:pStyle w:val="Heading4"/>
      </w:pPr>
      <w:r w:rsidRPr="009B543C">
        <w:t>Terrestrial war won’t escalate to space – no reward or the amount of risk it poses, and deterrence checks all scenarios.</w:t>
      </w:r>
    </w:p>
    <w:p w14:paraId="5CE93BA7" w14:textId="77777777" w:rsidR="00C1274B" w:rsidRPr="009B543C" w:rsidRDefault="00C1274B" w:rsidP="00C1274B">
      <w:r w:rsidRPr="009B543C">
        <w:rPr>
          <w:rStyle w:val="Style13ptBold"/>
        </w:rPr>
        <w:t>Triezenberg 17</w:t>
      </w:r>
      <w:r w:rsidRPr="009B543C">
        <w:t xml:space="preserve"> (Triezenberg, Bonnie L., Deterring Space War: An Exploratory Analysis Incorporating Prospect Theory into a Game Theoretic Model of Space Warfare. Santa Monica, CA: RAND Corporation, 2017. https://www.rand.org/pubs/rgs_dissertations/RGSD400.html.) //DebateDrills AY</w:t>
      </w:r>
      <w:r>
        <w:rPr>
          <w:b/>
          <w:bCs/>
          <w:sz w:val="26"/>
        </w:rPr>
        <w:t xml:space="preserve"> </w:t>
      </w:r>
    </w:p>
    <w:p w14:paraId="7AA2531A" w14:textId="77777777" w:rsidR="00C1274B" w:rsidRPr="00553DCA" w:rsidRDefault="00C1274B" w:rsidP="00C1274B">
      <w:pPr>
        <w:rPr>
          <w:rFonts w:asciiTheme="majorHAnsi" w:hAnsiTheme="majorHAnsi" w:cstheme="majorHAnsi"/>
          <w:b/>
          <w:sz w:val="26"/>
          <w:u w:val="single"/>
        </w:rPr>
      </w:pPr>
      <w:r w:rsidRPr="00553DCA">
        <w:rPr>
          <w:rFonts w:asciiTheme="majorHAnsi" w:hAnsiTheme="majorHAnsi" w:cstheme="majorHAnsi"/>
          <w:sz w:val="16"/>
        </w:rPr>
        <w:t xml:space="preserve">A first observation to make regarding the above results is that </w:t>
      </w:r>
      <w:r w:rsidRPr="00553DCA">
        <w:rPr>
          <w:rStyle w:val="Emphasis"/>
          <w:rFonts w:asciiTheme="majorHAnsi" w:hAnsiTheme="majorHAnsi" w:cstheme="majorHAnsi"/>
          <w:highlight w:val="green"/>
        </w:rPr>
        <w:t>when our future opponent builds redundancy and resilience and refrains from building weapons, we achieve deterence in all cases.</w:t>
      </w:r>
      <w:r w:rsidRPr="00553DCA">
        <w:rPr>
          <w:rFonts w:asciiTheme="majorHAnsi" w:hAnsiTheme="majorHAnsi" w:cstheme="majorHAnsi"/>
          <w:sz w:val="16"/>
        </w:rPr>
        <w:t xml:space="preserve"> That is, </w:t>
      </w:r>
      <w:r w:rsidRPr="00553DCA">
        <w:rPr>
          <w:rStyle w:val="Emphasis"/>
          <w:rFonts w:asciiTheme="majorHAnsi" w:hAnsiTheme="majorHAnsi" w:cstheme="majorHAnsi"/>
          <w:highlight w:val="green"/>
        </w:rPr>
        <w:t>no matter how the U.S. invests or how much more dependent on space the U.S. is than the opponent, terrestrial war will not expand to space if the opponent has invested in resilience and does not initially have space weapons. Although the opponent may build space weapons during the game, he is deterred from using them either because the U.S. assets are resilient to them or because the U.S. has weapons to counter with. The U.S. is deterred from attack primarily by the fact that our opponent’s resilience means we have little to gain.</w:t>
      </w:r>
      <w:r w:rsidRPr="00553DCA">
        <w:rPr>
          <w:rFonts w:asciiTheme="majorHAnsi" w:hAnsiTheme="majorHAnsi" w:cstheme="majorHAnsi"/>
          <w:sz w:val="16"/>
        </w:rPr>
        <w:t xml:space="preserve">113 This observation holds under both rational decision making and under prospect theory. A second related observation is that a U.S. decision to build redundancy in lieu of weapons is NOT a deterrent over the entire range of cases studied here. If the U.S. is more dependent on space to project power into a ground theater of war, then the increased redundancy and resilience studied here are inadequate to deter our opponent from attacking our space assets. I will also point out that this is more true under prospect theory than under rational choice. Under prospect theory, opponents are emboldened by their advantage in possessing space weapons. Closely related to this observation is the third: </w:t>
      </w:r>
      <w:r w:rsidRPr="00553DCA">
        <w:rPr>
          <w:rStyle w:val="Emphasis"/>
          <w:rFonts w:asciiTheme="majorHAnsi" w:hAnsiTheme="majorHAnsi" w:cstheme="majorHAnsi"/>
          <w:highlight w:val="green"/>
        </w:rPr>
        <w:t>If the U.S. objective is to deter space warfare, investing in resilience and redundancy over investment in weapons is always the better strategy.</w:t>
      </w:r>
      <w:r w:rsidRPr="00553DCA">
        <w:rPr>
          <w:rFonts w:asciiTheme="majorHAnsi" w:hAnsiTheme="majorHAnsi" w:cstheme="majorHAnsi"/>
          <w:sz w:val="16"/>
        </w:rPr>
        <w:t xml:space="preserve"> While the investments studied here were inadequate to fully deter space war in all cases, the intensity of conflict is always less if the U.S. favors building resilience over building weapons. This can be seen by observing the columns for each level of U.S. offensive/defensive balance – as we move from left to right across the diagrams (i.e. an increasing U.S. investment in weapons), space war becomes more intense. This is true under rational theory and under prospect theory. A fourth and final observation is that </w:t>
      </w:r>
      <w:r w:rsidRPr="00553DCA">
        <w:rPr>
          <w:rStyle w:val="Emphasis"/>
          <w:rFonts w:asciiTheme="majorHAnsi" w:hAnsiTheme="majorHAnsi" w:cstheme="majorHAnsi"/>
          <w:highlight w:val="green"/>
        </w:rPr>
        <w:t>parity in dependence on space is always stabilizing. When players are equally dependent on space, even under rational decision theory the U.S. can achieve deterrence simply by investing in redundancy and resilience. In fact, if both sides are equally dependent on space to project power, then a unilateral decision by either side to forego building weapons in favor of investments in resilience will always result in deterrence.</w:t>
      </w:r>
      <w:r w:rsidRPr="00553DCA">
        <w:rPr>
          <w:rFonts w:asciiTheme="majorHAnsi" w:hAnsiTheme="majorHAnsi" w:cstheme="majorHAnsi"/>
          <w:sz w:val="16"/>
        </w:rPr>
        <w:t xml:space="preserve"> In Figure 9, these are the green cases along the leftmost and bottom rows of the rational cases for 1:1 dependency.</w:t>
      </w:r>
    </w:p>
    <w:p w14:paraId="5F017BAC" w14:textId="77777777" w:rsidR="00990EA9" w:rsidRPr="00990EA9" w:rsidRDefault="00990EA9" w:rsidP="00990EA9"/>
    <w:sectPr w:rsidR="00990EA9" w:rsidRPr="00990E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47A13"/>
    <w:rsid w:val="000139A3"/>
    <w:rsid w:val="00100833"/>
    <w:rsid w:val="00104529"/>
    <w:rsid w:val="00105942"/>
    <w:rsid w:val="001071A0"/>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6201"/>
    <w:rsid w:val="00722258"/>
    <w:rsid w:val="007243E5"/>
    <w:rsid w:val="00766EA0"/>
    <w:rsid w:val="007A2226"/>
    <w:rsid w:val="007F5B66"/>
    <w:rsid w:val="00823A1C"/>
    <w:rsid w:val="00845B9D"/>
    <w:rsid w:val="00860984"/>
    <w:rsid w:val="008B3ECB"/>
    <w:rsid w:val="008B4E85"/>
    <w:rsid w:val="008C1B2E"/>
    <w:rsid w:val="0091627E"/>
    <w:rsid w:val="0097032B"/>
    <w:rsid w:val="00990EA9"/>
    <w:rsid w:val="009D2EAD"/>
    <w:rsid w:val="009D54B2"/>
    <w:rsid w:val="009E1922"/>
    <w:rsid w:val="009F7ED2"/>
    <w:rsid w:val="00A93661"/>
    <w:rsid w:val="00A95652"/>
    <w:rsid w:val="00AC0AB8"/>
    <w:rsid w:val="00B33C6D"/>
    <w:rsid w:val="00B352F5"/>
    <w:rsid w:val="00B4508F"/>
    <w:rsid w:val="00B55AD5"/>
    <w:rsid w:val="00B8057C"/>
    <w:rsid w:val="00BD6238"/>
    <w:rsid w:val="00BF593B"/>
    <w:rsid w:val="00BF773A"/>
    <w:rsid w:val="00BF7E81"/>
    <w:rsid w:val="00C1274B"/>
    <w:rsid w:val="00C13773"/>
    <w:rsid w:val="00C17CC8"/>
    <w:rsid w:val="00C47A13"/>
    <w:rsid w:val="00C83417"/>
    <w:rsid w:val="00C9604F"/>
    <w:rsid w:val="00CA19AA"/>
    <w:rsid w:val="00CC5298"/>
    <w:rsid w:val="00CD736E"/>
    <w:rsid w:val="00CD798D"/>
    <w:rsid w:val="00CE161E"/>
    <w:rsid w:val="00CF59A8"/>
    <w:rsid w:val="00D325A9"/>
    <w:rsid w:val="00D36A8A"/>
    <w:rsid w:val="00D46F74"/>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99C2F"/>
  <w15:chartTrackingRefBased/>
  <w15:docId w15:val="{CC9746E6-9EEA-49DD-A8E8-C810577A0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47A13"/>
    <w:rPr>
      <w:rFonts w:ascii="Calibri" w:hAnsi="Calibri"/>
    </w:rPr>
  </w:style>
  <w:style w:type="paragraph" w:styleId="Heading1">
    <w:name w:val="heading 1"/>
    <w:aliases w:val="Pocket"/>
    <w:basedOn w:val="Normal"/>
    <w:next w:val="Normal"/>
    <w:link w:val="Heading1Char"/>
    <w:qFormat/>
    <w:rsid w:val="00C47A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47A1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47A1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47A1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47A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7A13"/>
  </w:style>
  <w:style w:type="character" w:customStyle="1" w:styleId="Heading1Char">
    <w:name w:val="Heading 1 Char"/>
    <w:aliases w:val="Pocket Char"/>
    <w:basedOn w:val="DefaultParagraphFont"/>
    <w:link w:val="Heading1"/>
    <w:rsid w:val="00C47A1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47A1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47A1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C47A13"/>
    <w:rPr>
      <w:rFonts w:ascii="Calibri" w:eastAsiaTheme="majorEastAsia" w:hAnsi="Calibri" w:cstheme="majorBidi"/>
      <w:b/>
      <w:iCs/>
      <w:sz w:val="26"/>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7"/>
    <w:qFormat/>
    <w:rsid w:val="00C47A1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47A13"/>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Citation Char Char Char,ci,c,Bo,B,Bold,Style,cite"/>
    <w:basedOn w:val="DefaultParagraphFont"/>
    <w:uiPriority w:val="6"/>
    <w:qFormat/>
    <w:rsid w:val="00C47A13"/>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link w:val="Card"/>
    <w:uiPriority w:val="99"/>
    <w:unhideWhenUsed/>
    <w:rsid w:val="00C47A13"/>
    <w:rPr>
      <w:color w:val="auto"/>
      <w:u w:val="none"/>
    </w:rPr>
  </w:style>
  <w:style w:type="character" w:styleId="FollowedHyperlink">
    <w:name w:val="FollowedHyperlink"/>
    <w:basedOn w:val="DefaultParagraphFont"/>
    <w:uiPriority w:val="99"/>
    <w:semiHidden/>
    <w:unhideWhenUsed/>
    <w:rsid w:val="00C47A13"/>
    <w:rPr>
      <w:color w:val="auto"/>
      <w:u w:val="none"/>
    </w:rPr>
  </w:style>
  <w:style w:type="paragraph" w:customStyle="1" w:styleId="textbold">
    <w:name w:val="text bold"/>
    <w:basedOn w:val="Normal"/>
    <w:link w:val="Emphasis"/>
    <w:uiPriority w:val="7"/>
    <w:qFormat/>
    <w:rsid w:val="006E620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Tags,No Spacing31,No Spacing22,No Spacing3,Note Level 2,Dont use,No Spacing41,No Spacing111112,tag,No Spacing1111,No Spacing7,No Spacing6,No Spacing11211,No Spacing13,Medium Grid 21,card,Debate Text,No Spacing2,Read stuff,Small Text,Very Small Text"/>
    <w:basedOn w:val="Heading1"/>
    <w:link w:val="Hyperlink"/>
    <w:autoRedefine/>
    <w:uiPriority w:val="99"/>
    <w:qFormat/>
    <w:rsid w:val="006E620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6E62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iencediplomacy.org/article/2019/preventing-cold-war-in-space-using-european-research-and-innovation-programs" TargetMode="External"/><Relationship Id="rId21" Type="http://schemas.openxmlformats.org/officeDocument/2006/relationships/hyperlink" Target="https://www.sciencediplomacy.org/article/2019/preventing-cold-war-in-space-using-european-research-and-innovation-programs" TargetMode="External"/><Relationship Id="rId34" Type="http://schemas.openxmlformats.org/officeDocument/2006/relationships/hyperlink" Target="https://www.sciencediplomacy.org/article/2019/preventing-cold-war-in-space-using-european-research-and-innovation-programs" TargetMode="External"/><Relationship Id="rId42" Type="http://schemas.openxmlformats.org/officeDocument/2006/relationships/hyperlink" Target="https://www.sciencediplomacy.org/article/2019/preventing-cold-war-in-space-using-european-research-and-innovation-programs" TargetMode="External"/><Relationship Id="rId47" Type="http://schemas.openxmlformats.org/officeDocument/2006/relationships/hyperlink" Target="https://www.sciencediplomacy.org/article/2019/preventing-cold-war-in-space-using-european-research-and-innovation-programs" TargetMode="External"/><Relationship Id="rId50" Type="http://schemas.openxmlformats.org/officeDocument/2006/relationships/hyperlink" Target="https://www.sciencediplomacy.org/article/2019/preventing-cold-war-in-space-using-european-research-and-innovation-programs" TargetMode="External"/><Relationship Id="rId55" Type="http://schemas.openxmlformats.org/officeDocument/2006/relationships/hyperlink" Target="https://www.sciencediplomacy.org/article/2019/preventing-cold-war-in-space-using-european-research-and-innovation-programs" TargetMode="External"/><Relationship Id="rId63" Type="http://schemas.openxmlformats.org/officeDocument/2006/relationships/hyperlink" Target="https://defenceindepth.co/2017/01/11/chinas-space-weapons-test-ten-years-on-behemoth-pulls-the-peasants-plough/" TargetMode="External"/><Relationship Id="rId7" Type="http://schemas.openxmlformats.org/officeDocument/2006/relationships/hyperlink" Target="https://kluwerlawonline.com/journalarticle/Air+and+Space+Law/33.3/AILA2008021" TargetMode="External"/><Relationship Id="rId2" Type="http://schemas.openxmlformats.org/officeDocument/2006/relationships/numbering" Target="numbering.xml"/><Relationship Id="rId16" Type="http://schemas.openxmlformats.org/officeDocument/2006/relationships/hyperlink" Target="https://www.sciencediplomacy.org/article/2019/preventing-cold-war-in-space-using-european-research-and-innovation-programs" TargetMode="External"/><Relationship Id="rId29" Type="http://schemas.openxmlformats.org/officeDocument/2006/relationships/hyperlink" Target="https://www.sciencediplomacy.org/article/2019/preventing-cold-war-in-space-using-european-research-and-innovation-programs" TargetMode="External"/><Relationship Id="rId11" Type="http://schemas.openxmlformats.org/officeDocument/2006/relationships/hyperlink" Target="https://breakingdefense.com/2021/03/the-space-rush-new-us-strategy-must-bring-order-regulation/" TargetMode="External"/><Relationship Id="rId24" Type="http://schemas.openxmlformats.org/officeDocument/2006/relationships/hyperlink" Target="https://www.sciencediplomacy.org/article/2019/preventing-cold-war-in-space-using-european-research-and-innovation-programs" TargetMode="External"/><Relationship Id="rId32" Type="http://schemas.openxmlformats.org/officeDocument/2006/relationships/hyperlink" Target="https://www.sciencediplomacy.org/article/2019/preventing-cold-war-in-space-using-european-research-and-innovation-programs" TargetMode="External"/><Relationship Id="rId37" Type="http://schemas.openxmlformats.org/officeDocument/2006/relationships/hyperlink" Target="https://www.sciencediplomacy.org/article/2019/preventing-cold-war-in-space-using-european-research-and-innovation-programs" TargetMode="External"/><Relationship Id="rId40" Type="http://schemas.openxmlformats.org/officeDocument/2006/relationships/hyperlink" Target="https://www.sciencediplomacy.org/article/2019/preventing-cold-war-in-space-using-european-research-and-innovation-programs" TargetMode="External"/><Relationship Id="rId45" Type="http://schemas.openxmlformats.org/officeDocument/2006/relationships/hyperlink" Target="https://www.sciencediplomacy.org/article/2019/preventing-cold-war-in-space-using-european-research-and-innovation-programs" TargetMode="External"/><Relationship Id="rId53" Type="http://schemas.openxmlformats.org/officeDocument/2006/relationships/hyperlink" Target="https://www.sciencediplomacy.org/article/2019/preventing-cold-war-in-space-using-european-research-and-innovation-programs" TargetMode="External"/><Relationship Id="rId58" Type="http://schemas.openxmlformats.org/officeDocument/2006/relationships/hyperlink" Target="https://www.sciencediplomacy.org/article/2019/preventing-cold-war-in-space-using-european-research-and-innovation-programs" TargetMode="External"/><Relationship Id="rId5" Type="http://schemas.openxmlformats.org/officeDocument/2006/relationships/webSettings" Target="webSettings.xml"/><Relationship Id="rId61" Type="http://schemas.openxmlformats.org/officeDocument/2006/relationships/hyperlink" Target="https://www.sciencediplomacy.org/article/2019/preventing-cold-war-in-space-using-european-research-and-innovation-programs" TargetMode="External"/><Relationship Id="rId19" Type="http://schemas.openxmlformats.org/officeDocument/2006/relationships/hyperlink" Target="https://www.sciencediplomacy.org/article/2019/preventing-cold-war-in-space-using-european-research-and-innovation-programs" TargetMode="External"/><Relationship Id="rId14" Type="http://schemas.openxmlformats.org/officeDocument/2006/relationships/hyperlink" Target="https://www.wilsoncenter.org/article/global-legal-landscape-space-who-writes-rules-final-frontier" TargetMode="External"/><Relationship Id="rId22" Type="http://schemas.openxmlformats.org/officeDocument/2006/relationships/hyperlink" Target="https://www.sciencediplomacy.org/article/2019/preventing-cold-war-in-space-using-european-research-and-innovation-programs" TargetMode="External"/><Relationship Id="rId27" Type="http://schemas.openxmlformats.org/officeDocument/2006/relationships/hyperlink" Target="https://www.sciencediplomacy.org/article/2019/preventing-cold-war-in-space-using-european-research-and-innovation-programs" TargetMode="External"/><Relationship Id="rId30" Type="http://schemas.openxmlformats.org/officeDocument/2006/relationships/hyperlink" Target="https://www.sciencediplomacy.org/article/2019/preventing-cold-war-in-space-using-european-research-and-innovation-programs" TargetMode="External"/><Relationship Id="rId35" Type="http://schemas.openxmlformats.org/officeDocument/2006/relationships/hyperlink" Target="https://www.sciencediplomacy.org/article/2019/preventing-cold-war-in-space-using-european-research-and-innovation-programs" TargetMode="External"/><Relationship Id="rId43" Type="http://schemas.openxmlformats.org/officeDocument/2006/relationships/hyperlink" Target="https://www.sciencediplomacy.org/article/2019/preventing-cold-war-in-space-using-european-research-and-innovation-programs" TargetMode="External"/><Relationship Id="rId48" Type="http://schemas.openxmlformats.org/officeDocument/2006/relationships/hyperlink" Target="https://www.sciencediplomacy.org/article/2019/preventing-cold-war-in-space-using-european-research-and-innovation-programs" TargetMode="External"/><Relationship Id="rId56" Type="http://schemas.openxmlformats.org/officeDocument/2006/relationships/hyperlink" Target="https://www.sciencediplomacy.org/article/2019/preventing-cold-war-in-space-using-european-research-and-innovation-programs" TargetMode="External"/><Relationship Id="rId64" Type="http://schemas.openxmlformats.org/officeDocument/2006/relationships/fontTable" Target="fontTable.xml"/><Relationship Id="rId8" Type="http://schemas.openxmlformats.org/officeDocument/2006/relationships/hyperlink" Target="https://breakingdefense.com/2021/04/us-should-push-new-space-treaty-atlantic-council/" TargetMode="External"/><Relationship Id="rId51" Type="http://schemas.openxmlformats.org/officeDocument/2006/relationships/hyperlink" Target="https://www.sciencediplomacy.org/article/2019/preventing-cold-war-in-space-using-european-research-and-innovation-programs" TargetMode="External"/><Relationship Id="rId3" Type="http://schemas.openxmlformats.org/officeDocument/2006/relationships/styles" Target="styles.xml"/><Relationship Id="rId12" Type="http://schemas.openxmlformats.org/officeDocument/2006/relationships/hyperlink" Target="https://breakingdefense.com/tag/space-resource-extraction/" TargetMode="External"/><Relationship Id="rId17" Type="http://schemas.openxmlformats.org/officeDocument/2006/relationships/hyperlink" Target="https://www.sciencediplomacy.org/article/2019/preventing-cold-war-in-space-using-european-research-and-innovation-programs" TargetMode="External"/><Relationship Id="rId25" Type="http://schemas.openxmlformats.org/officeDocument/2006/relationships/hyperlink" Target="https://www.sciencediplomacy.org/article/2019/preventing-cold-war-in-space-using-european-research-and-innovation-programs" TargetMode="External"/><Relationship Id="rId33" Type="http://schemas.openxmlformats.org/officeDocument/2006/relationships/hyperlink" Target="https://www.sciencediplomacy.org/article/2019/preventing-cold-war-in-space-using-european-research-and-innovation-programs" TargetMode="External"/><Relationship Id="rId38" Type="http://schemas.openxmlformats.org/officeDocument/2006/relationships/hyperlink" Target="https://www.sciencediplomacy.org/article/2019/preventing-cold-war-in-space-using-european-research-and-innovation-programs" TargetMode="External"/><Relationship Id="rId46" Type="http://schemas.openxmlformats.org/officeDocument/2006/relationships/hyperlink" Target="https://www.sciencediplomacy.org/article/2019/preventing-cold-war-in-space-using-european-research-and-innovation-programs" TargetMode="External"/><Relationship Id="rId59" Type="http://schemas.openxmlformats.org/officeDocument/2006/relationships/hyperlink" Target="https://www.sciencediplomacy.org/article/2019/preventing-cold-war-in-space-using-european-research-and-innovation-programs" TargetMode="External"/><Relationship Id="rId20" Type="http://schemas.openxmlformats.org/officeDocument/2006/relationships/hyperlink" Target="https://www.sciencediplomacy.org/article/2019/preventing-cold-war-in-space-using-european-research-and-innovation-programs" TargetMode="External"/><Relationship Id="rId41" Type="http://schemas.openxmlformats.org/officeDocument/2006/relationships/hyperlink" Target="https://www.sciencediplomacy.org/article/2019/preventing-cold-war-in-space-using-european-research-and-innovation-programs" TargetMode="External"/><Relationship Id="rId54" Type="http://schemas.openxmlformats.org/officeDocument/2006/relationships/hyperlink" Target="https://www.sciencediplomacy.org/article/2019/preventing-cold-war-in-space-using-european-research-and-innovation-programs" TargetMode="External"/><Relationship Id="rId62" Type="http://schemas.openxmlformats.org/officeDocument/2006/relationships/hyperlink" Target="https://doi.org/10.1080/14777622.2014.890489" TargetMode="External"/><Relationship Id="rId1" Type="http://schemas.openxmlformats.org/officeDocument/2006/relationships/customXml" Target="../customXml/item1.xml"/><Relationship Id="rId6" Type="http://schemas.openxmlformats.org/officeDocument/2006/relationships/hyperlink" Target="https://kluwerlawonline.com/journalarticle/Air+and+Space+Law/33.3/AILA2008021" TargetMode="External"/><Relationship Id="rId15" Type="http://schemas.openxmlformats.org/officeDocument/2006/relationships/hyperlink" Target="http://scholarship.law.georgetown.edu/cgi/viewcontent.cgi?article=1452&amp;context=facpub" TargetMode="External"/><Relationship Id="rId23" Type="http://schemas.openxmlformats.org/officeDocument/2006/relationships/hyperlink" Target="https://www.sciencediplomacy.org/article/2019/preventing-cold-war-in-space-using-european-research-and-innovation-programs" TargetMode="External"/><Relationship Id="rId28" Type="http://schemas.openxmlformats.org/officeDocument/2006/relationships/hyperlink" Target="https://www.sciencediplomacy.org/article/2019/preventing-cold-war-in-space-using-european-research-and-innovation-programs" TargetMode="External"/><Relationship Id="rId36" Type="http://schemas.openxmlformats.org/officeDocument/2006/relationships/hyperlink" Target="https://www.sciencediplomacy.org/article/2019/preventing-cold-war-in-space-using-european-research-and-innovation-programs" TargetMode="External"/><Relationship Id="rId49" Type="http://schemas.openxmlformats.org/officeDocument/2006/relationships/hyperlink" Target="https://www.sciencediplomacy.org/article/2019/preventing-cold-war-in-space-using-european-research-and-innovation-programs" TargetMode="External"/><Relationship Id="rId57" Type="http://schemas.openxmlformats.org/officeDocument/2006/relationships/hyperlink" Target="https://www.sciencediplomacy.org/article/2019/preventing-cold-war-in-space-using-european-research-and-innovation-programs" TargetMode="External"/><Relationship Id="rId10" Type="http://schemas.openxmlformats.org/officeDocument/2006/relationships/hyperlink" Target="https://www.atlanticcouncil.org/wp-content/uploads/2021/04/TheFutureofSecurityinSpace.pdf" TargetMode="External"/><Relationship Id="rId31" Type="http://schemas.openxmlformats.org/officeDocument/2006/relationships/hyperlink" Target="https://www.sciencediplomacy.org/article/2019/preventing-cold-war-in-space-using-european-research-and-innovation-programs" TargetMode="External"/><Relationship Id="rId44" Type="http://schemas.openxmlformats.org/officeDocument/2006/relationships/hyperlink" Target="https://www.sciencediplomacy.org/article/2019/preventing-cold-war-in-space-using-european-research-and-innovation-programs" TargetMode="External"/><Relationship Id="rId52" Type="http://schemas.openxmlformats.org/officeDocument/2006/relationships/hyperlink" Target="https://www.sciencediplomacy.org/article/2019/preventing-cold-war-in-space-using-european-research-and-innovation-programs" TargetMode="External"/><Relationship Id="rId60" Type="http://schemas.openxmlformats.org/officeDocument/2006/relationships/hyperlink" Target="https://www.sciencediplomacy.org/article/2019/preventing-cold-war-in-space-using-european-research-and-innovation-programs"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reakingdefense.com/tag/outer-space-treaty/" TargetMode="External"/><Relationship Id="rId13" Type="http://schemas.openxmlformats.org/officeDocument/2006/relationships/hyperlink" Target="https://www.reuters.com/article/us-arms-space/china-russia-to-offer-treaty-to-ban-arms-in-space-idUSL2578979020080125" TargetMode="External"/><Relationship Id="rId18" Type="http://schemas.openxmlformats.org/officeDocument/2006/relationships/hyperlink" Target="https://www.sciencediplomacy.org/article/2019/preventing-cold-war-in-space-using-european-research-and-innovation-programs" TargetMode="External"/><Relationship Id="rId39" Type="http://schemas.openxmlformats.org/officeDocument/2006/relationships/hyperlink" Target="https://www.sciencediplomacy.org/article/2019/preventing-cold-war-in-space-using-european-research-and-innovation-program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9938</Words>
  <Characters>56649</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4</cp:revision>
  <dcterms:created xsi:type="dcterms:W3CDTF">2022-01-29T13:45:00Z</dcterms:created>
  <dcterms:modified xsi:type="dcterms:W3CDTF">2022-01-29T14:16:00Z</dcterms:modified>
</cp:coreProperties>
</file>