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EC0E8" w14:textId="084A6C3B" w:rsidR="00A92796" w:rsidRPr="00903827" w:rsidRDefault="00490F7F" w:rsidP="00A92796">
      <w:pPr>
        <w:pStyle w:val="Heading2"/>
        <w:rPr>
          <w:rFonts w:cs="Calibri"/>
          <w:color w:val="000000" w:themeColor="text1"/>
          <w:sz w:val="32"/>
          <w:szCs w:val="32"/>
          <w:u w:val="single"/>
        </w:rPr>
      </w:pPr>
      <w:r>
        <w:rPr>
          <w:rFonts w:cs="Calibri"/>
          <w:color w:val="000000" w:themeColor="text1"/>
        </w:rPr>
        <w:t>1 - plan</w:t>
      </w:r>
    </w:p>
    <w:p w14:paraId="172B5ECC" w14:textId="77777777" w:rsidR="00A92796" w:rsidRPr="00355308" w:rsidRDefault="00A92796" w:rsidP="00A92796">
      <w:pPr>
        <w:pStyle w:val="Heading4"/>
        <w:rPr>
          <w:rFonts w:cs="Calibri"/>
        </w:rPr>
      </w:pPr>
      <w:r w:rsidRPr="00355308">
        <w:rPr>
          <w:rFonts w:cs="Calibri"/>
        </w:rPr>
        <w:t>Plan: The appropriation of outer space through asteroid mining by private entities should be banned.</w:t>
      </w:r>
    </w:p>
    <w:p w14:paraId="75E07BC4" w14:textId="77777777" w:rsidR="00A92796" w:rsidRPr="00355308" w:rsidRDefault="00A92796" w:rsidP="00A92796"/>
    <w:p w14:paraId="3FF90F3B" w14:textId="77777777" w:rsidR="00A92796" w:rsidRPr="00355308" w:rsidRDefault="00A92796" w:rsidP="00A92796">
      <w:pPr>
        <w:pStyle w:val="Heading4"/>
        <w:rPr>
          <w:rFonts w:cs="Calibri"/>
        </w:rPr>
      </w:pPr>
      <w:r w:rsidRPr="00355308">
        <w:rPr>
          <w:rFonts w:cs="Calibri"/>
        </w:rPr>
        <w:t>We’ll defend normal means as the signatories of the OST adding an optional protocol under Article II.</w:t>
      </w:r>
    </w:p>
    <w:p w14:paraId="50CA1C2E" w14:textId="77777777" w:rsidR="00A92796" w:rsidRPr="00355308" w:rsidRDefault="00A92796" w:rsidP="00A92796">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74A7F111" w14:textId="77777777" w:rsidR="00A92796" w:rsidRPr="00355308" w:rsidRDefault="00A92796" w:rsidP="00A92796">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9D809A4" w14:textId="77777777" w:rsidR="00A92796" w:rsidRPr="00355308" w:rsidRDefault="00A92796" w:rsidP="00A92796">
      <w:pPr>
        <w:rPr>
          <w:color w:val="000000" w:themeColor="text1"/>
          <w:sz w:val="14"/>
        </w:rPr>
      </w:pPr>
    </w:p>
    <w:p w14:paraId="1FF6CB25" w14:textId="2D94DD27" w:rsidR="00A92796" w:rsidRDefault="008C0905" w:rsidP="00A92796">
      <w:pPr>
        <w:pStyle w:val="Heading2"/>
        <w:rPr>
          <w:rFonts w:cs="Calibri"/>
        </w:rPr>
      </w:pPr>
      <w:r>
        <w:rPr>
          <w:rFonts w:cs="Calibri"/>
        </w:rPr>
        <w:t xml:space="preserve">2 </w:t>
      </w:r>
      <w:r w:rsidR="00016B3E">
        <w:rPr>
          <w:rFonts w:cs="Calibri"/>
        </w:rPr>
        <w:t>–</w:t>
      </w:r>
      <w:r>
        <w:rPr>
          <w:rFonts w:cs="Calibri"/>
        </w:rPr>
        <w:t xml:space="preserve"> advantages</w:t>
      </w:r>
    </w:p>
    <w:p w14:paraId="268FD3F3" w14:textId="77777777" w:rsidR="00016B3E" w:rsidRPr="00016B3E" w:rsidRDefault="00016B3E" w:rsidP="00016B3E"/>
    <w:p w14:paraId="6BD921CD" w14:textId="03D1F76B" w:rsidR="00A92796" w:rsidRPr="00355308" w:rsidRDefault="00A92796" w:rsidP="00A92796">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3F2B29B" w14:textId="77777777" w:rsidR="00A92796" w:rsidRPr="00355308" w:rsidRDefault="00A92796" w:rsidP="00A92796">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10BAA4FA" w14:textId="77777777" w:rsidR="00A92796" w:rsidRPr="00355308" w:rsidRDefault="00A92796" w:rsidP="00A92796">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FF029BE" w14:textId="77777777" w:rsidR="00A92796" w:rsidRPr="00355308" w:rsidRDefault="00A92796" w:rsidP="00A92796">
      <w:pPr>
        <w:rPr>
          <w:color w:val="000000" w:themeColor="text1"/>
          <w:sz w:val="14"/>
        </w:rPr>
      </w:pPr>
    </w:p>
    <w:p w14:paraId="5B7E159E" w14:textId="77777777" w:rsidR="00A92796" w:rsidRPr="00355308" w:rsidRDefault="00A92796" w:rsidP="00A92796">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F104610" w14:textId="77777777" w:rsidR="00A92796" w:rsidRPr="00355308" w:rsidRDefault="00A92796" w:rsidP="00A92796">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7E5C8A5B" w14:textId="77777777" w:rsidR="00A92796" w:rsidRPr="00F055D4" w:rsidRDefault="00A92796" w:rsidP="00A92796">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F34CE41" w14:textId="77777777" w:rsidR="00A92796" w:rsidRPr="00355308" w:rsidRDefault="00A92796" w:rsidP="00A92796">
      <w:pPr>
        <w:rPr>
          <w:color w:val="000000" w:themeColor="text1"/>
          <w:sz w:val="8"/>
          <w:u w:val="single"/>
        </w:rPr>
      </w:pPr>
    </w:p>
    <w:p w14:paraId="67D95D91" w14:textId="77777777" w:rsidR="00A92796" w:rsidRPr="00AD4C5F" w:rsidRDefault="00A92796" w:rsidP="00A92796">
      <w:pPr>
        <w:rPr>
          <w:rFonts w:asciiTheme="majorHAnsi" w:hAnsiTheme="majorHAnsi" w:cstheme="majorHAnsi"/>
          <w:color w:val="000000" w:themeColor="text1"/>
          <w:sz w:val="16"/>
        </w:rPr>
      </w:pPr>
    </w:p>
    <w:p w14:paraId="18E7683B" w14:textId="77777777" w:rsidR="00A92796" w:rsidRDefault="00A92796" w:rsidP="00A92796"/>
    <w:p w14:paraId="2F2DFC2D" w14:textId="42F4DEFC" w:rsidR="00A92796" w:rsidRPr="00016B3E" w:rsidRDefault="00A92796" w:rsidP="00016B3E">
      <w:pPr>
        <w:pStyle w:val="Heading3"/>
        <w:rPr>
          <w:rFonts w:cs="Calibri"/>
        </w:rPr>
      </w:pPr>
      <w:r>
        <w:rPr>
          <w:rFonts w:cs="Calibri"/>
        </w:rPr>
        <w:t>Advantage – Space War</w:t>
      </w:r>
    </w:p>
    <w:p w14:paraId="12301CBC" w14:textId="77777777" w:rsidR="00A92796" w:rsidRPr="00AD4C5F" w:rsidRDefault="00A92796" w:rsidP="00A9279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ACB13FA" w14:textId="77777777" w:rsidR="00A92796" w:rsidRPr="00AD4C5F" w:rsidRDefault="00A92796" w:rsidP="00A92796">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BCA3E71" w14:textId="77777777" w:rsidR="00A92796" w:rsidRPr="00AD4C5F" w:rsidRDefault="00A92796" w:rsidP="00A92796">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8CA4453" w14:textId="77777777" w:rsidR="00A92796" w:rsidRPr="00AD4C5F" w:rsidRDefault="00A92796" w:rsidP="00A9279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62AC04BC" w14:textId="77777777" w:rsidR="00A92796" w:rsidRPr="00AD4C5F" w:rsidRDefault="00A92796" w:rsidP="00A92796">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C3E7F4D" w14:textId="77777777" w:rsidR="00A92796" w:rsidRPr="00AD4C5F" w:rsidRDefault="00A92796" w:rsidP="00A92796">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4A6B978" w14:textId="77777777" w:rsidR="00A92796" w:rsidRPr="00AD4C5F" w:rsidRDefault="00A92796" w:rsidP="00A92796">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B25D3E3" w14:textId="77777777" w:rsidR="00A92796" w:rsidRPr="00AD4C5F" w:rsidRDefault="00A92796" w:rsidP="00A92796">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453E7425" w14:textId="77777777" w:rsidR="00A92796" w:rsidRPr="00AD4C5F" w:rsidRDefault="00A92796" w:rsidP="00A92796">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7FA90A1" w14:textId="77777777" w:rsidR="00A92796" w:rsidRPr="00AD4C5F" w:rsidRDefault="00A92796" w:rsidP="00A92796">
      <w:pPr>
        <w:rPr>
          <w:rFonts w:asciiTheme="majorHAnsi" w:hAnsiTheme="majorHAnsi" w:cstheme="majorHAnsi"/>
          <w:color w:val="000000" w:themeColor="text1"/>
          <w:sz w:val="16"/>
        </w:rPr>
      </w:pPr>
    </w:p>
    <w:p w14:paraId="328B1428" w14:textId="77777777" w:rsidR="00A92796" w:rsidRPr="00AD4C5F" w:rsidRDefault="00A92796" w:rsidP="00A92796">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C9107B1" w14:textId="77777777" w:rsidR="00A92796" w:rsidRPr="00AD4C5F" w:rsidRDefault="00A92796" w:rsidP="00A92796">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2E0DDE2" w14:textId="5E0C2436" w:rsidR="00A92796" w:rsidRDefault="00A92796" w:rsidP="00A92796">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74568E3" w14:textId="77777777" w:rsidR="00BE22E7" w:rsidRPr="00355308" w:rsidRDefault="00BE22E7" w:rsidP="00BE22E7">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0CD57FA5" w14:textId="77777777" w:rsidR="00BE22E7" w:rsidRPr="00355308" w:rsidRDefault="00BE22E7" w:rsidP="00BE22E7">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1"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58E92BD" w14:textId="77777777" w:rsidR="00BE22E7" w:rsidRPr="00355308" w:rsidRDefault="00BE22E7" w:rsidP="00BE22E7">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79A04688" w14:textId="77777777" w:rsidR="00BE22E7" w:rsidRPr="00355308" w:rsidRDefault="00BE22E7" w:rsidP="00BE22E7">
      <w:pPr>
        <w:rPr>
          <w:color w:val="000000" w:themeColor="text1"/>
        </w:rPr>
      </w:pPr>
    </w:p>
    <w:p w14:paraId="14BEC293" w14:textId="77777777" w:rsidR="00BE22E7" w:rsidRDefault="00BE22E7" w:rsidP="00BE22E7">
      <w:pPr>
        <w:rPr>
          <w:rFonts w:asciiTheme="majorHAnsi" w:hAnsiTheme="majorHAnsi" w:cstheme="majorHAnsi"/>
          <w:color w:val="000000" w:themeColor="text1"/>
          <w:sz w:val="16"/>
        </w:rPr>
      </w:pPr>
    </w:p>
    <w:p w14:paraId="753B3BEB" w14:textId="77777777" w:rsidR="00BE22E7" w:rsidRPr="00355308" w:rsidRDefault="00BE22E7" w:rsidP="00BE22E7">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C76A140" w14:textId="77777777" w:rsidR="00BE22E7" w:rsidRPr="00355308" w:rsidRDefault="00BE22E7" w:rsidP="00BE22E7">
      <w:pPr>
        <w:rPr>
          <w:rStyle w:val="Style13ptBold"/>
          <w:b w:val="0"/>
          <w:bCs w:val="0"/>
          <w:color w:val="000000" w:themeColor="text1"/>
        </w:rPr>
      </w:pPr>
      <w:r w:rsidRPr="00355308">
        <w:rPr>
          <w:rStyle w:val="Style13ptBold"/>
          <w:color w:val="000000" w:themeColor="text1"/>
        </w:rPr>
        <w:t>Riederer 14 - editor-in-chief of Guernica magazine and writer at The New Yorker</w:t>
      </w:r>
    </w:p>
    <w:p w14:paraId="6E151041" w14:textId="77777777" w:rsidR="00BE22E7" w:rsidRPr="00355308" w:rsidRDefault="00BE22E7" w:rsidP="00BE22E7">
      <w:pPr>
        <w:rPr>
          <w:rStyle w:val="Style13ptBold"/>
          <w:b w:val="0"/>
          <w:bCs w:val="0"/>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2" w:history="1">
        <w:r w:rsidRPr="00355308">
          <w:rPr>
            <w:rStyle w:val="Hyperlink"/>
            <w:bCs/>
            <w:color w:val="000000" w:themeColor="text1"/>
          </w:rPr>
          <w:t>https://newrepublic.com/article/117815/space-mining-will-not-solve-earths-conflict-over-natural-resources</w:t>
        </w:r>
      </w:hyperlink>
    </w:p>
    <w:p w14:paraId="504B9948" w14:textId="7F443911" w:rsidR="00BE22E7" w:rsidRPr="00BE22E7" w:rsidRDefault="00BE22E7" w:rsidP="00BE22E7">
      <w:pPr>
        <w:rPr>
          <w:color w:val="000000" w:themeColor="text1"/>
          <w:u w:val="single"/>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2D61173" w14:textId="77777777" w:rsidR="00A07BEC" w:rsidRPr="0098474F" w:rsidRDefault="00A07BEC" w:rsidP="00A92796">
      <w:pPr>
        <w:rPr>
          <w:rFonts w:asciiTheme="majorHAnsi" w:eastAsia="Calibri" w:hAnsiTheme="majorHAnsi" w:cstheme="majorHAnsi"/>
          <w:sz w:val="14"/>
        </w:rPr>
      </w:pPr>
    </w:p>
    <w:p w14:paraId="7404F529" w14:textId="05B69CAC" w:rsidR="004E66C2" w:rsidRDefault="00016B3E" w:rsidP="00377B69">
      <w:pPr>
        <w:pStyle w:val="Heading2"/>
      </w:pPr>
      <w:r>
        <w:t>3 - util</w:t>
      </w:r>
    </w:p>
    <w:p w14:paraId="3A8061C4" w14:textId="157C1012" w:rsidR="00A92796" w:rsidRDefault="00A92796" w:rsidP="00A92796"/>
    <w:p w14:paraId="5A23B2DA" w14:textId="77777777" w:rsidR="006B5E7D" w:rsidRPr="00355308" w:rsidRDefault="006B5E7D" w:rsidP="006B5E7D">
      <w:pPr>
        <w:pStyle w:val="Heading4"/>
        <w:rPr>
          <w:rFonts w:cs="Calibri"/>
        </w:rPr>
      </w:pPr>
      <w:r w:rsidRPr="00355308">
        <w:rPr>
          <w:rFonts w:cs="Calibri"/>
        </w:rPr>
        <w:t xml:space="preserve">The standard is maximizing expected wellbeing. </w:t>
      </w:r>
    </w:p>
    <w:p w14:paraId="269130AF" w14:textId="77777777" w:rsidR="006B5E7D" w:rsidRPr="00355308" w:rsidRDefault="006B5E7D" w:rsidP="006B5E7D">
      <w:pPr>
        <w:pStyle w:val="Heading4"/>
        <w:rPr>
          <w:rFonts w:cs="Calibri"/>
        </w:rPr>
      </w:pPr>
      <w:r w:rsidRPr="00355308">
        <w:rPr>
          <w:rFonts w:cs="Calibri"/>
        </w:rPr>
        <w:t>Prefer it:</w:t>
      </w:r>
    </w:p>
    <w:p w14:paraId="15B05365" w14:textId="16C59D99" w:rsidR="006B5E7D" w:rsidRPr="00355308" w:rsidRDefault="00FA6916" w:rsidP="006B5E7D">
      <w:pPr>
        <w:pStyle w:val="Heading4"/>
        <w:tabs>
          <w:tab w:val="left" w:pos="2250"/>
        </w:tabs>
        <w:spacing w:line="276" w:lineRule="auto"/>
        <w:rPr>
          <w:rFonts w:cs="Calibri"/>
        </w:rPr>
      </w:pPr>
      <w:r>
        <w:rPr>
          <w:rFonts w:cs="Calibri"/>
        </w:rPr>
        <w:t>1</w:t>
      </w:r>
      <w:r w:rsidR="006B5E7D"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6A82BA60" w14:textId="2E08644E" w:rsidR="006B5E7D" w:rsidRPr="00355308" w:rsidRDefault="00FA6916" w:rsidP="006B5E7D">
      <w:pPr>
        <w:pStyle w:val="Heading4"/>
        <w:rPr>
          <w:rFonts w:cs="Calibri"/>
        </w:rPr>
      </w:pPr>
      <w:r>
        <w:rPr>
          <w:rFonts w:cs="Calibri"/>
        </w:rPr>
        <w:t>2</w:t>
      </w:r>
      <w:r w:rsidR="006B5E7D">
        <w:rPr>
          <w:rFonts w:cs="Calibri"/>
        </w:rPr>
        <w:t xml:space="preserve">] </w:t>
      </w:r>
      <w:r w:rsidR="006B5E7D" w:rsidRPr="00355308">
        <w:rPr>
          <w:rFonts w:cs="Calibri"/>
        </w:rPr>
        <w:t>Extinction comes first!</w:t>
      </w:r>
    </w:p>
    <w:p w14:paraId="3434F0D7" w14:textId="77777777" w:rsidR="006B5E7D" w:rsidRPr="00355308" w:rsidRDefault="006B5E7D" w:rsidP="006B5E7D">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6E083B46" w14:textId="77777777" w:rsidR="006B5E7D" w:rsidRPr="00355308" w:rsidRDefault="006B5E7D" w:rsidP="006B5E7D">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4630D2E6" w14:textId="0A79AF4C" w:rsidR="006B5E7D" w:rsidRPr="00355308" w:rsidRDefault="00FA6916" w:rsidP="006B5E7D">
      <w:pPr>
        <w:pStyle w:val="Heading4"/>
        <w:rPr>
          <w:rFonts w:cs="Calibri"/>
        </w:rPr>
      </w:pPr>
      <w:r>
        <w:rPr>
          <w:rFonts w:cs="Calibri"/>
        </w:rPr>
        <w:t>3</w:t>
      </w:r>
      <w:r w:rsidR="006B5E7D" w:rsidRPr="00355308">
        <w:rPr>
          <w:rFonts w:cs="Calibri"/>
        </w:rPr>
        <w:t>] Use epistemic modesty for evaluating the framework debate:</w:t>
      </w:r>
    </w:p>
    <w:p w14:paraId="5A179A0B" w14:textId="77777777" w:rsidR="006B5E7D" w:rsidRPr="00355308" w:rsidRDefault="006B5E7D" w:rsidP="006B5E7D">
      <w:pPr>
        <w:pStyle w:val="Heading4"/>
        <w:rPr>
          <w:rFonts w:cs="Calibri"/>
        </w:rPr>
      </w:pPr>
      <w:r w:rsidRPr="00355308">
        <w:rPr>
          <w:rFonts w:cs="Calibri"/>
        </w:rPr>
        <w:t xml:space="preserve">A] Substantively true since it maximizes the probability of achieving net most moral value—beating a framework acts as mitigation to their impacts but the strength of that mitigation is contingent. </w:t>
      </w:r>
    </w:p>
    <w:p w14:paraId="567D85B1" w14:textId="77777777" w:rsidR="006B5E7D" w:rsidRPr="00355308" w:rsidRDefault="006B5E7D" w:rsidP="006B5E7D">
      <w:pPr>
        <w:pStyle w:val="Heading4"/>
        <w:rPr>
          <w:rFonts w:cs="Calibri"/>
        </w:rPr>
      </w:pPr>
      <w:r w:rsidRPr="00355308">
        <w:rPr>
          <w:rFonts w:cs="Calibri"/>
        </w:rPr>
        <w:t xml:space="preserve">B] Clash—disincentives debaters from going all in for framework which means we get the ideal balance between topic ed and phil ed—it’s important to talk about contention-level offense </w:t>
      </w:r>
    </w:p>
    <w:p w14:paraId="287EAE25" w14:textId="29480506" w:rsidR="006B5E7D" w:rsidRPr="00355308" w:rsidRDefault="00FA6916" w:rsidP="006B5E7D">
      <w:pPr>
        <w:pStyle w:val="Heading4"/>
        <w:rPr>
          <w:rFonts w:cs="Calibri"/>
        </w:rPr>
      </w:pPr>
      <w:r>
        <w:rPr>
          <w:rFonts w:cs="Calibri"/>
        </w:rPr>
        <w:t>4</w:t>
      </w:r>
      <w:r w:rsidR="006B5E7D" w:rsidRPr="00355308">
        <w:rPr>
          <w:rFonts w:cs="Calibri"/>
        </w:rPr>
        <w:t>] Reject calc indicts and util triggers permissibility arguments:</w:t>
      </w:r>
    </w:p>
    <w:p w14:paraId="1EEB88ED" w14:textId="77777777" w:rsidR="006B5E7D" w:rsidRPr="00355308" w:rsidRDefault="006B5E7D" w:rsidP="006B5E7D">
      <w:pPr>
        <w:pStyle w:val="Heading4"/>
        <w:rPr>
          <w:rFonts w:cs="Calibri"/>
        </w:rPr>
      </w:pPr>
      <w:r w:rsidRPr="00355308">
        <w:rPr>
          <w:rFonts w:cs="Calibri"/>
        </w:rPr>
        <w:t>A] Empirically denied—both individuals and policymakers carry out effective cost-benefit analysis which means even if decisions aren’t always perfect it’s still better than not acting at all</w:t>
      </w:r>
    </w:p>
    <w:p w14:paraId="4CF0AA83" w14:textId="77777777" w:rsidR="006B5E7D" w:rsidRPr="00355308" w:rsidRDefault="006B5E7D" w:rsidP="006B5E7D">
      <w:pPr>
        <w:pStyle w:val="Heading4"/>
        <w:rPr>
          <w:rFonts w:cs="Calibri"/>
        </w:rPr>
      </w:pPr>
      <w:r w:rsidRPr="00355308">
        <w:rPr>
          <w:rFonts w:cs="Calibri"/>
        </w:rPr>
        <w:t>B] Theory—they’re functionally NIBs that everyone knows are silly but skew the aff and move the debate away from the topic and actual philosophical debate, killing valuable education</w:t>
      </w:r>
    </w:p>
    <w:p w14:paraId="39E507DD" w14:textId="73EDC9BD" w:rsidR="00A95652" w:rsidRDefault="00333EF6" w:rsidP="00333EF6">
      <w:pPr>
        <w:pStyle w:val="Heading2"/>
      </w:pPr>
      <w:r>
        <w:t xml:space="preserve">4 - </w:t>
      </w:r>
      <w:r w:rsidR="0047747B">
        <w:t>underview</w:t>
      </w:r>
    </w:p>
    <w:p w14:paraId="7B7FE36C" w14:textId="04193683" w:rsidR="004E66C2" w:rsidRDefault="004E66C2" w:rsidP="004E66C2"/>
    <w:p w14:paraId="564CE49A" w14:textId="1929C0F3" w:rsidR="002D0E5C" w:rsidRDefault="00D96857" w:rsidP="00D96857">
      <w:pPr>
        <w:pStyle w:val="Heading4"/>
      </w:pPr>
      <w:r>
        <w:t xml:space="preserve">1] </w:t>
      </w:r>
      <w:r w:rsidR="000D0E50" w:rsidRPr="00355308">
        <w:t>1AR theory – a) AFF gets it because otherwise the neg can engage in infinite abuse, making debate impossible, b) reject the debater – the 1AR is too short for theory and substance so ballot implications are key to check abuse,</w:t>
      </w:r>
    </w:p>
    <w:p w14:paraId="6A987878" w14:textId="2B5CA709" w:rsidR="00490F7F" w:rsidRPr="00355308" w:rsidRDefault="007714D2" w:rsidP="00490F7F">
      <w:pPr>
        <w:pStyle w:val="Heading4"/>
        <w:rPr>
          <w:rFonts w:cs="Calibri"/>
        </w:rPr>
      </w:pPr>
      <w:r>
        <w:rPr>
          <w:rFonts w:cs="Calibri"/>
        </w:rPr>
        <w:t xml:space="preserve">2] </w:t>
      </w:r>
      <w:r w:rsidR="00490F7F" w:rsidRPr="00355308">
        <w:rPr>
          <w:rFonts w:cs="Calibri"/>
        </w:rPr>
        <w:t xml:space="preserve">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562B4B3E" w14:textId="1BBB5899" w:rsidR="00490F7F" w:rsidRPr="00355308" w:rsidRDefault="007714D2" w:rsidP="00490F7F">
      <w:pPr>
        <w:pStyle w:val="Heading4"/>
        <w:rPr>
          <w:rFonts w:cs="Calibri"/>
        </w:rPr>
      </w:pPr>
      <w:r>
        <w:rPr>
          <w:rFonts w:cs="Calibri"/>
        </w:rPr>
        <w:t xml:space="preserve">3] </w:t>
      </w:r>
      <w:r w:rsidR="00490F7F" w:rsidRPr="00355308">
        <w:rPr>
          <w:rFonts w:cs="Calibri"/>
        </w:rPr>
        <w:t xml:space="preserve">Affirming is harder, a) time skew – neg has a 13-7 advantage on all NC offs plus 2NR collapse means 6 min to recontextualize in the 2NR where the 2AR is too short to recover, b) negatives enjoy an 11% win advantage controlling for other factors. Henson &amp; Dorasil. </w:t>
      </w:r>
      <w:r w:rsidR="00490F7F" w:rsidRPr="00355308">
        <w:rPr>
          <w:rFonts w:cs="Calibri"/>
          <w:b w:val="0"/>
          <w:sz w:val="14"/>
          <w:szCs w:val="14"/>
        </w:rPr>
        <w:t>(Dorasil, Paul and Clifford Henson. “Judging bias in competitive academic debate: the effects of region, side, and sex.” Con-temporary Economic Policy, July 4 2013.)</w:t>
      </w:r>
      <w:r w:rsidR="00490F7F" w:rsidRPr="00355308">
        <w:rPr>
          <w:rFonts w:cs="Calibri"/>
          <w:sz w:val="14"/>
          <w:szCs w:val="14"/>
        </w:rPr>
        <w:t xml:space="preserve"> </w:t>
      </w:r>
      <w:r w:rsidR="00490F7F" w:rsidRPr="00355308">
        <w:rPr>
          <w:rFonts w:cs="Calibri"/>
        </w:rPr>
        <w:t xml:space="preserve">Two implications: </w:t>
      </w:r>
      <w:r w:rsidR="00635435">
        <w:rPr>
          <w:rFonts w:cs="Calibri"/>
        </w:rPr>
        <w:t>1</w:t>
      </w:r>
      <w:r w:rsidR="00490F7F" w:rsidRPr="00355308">
        <w:rPr>
          <w:rFonts w:cs="Calibri"/>
        </w:rPr>
        <w:t xml:space="preserve">) neg must quantify abuse against the advantage to demonstrate a sufficient violation. Absent quantification I meet on theory since I meet if there’s no violation, </w:t>
      </w:r>
      <w:r w:rsidR="00635435">
        <w:rPr>
          <w:rFonts w:cs="Calibri"/>
        </w:rPr>
        <w:t>2</w:t>
      </w:r>
      <w:r w:rsidR="00490F7F" w:rsidRPr="00355308">
        <w:rPr>
          <w:rFonts w:cs="Calibri"/>
        </w:rPr>
        <w:t xml:space="preserve">) presume aff because in the absence of offense I’ve performed better by 11%. </w:t>
      </w:r>
    </w:p>
    <w:p w14:paraId="54094F8D" w14:textId="49C91D15" w:rsidR="00490F7F" w:rsidRPr="00355308" w:rsidRDefault="007714D2" w:rsidP="00490F7F">
      <w:pPr>
        <w:pStyle w:val="Heading4"/>
        <w:rPr>
          <w:rFonts w:cs="Calibri"/>
        </w:rPr>
      </w:pPr>
      <w:r>
        <w:rPr>
          <w:rFonts w:cs="Calibri"/>
        </w:rPr>
        <w:t xml:space="preserve">4] </w:t>
      </w:r>
      <w:r w:rsidR="00490F7F" w:rsidRPr="00355308">
        <w:rPr>
          <w:rFonts w:cs="Calibri"/>
        </w:rPr>
        <w:t>Truth testing makes up rules to constrain discussion of race and cement the status-quo and is just plain wrong</w:t>
      </w:r>
    </w:p>
    <w:p w14:paraId="043DA7C6" w14:textId="77777777" w:rsidR="00490F7F" w:rsidRPr="00355308" w:rsidRDefault="00490F7F" w:rsidP="00490F7F">
      <w:r w:rsidRPr="00355308">
        <w:rPr>
          <w:b/>
        </w:rPr>
        <w:t>Overing and Scoggin 15</w:t>
      </w:r>
      <w:r w:rsidRPr="00355308">
        <w:t xml:space="preserve"> “In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13">
        <w:r w:rsidRPr="00355308">
          <w:rPr>
            <w:color w:val="000000"/>
          </w:rPr>
          <w:t>http://premierdebatetoday.com/2015/09/10/in-defense-of-inclusion-by-john-scoggin-and-bob-overing/</w:t>
        </w:r>
      </w:hyperlink>
      <w:r w:rsidRPr="00355308">
        <w:t xml:space="preserve"> //BWSWJ</w:t>
      </w:r>
    </w:p>
    <w:p w14:paraId="4C59F859" w14:textId="77777777" w:rsidR="00490F7F" w:rsidRPr="00355308" w:rsidRDefault="00490F7F" w:rsidP="00490F7F">
      <w:pPr>
        <w:rPr>
          <w:sz w:val="12"/>
          <w:szCs w:val="12"/>
        </w:rPr>
      </w:pPr>
      <w:r w:rsidRPr="00355308">
        <w:rPr>
          <w:b/>
          <w:u w:val="single"/>
        </w:rPr>
        <w:t>In establishing affirmative and negative truth burdens, truth-testing forecloses important discussions even of the resolution itself</w:t>
      </w:r>
      <w:r w:rsidRPr="00355308">
        <w:rPr>
          <w:sz w:val="12"/>
          <w:szCs w:val="12"/>
        </w:rPr>
        <w:t xml:space="preserve">. Consider the fact that in 1925-1926, there were two college policy topics, one for men and one for women. Men got to debate child labor laws, and women had to debate divorce law. </w:t>
      </w:r>
      <w:r w:rsidRPr="00355308">
        <w:rPr>
          <w:b/>
          <w:u w:val="single"/>
        </w:rPr>
        <w:t>On the truth-testing view, the women debating the women’s topic would be barred from discussing the inherent sexism of the topic choice and the division of topics to begin with</w:t>
      </w:r>
      <w:r w:rsidRPr="00355308">
        <w:rPr>
          <w:sz w:val="12"/>
          <w:szCs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355308">
        <w:rPr>
          <w:b/>
          <w:u w:val="single"/>
        </w:rPr>
        <w:t>First, there are good reasons to not debate a particular topic</w:t>
      </w:r>
      <w:r w:rsidRPr="00355308">
        <w:rPr>
          <w:sz w:val="12"/>
          <w:szCs w:val="12"/>
        </w:rPr>
        <w:t xml:space="preserve">. These reasons have been </w:t>
      </w:r>
      <w:r w:rsidRPr="00355308">
        <w:rPr>
          <w:b/>
          <w:u w:val="single"/>
        </w:rPr>
        <w:t xml:space="preserve">spelled out over decades of debate scholarship </w:t>
      </w:r>
      <w:r w:rsidRPr="00355308">
        <w:rPr>
          <w:sz w:val="12"/>
          <w:szCs w:val="12"/>
        </w:rPr>
        <w:t xml:space="preserve">ranging from Broda-Bahm and Murphy (1994) to Varda and Cook (2007) to Vincent (2013). </w:t>
      </w:r>
      <w:r w:rsidRPr="00355308">
        <w:rPr>
          <w:b/>
          <w:u w:val="single"/>
        </w:rPr>
        <w:t>Second, truth-testing prevents either team from making the argument that the topic is offensive or harmful</w:t>
      </w:r>
      <w:r w:rsidRPr="00355308">
        <w:rPr>
          <w:sz w:val="12"/>
          <w:szCs w:val="12"/>
        </w:rPr>
        <w:t xml:space="preserve">. </w:t>
      </w:r>
      <w:r w:rsidRPr="00355308">
        <w:rPr>
          <w:b/>
          <w:u w:val="single"/>
        </w:rPr>
        <w:t>A hypothetical case, such as a resolution including an offensive racial epithet, makes the problem more obvious</w:t>
      </w:r>
      <w:r w:rsidRPr="00355308">
        <w:rPr>
          <w:sz w:val="12"/>
          <w:szCs w:val="12"/>
        </w:rPr>
        <w:t xml:space="preserve">. Maybe the idea behind the resolution is good, but there’s something left out by analysis that stops there and ignores the use of a derogatory slur. </w:t>
      </w:r>
      <w:r w:rsidRPr="00355308">
        <w:rPr>
          <w:b/>
          <w:u w:val="single"/>
        </w:rPr>
        <w:t>Truth-testing makes irrelevant the words in the topic and the words used by the debaters</w:t>
      </w:r>
      <w:r w:rsidRPr="00355308">
        <w:rPr>
          <w:sz w:val="12"/>
          <w:szCs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355308">
        <w:rPr>
          <w:b/>
          <w:u w:val="single"/>
        </w:rPr>
        <w:t>This statement is hard to square with Nebel’s thesis that semantic interpretations of the resolution come “lexically prior</w:t>
      </w:r>
      <w:r w:rsidRPr="00355308">
        <w:rPr>
          <w:sz w:val="12"/>
          <w:szCs w:val="12"/>
        </w:rPr>
        <w:t xml:space="preserve">” (in other words, they always come first). </w:t>
      </w:r>
      <w:r w:rsidRPr="00355308">
        <w:rPr>
          <w:b/>
          <w:u w:val="single"/>
        </w:rPr>
        <w:t xml:space="preserve">He wants </w:t>
      </w:r>
      <w:r w:rsidRPr="00355308">
        <w:rPr>
          <w:b/>
          <w:highlight w:val="green"/>
          <w:u w:val="single"/>
        </w:rPr>
        <w:t xml:space="preserve">to allow exceptions, </w:t>
      </w:r>
      <w:r w:rsidRPr="00355308">
        <w:rPr>
          <w:b/>
          <w:u w:val="single"/>
        </w:rPr>
        <w:t xml:space="preserve">but doing so </w:t>
      </w:r>
      <w:r w:rsidRPr="00355308">
        <w:rPr>
          <w:b/>
          <w:highlight w:val="green"/>
          <w:u w:val="single"/>
        </w:rPr>
        <w:t xml:space="preserve">proves that </w:t>
      </w:r>
      <w:r w:rsidRPr="00355308">
        <w:rPr>
          <w:b/>
          <w:u w:val="single"/>
        </w:rPr>
        <w:t xml:space="preserve">harmfulness </w:t>
      </w:r>
      <w:r w:rsidRPr="00355308">
        <w:rPr>
          <w:b/>
          <w:highlight w:val="green"/>
          <w:u w:val="single"/>
        </w:rPr>
        <w:t xml:space="preserve">concerns can </w:t>
      </w:r>
      <w:r w:rsidRPr="00355308">
        <w:rPr>
          <w:b/>
          <w:u w:val="single"/>
        </w:rPr>
        <w:t xml:space="preserve">and do </w:t>
      </w:r>
      <w:r w:rsidRPr="00355308">
        <w:rPr>
          <w:b/>
          <w:highlight w:val="green"/>
          <w:u w:val="single"/>
        </w:rPr>
        <w:t>trump the topicality rule</w:t>
      </w:r>
      <w:r w:rsidRPr="00355308">
        <w:rPr>
          <w:b/>
          <w:u w:val="single"/>
        </w:rPr>
        <w:t>.</w:t>
      </w:r>
      <w:r w:rsidRPr="00355308">
        <w:rPr>
          <w:sz w:val="12"/>
          <w:szCs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355308">
        <w:rPr>
          <w:b/>
          <w:u w:val="single"/>
        </w:rPr>
        <w:t>There is no one principle of proper debate. Once the door is open for external factors like harmfulness, the inference to the priority of pragmatics is an easy one to make</w:t>
      </w:r>
      <w:r w:rsidRPr="00355308">
        <w:rPr>
          <w:sz w:val="12"/>
          <w:szCs w:val="12"/>
        </w:rPr>
        <w:t xml:space="preserve">. If we care about the effects of debating the resolution on the students debating it, then other values like exclusion, education, and fairness start to creep in. </w:t>
      </w:r>
      <w:r w:rsidRPr="00355308">
        <w:rPr>
          <w:b/>
          <w:u w:val="single"/>
        </w:rPr>
        <w:t>If we can justify avoiding discussion of a bad topic on pragmatic grounds, we can also justify promoting discussion of a good topic</w:t>
      </w:r>
      <w:r w:rsidRPr="00355308">
        <w:rPr>
          <w:sz w:val="12"/>
          <w:szCs w:val="12"/>
        </w:rPr>
        <w:t xml:space="preserve">. </w:t>
      </w:r>
      <w:r w:rsidRPr="00355308">
        <w:rPr>
          <w:b/>
          <w:highlight w:val="green"/>
          <w:u w:val="single"/>
        </w:rPr>
        <w:t>Any advantage to allowing</w:t>
      </w:r>
      <w:r w:rsidRPr="00355308">
        <w:rPr>
          <w:b/>
          <w:u w:val="single"/>
        </w:rPr>
        <w:t xml:space="preserve"> discursive </w:t>
      </w:r>
      <w:r w:rsidRPr="00355308">
        <w:rPr>
          <w:b/>
          <w:highlight w:val="green"/>
          <w:u w:val="single"/>
        </w:rPr>
        <w:t>kritiks, performances, and roles of the ballot</w:t>
      </w:r>
      <w:r w:rsidRPr="00355308">
        <w:rPr>
          <w:b/>
          <w:u w:val="single"/>
        </w:rPr>
        <w:t xml:space="preserve"> further </w:t>
      </w:r>
      <w:r w:rsidRPr="00355308">
        <w:rPr>
          <w:b/>
          <w:highlight w:val="green"/>
          <w:u w:val="single"/>
        </w:rPr>
        <w:t>justifies this</w:t>
      </w:r>
      <w:r w:rsidRPr="00355308">
        <w:rPr>
          <w:b/>
          <w:u w:val="single"/>
        </w:rPr>
        <w:t xml:space="preserve"> pragmatic view against truth-testing</w:t>
      </w:r>
      <w:r w:rsidRPr="00355308">
        <w:rPr>
          <w:sz w:val="12"/>
          <w:szCs w:val="12"/>
        </w:rPr>
        <w:t xml:space="preserve">. NDT champion Elijah Smith (2013) warns that </w:t>
      </w:r>
      <w:r w:rsidRPr="00355308">
        <w:rPr>
          <w:b/>
          <w:u w:val="single"/>
        </w:rPr>
        <w:t>without these</w:t>
      </w:r>
      <w:r w:rsidRPr="00355308">
        <w:rPr>
          <w:sz w:val="12"/>
          <w:szCs w:val="12"/>
        </w:rPr>
        <w:t xml:space="preserve"> argument forms, </w:t>
      </w:r>
      <w:r w:rsidRPr="00355308">
        <w:rPr>
          <w:b/>
          <w:u w:val="single"/>
        </w:rPr>
        <w:t>we “distance the conversation from the material reality that black debaters are forced to deal with every day</w:t>
      </w:r>
      <w:r w:rsidRPr="00355308">
        <w:rPr>
          <w:sz w:val="12"/>
          <w:szCs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355308">
        <w:rPr>
          <w:b/>
          <w:u w:val="single"/>
        </w:rPr>
        <w:t xml:space="preserve">In a debate round, one may argue the impertinence of theses about structural racism with regards to a particular case…But </w:t>
      </w:r>
      <w:r w:rsidRPr="00355308">
        <w:rPr>
          <w:b/>
          <w:highlight w:val="green"/>
          <w:u w:val="single"/>
        </w:rPr>
        <w:t>when we</w:t>
      </w:r>
      <w:r w:rsidRPr="00355308">
        <w:rPr>
          <w:b/>
          <w:u w:val="single"/>
        </w:rPr>
        <w:t xml:space="preserve"> explicitly or </w:t>
      </w:r>
      <w:r w:rsidRPr="00355308">
        <w:rPr>
          <w:b/>
          <w:highlight w:val="green"/>
          <w:u w:val="single"/>
        </w:rPr>
        <w:t xml:space="preserve">implicitly suggest such theses have </w:t>
      </w:r>
      <w:r w:rsidRPr="00355308">
        <w:rPr>
          <w:b/>
          <w:u w:val="single"/>
        </w:rPr>
        <w:t xml:space="preserve">little to </w:t>
      </w:r>
      <w:r w:rsidRPr="00355308">
        <w:rPr>
          <w:b/>
          <w:highlight w:val="green"/>
          <w:u w:val="single"/>
        </w:rPr>
        <w:t xml:space="preserve">no value </w:t>
      </w:r>
      <w:r w:rsidRPr="00355308">
        <w:rPr>
          <w:b/>
          <w:u w:val="single"/>
        </w:rPr>
        <w:t>by deciding in advance that they are inaccurate, we are forswearing the hard, argumentative work of subjecting our own beliefs to rigorous testing and interrogation (p. 90)</w:t>
      </w:r>
      <w:r w:rsidRPr="00355308">
        <w:rPr>
          <w:b/>
          <w:sz w:val="12"/>
          <w:szCs w:val="12"/>
          <w:u w:val="single"/>
        </w:rPr>
        <w:t xml:space="preserve"> </w:t>
      </w:r>
      <w:r w:rsidRPr="00355308">
        <w:rPr>
          <w:sz w:val="12"/>
          <w:szCs w:val="12"/>
        </w:rPr>
        <w:t xml:space="preserve">Suggesting that non-topical, race-based approaches are “vigilantist” and “self-serving” “adventure[s]” is to demean the worth of these arguments before the debate round even starts (Nebel 2015, 1.1, para. 2). </w:t>
      </w:r>
      <w:r w:rsidRPr="00355308">
        <w:rPr>
          <w:b/>
          <w:u w:val="single"/>
        </w:rPr>
        <w:t>The claim that they ‘break the rules’ or exist ‘outside the law’ otherizes the debaters, coaches, and squads that pursue non-traditional styles</w:t>
      </w:r>
      <w:r w:rsidRPr="00355308">
        <w:rPr>
          <w:sz w:val="12"/>
          <w:szCs w:val="12"/>
        </w:rPr>
        <w:t xml:space="preserve">. Especially given that many of these students are students of color, we should reject the image of them as lawless, self-interested vigilantes. </w:t>
      </w:r>
      <w:r w:rsidRPr="00355308">
        <w:rPr>
          <w:b/>
          <w:u w:val="single"/>
        </w:rPr>
        <w:t xml:space="preserve">Students work hard on their positions, often incorporating personal elements such as narrative or performance. To defend a view of debate that excludes their arguments from consideration </w:t>
      </w:r>
      <w:r w:rsidRPr="00355308">
        <w:rPr>
          <w:b/>
          <w:highlight w:val="green"/>
          <w:u w:val="single"/>
        </w:rPr>
        <w:t>devalues</w:t>
      </w:r>
      <w:r w:rsidRPr="00355308">
        <w:rPr>
          <w:b/>
          <w:u w:val="single"/>
        </w:rPr>
        <w:t xml:space="preserve"> their scholarship and </w:t>
      </w:r>
      <w:r w:rsidRPr="00355308">
        <w:rPr>
          <w:b/>
          <w:highlight w:val="green"/>
          <w:u w:val="single"/>
        </w:rPr>
        <w:t>the way they make debate “home</w:t>
      </w:r>
      <w:r w:rsidRPr="00355308">
        <w:rPr>
          <w:sz w:val="12"/>
          <w:szCs w:val="12"/>
        </w:rPr>
        <w:t xml:space="preserve">.” </w:t>
      </w:r>
      <w:r w:rsidRPr="00355308">
        <w:rPr>
          <w:b/>
          <w:u w:val="single"/>
        </w:rPr>
        <w:t>That’s unacceptable</w:t>
      </w:r>
      <w:r w:rsidRPr="00355308">
        <w:rPr>
          <w:sz w:val="12"/>
          <w:szCs w:val="12"/>
        </w:rPr>
        <w:t>. Branse notes “the motivation for joining the activity substantially varies from person to person” yet excludes some debaters’ motivations while promoting others (5, para. 4). We agree with Smith on the very tangible effects of such exclusion: “</w:t>
      </w:r>
      <w:r w:rsidRPr="00355308">
        <w:rPr>
          <w:b/>
          <w:u w:val="single"/>
        </w:rPr>
        <w:t>If black students do not feel comfortable participating in LD they will lose out on the ability to judge, coach, or to force debate to deal with the truth of their perspectives</w:t>
      </w:r>
      <w:r w:rsidRPr="00355308">
        <w:rPr>
          <w:sz w:val="12"/>
          <w:szCs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355308">
        <w:rPr>
          <w:b/>
          <w:u w:val="single"/>
        </w:rPr>
        <w:t>we think debate rounds are an excellent location for discussing what debate should be</w:t>
      </w:r>
      <w:r w:rsidRPr="00355308">
        <w:rPr>
          <w:sz w:val="12"/>
          <w:szCs w:val="12"/>
        </w:rPr>
        <w:t xml:space="preserve">. The first reason is the failure of consensus. </w:t>
      </w:r>
      <w:r w:rsidRPr="00355308">
        <w:rPr>
          <w:b/>
          <w:u w:val="single"/>
        </w:rPr>
        <w:t>Because there are a wide variety of supported methods to go about debating, we should be cautious about paradigmatic exclusion</w:t>
      </w:r>
      <w:r w:rsidRPr="00355308">
        <w:rPr>
          <w:sz w:val="12"/>
          <w:szCs w:val="12"/>
        </w:rPr>
        <w:t>. While we don’t defend the relativist conclusion that all styles of debate are equally valuable, there is significant disagreement that our theories must account for.</w:t>
      </w:r>
      <w:r w:rsidRPr="00355308">
        <w:rPr>
          <w:b/>
          <w:u w:val="singl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355308">
        <w:rPr>
          <w:sz w:val="12"/>
          <w:szCs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355308">
        <w:rPr>
          <w:b/>
          <w:u w:val="single"/>
        </w:rPr>
        <w:t xml:space="preserve">Truth-testing forecloses this kind of learning from the opposition. </w:t>
      </w:r>
      <w:r w:rsidRPr="00355308">
        <w:rPr>
          <w:sz w:val="12"/>
          <w:szCs w:val="12"/>
        </w:rPr>
        <w:t xml:space="preserve">Roles of the ballot and theory interpretations are examples of how </w:t>
      </w:r>
      <w:r w:rsidRPr="00355308">
        <w:rPr>
          <w:b/>
          <w:highlight w:val="green"/>
          <w:u w:val="single"/>
        </w:rPr>
        <w:t>in-round argumentation creates new rules of engagement</w:t>
      </w:r>
      <w:r w:rsidRPr="00355308">
        <w:rPr>
          <w:sz w:val="12"/>
          <w:szCs w:val="12"/>
        </w:rPr>
        <w:t xml:space="preserve">. We welcome these strategies, and </w:t>
      </w:r>
      <w:r w:rsidRPr="00355308">
        <w:rPr>
          <w:b/>
          <w:highlight w:val="green"/>
          <w:u w:val="single"/>
        </w:rPr>
        <w:t>debaters should be prepared to justify</w:t>
      </w:r>
      <w:r w:rsidRPr="00355308">
        <w:rPr>
          <w:b/>
          <w:u w:val="single"/>
        </w:rPr>
        <w:t xml:space="preserve"> their </w:t>
      </w:r>
      <w:r w:rsidRPr="00355308">
        <w:rPr>
          <w:b/>
          <w:highlight w:val="green"/>
          <w:u w:val="single"/>
        </w:rPr>
        <w:t xml:space="preserve">proposed rules </w:t>
      </w:r>
      <w:r w:rsidRPr="00355308">
        <w:rPr>
          <w:b/>
          <w:u w:val="single"/>
        </w:rPr>
        <w:t>against procedural challenges</w:t>
      </w:r>
      <w:r w:rsidRPr="00355308">
        <w:rPr>
          <w:sz w:val="12"/>
          <w:szCs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355308">
        <w:rPr>
          <w:b/>
          <w:u w:val="single"/>
        </w:rPr>
        <w:t>attempts to define away arguments that they don’t like</w:t>
      </w:r>
      <w:r w:rsidRPr="00355308">
        <w:rPr>
          <w:sz w:val="12"/>
          <w:szCs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355308">
        <w:rPr>
          <w:b/>
          <w:u w:val="single"/>
        </w:rPr>
        <w:t>not an exclusive marketplace where only the sellers of some officially approved theories are welcome</w:t>
      </w:r>
      <w:r w:rsidRPr="00355308">
        <w:rPr>
          <w:sz w:val="12"/>
          <w:szCs w:val="12"/>
        </w:rPr>
        <w:t xml:space="preserve"> (p. 26) Unfortunately for the truth-tester, </w:t>
      </w:r>
      <w:r w:rsidRPr="00355308">
        <w:rPr>
          <w:b/>
          <w:u w:val="single"/>
        </w:rPr>
        <w:t>debate has changed, and it will change again</w:t>
      </w:r>
      <w:r w:rsidRPr="00355308">
        <w:rPr>
          <w:sz w:val="12"/>
          <w:szCs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355308">
        <w:rPr>
          <w:b/>
          <w:u w:val="single"/>
        </w:rPr>
        <w:t>Branse’s goal is to derive substantive rules for debate from the ‘constitutive features’ of debate itself and the roles of competitors and judges.</w:t>
      </w:r>
      <w:r w:rsidRPr="00355308">
        <w:rPr>
          <w:sz w:val="12"/>
          <w:szCs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355308">
        <w:rPr>
          <w:b/>
          <w:u w:val="single"/>
        </w:rPr>
        <w:t>LD is only LD because of the rules governing it</w:t>
      </w:r>
      <w:r w:rsidRPr="00355308">
        <w:rPr>
          <w:sz w:val="12"/>
          <w:szCs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355308">
        <w:rPr>
          <w:b/>
          <w:u w:val="single"/>
        </w:rPr>
        <w:t>the starting point is very thin, but the end point includes very robust conclusions</w:t>
      </w:r>
      <w:r w:rsidRPr="00355308">
        <w:rPr>
          <w:sz w:val="12"/>
          <w:szCs w:val="12"/>
        </w:rPr>
        <w:t xml:space="preserve">. </w:t>
      </w:r>
      <w:r w:rsidRPr="00355308">
        <w:rPr>
          <w:b/>
          <w:u w:val="single"/>
        </w:rPr>
        <w:t>The terms “</w:t>
      </w:r>
      <w:r w:rsidRPr="00355308">
        <w:rPr>
          <w:b/>
          <w:highlight w:val="green"/>
          <w:u w:val="single"/>
        </w:rPr>
        <w:t>affirmative” and “negative” are insufficient to produce universal rules</w:t>
      </w:r>
      <w:r w:rsidRPr="00355308">
        <w:rPr>
          <w:b/>
          <w:u w:val="single"/>
        </w:rPr>
        <w:t xml:space="preserve"> for debate, and certainly do not imply truth-testing</w:t>
      </w:r>
      <w:r w:rsidRPr="00355308">
        <w:rPr>
          <w:sz w:val="12"/>
          <w:szCs w:val="12"/>
        </w:rPr>
        <w:t xml:space="preserve"> (Section I, paragraph 3.) Branse does some legwork in footnoting several definitions of “affirm” and “negate,” but does little in the way of linguistic analysis. </w:t>
      </w:r>
      <w:r w:rsidRPr="00355308">
        <w:rPr>
          <w:b/>
          <w:u w:val="single"/>
        </w:rPr>
        <w:t>We won’t defend a particular definition but point out that there are many definitions that vary and do not all lend themselves to truth-testing</w:t>
      </w:r>
      <w:r w:rsidRPr="00355308">
        <w:rPr>
          <w:sz w:val="12"/>
          <w:szCs w:val="12"/>
        </w:rPr>
        <w:t xml:space="preserve">. On a ballot the words “speaker points” are as prominently displayed as the words “affirmative” or “negative,” but neither Branse nor Nebel attempt to make any constitutive inference from their existence. Further, </w:t>
      </w:r>
      <w:r w:rsidRPr="00355308">
        <w:rPr>
          <w:b/>
          <w:u w:val="single"/>
        </w:rPr>
        <w:t>to find the constitutive role of a thing, one needs to look at what the thing actually is, rather than a few specific words on a ballot.</w:t>
      </w:r>
      <w:r w:rsidRPr="00355308">
        <w:rPr>
          <w:sz w:val="12"/>
          <w:szCs w:val="12"/>
        </w:rPr>
        <w:t xml:space="preserve"> Looking at debates now, we see that they rarely conform to the truth-testing model. </w:t>
      </w:r>
      <w:r w:rsidRPr="00355308">
        <w:rPr>
          <w:b/>
          <w:highlight w:val="green"/>
          <w:u w:val="single"/>
        </w:rPr>
        <w:t xml:space="preserve">It is </w:t>
      </w:r>
      <w:r w:rsidRPr="00355308">
        <w:rPr>
          <w:b/>
          <w:u w:val="single"/>
        </w:rPr>
        <w:t xml:space="preserve">simply </w:t>
      </w:r>
      <w:r w:rsidRPr="00355308">
        <w:rPr>
          <w:b/>
          <w:highlight w:val="green"/>
          <w:u w:val="single"/>
        </w:rPr>
        <w:t xml:space="preserve">absurd to observe </w:t>
      </w:r>
      <w:r w:rsidRPr="00355308">
        <w:rPr>
          <w:b/>
          <w:u w:val="single"/>
        </w:rPr>
        <w:t xml:space="preserve">an activity full of </w:t>
      </w:r>
      <w:r w:rsidRPr="00355308">
        <w:rPr>
          <w:b/>
          <w:highlight w:val="green"/>
          <w:u w:val="single"/>
        </w:rPr>
        <w:t>plans,</w:t>
      </w:r>
      <w:r w:rsidRPr="00355308">
        <w:rPr>
          <w:b/>
          <w:u w:val="single"/>
        </w:rPr>
        <w:t xml:space="preserve"> counterplans, </w:t>
      </w:r>
      <w:r w:rsidRPr="00355308">
        <w:rPr>
          <w:b/>
          <w:highlight w:val="green"/>
          <w:u w:val="single"/>
        </w:rPr>
        <w:t>kritiks</w:t>
      </w:r>
      <w:r w:rsidRPr="00355308">
        <w:rPr>
          <w:b/>
          <w:u w:val="single"/>
        </w:rPr>
        <w:t xml:space="preserve">, non-topical performances, </w:t>
      </w:r>
      <w:r w:rsidRPr="00355308">
        <w:rPr>
          <w:b/>
          <w:highlight w:val="green"/>
          <w:u w:val="single"/>
        </w:rPr>
        <w:t>theory arguments, etc. and claim</w:t>
      </w:r>
      <w:r w:rsidRPr="00355308">
        <w:rPr>
          <w:b/>
          <w:u w:val="single"/>
        </w:rPr>
        <w:t xml:space="preserve"> that </w:t>
      </w:r>
      <w:r w:rsidRPr="00355308">
        <w:rPr>
          <w:b/>
          <w:highlight w:val="green"/>
          <w:u w:val="single"/>
        </w:rPr>
        <w:t>its ‘constitutive nature’ is to exclude these</w:t>
      </w:r>
      <w:r w:rsidRPr="00355308">
        <w:rPr>
          <w:b/>
          <w:u w:val="single"/>
        </w:rPr>
        <w:t xml:space="preserve"> arguments</w:t>
      </w:r>
      <w:r w:rsidRPr="00355308">
        <w:rPr>
          <w:sz w:val="12"/>
          <w:szCs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355308">
        <w:rPr>
          <w:b/>
          <w:u w:val="single"/>
        </w:rPr>
        <w:t xml:space="preserve">The first is argument trends. The popularity of kritiks, a prioris, meta-ethics, etc. confirm that </w:t>
      </w:r>
      <w:r w:rsidRPr="00355308">
        <w:rPr>
          <w:b/>
          <w:highlight w:val="green"/>
          <w:u w:val="single"/>
        </w:rPr>
        <w:t>at different times the community</w:t>
      </w:r>
      <w:r w:rsidRPr="00355308">
        <w:rPr>
          <w:b/>
          <w:u w:val="single"/>
        </w:rPr>
        <w:t xml:space="preserve"> at large </w:t>
      </w:r>
      <w:r w:rsidRPr="00355308">
        <w:rPr>
          <w:b/>
          <w:highlight w:val="green"/>
          <w:u w:val="single"/>
        </w:rPr>
        <w:t xml:space="preserve">has very different views </w:t>
      </w:r>
      <w:r w:rsidRPr="00355308">
        <w:rPr>
          <w:b/>
          <w:u w:val="single"/>
        </w:rPr>
        <w:t>of what constitutes not only a good argument but also a good mode of affirming or negating</w:t>
      </w:r>
      <w:r w:rsidRPr="00355308">
        <w:rPr>
          <w:sz w:val="12"/>
          <w:szCs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355308">
        <w:rPr>
          <w:b/>
          <w:u w:val="single"/>
        </w:rPr>
        <w:t>The existence of a judge and a ballot are also insufficient to produce universal rules for debate</w:t>
      </w:r>
      <w:r w:rsidRPr="00355308">
        <w:rPr>
          <w:sz w:val="12"/>
          <w:szCs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355308">
        <w:rPr>
          <w:b/>
          <w:highlight w:val="green"/>
          <w:u w:val="single"/>
        </w:rPr>
        <w:t>Shmagency</w:t>
      </w:r>
      <w:r w:rsidRPr="00355308">
        <w:rPr>
          <w:sz w:val="12"/>
          <w:szCs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355308">
        <w:rPr>
          <w:b/>
          <w:u w:val="single"/>
        </w:rPr>
        <w:t xml:space="preserve">Truth-testing may be the constitutive aim of doing debate, but </w:t>
      </w:r>
      <w:r w:rsidRPr="00355308">
        <w:rPr>
          <w:b/>
          <w:highlight w:val="green"/>
          <w:u w:val="single"/>
        </w:rPr>
        <w:t>it does not follow</w:t>
      </w:r>
      <w:r w:rsidRPr="00355308">
        <w:rPr>
          <w:b/>
          <w:u w:val="single"/>
        </w:rPr>
        <w:t xml:space="preserve"> that our best </w:t>
      </w:r>
      <w:r w:rsidRPr="00355308">
        <w:rPr>
          <w:b/>
          <w:highlight w:val="green"/>
          <w:u w:val="single"/>
        </w:rPr>
        <w:t>reasons tell us to test the truth of the resolution</w:t>
      </w:r>
      <w:r w:rsidRPr="00355308">
        <w:rPr>
          <w:sz w:val="12"/>
          <w:szCs w:val="12"/>
        </w:rPr>
        <w:t xml:space="preserve">. In fact, you may have no reasons to be a truth-testing debater in the first place. </w:t>
      </w:r>
      <w:r w:rsidRPr="00355308">
        <w:rPr>
          <w:b/>
          <w:u w:val="single"/>
        </w:rPr>
        <w:t>If “affirmative” means “the one who proves the resolution true,” we’ve demonstrated times when it’s better to be “shmaffirmative” than “affirmative</w:t>
      </w:r>
      <w:r w:rsidRPr="00355308">
        <w:rPr>
          <w:sz w:val="12"/>
          <w:szCs w:val="12"/>
        </w:rPr>
        <w:t xml:space="preserve">.” Finally, we think </w:t>
      </w:r>
      <w:r w:rsidRPr="00355308">
        <w:rPr>
          <w:b/>
          <w:highlight w:val="green"/>
          <w:u w:val="single"/>
        </w:rPr>
        <w:t>one</w:t>
      </w:r>
      <w:r w:rsidRPr="00355308">
        <w:rPr>
          <w:b/>
          <w:u w:val="single"/>
        </w:rPr>
        <w:t xml:space="preserve"> of the most important (perhaps </w:t>
      </w:r>
      <w:r w:rsidRPr="00355308">
        <w:rPr>
          <w:b/>
          <w:highlight w:val="green"/>
          <w:u w:val="single"/>
        </w:rPr>
        <w:t>constitutive) feature</w:t>
      </w:r>
      <w:r w:rsidRPr="00355308">
        <w:rPr>
          <w:b/>
          <w:u w:val="single"/>
        </w:rPr>
        <w:t xml:space="preserve">s </w:t>
      </w:r>
      <w:r w:rsidRPr="00355308">
        <w:rPr>
          <w:b/>
          <w:highlight w:val="green"/>
          <w:u w:val="single"/>
        </w:rPr>
        <w:t>of debate is its</w:t>
      </w:r>
      <w:r w:rsidRPr="00355308">
        <w:rPr>
          <w:b/>
          <w:u w:val="single"/>
        </w:rPr>
        <w:t xml:space="preserve"> unique </w:t>
      </w:r>
      <w:r w:rsidRPr="00355308">
        <w:rPr>
          <w:b/>
          <w:highlight w:val="green"/>
          <w:u w:val="single"/>
        </w:rPr>
        <w:t>capacity to change the rules</w:t>
      </w:r>
      <w:r w:rsidRPr="00355308">
        <w:rPr>
          <w:b/>
          <w:u w:val="single"/>
        </w:rPr>
        <w:t xml:space="preserve"> while playing within the rules</w:t>
      </w:r>
      <w:r w:rsidRPr="00355308">
        <w:rPr>
          <w:sz w:val="12"/>
          <w:szCs w:val="12"/>
        </w:rPr>
        <w:t xml:space="preserve">. </w:t>
      </w:r>
      <w:r w:rsidRPr="00355308">
        <w:rPr>
          <w:b/>
          <w:u w:val="single"/>
        </w:rPr>
        <w:t>Education-based arguments and non-topical arguments are just arguments – they’re pieces on the chess board to be manipulated by the players</w:t>
      </w:r>
      <w:r w:rsidRPr="00355308">
        <w:rPr>
          <w:sz w:val="12"/>
          <w:szCs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355308">
        <w:rPr>
          <w:b/>
          <w:highlight w:val="green"/>
          <w:u w:val="single"/>
        </w:rPr>
        <w:t>While soccer and chess have incontrovertible empirical conditions</w:t>
      </w:r>
      <w:r w:rsidRPr="00355308">
        <w:rPr>
          <w:b/>
          <w:u w:val="single"/>
        </w:rPr>
        <w:t xml:space="preserve"> for victory (checkmates, more goals at fulltime), </w:t>
      </w:r>
      <w:r w:rsidRPr="00355308">
        <w:rPr>
          <w:b/>
          <w:highlight w:val="green"/>
          <w:u w:val="single"/>
        </w:rPr>
        <w:t>debate does not</w:t>
      </w:r>
      <w:r w:rsidRPr="00355308">
        <w:rPr>
          <w:sz w:val="12"/>
          <w:szCs w:val="12"/>
        </w:rPr>
        <w:t xml:space="preserve">. In fact, </w:t>
      </w:r>
      <w:r w:rsidRPr="00355308">
        <w:rPr>
          <w:b/>
          <w:highlight w:val="green"/>
          <w:u w:val="single"/>
        </w:rPr>
        <w:t>discussing</w:t>
      </w:r>
      <w:r w:rsidRPr="00355308">
        <w:rPr>
          <w:b/>
          <w:u w:val="single"/>
        </w:rPr>
        <w:t xml:space="preserve"> the </w:t>
      </w:r>
      <w:r w:rsidRPr="00355308">
        <w:rPr>
          <w:b/>
          <w:highlight w:val="green"/>
          <w:u w:val="single"/>
        </w:rPr>
        <w:t>win conditions is debating</w:t>
      </w:r>
      <w:r w:rsidRPr="00355308">
        <w:rPr>
          <w:sz w:val="12"/>
          <w:szCs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355308">
        <w:rPr>
          <w:b/>
          <w:u w:val="single"/>
        </w:rPr>
        <w:t>This demonstrates truth-testing is more arbitrary and subjective</w:t>
      </w:r>
      <w:r w:rsidRPr="00355308">
        <w:rPr>
          <w:sz w:val="12"/>
          <w:szCs w:val="12"/>
        </w:rPr>
        <w:t xml:space="preserve"> [2] than the education position Branse criticizes (4, para. 4; 5, para. 2, 5). To be truly non-interventionist, we should accept them as permissible arguments until proven otherwise in round. </w:t>
      </w:r>
      <w:r w:rsidRPr="00355308">
        <w:rPr>
          <w:b/>
          <w:u w:val="single"/>
        </w:rPr>
        <w:t>Of course, not all rules are up for debate</w:t>
      </w:r>
      <w:r w:rsidRPr="00355308">
        <w:rPr>
          <w:sz w:val="12"/>
          <w:szCs w:val="12"/>
        </w:rPr>
        <w:t xml:space="preserve">. There is a distinction between rules like speech times (call these procedural rules) and rules like truth-testing (call these substantive rules). </w:t>
      </w:r>
      <w:r w:rsidRPr="00355308">
        <w:rPr>
          <w:b/>
          <w:u w:val="single"/>
        </w:rPr>
        <w:t>The former are not up for the debate in the sense that the tournament director could intervene if a debater refused to stop talking</w:t>
      </w:r>
      <w:r w:rsidRPr="00355308">
        <w:rPr>
          <w:sz w:val="12"/>
          <w:szCs w:val="12"/>
        </w:rPr>
        <w:t xml:space="preserve">. The latter are debate-able and have been for some time. </w:t>
      </w:r>
      <w:r w:rsidRPr="00355308">
        <w:rPr>
          <w:b/>
          <w:u w:val="single"/>
        </w:rPr>
        <w:t>No tournament director enforces their pet paradigm. Because the tournament director, not the judge, has ultimate authority, we liken her to the referee in soccer</w:t>
      </w:r>
      <w:r w:rsidRPr="00355308">
        <w:rPr>
          <w:sz w:val="12"/>
          <w:szCs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355308">
        <w:rPr>
          <w:b/>
          <w:highlight w:val="green"/>
          <w:u w:val="single"/>
        </w:rPr>
        <w:t xml:space="preserve">Something is only </w:t>
      </w:r>
      <w:r w:rsidRPr="00355308">
        <w:rPr>
          <w:b/>
          <w:u w:val="single"/>
        </w:rPr>
        <w:t xml:space="preserve">a </w:t>
      </w:r>
      <w:r w:rsidRPr="00355308">
        <w:rPr>
          <w:b/>
          <w:highlight w:val="green"/>
          <w:u w:val="single"/>
        </w:rPr>
        <w:t xml:space="preserve">procedural </w:t>
      </w:r>
      <w:r w:rsidRPr="00355308">
        <w:rPr>
          <w:b/>
          <w:u w:val="single"/>
        </w:rPr>
        <w:t xml:space="preserve">rule </w:t>
      </w:r>
      <w:r w:rsidRPr="00355308">
        <w:rPr>
          <w:b/>
          <w:highlight w:val="green"/>
          <w:u w:val="single"/>
        </w:rPr>
        <w:t>if it is enforced by the tournament</w:t>
      </w:r>
      <w:r w:rsidRPr="00355308">
        <w:rPr>
          <w:b/>
          <w:u w:val="single"/>
        </w:rPr>
        <w:t>, and truth-testing has not and shouldn’t be enforced in this manner</w:t>
      </w:r>
      <w:r w:rsidRPr="00355308">
        <w:rPr>
          <w:sz w:val="12"/>
          <w:szCs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355308">
        <w:rPr>
          <w:b/>
          <w:u w:val="single"/>
        </w:rPr>
        <w:t>Black students should not have to wait for a reparations topic to talk about race in America</w:t>
      </w:r>
      <w:r w:rsidRPr="00355308">
        <w:rPr>
          <w:sz w:val="12"/>
          <w:szCs w:val="12"/>
        </w:rPr>
        <w:t xml:space="preserve">. </w:t>
      </w:r>
      <w:r w:rsidRPr="00355308">
        <w:rPr>
          <w:b/>
          <w:u w:val="single"/>
        </w:rPr>
        <w:t>As conversations about racial oppression and police brutality grow louder and louder, it becomes increasingly unreasonable to defend a view of debate that ignores their relevance to the everyday lives of our students</w:t>
      </w:r>
      <w:r w:rsidRPr="00355308">
        <w:rPr>
          <w:sz w:val="12"/>
          <w:szCs w:val="12"/>
        </w:rPr>
        <w:t>. It should be clear that the pragmatic view takes no absolute stance on topicality or burdens. A debate practice may be pragmatic in one context but not another. For that reason, we reject the narrowness of truth-testing.</w:t>
      </w:r>
    </w:p>
    <w:p w14:paraId="339BE5AD" w14:textId="27E4D83D" w:rsidR="00490F7F" w:rsidRPr="00355308" w:rsidRDefault="00F12AA2" w:rsidP="00490F7F">
      <w:pPr>
        <w:pStyle w:val="Heading4"/>
        <w:rPr>
          <w:rFonts w:cs="Calibri"/>
        </w:rPr>
      </w:pPr>
      <w:r>
        <w:rPr>
          <w:rFonts w:cs="Calibri"/>
        </w:rPr>
        <w:t xml:space="preserve">5] </w:t>
      </w:r>
      <w:r w:rsidR="00490F7F" w:rsidRPr="00355308">
        <w:rPr>
          <w:rFonts w:cs="Calibri"/>
        </w:rPr>
        <w:t xml:space="preserve">Extinction isn’t white paranoia and apocalyptic reps are good </w:t>
      </w:r>
    </w:p>
    <w:p w14:paraId="7EC6FAD5" w14:textId="77777777" w:rsidR="00490F7F" w:rsidRPr="00355308" w:rsidRDefault="00490F7F" w:rsidP="00490F7F">
      <w:r w:rsidRPr="00355308">
        <w:rPr>
          <w:b/>
        </w:rPr>
        <w:t>Thompson 18</w:t>
      </w:r>
      <w:r w:rsidRPr="00355308">
        <w:t xml:space="preserve"> [Nicole Akoukou. Chicago-based creative writer. 4-6-2018. "Why I will not allow the fear of a nuclear attack to be white-washed." RaceBaitR. http://racebaitr.com/2018/04/06/2087/#]</w:t>
      </w:r>
    </w:p>
    <w:p w14:paraId="3291A72E" w14:textId="77777777" w:rsidR="00490F7F" w:rsidRPr="00355308" w:rsidRDefault="00490F7F" w:rsidP="00490F7F">
      <w:pPr>
        <w:rPr>
          <w:u w:val="single"/>
        </w:rPr>
      </w:pPr>
      <w:r w:rsidRPr="00355308">
        <w:rPr>
          <w:b/>
          <w:u w:val="single"/>
        </w:rPr>
        <w:t>I couldn’t spare empathy for a white</w:t>
      </w:r>
      <w:r w:rsidRPr="00355308">
        <w:t xml:space="preserve"> woman </w:t>
      </w:r>
      <w:r w:rsidRPr="00355308">
        <w:rPr>
          <w:b/>
          <w:u w:val="single"/>
        </w:rPr>
        <w:t>whose biggest fear was something that hadn’t happened yet and might not. Meanwhile, my most significant fears were in motion</w:t>
      </w:r>
      <w:r w:rsidRPr="00355308">
        <w:t xml:space="preserve">: </w:t>
      </w:r>
      <w:r w:rsidRPr="00355308">
        <w:rPr>
          <w:b/>
          <w:u w:val="single"/>
        </w:rPr>
        <w:t>women and men dying in cells</w:t>
      </w:r>
      <w:r w:rsidRPr="00355308">
        <w:t xml:space="preserve"> after being wrongly imprisoned, </w:t>
      </w:r>
      <w:r w:rsidRPr="00355308">
        <w:rPr>
          <w:b/>
          <w:u w:val="single"/>
        </w:rPr>
        <w:t>choked out for peddling cigarettes, or shot to death</w:t>
      </w:r>
      <w:r w:rsidRPr="00355308">
        <w:t xml:space="preserve"> during ‘routine’ traffic stops. I twitch when my partner is late, worried that a cantankerous cop has brutalized or shot him because he wouldn’t prostrate himself. </w:t>
      </w:r>
      <w:r w:rsidRPr="00355308">
        <w:rPr>
          <w:b/>
          <w:u w:val="single"/>
        </w:rPr>
        <w:t>As a woman of color, I am aware of</w:t>
      </w:r>
      <w:r w:rsidRPr="00355308">
        <w:t xml:space="preserve"> the </w:t>
      </w:r>
      <w:r w:rsidRPr="00355308">
        <w:rPr>
          <w:b/>
          <w:u w:val="single"/>
        </w:rPr>
        <w:t>multiple types of violence that threaten me currently—not theoretically. Street harassment</w:t>
      </w:r>
      <w:r w:rsidRPr="00355308">
        <w:t xml:space="preserve">, excessively affecting me as a Black woman, has blindsided me since I was eleven. A premature body meant </w:t>
      </w:r>
      <w:r w:rsidRPr="00355308">
        <w:rPr>
          <w:b/>
          <w:u w:val="single"/>
        </w:rPr>
        <w:t>being</w:t>
      </w:r>
      <w:r w:rsidRPr="00355308">
        <w:t xml:space="preserve"> </w:t>
      </w:r>
      <w:r w:rsidRPr="00355308">
        <w:rPr>
          <w:b/>
          <w:u w:val="single"/>
        </w:rPr>
        <w:t>catcalled</w:t>
      </w:r>
      <w:r w:rsidRPr="00355308">
        <w:t xml:space="preserve"> before I’d discussed the birds and the bees. It meant being </w:t>
      </w:r>
      <w:r w:rsidRPr="00355308">
        <w:rPr>
          <w:b/>
          <w:u w:val="single"/>
        </w:rPr>
        <w:t>followed, whistled at, or groped</w:t>
      </w:r>
      <w:r w:rsidRPr="00355308">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355308">
        <w:rPr>
          <w:b/>
          <w:u w:val="single"/>
        </w:rPr>
        <w:t>I departed thinking, “fear of nuclear demolition is just some white shit</w:t>
      </w:r>
      <w:r w:rsidRPr="00355308">
        <w:t xml:space="preserve">.” Sadly, that thought would not last long. </w:t>
      </w:r>
      <w:r w:rsidRPr="00355308">
        <w:rPr>
          <w:b/>
          <w:u w:val="single"/>
        </w:rPr>
        <w:t>I still vibe with Harriot’s statement, “Black people have lived under the specter of having our existence erased on a white man’s whim since we stepped on</w:t>
      </w:r>
      <w:r w:rsidRPr="00355308">
        <w:t xml:space="preserve">to the </w:t>
      </w:r>
      <w:r w:rsidRPr="00355308">
        <w:rPr>
          <w:b/>
          <w:u w:val="single"/>
        </w:rPr>
        <w:t>shore</w:t>
      </w:r>
      <w:r w:rsidRPr="00355308">
        <w:t xml:space="preserve"> at Jamestown Landing.” </w:t>
      </w:r>
      <w:r w:rsidRPr="00355308">
        <w:rPr>
          <w:b/>
          <w:u w:val="single"/>
        </w:rPr>
        <w:t>However</w:t>
      </w:r>
      <w:r w:rsidRPr="00355308">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355308">
        <w:rPr>
          <w:b/>
          <w:highlight w:val="green"/>
          <w:u w:val="single"/>
        </w:rPr>
        <w:t>nuclear strike would disproportionately impact Black</w:t>
      </w:r>
      <w:r w:rsidRPr="00355308">
        <w:rPr>
          <w:b/>
          <w:u w:val="single"/>
        </w:rPr>
        <w:t xml:space="preserve"> people, </w:t>
      </w:r>
      <w:r w:rsidRPr="00355308">
        <w:rPr>
          <w:b/>
          <w:highlight w:val="green"/>
          <w:u w:val="single"/>
        </w:rPr>
        <w:t>brown</w:t>
      </w:r>
      <w:r w:rsidRPr="00355308">
        <w:rPr>
          <w:b/>
          <w:u w:val="single"/>
        </w:rPr>
        <w:t xml:space="preserve"> people, </w:t>
      </w:r>
      <w:r w:rsidRPr="00355308">
        <w:rPr>
          <w:b/>
          <w:highlight w:val="green"/>
          <w:u w:val="single"/>
        </w:rPr>
        <w:t xml:space="preserve">and low-income individuals. </w:t>
      </w:r>
      <w:r w:rsidRPr="00355308">
        <w:rPr>
          <w:b/>
          <w:u w:val="single"/>
        </w:rPr>
        <w:t>North Korea won’t target the plain sight racists of Portland</w:t>
      </w:r>
      <w:r w:rsidRPr="00355308">
        <w:t xml:space="preserve">, Oregon, </w:t>
      </w:r>
      <w:r w:rsidRPr="00355308">
        <w:rPr>
          <w:b/>
          <w:u w:val="single"/>
        </w:rPr>
        <w:t>the violently microaggressive liberals of the rural Northwest, or the white-hooded klansmen</w:t>
      </w:r>
      <w:r w:rsidRPr="00355308">
        <w:t xml:space="preserve"> </w:t>
      </w:r>
      <w:r w:rsidRPr="00355308">
        <w:rPr>
          <w:b/>
          <w:u w:val="single"/>
        </w:rPr>
        <w:t>of</w:t>
      </w:r>
      <w:r w:rsidRPr="00355308">
        <w:t xml:space="preserve"> Diamondhead, </w:t>
      </w:r>
      <w:r w:rsidRPr="00355308">
        <w:rPr>
          <w:b/>
          <w:u w:val="single"/>
        </w:rPr>
        <w:t xml:space="preserve">Mississippi. No, under the instruction of the supreme leader Kim Jong-un, North Korea will likely </w:t>
      </w:r>
      <w:r w:rsidRPr="00355308">
        <w:rPr>
          <w:b/>
          <w:highlight w:val="green"/>
          <w:u w:val="single"/>
        </w:rPr>
        <w:t>strike densely populated urban areas</w:t>
      </w:r>
      <w:r w:rsidRPr="00355308">
        <w:t xml:space="preserve">, such as Los Angeles, Chicago, Washington D.C., and New York City. </w:t>
      </w:r>
      <w:r w:rsidRPr="00355308">
        <w:rPr>
          <w:b/>
          <w:u w:val="single"/>
        </w:rPr>
        <w:t xml:space="preserve">These locations stand-out as targets </w:t>
      </w:r>
      <w:r w:rsidRPr="00355308">
        <w:rPr>
          <w:b/>
          <w:highlight w:val="green"/>
          <w:u w:val="single"/>
        </w:rPr>
        <w:t>for</w:t>
      </w:r>
      <w:r w:rsidRPr="00355308">
        <w:rPr>
          <w:b/>
          <w:u w:val="single"/>
        </w:rPr>
        <w:t xml:space="preserve"> a nuclear strike because they are densely populated</w:t>
      </w:r>
      <w:r w:rsidRPr="00355308">
        <w:t xml:space="preserve"> U.S. population centers. </w:t>
      </w:r>
      <w:r w:rsidRPr="00355308">
        <w:rPr>
          <w:b/>
          <w:u w:val="single"/>
        </w:rPr>
        <w:t xml:space="preserve">Attacking the heart of the nation or populous cities would translate to </w:t>
      </w:r>
      <w:r w:rsidRPr="00355308">
        <w:rPr>
          <w:b/>
          <w:highlight w:val="green"/>
          <w:u w:val="single"/>
        </w:rPr>
        <w:t>more casualties</w:t>
      </w:r>
      <w:r w:rsidRPr="00355308">
        <w:t xml:space="preserve">. With that in mind, it’s not lost on me that </w:t>
      </w:r>
      <w:r w:rsidRPr="00355308">
        <w:rPr>
          <w:b/>
          <w:u w:val="single"/>
        </w:rPr>
        <w:t xml:space="preserve">the most populous </w:t>
      </w:r>
      <w:r w:rsidRPr="00355308">
        <w:rPr>
          <w:b/>
          <w:highlight w:val="green"/>
          <w:u w:val="single"/>
        </w:rPr>
        <w:t>cities</w:t>
      </w:r>
      <w:r w:rsidRPr="00355308">
        <w:rPr>
          <w:b/>
          <w:u w:val="single"/>
        </w:rPr>
        <w:t xml:space="preserve"> in the United States </w:t>
      </w:r>
      <w:r w:rsidRPr="00355308">
        <w:rPr>
          <w:b/>
          <w:highlight w:val="green"/>
          <w:u w:val="single"/>
        </w:rPr>
        <w:t>boast sizeable</w:t>
      </w:r>
      <w:r w:rsidRPr="00355308">
        <w:rPr>
          <w:b/>
          <w:u w:val="single"/>
        </w:rPr>
        <w:t xml:space="preserve"> diverse populations, or more plainly put: </w:t>
      </w:r>
      <w:r w:rsidRPr="00355308">
        <w:rPr>
          <w:b/>
          <w:highlight w:val="green"/>
          <w:u w:val="single"/>
        </w:rPr>
        <w:t>Black populations</w:t>
      </w:r>
      <w:r w:rsidRPr="00355308">
        <w:rPr>
          <w:b/>
          <w:u w:val="single"/>
        </w:rPr>
        <w:t xml:space="preserve">. </w:t>
      </w:r>
      <w:r w:rsidRPr="00355308">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355308">
        <w:rPr>
          <w:b/>
          <w:u w:val="single"/>
        </w:rPr>
        <w:t>The practice of preparing for a nuclear holocaust sometimes feels comical, particularly when acknowledging that there has long been a war on Black people in this country</w:t>
      </w:r>
      <w:r w:rsidRPr="0035530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355308">
        <w:rPr>
          <w:b/>
          <w:u w:val="single"/>
        </w:rPr>
        <w:t xml:space="preserve"> In light of this homecoming, we now flirt with a new, larger fear of a Black genocide</w:t>
      </w:r>
      <w:r w:rsidRPr="00355308">
        <w:t xml:space="preserve">. </w:t>
      </w:r>
      <w:r w:rsidRPr="00355308">
        <w:rPr>
          <w:b/>
          <w:u w:val="single"/>
        </w:rPr>
        <w:t xml:space="preserve">America has always worked towards Black eradication through a steady stream of life-threatening inequality, but </w:t>
      </w:r>
      <w:r w:rsidRPr="00355308">
        <w:rPr>
          <w:b/>
          <w:highlight w:val="green"/>
          <w:u w:val="single"/>
        </w:rPr>
        <w:t>nuclear war on American soil would be swift</w:t>
      </w:r>
      <w:r w:rsidRPr="00355308">
        <w:rPr>
          <w:highlight w:val="green"/>
        </w:rPr>
        <w:t>.</w:t>
      </w:r>
      <w:r w:rsidRPr="00355308">
        <w:t xml:space="preserve"> And </w:t>
      </w:r>
      <w:r w:rsidRPr="00355308">
        <w:rPr>
          <w:b/>
          <w:highlight w:val="green"/>
          <w:u w:val="single"/>
        </w:rPr>
        <w:t>for this reason I’ve grown tired of whiteness</w:t>
      </w:r>
      <w:r w:rsidRPr="00355308">
        <w:rPr>
          <w:highlight w:val="green"/>
        </w:rPr>
        <w:t xml:space="preserve"> </w:t>
      </w:r>
      <w:r w:rsidRPr="00355308">
        <w:rPr>
          <w:b/>
          <w:highlight w:val="green"/>
          <w:u w:val="single"/>
        </w:rPr>
        <w:t>being at the center of the nuclear conversation. The race-neutral approach</w:t>
      </w:r>
      <w:r w:rsidRPr="00355308">
        <w:rPr>
          <w:b/>
          <w:u w:val="single"/>
        </w:rPr>
        <w:t xml:space="preserve"> to the dialogue, and a tendency to continue to promote the idea that missiles will land in suburban and rural backyards, instead of inner-city playgrounds, </w:t>
      </w:r>
      <w:r w:rsidRPr="00355308">
        <w:rPr>
          <w:b/>
          <w:highlight w:val="green"/>
          <w:u w:val="single"/>
        </w:rPr>
        <w:t>is false</w:t>
      </w:r>
      <w:r w:rsidRPr="00355308">
        <w:rPr>
          <w:b/>
          <w:u w:val="single"/>
        </w:rPr>
        <w:t xml:space="preserve">. </w:t>
      </w:r>
      <w:r w:rsidRPr="0035530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355308">
        <w:rPr>
          <w:b/>
          <w:highlight w:val="green"/>
          <w:u w:val="single"/>
        </w:rPr>
        <w:t>devastation</w:t>
      </w:r>
      <w:r w:rsidRPr="00355308">
        <w:rPr>
          <w:b/>
          <w:u w:val="single"/>
        </w:rPr>
        <w:t xml:space="preserve"> from the attack </w:t>
      </w:r>
      <w:r w:rsidRPr="00355308">
        <w:rPr>
          <w:b/>
          <w:highlight w:val="green"/>
          <w:u w:val="single"/>
        </w:rPr>
        <w:t>is</w:t>
      </w:r>
      <w:r w:rsidRPr="00355308">
        <w:rPr>
          <w:b/>
          <w:u w:val="single"/>
        </w:rPr>
        <w:t xml:space="preserve"> completely </w:t>
      </w:r>
      <w:r w:rsidRPr="00355308">
        <w:rPr>
          <w:b/>
          <w:highlight w:val="green"/>
          <w:u w:val="single"/>
        </w:rPr>
        <w:t>white-washed</w:t>
      </w:r>
      <w:r w:rsidRPr="00355308">
        <w:rPr>
          <w:b/>
          <w:u w:val="single"/>
        </w:rPr>
        <w:t>, leaving out the more likely victims which are the more densely populated (Black) areas</w:t>
      </w:r>
      <w:r w:rsidRPr="00355308">
        <w:t xml:space="preserve">. </w:t>
      </w:r>
      <w:r w:rsidRPr="00355308">
        <w:rPr>
          <w:b/>
          <w:highlight w:val="green"/>
          <w:u w:val="single"/>
        </w:rPr>
        <w:t>Death</w:t>
      </w:r>
      <w:r w:rsidRPr="00355308">
        <w:rPr>
          <w:b/>
          <w:u w:val="single"/>
        </w:rPr>
        <w:t xml:space="preserve"> tolls would be high for white populations, yes, but large-scale losses of Black and brown folks would outpace that number, due to placement and poverty. That number </w:t>
      </w:r>
      <w:r w:rsidRPr="00355308">
        <w:rPr>
          <w:b/>
          <w:highlight w:val="green"/>
          <w:u w:val="single"/>
        </w:rPr>
        <w:t>would be pushed higher by limited access to</w:t>
      </w:r>
      <w:r w:rsidRPr="00355308">
        <w:rPr>
          <w:b/>
          <w:u w:val="single"/>
        </w:rPr>
        <w:t xml:space="preserve"> premium </w:t>
      </w:r>
      <w:r w:rsidRPr="00355308">
        <w:rPr>
          <w:b/>
          <w:highlight w:val="green"/>
          <w:u w:val="single"/>
        </w:rPr>
        <w:t>health care</w:t>
      </w:r>
      <w:r w:rsidRPr="00355308">
        <w:rPr>
          <w:b/>
          <w:u w:val="single"/>
        </w:rPr>
        <w:t xml:space="preserve">, wealth, </w:t>
      </w:r>
      <w:r w:rsidRPr="00355308">
        <w:rPr>
          <w:b/>
          <w:highlight w:val="green"/>
          <w:u w:val="single"/>
        </w:rPr>
        <w:t>and resources. The effects of radiation sickness</w:t>
      </w:r>
      <w:r w:rsidRPr="00355308">
        <w:rPr>
          <w:b/>
          <w:u w:val="single"/>
        </w:rPr>
        <w:t xml:space="preserve">, burns, compounded injuries, and malnutrition would throttle Black and brown communities and </w:t>
      </w:r>
      <w:r w:rsidRPr="00355308">
        <w:rPr>
          <w:b/>
          <w:highlight w:val="green"/>
          <w:u w:val="single"/>
        </w:rPr>
        <w:t>would mark us for generations</w:t>
      </w:r>
      <w:r w:rsidRPr="00355308">
        <w:rPr>
          <w:b/>
          <w:u w:val="single"/>
        </w:rPr>
        <w:t xml:space="preserve">. It’s </w:t>
      </w:r>
      <w:r w:rsidRPr="00355308">
        <w:rPr>
          <w:b/>
          <w:highlight w:val="green"/>
          <w:u w:val="single"/>
        </w:rPr>
        <w:t>for that reason</w:t>
      </w:r>
      <w:r w:rsidRPr="00355308">
        <w:rPr>
          <w:b/>
          <w:u w:val="single"/>
        </w:rPr>
        <w:t xml:space="preserve"> that we have to do more to foster</w:t>
      </w:r>
      <w:r w:rsidRPr="00355308">
        <w:t xml:space="preserve"> disaster </w:t>
      </w:r>
      <w:r w:rsidRPr="00355308">
        <w:rPr>
          <w:b/>
          <w:u w:val="single"/>
        </w:rPr>
        <w:t xml:space="preserve">preparedness among Black people where we can. </w:t>
      </w:r>
      <w:r w:rsidRPr="00355308">
        <w:rPr>
          <w:b/>
          <w:highlight w:val="green"/>
          <w:u w:val="single"/>
        </w:rPr>
        <w:t>Black people deserve the space to explore nuclear unease, even if we have competing</w:t>
      </w:r>
      <w:r w:rsidRPr="00355308">
        <w:rPr>
          <w:b/>
          <w:u w:val="single"/>
        </w:rPr>
        <w:t xml:space="preserve"> threats, </w:t>
      </w:r>
      <w:r w:rsidRPr="00355308">
        <w:rPr>
          <w:b/>
          <w:highlight w:val="green"/>
          <w:u w:val="single"/>
        </w:rPr>
        <w:t>anxieties</w:t>
      </w:r>
      <w:r w:rsidRPr="0035530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5A069281" w14:textId="77777777" w:rsidR="000D0E50" w:rsidRPr="004E66C2" w:rsidRDefault="000D0E50" w:rsidP="004E66C2"/>
    <w:sectPr w:rsidR="000D0E50" w:rsidRPr="004E6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3F46"/>
    <w:rsid w:val="000139A3"/>
    <w:rsid w:val="00016B3E"/>
    <w:rsid w:val="000D0E5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0E5C"/>
    <w:rsid w:val="002F7499"/>
    <w:rsid w:val="00315690"/>
    <w:rsid w:val="00316B75"/>
    <w:rsid w:val="00325646"/>
    <w:rsid w:val="00333EF6"/>
    <w:rsid w:val="003460F2"/>
    <w:rsid w:val="00377B69"/>
    <w:rsid w:val="0038158C"/>
    <w:rsid w:val="003902BA"/>
    <w:rsid w:val="003A09E2"/>
    <w:rsid w:val="00407037"/>
    <w:rsid w:val="004605D6"/>
    <w:rsid w:val="004748B8"/>
    <w:rsid w:val="0047747B"/>
    <w:rsid w:val="00490F7F"/>
    <w:rsid w:val="004B337E"/>
    <w:rsid w:val="004C60E8"/>
    <w:rsid w:val="004E3579"/>
    <w:rsid w:val="004E66C2"/>
    <w:rsid w:val="004E728B"/>
    <w:rsid w:val="004F39E0"/>
    <w:rsid w:val="00537BD5"/>
    <w:rsid w:val="0057268A"/>
    <w:rsid w:val="005D2912"/>
    <w:rsid w:val="006065BD"/>
    <w:rsid w:val="00635435"/>
    <w:rsid w:val="00645FA9"/>
    <w:rsid w:val="00647866"/>
    <w:rsid w:val="00665003"/>
    <w:rsid w:val="006A2AD0"/>
    <w:rsid w:val="006B5E7D"/>
    <w:rsid w:val="006C2375"/>
    <w:rsid w:val="006D4ECC"/>
    <w:rsid w:val="00722258"/>
    <w:rsid w:val="007243E5"/>
    <w:rsid w:val="007617D2"/>
    <w:rsid w:val="00766EA0"/>
    <w:rsid w:val="007714D2"/>
    <w:rsid w:val="00783E29"/>
    <w:rsid w:val="007A2226"/>
    <w:rsid w:val="007F5B66"/>
    <w:rsid w:val="00823A1C"/>
    <w:rsid w:val="00823F46"/>
    <w:rsid w:val="00845B9D"/>
    <w:rsid w:val="0085763E"/>
    <w:rsid w:val="00860984"/>
    <w:rsid w:val="00892670"/>
    <w:rsid w:val="008B3ECB"/>
    <w:rsid w:val="008B4E85"/>
    <w:rsid w:val="008C0905"/>
    <w:rsid w:val="008C1B2E"/>
    <w:rsid w:val="008F3BA2"/>
    <w:rsid w:val="0091627E"/>
    <w:rsid w:val="0097032B"/>
    <w:rsid w:val="009D2EAD"/>
    <w:rsid w:val="009D54B2"/>
    <w:rsid w:val="009E1922"/>
    <w:rsid w:val="009F7ED2"/>
    <w:rsid w:val="00A07BEC"/>
    <w:rsid w:val="00A4725C"/>
    <w:rsid w:val="00A56349"/>
    <w:rsid w:val="00A92796"/>
    <w:rsid w:val="00A93661"/>
    <w:rsid w:val="00A95652"/>
    <w:rsid w:val="00AC0AB8"/>
    <w:rsid w:val="00B02564"/>
    <w:rsid w:val="00B33C6D"/>
    <w:rsid w:val="00B352F5"/>
    <w:rsid w:val="00B4508F"/>
    <w:rsid w:val="00B55AD5"/>
    <w:rsid w:val="00B76462"/>
    <w:rsid w:val="00B8057C"/>
    <w:rsid w:val="00BD6238"/>
    <w:rsid w:val="00BE22E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857"/>
    <w:rsid w:val="00DA1C92"/>
    <w:rsid w:val="00DA25D4"/>
    <w:rsid w:val="00DA6538"/>
    <w:rsid w:val="00E15E75"/>
    <w:rsid w:val="00E5262C"/>
    <w:rsid w:val="00EC7DC4"/>
    <w:rsid w:val="00ED30CF"/>
    <w:rsid w:val="00F12AA2"/>
    <w:rsid w:val="00F176EF"/>
    <w:rsid w:val="00F45E10"/>
    <w:rsid w:val="00F6364A"/>
    <w:rsid w:val="00F9113A"/>
    <w:rsid w:val="00FA69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B03F2"/>
  <w15:chartTrackingRefBased/>
  <w15:docId w15:val="{7C4E9913-A2E4-444D-95D7-B95FA668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3F46"/>
    <w:rPr>
      <w:rFonts w:ascii="Calibri" w:hAnsi="Calibri"/>
    </w:rPr>
  </w:style>
  <w:style w:type="paragraph" w:styleId="Heading1">
    <w:name w:val="heading 1"/>
    <w:aliases w:val="Pocket"/>
    <w:basedOn w:val="Normal"/>
    <w:next w:val="Normal"/>
    <w:link w:val="Heading1Char"/>
    <w:qFormat/>
    <w:rsid w:val="00823F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823F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23F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823F4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A9279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23F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F46"/>
  </w:style>
  <w:style w:type="character" w:customStyle="1" w:styleId="Heading1Char">
    <w:name w:val="Heading 1 Char"/>
    <w:aliases w:val="Pocket Char"/>
    <w:basedOn w:val="DefaultParagraphFont"/>
    <w:link w:val="Heading1"/>
    <w:rsid w:val="00823F4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823F4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23F4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823F46"/>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823F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23F46"/>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823F4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23F46"/>
    <w:rPr>
      <w:color w:val="auto"/>
      <w:u w:val="none"/>
    </w:rPr>
  </w:style>
  <w:style w:type="character" w:styleId="FollowedHyperlink">
    <w:name w:val="FollowedHyperlink"/>
    <w:basedOn w:val="DefaultParagraphFont"/>
    <w:uiPriority w:val="99"/>
    <w:semiHidden/>
    <w:unhideWhenUsed/>
    <w:rsid w:val="00823F46"/>
    <w:rPr>
      <w:color w:val="auto"/>
      <w:u w:val="none"/>
    </w:rPr>
  </w:style>
  <w:style w:type="character" w:customStyle="1" w:styleId="Heading5Char">
    <w:name w:val="Heading 5 Char"/>
    <w:basedOn w:val="DefaultParagraphFont"/>
    <w:link w:val="Heading5"/>
    <w:uiPriority w:val="9"/>
    <w:rsid w:val="00A92796"/>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A9279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927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premierdebatetoday.com/2015/09/10/in-defense-of-inclusion-by-john-scoggin-and-bob-overing/" TargetMode="External"/><Relationship Id="rId3" Type="http://schemas.openxmlformats.org/officeDocument/2006/relationships/styles" Target="style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newrepublic.com/article/117815/space-mining-will-not-solve-earths-conflict-over-natu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itsgoingdown.org/new-technologies-extraterrestrial-exploitation-future-capital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settings" Target="settings.xml"/><Relationship Id="rId9" Type="http://schemas.openxmlformats.org/officeDocument/2006/relationships/hyperlink" Target="https://www.law.upenn.edu/live/files/7804-grego-space-and-crisis-stability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18869</Words>
  <Characters>107559</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32</cp:revision>
  <dcterms:created xsi:type="dcterms:W3CDTF">2022-02-20T18:55:00Z</dcterms:created>
  <dcterms:modified xsi:type="dcterms:W3CDTF">2022-02-20T19:31:00Z</dcterms:modified>
</cp:coreProperties>
</file>