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1CD45" w14:textId="5CAD9F23" w:rsidR="00A33602" w:rsidRPr="00206585" w:rsidRDefault="00A33602" w:rsidP="00206585">
      <w:pPr>
        <w:pStyle w:val="Heading3"/>
      </w:pPr>
      <w:r>
        <w:t>adv</w:t>
      </w:r>
    </w:p>
    <w:p w14:paraId="6E5C74EE" w14:textId="77777777" w:rsidR="00A33602" w:rsidRPr="002019CB" w:rsidRDefault="00A33602" w:rsidP="00A33602">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6BFECD61" w14:textId="77777777" w:rsidR="00A33602" w:rsidRPr="00CB50E3" w:rsidRDefault="00A33602" w:rsidP="00A33602">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6" w:history="1">
        <w:r w:rsidRPr="00CB50E3">
          <w:rPr>
            <w:rStyle w:val="Hyperlink"/>
            <w:sz w:val="16"/>
          </w:rPr>
          <w:t>https://www.forbes.com/sites/judystone/2021/05/11/vaccine-equitydeveloping-countries-need-our-help/?sh=10939a363ec8</w:t>
        </w:r>
      </w:hyperlink>
      <w:r w:rsidRPr="00CB50E3">
        <w:rPr>
          <w:sz w:val="16"/>
        </w:rPr>
        <w:t xml:space="preserve"> //advay</w:t>
      </w:r>
    </w:p>
    <w:p w14:paraId="2919E7C5" w14:textId="77777777" w:rsidR="00A33602" w:rsidRPr="003B1AB3" w:rsidRDefault="00A33602" w:rsidP="00A33602">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61DD28D6" w14:textId="77777777" w:rsidR="00A33602" w:rsidRPr="002019CB" w:rsidRDefault="00A33602" w:rsidP="00A33602">
      <w:pPr>
        <w:rPr>
          <w:rFonts w:asciiTheme="minorHAnsi" w:hAnsiTheme="minorHAnsi" w:cstheme="minorHAnsi"/>
        </w:rPr>
      </w:pPr>
    </w:p>
    <w:p w14:paraId="7C748363" w14:textId="77777777" w:rsidR="00A33602" w:rsidRPr="003507FE" w:rsidRDefault="00A33602" w:rsidP="00A33602">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1CE17184" w14:textId="77777777" w:rsidR="00A33602" w:rsidRPr="003507FE" w:rsidRDefault="00A33602" w:rsidP="00A3360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FCC94DF" w14:textId="77777777" w:rsidR="00A33602" w:rsidRPr="003507FE" w:rsidRDefault="00A33602" w:rsidP="00A33602">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8"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3677E02A" w14:textId="77777777" w:rsidR="00A33602" w:rsidRDefault="00A33602" w:rsidP="00A33602">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FDF8B18" w14:textId="77777777" w:rsidR="00A33602" w:rsidRPr="003507FE" w:rsidRDefault="00A33602" w:rsidP="00A33602">
      <w:pPr>
        <w:rPr>
          <w:rFonts w:asciiTheme="minorHAnsi" w:eastAsia="Times New Roman" w:hAnsiTheme="minorHAnsi" w:cstheme="minorHAnsi"/>
          <w:sz w:val="24"/>
        </w:rPr>
      </w:pPr>
    </w:p>
    <w:p w14:paraId="2DE7D769" w14:textId="77777777" w:rsidR="00A33602" w:rsidRPr="005B4F5A" w:rsidRDefault="00A33602" w:rsidP="00A33602">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323F99C2" w14:textId="77777777" w:rsidR="00A33602" w:rsidRPr="003507FE" w:rsidRDefault="00A33602" w:rsidP="00A33602">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CFA6D4F" w14:textId="77777777" w:rsidR="00A33602" w:rsidRPr="003507FE" w:rsidRDefault="00A33602" w:rsidP="00A33602">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3E4054A1" w14:textId="77777777" w:rsidR="00A33602" w:rsidRPr="003507FE" w:rsidRDefault="00A33602" w:rsidP="00A33602">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7D44640A" w14:textId="1B3661D8" w:rsidR="00A33602" w:rsidRDefault="00A33602" w:rsidP="00A33602">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3BED94E" w14:textId="77777777" w:rsidR="00A33602" w:rsidRDefault="00A33602" w:rsidP="00A33602">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0BA360FA" w14:textId="77777777" w:rsidR="00A33602" w:rsidRPr="00490345" w:rsidRDefault="00A33602" w:rsidP="00A33602">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0" w:history="1">
        <w:r w:rsidRPr="00490345">
          <w:rPr>
            <w:rStyle w:val="Hyperlink"/>
            <w:sz w:val="16"/>
          </w:rPr>
          <w:t>https://populationmatters.org/news/2021/05/sixth-mass-extinction-and-future-humanity</w:t>
        </w:r>
      </w:hyperlink>
      <w:r w:rsidRPr="00490345">
        <w:rPr>
          <w:sz w:val="16"/>
        </w:rPr>
        <w:t xml:space="preserve"> DD AG</w:t>
      </w:r>
    </w:p>
    <w:p w14:paraId="15CC0FEB" w14:textId="77777777" w:rsidR="00A33602" w:rsidRPr="00490345" w:rsidRDefault="00A33602" w:rsidP="00A33602">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508B6D95" w14:textId="77777777" w:rsidR="00A33602" w:rsidRPr="00490345" w:rsidRDefault="00A33602" w:rsidP="00A33602">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0FF7C459" w14:textId="77777777" w:rsidR="00A33602" w:rsidRPr="00490345" w:rsidRDefault="00A33602" w:rsidP="00A33602">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F344E4B" w14:textId="77777777" w:rsidR="00A33602" w:rsidRPr="00490345" w:rsidRDefault="00A33602" w:rsidP="00A33602">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04AC636C" w14:textId="77777777" w:rsidR="00A33602" w:rsidRPr="00490345" w:rsidRDefault="00A33602" w:rsidP="00A33602">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46EE758" w14:textId="77777777" w:rsidR="00A33602" w:rsidRPr="00490345" w:rsidRDefault="00A33602" w:rsidP="00A33602">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DAE1541" w14:textId="77777777" w:rsidR="00A33602" w:rsidRPr="00490345" w:rsidRDefault="00A33602" w:rsidP="00A33602">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089E62DD" w14:textId="3952008D" w:rsidR="00A33602" w:rsidRPr="00D61D39" w:rsidRDefault="00A33602" w:rsidP="00A33602">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3F43755A" w14:textId="77777777" w:rsidR="00A33602" w:rsidRPr="005B4F5A" w:rsidRDefault="00A33602" w:rsidP="00A33602">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19F9D8F6" w14:textId="77777777" w:rsidR="00A33602" w:rsidRPr="003507FE" w:rsidRDefault="00A33602" w:rsidP="00A3360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10511FD" w14:textId="77777777" w:rsidR="00A33602" w:rsidRPr="003507FE" w:rsidRDefault="00A33602" w:rsidP="00A33602">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5A8FC85D" w14:textId="77777777" w:rsidR="00A33602" w:rsidRPr="003507FE" w:rsidRDefault="00A33602" w:rsidP="00A33602">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9066D21" w14:textId="77777777" w:rsidR="00A33602" w:rsidRPr="00A06325" w:rsidRDefault="00A33602" w:rsidP="00A33602">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695608E" w14:textId="77777777" w:rsidR="00A33602" w:rsidRPr="003507FE" w:rsidRDefault="00A33602" w:rsidP="00A33602">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2"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D0FA78E" w14:textId="6FCA8E9F" w:rsidR="00A33602" w:rsidRPr="002019CB" w:rsidRDefault="00A33602" w:rsidP="00A33602">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C9BF82F" w14:textId="77777777" w:rsidR="00A33602" w:rsidRDefault="00A33602" w:rsidP="00A33602">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668CF7D1" w14:textId="77777777" w:rsidR="00A33602" w:rsidRPr="004A65F4" w:rsidRDefault="00A33602" w:rsidP="00A33602">
      <w:r>
        <w:t>-- that’s Moderna, Pfizer-BioNTech, Johnson &amp; Johnson/Janssen</w:t>
      </w:r>
    </w:p>
    <w:p w14:paraId="490BF779" w14:textId="77777777" w:rsidR="00A33602" w:rsidRPr="003507FE" w:rsidRDefault="00A33602" w:rsidP="00A33602">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6B21C208" w14:textId="77777777" w:rsidR="00A33602" w:rsidRPr="00A5650A" w:rsidRDefault="00A33602" w:rsidP="00A33602">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091DAE63" w14:textId="77777777" w:rsidR="00A33602" w:rsidRPr="003507FE" w:rsidRDefault="00A33602" w:rsidP="00A33602">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52B7BAA5" w14:textId="77777777" w:rsidR="00A33602" w:rsidRPr="003507FE" w:rsidRDefault="00A33602" w:rsidP="00A33602">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EF8471F" w14:textId="1E9D8F4B" w:rsidR="00A95652" w:rsidRDefault="0096273E" w:rsidP="0096273E">
      <w:pPr>
        <w:pStyle w:val="Heading3"/>
      </w:pPr>
      <w:r>
        <w:t>Fw</w:t>
      </w:r>
    </w:p>
    <w:p w14:paraId="348029EC" w14:textId="2398E522" w:rsidR="00974170" w:rsidRPr="006C4666" w:rsidRDefault="00974170" w:rsidP="00974170">
      <w:pPr>
        <w:pStyle w:val="Heading4"/>
        <w:rPr>
          <w:rFonts w:cstheme="minorHAnsi"/>
        </w:rPr>
      </w:pPr>
      <w:r w:rsidRPr="006C4666">
        <w:rPr>
          <w:rFonts w:cstheme="minorHAnsi"/>
        </w:rPr>
        <w:t xml:space="preserve">The standard is maximizing expected wellbeing. </w:t>
      </w:r>
      <w:r w:rsidR="00554BA8">
        <w:rPr>
          <w:rFonts w:cstheme="minorHAnsi"/>
        </w:rPr>
        <w:t>That means maximizing pleasure and minimizing pain.</w:t>
      </w:r>
    </w:p>
    <w:p w14:paraId="33D524AB" w14:textId="77777777" w:rsidR="00974170" w:rsidRPr="006C4666" w:rsidRDefault="00974170" w:rsidP="00974170">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2EC771C" w14:textId="77777777" w:rsidR="00974170" w:rsidRPr="006C4666" w:rsidRDefault="00974170" w:rsidP="00974170">
      <w:pPr>
        <w:pStyle w:val="Heading4"/>
        <w:rPr>
          <w:rFonts w:cstheme="minorHAnsi"/>
        </w:rPr>
      </w:pPr>
      <w:r w:rsidRPr="006C4666">
        <w:rPr>
          <w:rFonts w:cstheme="minorHAnsi"/>
        </w:rPr>
        <w:t>1] Actor specificity:</w:t>
      </w:r>
    </w:p>
    <w:p w14:paraId="14A22F7D" w14:textId="77777777" w:rsidR="00974170" w:rsidRPr="006C4666" w:rsidRDefault="00974170" w:rsidP="00974170">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D04785F" w14:textId="77777777" w:rsidR="00974170" w:rsidRPr="006C4666" w:rsidRDefault="00974170" w:rsidP="00974170">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24B196FE" w14:textId="03726858" w:rsidR="00974170" w:rsidRPr="00974170" w:rsidRDefault="00974170" w:rsidP="00974170">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5A79B70A" w14:textId="2E7FDFFA" w:rsidR="00974170" w:rsidRPr="006C4666" w:rsidRDefault="00974170" w:rsidP="00554BA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F1D18CA" w14:textId="7AC04F63" w:rsidR="00974170" w:rsidRPr="006C4666" w:rsidRDefault="00974170" w:rsidP="00554BA8">
      <w:pPr>
        <w:pStyle w:val="Heading4"/>
        <w:rPr>
          <w:rFonts w:cstheme="minorHAnsi"/>
        </w:rPr>
      </w:pPr>
      <w:bookmarkStart w:id="0"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8E74FFE" w14:textId="219AEA37" w:rsidR="0078005F" w:rsidRPr="00554BA8" w:rsidRDefault="0078005F" w:rsidP="00554BA8">
      <w:pPr>
        <w:pStyle w:val="Heading4"/>
        <w:rPr>
          <w:rFonts w:cstheme="minorHAnsi"/>
        </w:rPr>
      </w:pPr>
      <w:bookmarkStart w:id="1" w:name="_Hlk30787834"/>
      <w:bookmarkEnd w:id="0"/>
      <w:r>
        <w:rPr>
          <w:rFonts w:cstheme="minorHAnsi"/>
        </w:rPr>
        <w:t>4</w:t>
      </w:r>
      <w:r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bookmarkEnd w:id="1"/>
    <w:p w14:paraId="2F8AFE73" w14:textId="77777777" w:rsidR="0078005F" w:rsidRPr="006C4666" w:rsidRDefault="0078005F" w:rsidP="0078005F">
      <w:pPr>
        <w:pStyle w:val="Heading4"/>
        <w:rPr>
          <w:rFonts w:cstheme="minorHAnsi"/>
        </w:rPr>
      </w:pPr>
      <w:r w:rsidRPr="006C4666">
        <w:rPr>
          <w:rFonts w:cstheme="minorHAnsi"/>
        </w:rPr>
        <w:t>5] Use epistemic modesty for evaluating the framework debate:</w:t>
      </w:r>
    </w:p>
    <w:p w14:paraId="025048F7" w14:textId="77777777" w:rsidR="0078005F" w:rsidRPr="006C4666" w:rsidRDefault="0078005F" w:rsidP="0078005F">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00CF9350" w14:textId="2E639251" w:rsidR="00B36967" w:rsidRPr="00554BA8" w:rsidRDefault="0078005F" w:rsidP="00554BA8">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28F52328" w14:textId="77777777" w:rsidR="0078005F" w:rsidRPr="006C4666" w:rsidRDefault="0078005F" w:rsidP="0078005F">
      <w:pPr>
        <w:pStyle w:val="Heading4"/>
        <w:rPr>
          <w:rFonts w:cstheme="minorHAnsi"/>
        </w:rPr>
      </w:pPr>
      <w:r w:rsidRPr="006C4666">
        <w:rPr>
          <w:rFonts w:cstheme="minorHAnsi"/>
        </w:rPr>
        <w:t>6] Reject calc indicts and util triggers permissibility arguments:</w:t>
      </w:r>
    </w:p>
    <w:p w14:paraId="5F528A33" w14:textId="77777777" w:rsidR="0078005F" w:rsidRPr="006C4666" w:rsidRDefault="0078005F" w:rsidP="0078005F">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7C8CAA1B" w14:textId="19B2139D" w:rsidR="0078005F" w:rsidRDefault="0078005F" w:rsidP="0078005F">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5FA72568" w14:textId="7C98E988" w:rsidR="00F36682" w:rsidRDefault="00F36682" w:rsidP="00F36682">
      <w:pPr>
        <w:pStyle w:val="Heading4"/>
      </w:pPr>
      <w:r>
        <w:t>C] calc indicts are nonsensical and philosophers laugh at them</w:t>
      </w:r>
    </w:p>
    <w:p w14:paraId="7A6238F8" w14:textId="77777777" w:rsidR="00F36682" w:rsidRPr="00B20143" w:rsidRDefault="00F36682" w:rsidP="00F36682">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25307D21" w14:textId="77777777" w:rsidR="00F36682" w:rsidRPr="002A60F1" w:rsidRDefault="00F36682" w:rsidP="00F36682">
      <w:r w:rsidRPr="003E2C18">
        <w:rPr>
          <w:highlight w:val="yellow"/>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3E2C18">
        <w:rPr>
          <w:highlight w:val="yellow"/>
          <w:u w:val="single"/>
        </w:rPr>
        <w:t>cute</w:t>
      </w:r>
      <w:r w:rsidRPr="003E2C18">
        <w:rPr>
          <w:sz w:val="16"/>
        </w:rPr>
        <w:t xml:space="preserve">r </w:t>
      </w:r>
      <w:r w:rsidRPr="003E2C18">
        <w:rPr>
          <w:highlight w:val="yellow"/>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3E2C18">
        <w:rPr>
          <w:highlight w:val="yellow"/>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3E2C18">
        <w:rPr>
          <w:highlight w:val="yellow"/>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3E2C18">
        <w:rPr>
          <w:highlight w:val="yellow"/>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3E2C18">
        <w:rPr>
          <w:highlight w:val="yellow"/>
          <w:u w:val="single"/>
        </w:rPr>
        <w:t xml:space="preserve">courses of action will cease to be open to me. </w:t>
      </w:r>
      <w:r w:rsidRPr="003E2C18">
        <w:rPr>
          <w:b/>
          <w:highlight w:val="yellow"/>
          <w:u w:val="single"/>
          <w:bdr w:val="single" w:sz="18" w:space="0" w:color="auto"/>
        </w:rPr>
        <w:t>It should embarrass 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3E2C18">
        <w:rPr>
          <w:b/>
          <w:highlight w:val="yellow"/>
          <w:u w:val="single"/>
          <w:bdr w:val="single" w:sz="18" w:space="0" w:color="auto"/>
        </w:rPr>
        <w:t>seriously.</w:t>
      </w:r>
      <w:r w:rsidRPr="003E2C18">
        <w:rPr>
          <w:highlight w:val="yellow"/>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3E2C18">
        <w:rPr>
          <w:highlight w:val="yellow"/>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3E2C18">
        <w:rPr>
          <w:highlight w:val="yellow"/>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3E2C18">
        <w:rPr>
          <w:highlight w:val="yellow"/>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3E2C18">
        <w:rPr>
          <w:highlight w:val="yellow"/>
          <w:u w:val="single"/>
        </w:rPr>
        <w:t>we do not maximize: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3E2C18">
        <w:rPr>
          <w:highlight w:val="yellow"/>
          <w:u w:val="single"/>
        </w:rPr>
        <w:t>when we find</w:t>
      </w:r>
      <w:r w:rsidRPr="003E2C18">
        <w:rPr>
          <w:u w:val="single"/>
        </w:rPr>
        <w:t xml:space="preserve"> a merely </w:t>
      </w:r>
      <w:r w:rsidRPr="003E2C18">
        <w:rPr>
          <w:highlight w:val="yellow"/>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3E2C18">
        <w:rPr>
          <w:highlight w:val="yellow"/>
          <w:u w:val="single"/>
        </w:rPr>
        <w:t>When</w:t>
      </w:r>
      <w:r w:rsidRPr="003E2C18">
        <w:rPr>
          <w:sz w:val="16"/>
        </w:rPr>
        <w:t xml:space="preserve">, in principle, </w:t>
      </w:r>
      <w:r w:rsidRPr="003E2C18">
        <w:rPr>
          <w:highlight w:val="yellow"/>
          <w:u w:val="single"/>
        </w:rPr>
        <w:t>one cannot know what is</w:t>
      </w:r>
      <w:r w:rsidRPr="003E2C18">
        <w:rPr>
          <w:sz w:val="16"/>
        </w:rPr>
        <w:t xml:space="preserve"> the</w:t>
      </w:r>
      <w:r w:rsidRPr="003E2C18">
        <w:rPr>
          <w:rFonts w:eastAsiaTheme="majorEastAsia" w:cstheme="majorBidi"/>
          <w:iCs/>
          <w:sz w:val="26"/>
        </w:rPr>
        <w:t xml:space="preserve"> </w:t>
      </w:r>
      <w:r w:rsidRPr="003E2C18">
        <w:rPr>
          <w:highlight w:val="yellow"/>
          <w:u w:val="single"/>
        </w:rPr>
        <w:t>best</w:t>
      </w:r>
      <w:r w:rsidRPr="003E2C18">
        <w:rPr>
          <w:rFonts w:eastAsiaTheme="majorEastAsia" w:cstheme="majorBidi"/>
          <w:iCs/>
          <w:sz w:val="26"/>
        </w:rPr>
        <w:t xml:space="preserve"> </w:t>
      </w:r>
      <w:r w:rsidRPr="003E2C18">
        <w:rPr>
          <w:sz w:val="16"/>
        </w:rPr>
        <w:t>choice,</w:t>
      </w:r>
      <w:r w:rsidRPr="003E2C18">
        <w:rPr>
          <w:rFonts w:eastAsiaTheme="majorEastAsia" w:cstheme="majorBidi"/>
          <w:iCs/>
          <w:sz w:val="26"/>
        </w:rPr>
        <w:t xml:space="preserve"> </w:t>
      </w:r>
      <w:r w:rsidRPr="003E2C18">
        <w:rPr>
          <w:highlight w:val="yellow"/>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3E2C18">
        <w:rPr>
          <w:highlight w:val="yellow"/>
          <w:u w:val="single"/>
        </w:rPr>
        <w:t>calculating is not the best choice.</w:t>
      </w:r>
      <w:r w:rsidRPr="003E2C18">
        <w:rPr>
          <w:rFonts w:eastAsiaTheme="majorEastAsia" w:cstheme="majorBidi"/>
          <w:iCs/>
          <w:sz w:val="26"/>
        </w:rPr>
        <w:t xml:space="preserve"> </w:t>
      </w:r>
      <w:r w:rsidRPr="003E2C18">
        <w:rPr>
          <w:sz w:val="16"/>
        </w:rPr>
        <w:t>But, one may ask, How do you know that another ten minutes of calculation would not have produced a better choice? And one can only answer, You do not. At some point the quarrel begins to sound adolescent. It is ironic that</w:t>
      </w:r>
      <w:r w:rsidRPr="003E2C18">
        <w:rPr>
          <w:rFonts w:eastAsiaTheme="majorEastAsia" w:cstheme="majorBidi"/>
          <w:iCs/>
          <w:sz w:val="26"/>
        </w:rPr>
        <w:t xml:space="preserve"> </w:t>
      </w:r>
      <w:r w:rsidRPr="003E2C18">
        <w:rPr>
          <w:highlight w:val="yellow"/>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3E2C18">
        <w:rPr>
          <w:highlight w:val="yellow"/>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3E2C18">
        <w:rPr>
          <w:b/>
          <w:highlight w:val="yellow"/>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3E2C18">
        <w:rPr>
          <w:b/>
          <w:highlight w:val="yellow"/>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3E2C18">
        <w:rPr>
          <w:b/>
          <w:highlight w:val="yellow"/>
          <w:u w:val="single"/>
          <w:bdr w:val="single" w:sz="18" w:space="0" w:color="auto"/>
        </w:rPr>
        <w:t>to bring the world to a standstill</w:t>
      </w:r>
      <w:r w:rsidRPr="003E2C18">
        <w:rPr>
          <w:sz w:val="16"/>
        </w:rPr>
        <w:t>) but only in the principled discussions of academics.</w:t>
      </w:r>
    </w:p>
    <w:p w14:paraId="11440AE2" w14:textId="77777777" w:rsidR="00F36682" w:rsidRPr="00F36682" w:rsidRDefault="00F36682" w:rsidP="00F36682"/>
    <w:p w14:paraId="3FB72D6D" w14:textId="5252D8A2" w:rsidR="0096273E" w:rsidRDefault="008B2461" w:rsidP="008B2461">
      <w:pPr>
        <w:pStyle w:val="Heading3"/>
      </w:pPr>
      <w:r>
        <w:t>Underview</w:t>
      </w:r>
    </w:p>
    <w:p w14:paraId="097009DD" w14:textId="106F4FA2" w:rsidR="008B2461" w:rsidRDefault="008B2461" w:rsidP="008B2461">
      <w:pPr>
        <w:pStyle w:val="Heading4"/>
        <w:rPr>
          <w:rFonts w:cs="Calibri"/>
        </w:rPr>
      </w:pPr>
      <w:r w:rsidRPr="00FF7DD0">
        <w:rPr>
          <w:rFonts w:cs="Calibri"/>
        </w:rPr>
        <w:t xml:space="preserve">1] </w:t>
      </w:r>
      <w:r>
        <w:rPr>
          <w:rFonts w:cs="Calibri"/>
        </w:rPr>
        <w:t>Affs get 1ar theory—necessary to check infinite 1nc abuse, which outweighs on magnitude. Neg arguments will justify neg flexibility or erring negative, not outright complete rejection of 1ar theory</w:t>
      </w:r>
    </w:p>
    <w:p w14:paraId="2A372586" w14:textId="77777777" w:rsidR="008B2461" w:rsidRDefault="008B2461" w:rsidP="008B2461">
      <w:pPr>
        <w:pStyle w:val="Heading4"/>
        <w:rPr>
          <w:rFonts w:cs="Calibri"/>
        </w:rPr>
      </w:pPr>
      <w:r>
        <w:rPr>
          <w:rFonts w:cs="Calibri"/>
        </w:rPr>
        <w:t xml:space="preserve">2] 1ar theory is a] </w:t>
      </w:r>
      <w:r w:rsidRPr="00FF7DD0">
        <w:rPr>
          <w:rFonts w:cs="Calibri"/>
        </w:rPr>
        <w:t xml:space="preserve">drop the debater – the short 1AR irreparably skewed from abuse on substance and time investment on theory, </w:t>
      </w:r>
      <w:r>
        <w:rPr>
          <w:rFonts w:cs="Calibri"/>
        </w:rPr>
        <w:t xml:space="preserve">b] </w:t>
      </w:r>
      <w:r w:rsidRPr="00FF7DD0">
        <w:rPr>
          <w:rFonts w:cs="Calibri"/>
        </w:rPr>
        <w:t>no RVIs – the 6-minute 2nr can collapse to a short shell and get away with infinite 1nc abuse via sheer brute force and time spent on theory</w:t>
      </w:r>
    </w:p>
    <w:p w14:paraId="20A74F09" w14:textId="77777777" w:rsidR="008B2461" w:rsidRPr="00650331" w:rsidRDefault="008B2461" w:rsidP="008B2461">
      <w:pPr>
        <w:pStyle w:val="Heading4"/>
      </w:pPr>
      <w:r>
        <w:t xml:space="preserve">3] </w:t>
      </w:r>
      <w:r w:rsidRPr="00650331">
        <w:t>Nothing in the 1AC triggers presumption or permissibility – but they should affirm:</w:t>
      </w:r>
    </w:p>
    <w:p w14:paraId="4D8FDF70" w14:textId="77777777" w:rsidR="008B2461" w:rsidRPr="00650331" w:rsidRDefault="008B2461" w:rsidP="008B2461">
      <w:pPr>
        <w:pStyle w:val="Heading4"/>
      </w:pPr>
      <w:r>
        <w:t xml:space="preserve">A] </w:t>
      </w:r>
      <w:r w:rsidRPr="00650331">
        <w:t>1ar time skew means 1ar has to answer 7 minutes of offense and hedge against a 6 minute 2nr collapse, if the neg can’t prove the aff false you should presume its true</w:t>
      </w:r>
    </w:p>
    <w:p w14:paraId="237BBD5B" w14:textId="66364B0E" w:rsidR="008B2461" w:rsidRPr="00650331" w:rsidRDefault="008B2461" w:rsidP="008B2461">
      <w:pPr>
        <w:pStyle w:val="Heading4"/>
      </w:pPr>
      <w:r>
        <w:t xml:space="preserve">B] </w:t>
      </w:r>
      <w:r w:rsidRPr="00650331">
        <w:t xml:space="preserve">You presume statements true unless proven false – If I tell you my name is </w:t>
      </w:r>
      <w:r w:rsidR="005420AA">
        <w:t>Andrew</w:t>
      </w:r>
      <w:r w:rsidRPr="00650331">
        <w:t xml:space="preserve"> you believe me unless you have evidence to the contrary</w:t>
      </w:r>
    </w:p>
    <w:p w14:paraId="5D1C1496" w14:textId="77777777" w:rsidR="008B2461" w:rsidRDefault="008B2461" w:rsidP="008B2461">
      <w:pPr>
        <w:pStyle w:val="Heading4"/>
      </w:pPr>
      <w:r>
        <w:t xml:space="preserve">C] </w:t>
      </w:r>
      <w:r w:rsidRPr="00650331">
        <w:t>Presuming statements are false is impossible – we can’t operate in the world if we can’t trust anything we hear</w:t>
      </w:r>
    </w:p>
    <w:p w14:paraId="194EB81A" w14:textId="77777777" w:rsidR="008B2461" w:rsidRDefault="008B2461" w:rsidP="008B2461">
      <w:pPr>
        <w:pStyle w:val="Heading4"/>
      </w:pPr>
      <w:r>
        <w:t>D] triggers kill substantive education and force a 1ar restart so you should punish them for doing so</w:t>
      </w:r>
    </w:p>
    <w:p w14:paraId="7BF98FB7" w14:textId="77777777" w:rsidR="008B2461" w:rsidRPr="00FC776D" w:rsidRDefault="008B2461" w:rsidP="008B2461">
      <w:pPr>
        <w:pStyle w:val="Heading4"/>
      </w:pPr>
      <w:r>
        <w:t>4] Allow 2ar responses to blippy 1nc tricks—key to protect time-crunched 1ars and disincentivize blip-storms that aren’t complete arguments</w:t>
      </w:r>
    </w:p>
    <w:p w14:paraId="300B4A41" w14:textId="77777777" w:rsidR="008B2461" w:rsidRPr="009C005C" w:rsidRDefault="008B2461" w:rsidP="008B2461">
      <w:pPr>
        <w:pStyle w:val="Heading4"/>
        <w:rPr>
          <w:rFonts w:asciiTheme="minorHAnsi" w:hAnsiTheme="minorHAnsi" w:cstheme="minorHAnsi"/>
        </w:rPr>
      </w:pPr>
      <w:r>
        <w:rPr>
          <w:rFonts w:asciiTheme="minorHAnsi" w:hAnsiTheme="minorHAnsi" w:cstheme="minorHAnsi"/>
        </w:rPr>
        <w:t xml:space="preserve">5] </w:t>
      </w:r>
      <w:r w:rsidRPr="009C005C">
        <w:rPr>
          <w:rFonts w:asciiTheme="minorHAnsi" w:hAnsiTheme="minorHAnsi" w:cstheme="minorHAnsi"/>
        </w:rPr>
        <w:t>Comparative worlds is key to reciprocity.</w:t>
      </w:r>
    </w:p>
    <w:p w14:paraId="3C2C734F" w14:textId="77777777" w:rsidR="008B2461" w:rsidRPr="009C005C" w:rsidRDefault="008B2461" w:rsidP="008B2461">
      <w:pPr>
        <w:rPr>
          <w:rFonts w:asciiTheme="minorHAnsi" w:eastAsia="Calibri" w:hAnsiTheme="minorHAnsi" w:cstheme="minorHAnsi"/>
        </w:rPr>
      </w:pPr>
      <w:r w:rsidRPr="009C005C">
        <w:rPr>
          <w:rStyle w:val="Style13ptBold"/>
          <w:rFonts w:asciiTheme="minorHAnsi" w:hAnsiTheme="minorHAnsi" w:cstheme="minorHAnsi"/>
        </w:rPr>
        <w:t xml:space="preserve">Nelson ’08 </w:t>
      </w:r>
      <w:r w:rsidRPr="009C005C">
        <w:rPr>
          <w:rFonts w:asciiTheme="minorHAnsi" w:eastAsia="Calibri" w:hAnsiTheme="minorHAnsi" w:cstheme="minorHAnsi"/>
        </w:rPr>
        <w:t>Adam F. Nelson, J.D.1. Towards a Comprehensive Theory of Lincoln-Douglas Debate. 2008.</w:t>
      </w:r>
    </w:p>
    <w:p w14:paraId="1050736C" w14:textId="77777777" w:rsidR="008B2461" w:rsidRDefault="008B2461" w:rsidP="008B2461">
      <w:pPr>
        <w:rPr>
          <w:rFonts w:asciiTheme="minorHAnsi" w:hAnsiTheme="minorHAnsi" w:cstheme="minorHAnsi"/>
          <w:sz w:val="12"/>
        </w:rPr>
      </w:pPr>
      <w:r w:rsidRPr="009C005C">
        <w:rPr>
          <w:rFonts w:asciiTheme="minorHAnsi" w:hAnsiTheme="minorHAnsi" w:cstheme="minorHAnsi"/>
          <w:sz w:val="12"/>
        </w:rPr>
        <w:t xml:space="preserve">And </w:t>
      </w:r>
      <w:r w:rsidRPr="009C4205">
        <w:rPr>
          <w:rStyle w:val="Emphasis"/>
          <w:rFonts w:asciiTheme="minorHAnsi" w:hAnsiTheme="minorHAnsi" w:cstheme="minorHAnsi"/>
          <w:highlight w:val="cyan"/>
        </w:rPr>
        <w:t>the truth-statement model</w:t>
      </w:r>
      <w:r w:rsidRPr="009C005C">
        <w:rPr>
          <w:rFonts w:asciiTheme="minorHAnsi" w:hAnsiTheme="minorHAnsi" w:cstheme="minorHAnsi"/>
          <w:sz w:val="12"/>
        </w:rPr>
        <w:t xml:space="preserve"> of the resolution </w:t>
      </w:r>
      <w:r w:rsidRPr="009C4205">
        <w:rPr>
          <w:rStyle w:val="Emphasis"/>
          <w:rFonts w:asciiTheme="minorHAnsi" w:hAnsiTheme="minorHAnsi" w:cstheme="minorHAnsi"/>
          <w:highlight w:val="cyan"/>
        </w:rPr>
        <w:t>imposes an absolute burden</w:t>
      </w:r>
      <w:r w:rsidRPr="009C005C">
        <w:rPr>
          <w:rStyle w:val="Emphasis"/>
          <w:rFonts w:asciiTheme="minorHAnsi" w:hAnsiTheme="minorHAnsi" w:cstheme="minorHAnsi"/>
        </w:rPr>
        <w:t xml:space="preserve"> of proof </w:t>
      </w:r>
      <w:r w:rsidRPr="009C4205">
        <w:rPr>
          <w:rStyle w:val="Emphasis"/>
          <w:rFonts w:asciiTheme="minorHAnsi" w:hAnsiTheme="minorHAnsi" w:cstheme="minorHAnsi"/>
          <w:highlight w:val="cyan"/>
        </w:rPr>
        <w:t>on the</w:t>
      </w:r>
      <w:r w:rsidRPr="009C4205">
        <w:rPr>
          <w:rFonts w:asciiTheme="minorHAnsi" w:hAnsiTheme="minorHAnsi" w:cstheme="minorHAnsi"/>
          <w:highlight w:val="cyan"/>
          <w:u w:val="single"/>
        </w:rPr>
        <w:t xml:space="preserve"> </w:t>
      </w:r>
      <w:r w:rsidRPr="009C4205">
        <w:rPr>
          <w:rStyle w:val="Emphasis"/>
          <w:rFonts w:asciiTheme="minorHAnsi" w:hAnsiTheme="minorHAnsi" w:cstheme="minorHAnsi"/>
          <w:highlight w:val="cyan"/>
        </w:rPr>
        <w:t>aff</w:t>
      </w:r>
      <w:r w:rsidRPr="009C005C">
        <w:rPr>
          <w:rFonts w:asciiTheme="minorHAnsi" w:hAnsiTheme="minorHAnsi" w:cstheme="minorHAnsi"/>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negative need only prevent the affirmative from proving the truth of the resolution, it is logically sufficient to negate to deny our ability to make truth-statements 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w:t>
      </w:r>
      <w:r w:rsidRPr="009C005C">
        <w:rPr>
          <w:rFonts w:asciiTheme="minorHAnsi" w:hAnsiTheme="minorHAnsi" w:cstheme="minorHAnsi"/>
          <w:sz w:val="12"/>
          <w:szCs w:val="10"/>
        </w:rPr>
        <w:t>moreover, such strategies seem</w:t>
      </w:r>
      <w:r w:rsidRPr="009C005C">
        <w:rPr>
          <w:rFonts w:asciiTheme="minorHAnsi" w:hAnsiTheme="minorHAnsi" w:cstheme="minorHAnsi"/>
          <w:sz w:val="12"/>
        </w:rPr>
        <w:t xml:space="preserve"> fundamentally unfair, as </w:t>
      </w:r>
      <w:r w:rsidRPr="009C005C">
        <w:rPr>
          <w:rStyle w:val="Emphasis"/>
          <w:rFonts w:asciiTheme="minorHAnsi" w:hAnsiTheme="minorHAnsi" w:cstheme="minorHAnsi"/>
        </w:rPr>
        <w:t xml:space="preserve">they </w:t>
      </w:r>
      <w:r w:rsidRPr="009C4205">
        <w:rPr>
          <w:rStyle w:val="Emphasis"/>
          <w:rFonts w:asciiTheme="minorHAnsi" w:hAnsiTheme="minorHAnsi" w:cstheme="minorHAnsi"/>
          <w:highlight w:val="cyan"/>
        </w:rPr>
        <w:t>provide the neg</w:t>
      </w:r>
      <w:r w:rsidRPr="009C005C">
        <w:rPr>
          <w:rStyle w:val="Emphasis"/>
          <w:rFonts w:asciiTheme="minorHAnsi" w:hAnsiTheme="minorHAnsi" w:cstheme="minorHAnsi"/>
        </w:rPr>
        <w:t xml:space="preserve">ative </w:t>
      </w:r>
      <w:r w:rsidRPr="009C4205">
        <w:rPr>
          <w:rStyle w:val="Emphasis"/>
          <w:rFonts w:asciiTheme="minorHAnsi" w:hAnsiTheme="minorHAnsi" w:cstheme="minorHAnsi"/>
          <w:highlight w:val="cyan"/>
        </w:rPr>
        <w:t>with</w:t>
      </w:r>
      <w:r w:rsidRPr="009C4205">
        <w:rPr>
          <w:rFonts w:asciiTheme="minorHAnsi" w:hAnsiTheme="minorHAnsi" w:cstheme="minorHAnsi"/>
          <w:highlight w:val="cyan"/>
          <w:u w:val="single"/>
        </w:rPr>
        <w:t xml:space="preserve"> </w:t>
      </w:r>
      <w:r w:rsidRPr="009C4205">
        <w:rPr>
          <w:rStyle w:val="Emphasis"/>
          <w:rFonts w:asciiTheme="minorHAnsi" w:hAnsiTheme="minorHAnsi" w:cstheme="minorHAnsi"/>
          <w:highlight w:val="cyan"/>
        </w:rPr>
        <w:t>functionally inﬁnite ground</w:t>
      </w:r>
      <w:r w:rsidRPr="009C005C">
        <w:rPr>
          <w:rFonts w:asciiTheme="minorHAnsi" w:hAnsiTheme="minorHAnsi" w:cstheme="minorHAnsi"/>
          <w:sz w:val="12"/>
        </w:rPr>
        <w:t>,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w:t>
      </w:r>
      <w:r w:rsidRPr="009C005C">
        <w:rPr>
          <w:rStyle w:val="Emphasis"/>
          <w:rFonts w:asciiTheme="minorHAnsi" w:hAnsiTheme="minorHAnsi" w:cstheme="minorHAnsi"/>
        </w:rPr>
        <w:t xml:space="preserve">. By </w:t>
      </w:r>
      <w:r w:rsidRPr="009C4205">
        <w:rPr>
          <w:rStyle w:val="Emphasis"/>
          <w:rFonts w:asciiTheme="minorHAnsi" w:hAnsiTheme="minorHAnsi" w:cstheme="minorHAnsi"/>
          <w:highlight w:val="cyan"/>
        </w:rPr>
        <w:t>making the issue one of</w:t>
      </w:r>
      <w:r w:rsidRPr="009C005C">
        <w:rPr>
          <w:rStyle w:val="Emphasis"/>
          <w:rFonts w:asciiTheme="minorHAnsi" w:hAnsiTheme="minorHAnsi" w:cstheme="minorHAnsi"/>
        </w:rPr>
        <w:t xml:space="preserve"> desirability of </w:t>
      </w:r>
      <w:r w:rsidRPr="009C4205">
        <w:rPr>
          <w:rStyle w:val="Emphasis"/>
          <w:rFonts w:asciiTheme="minorHAnsi" w:hAnsiTheme="minorHAnsi" w:cstheme="minorHAnsi"/>
          <w:highlight w:val="cyan"/>
        </w:rPr>
        <w:t>competing world-view</w:t>
      </w:r>
      <w:r w:rsidRPr="009C4205">
        <w:rPr>
          <w:rFonts w:asciiTheme="minorHAnsi" w:hAnsiTheme="minorHAnsi" w:cstheme="minorHAnsi"/>
          <w:highlight w:val="cyan"/>
          <w:u w:val="single"/>
        </w:rPr>
        <w:t>s</w:t>
      </w:r>
      <w:r w:rsidRPr="009C005C">
        <w:rPr>
          <w:rFonts w:asciiTheme="minorHAnsi" w:hAnsiTheme="minorHAnsi" w:cstheme="minorHAnsi"/>
          <w:sz w:val="12"/>
        </w:rPr>
        <w:t xml:space="preserve"> rather than of truth, the affirmative gains access to increased flexibility regarding how he or she chooses to defend that world, while </w:t>
      </w:r>
      <w:r w:rsidRPr="009C005C">
        <w:rPr>
          <w:rStyle w:val="Emphasis"/>
          <w:rFonts w:asciiTheme="minorHAnsi" w:hAnsiTheme="minorHAnsi" w:cstheme="minorHAnsi"/>
        </w:rPr>
        <w:t xml:space="preserve">the </w:t>
      </w:r>
      <w:r w:rsidRPr="009C4205">
        <w:rPr>
          <w:rStyle w:val="Emphasis"/>
          <w:rFonts w:asciiTheme="minorHAnsi" w:hAnsiTheme="minorHAnsi" w:cstheme="minorHAnsi"/>
          <w:highlight w:val="cyan"/>
        </w:rPr>
        <w:t>neg</w:t>
      </w:r>
      <w:r w:rsidRPr="009C005C">
        <w:rPr>
          <w:rStyle w:val="Emphasis"/>
          <w:rFonts w:asciiTheme="minorHAnsi" w:hAnsiTheme="minorHAnsi" w:cstheme="minorHAnsi"/>
        </w:rPr>
        <w:t xml:space="preserve">ative </w:t>
      </w:r>
      <w:r w:rsidRPr="009C4205">
        <w:rPr>
          <w:rStyle w:val="Emphasis"/>
          <w:rFonts w:asciiTheme="minorHAnsi" w:hAnsiTheme="minorHAnsi" w:cstheme="minorHAnsi"/>
          <w:highlight w:val="cyan"/>
        </w:rPr>
        <w:t>retains equal flexibility while being denied</w:t>
      </w:r>
      <w:r w:rsidRPr="009C005C">
        <w:rPr>
          <w:rStyle w:val="Emphasis"/>
          <w:rFonts w:asciiTheme="minorHAnsi" w:hAnsiTheme="minorHAnsi" w:cstheme="minorHAnsi"/>
        </w:rPr>
        <w:t xml:space="preserve"> access to those </w:t>
      </w:r>
      <w:r w:rsidRPr="009C4205">
        <w:rPr>
          <w:rStyle w:val="Emphasis"/>
          <w:rFonts w:asciiTheme="minorHAnsi" w:hAnsiTheme="minorHAnsi" w:cstheme="minorHAnsi"/>
          <w:highlight w:val="cyan"/>
        </w:rPr>
        <w:t>skeptical arguments</w:t>
      </w:r>
      <w:r w:rsidRPr="009C005C">
        <w:rPr>
          <w:rStyle w:val="Emphasis"/>
          <w:rFonts w:asciiTheme="minorHAnsi" w:hAnsiTheme="minorHAnsi" w:cstheme="minorHAnsi"/>
        </w:rPr>
        <w:t xml:space="preserve"> indicted above.</w:t>
      </w:r>
      <w:r w:rsidRPr="009C005C">
        <w:rPr>
          <w:rFonts w:asciiTheme="minorHAnsi" w:hAnsiTheme="minorHAnsi" w:cstheme="minorHAnsi"/>
          <w:sz w:val="12"/>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9C005C">
        <w:rPr>
          <w:rStyle w:val="Emphasis"/>
          <w:rFonts w:asciiTheme="minorHAnsi" w:hAnsiTheme="minorHAnsi" w:cstheme="minorHAnsi"/>
        </w:rPr>
        <w:t xml:space="preserve">. Such </w:t>
      </w:r>
      <w:r w:rsidRPr="009C4205">
        <w:rPr>
          <w:rStyle w:val="Emphasis"/>
          <w:rFonts w:asciiTheme="minorHAnsi" w:hAnsiTheme="minorHAnsi" w:cstheme="minorHAnsi"/>
          <w:highlight w:val="cyan"/>
        </w:rPr>
        <w:t>a model</w:t>
      </w:r>
      <w:r w:rsidRPr="009C005C">
        <w:rPr>
          <w:rStyle w:val="Emphasis"/>
          <w:rFonts w:asciiTheme="minorHAnsi" w:hAnsiTheme="minorHAnsi" w:cstheme="minorHAnsi"/>
        </w:rPr>
        <w:t xml:space="preserve"> of the resolution has additional benefits as well. First, it </w:t>
      </w:r>
      <w:r w:rsidRPr="009C4205">
        <w:rPr>
          <w:rStyle w:val="Emphasis"/>
          <w:rFonts w:asciiTheme="minorHAnsi" w:hAnsiTheme="minorHAnsi" w:cstheme="minorHAnsi"/>
          <w:highlight w:val="cyan"/>
        </w:rPr>
        <w:t>forces</w:t>
      </w:r>
      <w:r w:rsidRPr="009C005C">
        <w:rPr>
          <w:rStyle w:val="Emphasis"/>
          <w:rFonts w:asciiTheme="minorHAnsi" w:hAnsiTheme="minorHAnsi" w:cstheme="minorHAnsi"/>
        </w:rPr>
        <w:t xml:space="preserve"> both debaters to offer offensive reasons to prefer their worldview, thereby further enforcing</w:t>
      </w:r>
      <w:r w:rsidRPr="000B0EEF">
        <w:rPr>
          <w:rStyle w:val="Emphasis"/>
        </w:rPr>
        <w:t xml:space="preserve"> </w:t>
      </w:r>
      <w:r w:rsidRPr="009C4205">
        <w:rPr>
          <w:rStyle w:val="Emphasis"/>
          <w:highlight w:val="cyan"/>
        </w:rPr>
        <w:t>a parallel burden structure.</w:t>
      </w:r>
      <w:r w:rsidRPr="009C005C">
        <w:rPr>
          <w:rFonts w:asciiTheme="minorHAnsi" w:hAnsiTheme="minorHAnsi" w:cstheme="minorHAnsi"/>
          <w:sz w:val="12"/>
        </w:rPr>
        <w:t xml:space="preserve"> This means debaters can no longer get away with arguing the resolution is by definition true of false. The “truth” of the particular vocabulary of the resolution is irrelevant to its desirability. </w:t>
      </w:r>
      <w:r w:rsidRPr="009C005C">
        <w:rPr>
          <w:rStyle w:val="Emphasis"/>
          <w:rFonts w:asciiTheme="minorHAnsi" w:hAnsiTheme="minorHAnsi" w:cstheme="minorHAnsi"/>
        </w:rPr>
        <w:t xml:space="preserve">Second, </w:t>
      </w:r>
      <w:r w:rsidRPr="009C4205">
        <w:rPr>
          <w:rStyle w:val="Emphasis"/>
          <w:rFonts w:asciiTheme="minorHAnsi" w:hAnsiTheme="minorHAnsi" w:cstheme="minorHAnsi"/>
          <w:highlight w:val="cyan"/>
        </w:rPr>
        <w:t>it is intuitive. When people evaluate</w:t>
      </w:r>
      <w:r w:rsidRPr="009C005C">
        <w:rPr>
          <w:rStyle w:val="Emphasis"/>
          <w:rFonts w:asciiTheme="minorHAnsi" w:hAnsiTheme="minorHAnsi" w:cstheme="minorHAnsi"/>
        </w:rPr>
        <w:t xml:space="preserve"> the truth of </w:t>
      </w:r>
      <w:r w:rsidRPr="009C4205">
        <w:rPr>
          <w:rStyle w:val="Emphasis"/>
          <w:rFonts w:asciiTheme="minorHAnsi" w:hAnsiTheme="minorHAnsi" w:cstheme="minorHAnsi"/>
          <w:highlight w:val="cyan"/>
        </w:rPr>
        <w:t>ethical claims, they consider their implications in the real world</w:t>
      </w:r>
      <w:r w:rsidRPr="009C005C">
        <w:rPr>
          <w:rStyle w:val="Emphasis"/>
          <w:rFonts w:asciiTheme="minorHAnsi" w:hAnsiTheme="minorHAnsi" w:cstheme="minorHAnsi"/>
        </w:rPr>
        <w:t>.</w:t>
      </w:r>
      <w:r w:rsidRPr="009C005C">
        <w:rPr>
          <w:rFonts w:asciiTheme="minorHAnsi" w:hAnsiTheme="minorHAnsi" w:cstheme="minorHAnsi"/>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7968A1EA" w14:textId="77777777" w:rsidR="008B2461" w:rsidRPr="00650331" w:rsidRDefault="008B2461" w:rsidP="008B2461">
      <w:pPr>
        <w:pStyle w:val="Heading4"/>
      </w:pPr>
      <w:r>
        <w:t xml:space="preserve">6] </w:t>
      </w:r>
      <w:r w:rsidRPr="00650331">
        <w:t>Truth testing makes up rules to constrain discussion of race and cement the status-quo and is just plain wrong</w:t>
      </w:r>
    </w:p>
    <w:p w14:paraId="3E188A3D" w14:textId="77777777" w:rsidR="008B2461" w:rsidRPr="00650331" w:rsidRDefault="008B2461" w:rsidP="008B2461">
      <w:pPr>
        <w:rPr>
          <w:rFonts w:asciiTheme="majorHAnsi" w:hAnsiTheme="majorHAnsi" w:cstheme="majorHAnsi"/>
          <w:sz w:val="16"/>
        </w:rPr>
      </w:pPr>
      <w:r w:rsidRPr="00650331">
        <w:rPr>
          <w:rStyle w:val="Style13ptBold"/>
          <w:rFonts w:asciiTheme="majorHAnsi" w:hAnsiTheme="majorHAnsi" w:cstheme="majorHAnsi"/>
        </w:rPr>
        <w:t>Overing and Scoggin 15</w:t>
      </w:r>
      <w:r w:rsidRPr="00650331">
        <w:rPr>
          <w:rFonts w:asciiTheme="majorHAnsi" w:hAnsiTheme="majorHAnsi" w:cstheme="majorHAnsi"/>
          <w:sz w:val="16"/>
        </w:rPr>
        <w:t xml:space="preserve"> “In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14" w:history="1">
        <w:r w:rsidRPr="00650331">
          <w:rPr>
            <w:rStyle w:val="Hyperlink"/>
            <w:rFonts w:asciiTheme="majorHAnsi" w:hAnsiTheme="majorHAnsi" w:cstheme="majorHAnsi"/>
            <w:sz w:val="16"/>
          </w:rPr>
          <w:t>http://premierdebatetoday.com/2015/09/10/in-defense-of-inclusion-by-john-scoggin-and-bob-overing/</w:t>
        </w:r>
      </w:hyperlink>
      <w:r w:rsidRPr="00650331">
        <w:rPr>
          <w:rFonts w:asciiTheme="majorHAnsi" w:hAnsiTheme="majorHAnsi" w:cstheme="majorHAnsi"/>
          <w:sz w:val="16"/>
        </w:rPr>
        <w:t xml:space="preserve"> //BWSWJ</w:t>
      </w:r>
    </w:p>
    <w:p w14:paraId="4E7C264B" w14:textId="77777777" w:rsidR="008B2461" w:rsidRDefault="008B2461" w:rsidP="008B2461">
      <w:pPr>
        <w:rPr>
          <w:rFonts w:asciiTheme="majorHAnsi" w:hAnsiTheme="majorHAnsi" w:cstheme="majorHAnsi"/>
          <w:sz w:val="12"/>
        </w:rPr>
      </w:pPr>
      <w:r w:rsidRPr="00650331">
        <w:rPr>
          <w:rStyle w:val="StyleUnderline"/>
          <w:rFonts w:asciiTheme="majorHAnsi" w:hAnsiTheme="majorHAnsi" w:cstheme="majorHAnsi"/>
        </w:rPr>
        <w:t>In establishing affirmative and negative truth burdens, truth-testing forecloses important discussions even of the resolution itself</w:t>
      </w:r>
      <w:r w:rsidRPr="00650331">
        <w:rPr>
          <w:rFonts w:asciiTheme="majorHAnsi" w:hAnsiTheme="majorHAnsi" w:cstheme="majorHAnsi"/>
          <w:sz w:val="12"/>
        </w:rPr>
        <w:t xml:space="preserve">. Consider the fact that in 1925-1926, there were two college policy topics, one for men and one for women. Men got to debate child labor laws, and women had to debate divorce law. </w:t>
      </w:r>
      <w:r w:rsidRPr="00650331">
        <w:rPr>
          <w:rStyle w:val="Emphasis"/>
          <w:rFonts w:asciiTheme="majorHAnsi" w:hAnsiTheme="majorHAnsi" w:cstheme="majorHAnsi"/>
        </w:rPr>
        <w:t>On the truth-testing view, the women debating the women’s topic would be barred from discussing the inherent sexism of the topic choice and the division of topics to begin with</w:t>
      </w:r>
      <w:r w:rsidRPr="00650331">
        <w:rPr>
          <w:rFonts w:asciiTheme="majorHAnsi" w:hAnsiTheme="majorHAnsi" w:cstheme="majorHAnsi"/>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650331">
        <w:rPr>
          <w:rStyle w:val="StyleUnderline"/>
          <w:rFonts w:asciiTheme="majorHAnsi" w:hAnsiTheme="majorHAnsi" w:cstheme="majorHAnsi"/>
        </w:rPr>
        <w:t>First, there are good reasons to not debate a particular topic</w:t>
      </w:r>
      <w:r w:rsidRPr="00650331">
        <w:rPr>
          <w:rFonts w:asciiTheme="majorHAnsi" w:hAnsiTheme="majorHAnsi" w:cstheme="majorHAnsi"/>
          <w:sz w:val="12"/>
        </w:rPr>
        <w:t xml:space="preserve">. These reasons have been </w:t>
      </w:r>
      <w:r w:rsidRPr="00650331">
        <w:rPr>
          <w:rStyle w:val="StyleUnderline"/>
          <w:rFonts w:asciiTheme="majorHAnsi" w:hAnsiTheme="majorHAnsi" w:cstheme="majorHAnsi"/>
        </w:rPr>
        <w:t xml:space="preserve">spelled out over decades of debate scholarship </w:t>
      </w:r>
      <w:r w:rsidRPr="00650331">
        <w:rPr>
          <w:rFonts w:asciiTheme="majorHAnsi" w:hAnsiTheme="majorHAnsi" w:cstheme="majorHAnsi"/>
          <w:sz w:val="12"/>
        </w:rPr>
        <w:t xml:space="preserve">ranging from Broda-Bahm and Murphy (1994) to Varda and Cook (2007) to Vincent (2013). </w:t>
      </w:r>
      <w:r w:rsidRPr="00650331">
        <w:rPr>
          <w:rStyle w:val="StyleUnderline"/>
          <w:rFonts w:asciiTheme="majorHAnsi" w:hAnsiTheme="majorHAnsi" w:cstheme="majorHAnsi"/>
        </w:rPr>
        <w:t>Second, truth-testing prevents either team from making the argument that the topic is offensive or harmful</w:t>
      </w:r>
      <w:r w:rsidRPr="00650331">
        <w:rPr>
          <w:rFonts w:asciiTheme="majorHAnsi" w:hAnsiTheme="majorHAnsi" w:cstheme="majorHAnsi"/>
          <w:sz w:val="12"/>
        </w:rPr>
        <w:t xml:space="preserve">. </w:t>
      </w:r>
      <w:r w:rsidRPr="00650331">
        <w:rPr>
          <w:rStyle w:val="StyleUnderline"/>
          <w:rFonts w:asciiTheme="majorHAnsi" w:hAnsiTheme="majorHAnsi" w:cstheme="majorHAnsi"/>
        </w:rPr>
        <w:t>A hypothetical case, such as a resolution including an offensive racial epithet, makes the problem more obvious</w:t>
      </w:r>
      <w:r w:rsidRPr="00650331">
        <w:rPr>
          <w:rFonts w:asciiTheme="majorHAnsi" w:hAnsiTheme="majorHAnsi" w:cstheme="majorHAnsi"/>
          <w:sz w:val="12"/>
        </w:rPr>
        <w:t xml:space="preserve">. Maybe the idea behind the resolution is good, but there’s something left out by analysis that stops there and ignores the use of a derogatory slur. </w:t>
      </w:r>
      <w:r w:rsidRPr="00650331">
        <w:rPr>
          <w:rStyle w:val="Emphasis"/>
          <w:rFonts w:asciiTheme="majorHAnsi" w:hAnsiTheme="majorHAnsi" w:cstheme="majorHAnsi"/>
        </w:rPr>
        <w:t>Truth-testing makes irrelevant the words in the topic and the words used by the debaters</w:t>
      </w:r>
      <w:r w:rsidRPr="00650331">
        <w:rPr>
          <w:rFonts w:asciiTheme="majorHAnsi" w:hAnsiTheme="majorHAnsi" w:cstheme="majorHAnsi"/>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650331">
        <w:rPr>
          <w:rStyle w:val="StyleUnderline"/>
          <w:rFonts w:asciiTheme="majorHAnsi" w:hAnsiTheme="majorHAnsi" w:cstheme="majorHAnsi"/>
        </w:rPr>
        <w:t>This statement is hard to square with Nebel’s thesis that semantic interpretations of the resolution come “lexically prior</w:t>
      </w:r>
      <w:r w:rsidRPr="00650331">
        <w:rPr>
          <w:rFonts w:asciiTheme="majorHAnsi" w:hAnsiTheme="majorHAnsi" w:cstheme="majorHAnsi"/>
          <w:sz w:val="12"/>
        </w:rPr>
        <w:t xml:space="preserve">” (in other words, they always come first). </w:t>
      </w:r>
      <w:r w:rsidRPr="00650331">
        <w:rPr>
          <w:rStyle w:val="StyleUnderline"/>
          <w:rFonts w:asciiTheme="majorHAnsi" w:hAnsiTheme="majorHAnsi" w:cstheme="majorHAnsi"/>
        </w:rPr>
        <w:t xml:space="preserve">He wants </w:t>
      </w:r>
      <w:r w:rsidRPr="00934056">
        <w:rPr>
          <w:rStyle w:val="StyleUnderline"/>
          <w:rFonts w:asciiTheme="majorHAnsi" w:hAnsiTheme="majorHAnsi" w:cstheme="majorHAnsi"/>
          <w:highlight w:val="green"/>
        </w:rPr>
        <w:t xml:space="preserve">to allow exceptions, </w:t>
      </w:r>
      <w:r w:rsidRPr="00650331">
        <w:rPr>
          <w:rStyle w:val="StyleUnderline"/>
          <w:rFonts w:asciiTheme="majorHAnsi" w:hAnsiTheme="majorHAnsi" w:cstheme="majorHAnsi"/>
        </w:rPr>
        <w:t xml:space="preserve">but doing so </w:t>
      </w:r>
      <w:r w:rsidRPr="00934056">
        <w:rPr>
          <w:rStyle w:val="StyleUnderline"/>
          <w:rFonts w:asciiTheme="majorHAnsi" w:hAnsiTheme="majorHAnsi" w:cstheme="majorHAnsi"/>
          <w:highlight w:val="green"/>
        </w:rPr>
        <w:t xml:space="preserve">proves that </w:t>
      </w:r>
      <w:r w:rsidRPr="00650331">
        <w:rPr>
          <w:rStyle w:val="StyleUnderline"/>
          <w:rFonts w:asciiTheme="majorHAnsi" w:hAnsiTheme="majorHAnsi" w:cstheme="majorHAnsi"/>
        </w:rPr>
        <w:t xml:space="preserve">harmfulness </w:t>
      </w:r>
      <w:r w:rsidRPr="00934056">
        <w:rPr>
          <w:rStyle w:val="StyleUnderline"/>
          <w:rFonts w:asciiTheme="majorHAnsi" w:hAnsiTheme="majorHAnsi" w:cstheme="majorHAnsi"/>
          <w:highlight w:val="green"/>
        </w:rPr>
        <w:t xml:space="preserve">concerns can </w:t>
      </w:r>
      <w:r w:rsidRPr="00650331">
        <w:rPr>
          <w:rStyle w:val="StyleUnderline"/>
          <w:rFonts w:asciiTheme="majorHAnsi" w:hAnsiTheme="majorHAnsi" w:cstheme="majorHAnsi"/>
        </w:rPr>
        <w:t xml:space="preserve">and do </w:t>
      </w:r>
      <w:r w:rsidRPr="00934056">
        <w:rPr>
          <w:rStyle w:val="StyleUnderline"/>
          <w:rFonts w:asciiTheme="majorHAnsi" w:hAnsiTheme="majorHAnsi" w:cstheme="majorHAnsi"/>
          <w:highlight w:val="green"/>
        </w:rPr>
        <w:t>trump the topicality rule</w:t>
      </w:r>
      <w:r w:rsidRPr="00650331">
        <w:rPr>
          <w:rStyle w:val="StyleUnderline"/>
          <w:rFonts w:asciiTheme="majorHAnsi" w:hAnsiTheme="majorHAnsi" w:cstheme="majorHAnsi"/>
        </w:rPr>
        <w:t>.</w:t>
      </w:r>
      <w:r w:rsidRPr="00650331">
        <w:rPr>
          <w:rFonts w:asciiTheme="majorHAnsi" w:hAnsiTheme="majorHAnsi" w:cstheme="majorHAnsi"/>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650331">
        <w:rPr>
          <w:rStyle w:val="StyleUnderline"/>
          <w:rFonts w:asciiTheme="majorHAnsi" w:hAnsiTheme="majorHAnsi" w:cstheme="majorHAnsi"/>
        </w:rPr>
        <w:t>There is no one principle of proper debate. Once the door is open for external factors like harmfulness, the inference to the priority of pragmatics is an easy one to make</w:t>
      </w:r>
      <w:r w:rsidRPr="00650331">
        <w:rPr>
          <w:rFonts w:asciiTheme="majorHAnsi" w:hAnsiTheme="majorHAnsi" w:cstheme="majorHAnsi"/>
          <w:sz w:val="12"/>
        </w:rPr>
        <w:t xml:space="preserve">. If we care about the effects of debating the resolution on the students debating it, then other values like exclusion, education, and fairness start to creep in. </w:t>
      </w:r>
      <w:r w:rsidRPr="00650331">
        <w:rPr>
          <w:rStyle w:val="StyleUnderline"/>
          <w:rFonts w:asciiTheme="majorHAnsi" w:hAnsiTheme="majorHAnsi" w:cstheme="majorHAnsi"/>
        </w:rPr>
        <w:t>If we can justify avoiding discussion of a bad topic on pragmatic grounds, we can also justify promoting discussion of a good topic</w:t>
      </w:r>
      <w:r w:rsidRPr="00650331">
        <w:rPr>
          <w:rFonts w:asciiTheme="majorHAnsi" w:hAnsiTheme="majorHAnsi" w:cstheme="majorHAnsi"/>
          <w:sz w:val="12"/>
        </w:rPr>
        <w:t xml:space="preserve">. </w:t>
      </w:r>
      <w:r w:rsidRPr="00934056">
        <w:rPr>
          <w:rStyle w:val="StyleUnderline"/>
          <w:rFonts w:asciiTheme="majorHAnsi" w:hAnsiTheme="majorHAnsi" w:cstheme="majorHAnsi"/>
          <w:highlight w:val="green"/>
        </w:rPr>
        <w:t>Any advantage to allowing</w:t>
      </w:r>
      <w:r w:rsidRPr="00650331">
        <w:rPr>
          <w:rStyle w:val="StyleUnderline"/>
          <w:rFonts w:asciiTheme="majorHAnsi" w:hAnsiTheme="majorHAnsi" w:cstheme="majorHAnsi"/>
        </w:rPr>
        <w:t xml:space="preserve"> discursive </w:t>
      </w:r>
      <w:r w:rsidRPr="00934056">
        <w:rPr>
          <w:rStyle w:val="StyleUnderline"/>
          <w:rFonts w:asciiTheme="majorHAnsi" w:hAnsiTheme="majorHAnsi" w:cstheme="majorHAnsi"/>
          <w:highlight w:val="green"/>
        </w:rPr>
        <w:t>kritiks, performances, and roles of the ballot</w:t>
      </w:r>
      <w:r w:rsidRPr="00650331">
        <w:rPr>
          <w:rStyle w:val="StyleUnderline"/>
          <w:rFonts w:asciiTheme="majorHAnsi" w:hAnsiTheme="majorHAnsi" w:cstheme="majorHAnsi"/>
        </w:rPr>
        <w:t xml:space="preserve"> further </w:t>
      </w:r>
      <w:r w:rsidRPr="00934056">
        <w:rPr>
          <w:rStyle w:val="StyleUnderline"/>
          <w:rFonts w:asciiTheme="majorHAnsi" w:hAnsiTheme="majorHAnsi" w:cstheme="majorHAnsi"/>
          <w:highlight w:val="green"/>
        </w:rPr>
        <w:t>justifies this</w:t>
      </w:r>
      <w:r w:rsidRPr="00650331">
        <w:rPr>
          <w:rStyle w:val="StyleUnderline"/>
          <w:rFonts w:asciiTheme="majorHAnsi" w:hAnsiTheme="majorHAnsi" w:cstheme="majorHAnsi"/>
        </w:rPr>
        <w:t xml:space="preserve"> pragmatic view against truth-testing</w:t>
      </w:r>
      <w:r w:rsidRPr="00650331">
        <w:rPr>
          <w:rFonts w:asciiTheme="majorHAnsi" w:hAnsiTheme="majorHAnsi" w:cstheme="majorHAnsi"/>
          <w:sz w:val="12"/>
        </w:rPr>
        <w:t xml:space="preserve">. NDT champion Elijah Smith (2013) warns that </w:t>
      </w:r>
      <w:r w:rsidRPr="00650331">
        <w:rPr>
          <w:rStyle w:val="StyleUnderline"/>
          <w:rFonts w:asciiTheme="majorHAnsi" w:hAnsiTheme="majorHAnsi" w:cstheme="majorHAnsi"/>
        </w:rPr>
        <w:t>without these</w:t>
      </w:r>
      <w:r w:rsidRPr="00650331">
        <w:rPr>
          <w:rFonts w:asciiTheme="majorHAnsi" w:hAnsiTheme="majorHAnsi" w:cstheme="majorHAnsi"/>
          <w:sz w:val="12"/>
        </w:rPr>
        <w:t xml:space="preserve"> argument forms, </w:t>
      </w:r>
      <w:r w:rsidRPr="00650331">
        <w:rPr>
          <w:rStyle w:val="StyleUnderline"/>
          <w:rFonts w:asciiTheme="majorHAnsi" w:hAnsiTheme="majorHAnsi" w:cstheme="majorHAnsi"/>
        </w:rPr>
        <w:t>we “distance the conversation from the material reality that black debaters are forced to deal with every day</w:t>
      </w:r>
      <w:r w:rsidRPr="00650331">
        <w:rPr>
          <w:rFonts w:asciiTheme="majorHAnsi" w:hAnsiTheme="majorHAnsi" w:cstheme="majorHAnsi"/>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650331">
        <w:rPr>
          <w:rStyle w:val="StyleUnderline"/>
          <w:rFonts w:asciiTheme="majorHAnsi" w:hAnsiTheme="majorHAnsi" w:cstheme="majorHAnsi"/>
        </w:rPr>
        <w:t xml:space="preserve">In a debate round, one may argue the impertinence of theses about structural racism with regards to a particular case…But </w:t>
      </w:r>
      <w:r w:rsidRPr="00934056">
        <w:rPr>
          <w:rStyle w:val="StyleUnderline"/>
          <w:rFonts w:asciiTheme="majorHAnsi" w:hAnsiTheme="majorHAnsi" w:cstheme="majorHAnsi"/>
          <w:highlight w:val="green"/>
        </w:rPr>
        <w:t>when we</w:t>
      </w:r>
      <w:r w:rsidRPr="00650331">
        <w:rPr>
          <w:rStyle w:val="StyleUnderline"/>
          <w:rFonts w:asciiTheme="majorHAnsi" w:hAnsiTheme="majorHAnsi" w:cstheme="majorHAnsi"/>
        </w:rPr>
        <w:t xml:space="preserve"> explicitly or </w:t>
      </w:r>
      <w:r w:rsidRPr="00934056">
        <w:rPr>
          <w:rStyle w:val="StyleUnderline"/>
          <w:rFonts w:asciiTheme="majorHAnsi" w:hAnsiTheme="majorHAnsi" w:cstheme="majorHAnsi"/>
          <w:highlight w:val="green"/>
        </w:rPr>
        <w:t xml:space="preserve">implicitly suggest such theses have </w:t>
      </w:r>
      <w:r w:rsidRPr="00650331">
        <w:rPr>
          <w:rStyle w:val="StyleUnderline"/>
          <w:rFonts w:asciiTheme="majorHAnsi" w:hAnsiTheme="majorHAnsi" w:cstheme="majorHAnsi"/>
        </w:rPr>
        <w:t xml:space="preserve">little to </w:t>
      </w:r>
      <w:r w:rsidRPr="00934056">
        <w:rPr>
          <w:rStyle w:val="StyleUnderline"/>
          <w:rFonts w:asciiTheme="majorHAnsi" w:hAnsiTheme="majorHAnsi" w:cstheme="majorHAnsi"/>
          <w:highlight w:val="green"/>
        </w:rPr>
        <w:t xml:space="preserve">no value </w:t>
      </w:r>
      <w:r w:rsidRPr="00650331">
        <w:rPr>
          <w:rStyle w:val="StyleUnderline"/>
          <w:rFonts w:asciiTheme="majorHAnsi" w:hAnsiTheme="majorHAnsi" w:cstheme="majorHAnsi"/>
        </w:rPr>
        <w:t>by deciding in advance that they are inaccurate, we are forswearing the hard, argumentative work of subjecting our own beliefs to rigorous testing and interrogation (p. 90)</w:t>
      </w:r>
      <w:r w:rsidRPr="00650331">
        <w:rPr>
          <w:rStyle w:val="StyleUnderline"/>
          <w:rFonts w:asciiTheme="majorHAnsi" w:hAnsiTheme="majorHAnsi" w:cstheme="majorHAnsi"/>
          <w:sz w:val="12"/>
        </w:rPr>
        <w:t xml:space="preserve"> </w:t>
      </w:r>
      <w:r w:rsidRPr="00650331">
        <w:rPr>
          <w:rFonts w:asciiTheme="majorHAnsi" w:hAnsiTheme="majorHAnsi" w:cstheme="majorHAnsi"/>
          <w:sz w:val="12"/>
        </w:rPr>
        <w:t xml:space="preserve">Suggesting that non-topical, race-based approaches are “vigilantist” and “self-serving” “adventure[s]” is to demean the worth of these arguments before the debate round even starts (Nebel 2015, 1.1, para. 2). </w:t>
      </w:r>
      <w:r w:rsidRPr="00650331">
        <w:rPr>
          <w:rStyle w:val="StyleUnderline"/>
          <w:rFonts w:asciiTheme="majorHAnsi" w:hAnsiTheme="majorHAnsi" w:cstheme="majorHAnsi"/>
        </w:rPr>
        <w:t>The claim that they ‘break the rules’ or exist ‘outside the law’ otherizes the debaters, coaches, and squads that pursue non-traditional styles</w:t>
      </w:r>
      <w:r w:rsidRPr="00650331">
        <w:rPr>
          <w:rFonts w:asciiTheme="majorHAnsi" w:hAnsiTheme="majorHAnsi" w:cstheme="majorHAnsi"/>
          <w:sz w:val="12"/>
        </w:rPr>
        <w:t xml:space="preserve">. Especially given that many of these students are students of color, we should reject the image of them as lawless, self-interested vigilantes. </w:t>
      </w:r>
      <w:r w:rsidRPr="00650331">
        <w:rPr>
          <w:rStyle w:val="StyleUnderline"/>
          <w:rFonts w:asciiTheme="majorHAnsi" w:hAnsiTheme="majorHAnsi" w:cstheme="majorHAnsi"/>
        </w:rPr>
        <w:t xml:space="preserve">Students work hard on their positions, often incorporating personal elements such as narrative or performance. To defend a view of debate that excludes their arguments from consideration </w:t>
      </w:r>
      <w:r w:rsidRPr="00934056">
        <w:rPr>
          <w:rStyle w:val="StyleUnderline"/>
          <w:rFonts w:asciiTheme="majorHAnsi" w:hAnsiTheme="majorHAnsi" w:cstheme="majorHAnsi"/>
          <w:highlight w:val="green"/>
        </w:rPr>
        <w:t>devalues</w:t>
      </w:r>
      <w:r w:rsidRPr="00650331">
        <w:rPr>
          <w:rStyle w:val="StyleUnderline"/>
          <w:rFonts w:asciiTheme="majorHAnsi" w:hAnsiTheme="majorHAnsi" w:cstheme="majorHAnsi"/>
        </w:rPr>
        <w:t xml:space="preserve"> their scholarship and </w:t>
      </w:r>
      <w:r w:rsidRPr="00934056">
        <w:rPr>
          <w:rStyle w:val="StyleUnderline"/>
          <w:rFonts w:asciiTheme="majorHAnsi" w:hAnsiTheme="majorHAnsi" w:cstheme="majorHAnsi"/>
          <w:highlight w:val="green"/>
        </w:rPr>
        <w:t>the way they make debate “home</w:t>
      </w:r>
      <w:r w:rsidRPr="00650331">
        <w:rPr>
          <w:rFonts w:asciiTheme="majorHAnsi" w:hAnsiTheme="majorHAnsi" w:cstheme="majorHAnsi"/>
          <w:sz w:val="12"/>
        </w:rPr>
        <w:t xml:space="preserve">.” </w:t>
      </w:r>
      <w:r w:rsidRPr="00650331">
        <w:rPr>
          <w:rStyle w:val="Emphasis"/>
          <w:rFonts w:asciiTheme="majorHAnsi" w:hAnsiTheme="majorHAnsi" w:cstheme="majorHAnsi"/>
        </w:rPr>
        <w:t>That’s unacceptable</w:t>
      </w:r>
      <w:r w:rsidRPr="00650331">
        <w:rPr>
          <w:rFonts w:asciiTheme="majorHAnsi" w:hAnsiTheme="majorHAnsi" w:cstheme="majorHAnsi"/>
          <w:sz w:val="12"/>
        </w:rPr>
        <w:t>. Branse notes “the motivation for joining the activity substantially varies from person to person” yet excludes some debaters’ motivations while promoting others (5, para. 4). We agree with Smith on the very tangible effects of such exclusion: “</w:t>
      </w:r>
      <w:r w:rsidRPr="00650331">
        <w:rPr>
          <w:rStyle w:val="StyleUnderline"/>
          <w:rFonts w:asciiTheme="majorHAnsi" w:hAnsiTheme="majorHAnsi" w:cstheme="majorHAnsi"/>
        </w:rPr>
        <w:t>If black students do not feel comfortable participating in LD they will lose out on the ability to judge, coach, or to force debate to deal with the truth of their perspectives</w:t>
      </w:r>
      <w:r w:rsidRPr="00650331">
        <w:rPr>
          <w:rFonts w:asciiTheme="majorHAnsi" w:hAnsiTheme="majorHAnsi" w:cstheme="majorHAnsi"/>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650331">
        <w:rPr>
          <w:rStyle w:val="StyleUnderline"/>
          <w:rFonts w:asciiTheme="majorHAnsi" w:hAnsiTheme="majorHAnsi" w:cstheme="majorHAnsi"/>
        </w:rPr>
        <w:t>we think debate rounds are an excellent location for discussing what debate should be</w:t>
      </w:r>
      <w:r w:rsidRPr="00650331">
        <w:rPr>
          <w:rFonts w:asciiTheme="majorHAnsi" w:hAnsiTheme="majorHAnsi" w:cstheme="majorHAnsi"/>
          <w:sz w:val="12"/>
        </w:rPr>
        <w:t xml:space="preserve">. The first reason is the failure of consensus. </w:t>
      </w:r>
      <w:r w:rsidRPr="00650331">
        <w:rPr>
          <w:rStyle w:val="StyleUnderline"/>
          <w:rFonts w:asciiTheme="majorHAnsi" w:hAnsiTheme="majorHAnsi" w:cstheme="majorHAnsi"/>
        </w:rPr>
        <w:t>Because there are a wide variety of supported methods to go about debating, we should be cautious about paradigmatic exclusion</w:t>
      </w:r>
      <w:r w:rsidRPr="00650331">
        <w:rPr>
          <w:rFonts w:asciiTheme="majorHAnsi" w:hAnsiTheme="majorHAnsi" w:cstheme="majorHAnsi"/>
          <w:sz w:val="12"/>
        </w:rPr>
        <w:t>. While we don’t defend the relativist conclusion that all styles of debate are equally valuable, there is significant disagreement that our theories must account for.</w:t>
      </w:r>
      <w:r w:rsidRPr="00650331">
        <w:rPr>
          <w:rStyle w:val="StyleUnderline"/>
          <w:rFonts w:asciiTheme="majorHAnsi" w:hAnsiTheme="majorHAnsi" w:cstheme="majorHAnsi"/>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650331">
        <w:rPr>
          <w:rFonts w:asciiTheme="majorHAnsi" w:hAnsiTheme="majorHAnsi" w:cstheme="majorHAnsi"/>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650331">
        <w:rPr>
          <w:rStyle w:val="Emphasis"/>
          <w:rFonts w:asciiTheme="majorHAnsi" w:hAnsiTheme="majorHAnsi" w:cstheme="majorHAnsi"/>
        </w:rPr>
        <w:t xml:space="preserve">Truth-testing forecloses this kind of learning from the opposition. </w:t>
      </w:r>
      <w:r w:rsidRPr="00650331">
        <w:rPr>
          <w:rFonts w:asciiTheme="majorHAnsi" w:hAnsiTheme="majorHAnsi" w:cstheme="majorHAnsi"/>
          <w:sz w:val="12"/>
        </w:rPr>
        <w:t xml:space="preserve">Roles of the ballot and theory interpretations are examples of how </w:t>
      </w:r>
      <w:r w:rsidRPr="00934056">
        <w:rPr>
          <w:rStyle w:val="StyleUnderline"/>
          <w:rFonts w:asciiTheme="majorHAnsi" w:hAnsiTheme="majorHAnsi" w:cstheme="majorHAnsi"/>
          <w:highlight w:val="green"/>
        </w:rPr>
        <w:t>in-round argumentation creates new rules of engagement</w:t>
      </w:r>
      <w:r w:rsidRPr="00650331">
        <w:rPr>
          <w:rFonts w:asciiTheme="majorHAnsi" w:hAnsiTheme="majorHAnsi" w:cstheme="majorHAnsi"/>
          <w:sz w:val="12"/>
        </w:rPr>
        <w:t xml:space="preserve">. We welcome these strategies, and </w:t>
      </w:r>
      <w:r w:rsidRPr="00934056">
        <w:rPr>
          <w:rStyle w:val="StyleUnderline"/>
          <w:rFonts w:asciiTheme="majorHAnsi" w:hAnsiTheme="majorHAnsi" w:cstheme="majorHAnsi"/>
          <w:highlight w:val="green"/>
        </w:rPr>
        <w:t>debaters should be prepared to justify</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 xml:space="preserve">proposed rules </w:t>
      </w:r>
      <w:r w:rsidRPr="00650331">
        <w:rPr>
          <w:rStyle w:val="StyleUnderline"/>
          <w:rFonts w:asciiTheme="majorHAnsi" w:hAnsiTheme="majorHAnsi" w:cstheme="majorHAnsi"/>
        </w:rPr>
        <w:t>against procedural challenges</w:t>
      </w:r>
      <w:r w:rsidRPr="00650331">
        <w:rPr>
          <w:rFonts w:asciiTheme="majorHAnsi" w:hAnsiTheme="majorHAnsi" w:cstheme="majorHAnsi"/>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650331">
        <w:rPr>
          <w:rStyle w:val="StyleUnderline"/>
          <w:rFonts w:asciiTheme="majorHAnsi" w:hAnsiTheme="majorHAnsi" w:cstheme="majorHAnsi"/>
        </w:rPr>
        <w:t>attempts to define away arguments that they don’t like</w:t>
      </w:r>
      <w:r w:rsidRPr="00650331">
        <w:rPr>
          <w:rFonts w:asciiTheme="majorHAnsi" w:hAnsiTheme="majorHAnsi" w:cstheme="majorHAnsi"/>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650331">
        <w:rPr>
          <w:rStyle w:val="StyleUnderline"/>
          <w:rFonts w:asciiTheme="majorHAnsi" w:hAnsiTheme="majorHAnsi" w:cstheme="majorHAnsi"/>
        </w:rPr>
        <w:t>not an exclusive marketplace where only the sellers of some officially approved theories are welcome</w:t>
      </w:r>
      <w:r w:rsidRPr="00650331">
        <w:rPr>
          <w:rFonts w:asciiTheme="majorHAnsi" w:hAnsiTheme="majorHAnsi" w:cstheme="majorHAnsi"/>
          <w:sz w:val="12"/>
        </w:rPr>
        <w:t xml:space="preserve"> (p. 26) Unfortunately for the truth-tester, </w:t>
      </w:r>
      <w:r w:rsidRPr="00650331">
        <w:rPr>
          <w:rStyle w:val="StyleUnderline"/>
          <w:rFonts w:asciiTheme="majorHAnsi" w:hAnsiTheme="majorHAnsi" w:cstheme="majorHAnsi"/>
        </w:rPr>
        <w:t>debate has changed, and it will change again</w:t>
      </w:r>
      <w:r w:rsidRPr="00650331">
        <w:rPr>
          <w:rFonts w:asciiTheme="majorHAnsi" w:hAnsiTheme="majorHAnsi" w:cstheme="majorHAnsi"/>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650331">
        <w:rPr>
          <w:rStyle w:val="StyleUnderline"/>
          <w:rFonts w:asciiTheme="majorHAnsi" w:hAnsiTheme="majorHAnsi" w:cstheme="majorHAnsi"/>
        </w:rPr>
        <w:t>Branse’s goal is to derive substantive rules for debate from the ‘constitutive features’ of debate itself and the roles of competitors and judges.</w:t>
      </w:r>
      <w:r w:rsidRPr="00650331">
        <w:rPr>
          <w:rFonts w:asciiTheme="majorHAnsi" w:hAnsiTheme="majorHAnsi" w:cstheme="majorHAnsi"/>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650331">
        <w:rPr>
          <w:rStyle w:val="StyleUnderline"/>
          <w:rFonts w:asciiTheme="majorHAnsi" w:hAnsiTheme="majorHAnsi" w:cstheme="majorHAnsi"/>
        </w:rPr>
        <w:t>LD is only LD because of the rules governing it</w:t>
      </w:r>
      <w:r w:rsidRPr="00650331">
        <w:rPr>
          <w:rFonts w:asciiTheme="majorHAnsi" w:hAnsiTheme="majorHAnsi" w:cstheme="majorHAnsi"/>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650331">
        <w:rPr>
          <w:rStyle w:val="StyleUnderline"/>
          <w:rFonts w:asciiTheme="majorHAnsi" w:hAnsiTheme="majorHAnsi" w:cstheme="majorHAnsi"/>
        </w:rPr>
        <w:t>the starting point is very thin, but the end point includes very robust conclusions</w:t>
      </w:r>
      <w:r w:rsidRPr="00650331">
        <w:rPr>
          <w:rFonts w:asciiTheme="majorHAnsi" w:hAnsiTheme="majorHAnsi" w:cstheme="majorHAnsi"/>
          <w:sz w:val="12"/>
        </w:rPr>
        <w:t xml:space="preserve">. </w:t>
      </w:r>
      <w:r w:rsidRPr="00650331">
        <w:rPr>
          <w:rStyle w:val="Emphasis"/>
          <w:rFonts w:asciiTheme="majorHAnsi" w:hAnsiTheme="majorHAnsi" w:cstheme="majorHAnsi"/>
        </w:rPr>
        <w:t>The terms “</w:t>
      </w:r>
      <w:r w:rsidRPr="00934056">
        <w:rPr>
          <w:rStyle w:val="Emphasis"/>
          <w:rFonts w:asciiTheme="majorHAnsi" w:hAnsiTheme="majorHAnsi" w:cstheme="majorHAnsi"/>
          <w:highlight w:val="green"/>
        </w:rPr>
        <w:t>affirmative” and “negative” are insufficient to produce universal rules</w:t>
      </w:r>
      <w:r w:rsidRPr="00650331">
        <w:rPr>
          <w:rStyle w:val="Emphasis"/>
          <w:rFonts w:asciiTheme="majorHAnsi" w:hAnsiTheme="majorHAnsi" w:cstheme="majorHAnsi"/>
        </w:rPr>
        <w:t xml:space="preserve"> for debate, and certainly do not imply truth-testing</w:t>
      </w:r>
      <w:r w:rsidRPr="00650331">
        <w:rPr>
          <w:rFonts w:asciiTheme="majorHAnsi" w:hAnsiTheme="majorHAnsi" w:cstheme="majorHAnsi"/>
          <w:sz w:val="12"/>
        </w:rPr>
        <w:t xml:space="preserve"> (Section I, paragraph 3.) Branse does some legwork in footnoting several definitions of “affirm” and “negate,” but does little in the way of linguistic analysis. </w:t>
      </w:r>
      <w:r w:rsidRPr="00650331">
        <w:rPr>
          <w:rStyle w:val="StyleUnderline"/>
          <w:rFonts w:asciiTheme="majorHAnsi" w:hAnsiTheme="majorHAnsi" w:cstheme="majorHAnsi"/>
        </w:rPr>
        <w:t>We won’t defend a particular definition but point out that there are many definitions that vary and do not all lend themselves to truth-testing</w:t>
      </w:r>
      <w:r w:rsidRPr="00650331">
        <w:rPr>
          <w:rFonts w:asciiTheme="majorHAnsi" w:hAnsiTheme="majorHAnsi" w:cstheme="majorHAnsi"/>
          <w:sz w:val="12"/>
        </w:rPr>
        <w:t xml:space="preserve">. On a ballot the words “speaker points” are as prominently displayed as the words “affirmative” or “negative,” but neither Branse nor Nebel attempt to make any constitutive inference from their existence. Further, </w:t>
      </w:r>
      <w:r w:rsidRPr="00650331">
        <w:rPr>
          <w:rStyle w:val="StyleUnderline"/>
          <w:rFonts w:asciiTheme="majorHAnsi" w:hAnsiTheme="majorHAnsi" w:cstheme="majorHAnsi"/>
        </w:rPr>
        <w:t>to find the constitutive role of a thing, one needs to look at what the thing actually is, rather than a few specific words on a ballot.</w:t>
      </w:r>
      <w:r w:rsidRPr="00650331">
        <w:rPr>
          <w:rFonts w:asciiTheme="majorHAnsi" w:hAnsiTheme="majorHAnsi" w:cstheme="majorHAnsi"/>
          <w:sz w:val="12"/>
        </w:rPr>
        <w:t xml:space="preserve"> Looking at debates now, we see that they rarely conform to the truth-testing model. </w:t>
      </w:r>
      <w:r w:rsidRPr="00934056">
        <w:rPr>
          <w:rStyle w:val="StyleUnderline"/>
          <w:rFonts w:asciiTheme="majorHAnsi" w:hAnsiTheme="majorHAnsi" w:cstheme="majorHAnsi"/>
          <w:highlight w:val="green"/>
        </w:rPr>
        <w:t xml:space="preserve">It is </w:t>
      </w:r>
      <w:r w:rsidRPr="00650331">
        <w:rPr>
          <w:rStyle w:val="StyleUnderline"/>
          <w:rFonts w:asciiTheme="majorHAnsi" w:hAnsiTheme="majorHAnsi" w:cstheme="majorHAnsi"/>
        </w:rPr>
        <w:t xml:space="preserve">simply </w:t>
      </w:r>
      <w:r w:rsidRPr="00934056">
        <w:rPr>
          <w:rStyle w:val="StyleUnderline"/>
          <w:rFonts w:asciiTheme="majorHAnsi" w:hAnsiTheme="majorHAnsi" w:cstheme="majorHAnsi"/>
          <w:highlight w:val="green"/>
        </w:rPr>
        <w:t xml:space="preserve">absurd to observe </w:t>
      </w:r>
      <w:r w:rsidRPr="00650331">
        <w:rPr>
          <w:rStyle w:val="StyleUnderline"/>
          <w:rFonts w:asciiTheme="majorHAnsi" w:hAnsiTheme="majorHAnsi" w:cstheme="majorHAnsi"/>
        </w:rPr>
        <w:t xml:space="preserve">an activity full of </w:t>
      </w:r>
      <w:r w:rsidRPr="00934056">
        <w:rPr>
          <w:rStyle w:val="StyleUnderline"/>
          <w:rFonts w:asciiTheme="majorHAnsi" w:hAnsiTheme="majorHAnsi" w:cstheme="majorHAnsi"/>
          <w:highlight w:val="green"/>
        </w:rPr>
        <w:t>plans,</w:t>
      </w:r>
      <w:r w:rsidRPr="00650331">
        <w:rPr>
          <w:rStyle w:val="StyleUnderline"/>
          <w:rFonts w:asciiTheme="majorHAnsi" w:hAnsiTheme="majorHAnsi" w:cstheme="majorHAnsi"/>
        </w:rPr>
        <w:t xml:space="preserve"> counterplans, </w:t>
      </w:r>
      <w:r w:rsidRPr="00934056">
        <w:rPr>
          <w:rStyle w:val="StyleUnderline"/>
          <w:rFonts w:asciiTheme="majorHAnsi" w:hAnsiTheme="majorHAnsi" w:cstheme="majorHAnsi"/>
          <w:highlight w:val="green"/>
        </w:rPr>
        <w:t>kritiks</w:t>
      </w:r>
      <w:r w:rsidRPr="00650331">
        <w:rPr>
          <w:rStyle w:val="StyleUnderline"/>
          <w:rFonts w:asciiTheme="majorHAnsi" w:hAnsiTheme="majorHAnsi" w:cstheme="majorHAnsi"/>
        </w:rPr>
        <w:t xml:space="preserve">, non-topical performances, </w:t>
      </w:r>
      <w:r w:rsidRPr="00934056">
        <w:rPr>
          <w:rStyle w:val="StyleUnderline"/>
          <w:rFonts w:asciiTheme="majorHAnsi" w:hAnsiTheme="majorHAnsi" w:cstheme="majorHAnsi"/>
          <w:highlight w:val="green"/>
        </w:rPr>
        <w:t>theory arguments, etc. and claim</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its ‘constitutive nature’ is to exclude these</w:t>
      </w:r>
      <w:r w:rsidRPr="00650331">
        <w:rPr>
          <w:rStyle w:val="StyleUnderline"/>
          <w:rFonts w:asciiTheme="majorHAnsi" w:hAnsiTheme="majorHAnsi" w:cstheme="majorHAnsi"/>
        </w:rPr>
        <w:t xml:space="preserve"> arguments</w:t>
      </w:r>
      <w:r w:rsidRPr="00650331">
        <w:rPr>
          <w:rFonts w:asciiTheme="majorHAnsi" w:hAnsiTheme="majorHAnsi" w:cstheme="majorHAnsi"/>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650331">
        <w:rPr>
          <w:rStyle w:val="StyleUnderline"/>
          <w:rFonts w:asciiTheme="majorHAnsi" w:hAnsiTheme="majorHAnsi" w:cstheme="majorHAnsi"/>
        </w:rPr>
        <w:t xml:space="preserve">The first is argument trends. The popularity of kritiks, a prioris, meta-ethics, etc. confirm that </w:t>
      </w:r>
      <w:r w:rsidRPr="00934056">
        <w:rPr>
          <w:rStyle w:val="StyleUnderline"/>
          <w:rFonts w:asciiTheme="majorHAnsi" w:hAnsiTheme="majorHAnsi" w:cstheme="majorHAnsi"/>
          <w:highlight w:val="green"/>
        </w:rPr>
        <w:t>at different times the community</w:t>
      </w:r>
      <w:r w:rsidRPr="00650331">
        <w:rPr>
          <w:rStyle w:val="StyleUnderline"/>
          <w:rFonts w:asciiTheme="majorHAnsi" w:hAnsiTheme="majorHAnsi" w:cstheme="majorHAnsi"/>
        </w:rPr>
        <w:t xml:space="preserve"> at large </w:t>
      </w:r>
      <w:r w:rsidRPr="00934056">
        <w:rPr>
          <w:rStyle w:val="StyleUnderline"/>
          <w:rFonts w:asciiTheme="majorHAnsi" w:hAnsiTheme="majorHAnsi" w:cstheme="majorHAnsi"/>
          <w:highlight w:val="green"/>
        </w:rPr>
        <w:t xml:space="preserve">has very different views </w:t>
      </w:r>
      <w:r w:rsidRPr="00650331">
        <w:rPr>
          <w:rStyle w:val="StyleUnderline"/>
          <w:rFonts w:asciiTheme="majorHAnsi" w:hAnsiTheme="majorHAnsi" w:cstheme="majorHAnsi"/>
        </w:rPr>
        <w:t>of what constitutes not only a good argument but also a good mode of affirming or negating</w:t>
      </w:r>
      <w:r w:rsidRPr="00650331">
        <w:rPr>
          <w:rFonts w:asciiTheme="majorHAnsi" w:hAnsiTheme="majorHAnsi" w:cstheme="majorHAnsi"/>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650331">
        <w:rPr>
          <w:rStyle w:val="StyleUnderline"/>
          <w:rFonts w:asciiTheme="majorHAnsi" w:hAnsiTheme="majorHAnsi" w:cstheme="majorHAnsi"/>
        </w:rPr>
        <w:t>The existence of a judge and a ballot are also insufficient to produce universal rules for debate</w:t>
      </w:r>
      <w:r w:rsidRPr="00650331">
        <w:rPr>
          <w:rFonts w:asciiTheme="majorHAnsi" w:hAnsiTheme="majorHAnsi" w:cstheme="majorHAnsi"/>
          <w:sz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934056">
        <w:rPr>
          <w:rStyle w:val="StyleUnderline"/>
          <w:rFonts w:asciiTheme="majorHAnsi" w:hAnsiTheme="majorHAnsi" w:cstheme="majorHAnsi"/>
          <w:highlight w:val="green"/>
        </w:rPr>
        <w:t>Shmagency</w:t>
      </w:r>
      <w:r w:rsidRPr="00650331">
        <w:rPr>
          <w:rFonts w:asciiTheme="majorHAnsi" w:hAnsiTheme="majorHAnsi" w:cstheme="majorHAnsi"/>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650331">
        <w:rPr>
          <w:rStyle w:val="StyleUnderline"/>
          <w:rFonts w:asciiTheme="majorHAnsi" w:hAnsiTheme="majorHAnsi" w:cstheme="majorHAnsi"/>
        </w:rPr>
        <w:t xml:space="preserve">Truth-testing may be the constitutive aim of doing debate, but </w:t>
      </w:r>
      <w:r w:rsidRPr="00934056">
        <w:rPr>
          <w:rStyle w:val="StyleUnderline"/>
          <w:rFonts w:asciiTheme="majorHAnsi" w:hAnsiTheme="majorHAnsi" w:cstheme="majorHAnsi"/>
          <w:highlight w:val="green"/>
        </w:rPr>
        <w:t>it does not follow</w:t>
      </w:r>
      <w:r w:rsidRPr="00650331">
        <w:rPr>
          <w:rStyle w:val="StyleUnderline"/>
          <w:rFonts w:asciiTheme="majorHAnsi" w:hAnsiTheme="majorHAnsi" w:cstheme="majorHAnsi"/>
        </w:rPr>
        <w:t xml:space="preserve"> that our best </w:t>
      </w:r>
      <w:r w:rsidRPr="00934056">
        <w:rPr>
          <w:rStyle w:val="StyleUnderline"/>
          <w:rFonts w:asciiTheme="majorHAnsi" w:hAnsiTheme="majorHAnsi" w:cstheme="majorHAnsi"/>
          <w:highlight w:val="green"/>
        </w:rPr>
        <w:t>reasons tell us to test the truth of the resolution</w:t>
      </w:r>
      <w:r w:rsidRPr="00650331">
        <w:rPr>
          <w:rFonts w:asciiTheme="majorHAnsi" w:hAnsiTheme="majorHAnsi" w:cstheme="majorHAnsi"/>
          <w:sz w:val="12"/>
        </w:rPr>
        <w:t xml:space="preserve">. In fact, you may have no reasons to be a truth-testing debater in the first place. </w:t>
      </w:r>
      <w:r w:rsidRPr="00650331">
        <w:rPr>
          <w:rStyle w:val="StyleUnderline"/>
          <w:rFonts w:asciiTheme="majorHAnsi" w:hAnsiTheme="majorHAnsi" w:cstheme="majorHAnsi"/>
        </w:rPr>
        <w:t>If “affirmative” means “the one who proves the resolution true,” we’ve demonstrated times when it’s better to be “shmaffirmative” than “affirmative</w:t>
      </w:r>
      <w:r w:rsidRPr="00650331">
        <w:rPr>
          <w:rFonts w:asciiTheme="majorHAnsi" w:hAnsiTheme="majorHAnsi" w:cstheme="majorHAnsi"/>
          <w:sz w:val="12"/>
        </w:rPr>
        <w:t xml:space="preserve">.” Finally, we think </w:t>
      </w:r>
      <w:r w:rsidRPr="00934056">
        <w:rPr>
          <w:rStyle w:val="StyleUnderline"/>
          <w:rFonts w:asciiTheme="majorHAnsi" w:hAnsiTheme="majorHAnsi" w:cstheme="majorHAnsi"/>
          <w:highlight w:val="green"/>
        </w:rPr>
        <w:t>one</w:t>
      </w:r>
      <w:r w:rsidRPr="00650331">
        <w:rPr>
          <w:rStyle w:val="StyleUnderline"/>
          <w:rFonts w:asciiTheme="majorHAnsi" w:hAnsiTheme="majorHAnsi" w:cstheme="majorHAnsi"/>
        </w:rPr>
        <w:t xml:space="preserve"> of the most important (perhaps </w:t>
      </w:r>
      <w:r w:rsidRPr="00934056">
        <w:rPr>
          <w:rStyle w:val="StyleUnderline"/>
          <w:rFonts w:asciiTheme="majorHAnsi" w:hAnsiTheme="majorHAnsi" w:cstheme="majorHAnsi"/>
          <w:highlight w:val="green"/>
        </w:rPr>
        <w:t>constitutive) feature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of debate is its</w:t>
      </w:r>
      <w:r w:rsidRPr="00650331">
        <w:rPr>
          <w:rStyle w:val="StyleUnderline"/>
          <w:rFonts w:asciiTheme="majorHAnsi" w:hAnsiTheme="majorHAnsi" w:cstheme="majorHAnsi"/>
        </w:rPr>
        <w:t xml:space="preserve"> unique </w:t>
      </w:r>
      <w:r w:rsidRPr="00934056">
        <w:rPr>
          <w:rStyle w:val="StyleUnderline"/>
          <w:rFonts w:asciiTheme="majorHAnsi" w:hAnsiTheme="majorHAnsi" w:cstheme="majorHAnsi"/>
          <w:highlight w:val="green"/>
        </w:rPr>
        <w:t>capacity to change the rules</w:t>
      </w:r>
      <w:r w:rsidRPr="00650331">
        <w:rPr>
          <w:rStyle w:val="StyleUnderline"/>
          <w:rFonts w:asciiTheme="majorHAnsi" w:hAnsiTheme="majorHAnsi" w:cstheme="majorHAnsi"/>
        </w:rPr>
        <w:t xml:space="preserve"> while playing within the rules</w:t>
      </w:r>
      <w:r w:rsidRPr="00650331">
        <w:rPr>
          <w:rFonts w:asciiTheme="majorHAnsi" w:hAnsiTheme="majorHAnsi" w:cstheme="majorHAnsi"/>
          <w:sz w:val="12"/>
        </w:rPr>
        <w:t xml:space="preserve">. </w:t>
      </w:r>
      <w:r w:rsidRPr="00650331">
        <w:rPr>
          <w:rStyle w:val="StyleUnderline"/>
          <w:rFonts w:asciiTheme="majorHAnsi" w:hAnsiTheme="majorHAnsi" w:cstheme="majorHAnsi"/>
        </w:rPr>
        <w:t>Education-based arguments and non-topical arguments are just arguments – they’re pieces on the chess board to be manipulated by the players</w:t>
      </w:r>
      <w:r w:rsidRPr="00650331">
        <w:rPr>
          <w:rFonts w:asciiTheme="majorHAnsi" w:hAnsiTheme="majorHAnsi" w:cstheme="majorHAnsi"/>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934056">
        <w:rPr>
          <w:rStyle w:val="StyleUnderline"/>
          <w:rFonts w:asciiTheme="majorHAnsi" w:hAnsiTheme="majorHAnsi" w:cstheme="majorHAnsi"/>
          <w:highlight w:val="green"/>
        </w:rPr>
        <w:t>While soccer and chess have incontrovertible empirical conditions</w:t>
      </w:r>
      <w:r w:rsidRPr="00650331">
        <w:rPr>
          <w:rStyle w:val="StyleUnderline"/>
          <w:rFonts w:asciiTheme="majorHAnsi" w:hAnsiTheme="majorHAnsi" w:cstheme="majorHAnsi"/>
        </w:rPr>
        <w:t xml:space="preserve"> for victory (checkmates, more goals at fulltime), </w:t>
      </w:r>
      <w:r w:rsidRPr="00934056">
        <w:rPr>
          <w:rStyle w:val="StyleUnderline"/>
          <w:rFonts w:asciiTheme="majorHAnsi" w:hAnsiTheme="majorHAnsi" w:cstheme="majorHAnsi"/>
          <w:highlight w:val="green"/>
        </w:rPr>
        <w:t>debate does not</w:t>
      </w:r>
      <w:r w:rsidRPr="00650331">
        <w:rPr>
          <w:rFonts w:asciiTheme="majorHAnsi" w:hAnsiTheme="majorHAnsi" w:cstheme="majorHAnsi"/>
          <w:sz w:val="12"/>
        </w:rPr>
        <w:t xml:space="preserve">. In fact, </w:t>
      </w:r>
      <w:r w:rsidRPr="00934056">
        <w:rPr>
          <w:rStyle w:val="Emphasis"/>
          <w:rFonts w:asciiTheme="majorHAnsi" w:hAnsiTheme="majorHAnsi" w:cstheme="majorHAnsi"/>
          <w:highlight w:val="green"/>
        </w:rPr>
        <w:t>discussing</w:t>
      </w:r>
      <w:r w:rsidRPr="00650331">
        <w:rPr>
          <w:rStyle w:val="Emphasis"/>
          <w:rFonts w:asciiTheme="majorHAnsi" w:hAnsiTheme="majorHAnsi" w:cstheme="majorHAnsi"/>
        </w:rPr>
        <w:t xml:space="preserve"> the </w:t>
      </w:r>
      <w:r w:rsidRPr="00934056">
        <w:rPr>
          <w:rStyle w:val="Emphasis"/>
          <w:rFonts w:asciiTheme="majorHAnsi" w:hAnsiTheme="majorHAnsi" w:cstheme="majorHAnsi"/>
          <w:highlight w:val="green"/>
        </w:rPr>
        <w:t>win conditions is debating</w:t>
      </w:r>
      <w:r w:rsidRPr="00650331">
        <w:rPr>
          <w:rFonts w:asciiTheme="majorHAnsi" w:hAnsiTheme="majorHAnsi" w:cstheme="majorHAnsi"/>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650331">
        <w:rPr>
          <w:rStyle w:val="StyleUnderline"/>
          <w:rFonts w:asciiTheme="majorHAnsi" w:hAnsiTheme="majorHAnsi" w:cstheme="majorHAnsi"/>
        </w:rPr>
        <w:t>This demonstrates truth-testing is more arbitrary and subjective</w:t>
      </w:r>
      <w:r w:rsidRPr="00650331">
        <w:rPr>
          <w:rFonts w:asciiTheme="majorHAnsi" w:hAnsiTheme="majorHAnsi" w:cstheme="majorHAnsi"/>
          <w:sz w:val="12"/>
        </w:rPr>
        <w:t xml:space="preserve"> [2] than the education position Branse criticizes (4, para. 4; 5, para. 2, 5). To be truly non-interventionist, we should accept them as permissible arguments until proven otherwise in round. </w:t>
      </w:r>
      <w:r w:rsidRPr="00650331">
        <w:rPr>
          <w:rStyle w:val="StyleUnderline"/>
          <w:rFonts w:asciiTheme="majorHAnsi" w:hAnsiTheme="majorHAnsi" w:cstheme="majorHAnsi"/>
        </w:rPr>
        <w:t>Of course, not all rules are up for debate</w:t>
      </w:r>
      <w:r w:rsidRPr="00650331">
        <w:rPr>
          <w:rFonts w:asciiTheme="majorHAnsi" w:hAnsiTheme="majorHAnsi" w:cstheme="majorHAnsi"/>
          <w:sz w:val="12"/>
        </w:rPr>
        <w:t xml:space="preserve">. There is a distinction between rules like speech times (call these procedural rules) and rules like truth-testing (call these substantive rules). </w:t>
      </w:r>
      <w:r w:rsidRPr="00650331">
        <w:rPr>
          <w:rStyle w:val="StyleUnderline"/>
          <w:rFonts w:asciiTheme="majorHAnsi" w:hAnsiTheme="majorHAnsi" w:cstheme="majorHAnsi"/>
        </w:rPr>
        <w:t>The former are not up for the debate in the sense that the tournament director could intervene if a debater refused to stop talking</w:t>
      </w:r>
      <w:r w:rsidRPr="00650331">
        <w:rPr>
          <w:rFonts w:asciiTheme="majorHAnsi" w:hAnsiTheme="majorHAnsi" w:cstheme="majorHAnsi"/>
          <w:sz w:val="12"/>
        </w:rPr>
        <w:t xml:space="preserve">. The latter are debate-able and have been for some time. </w:t>
      </w:r>
      <w:r w:rsidRPr="00650331">
        <w:rPr>
          <w:rStyle w:val="StyleUnderline"/>
          <w:rFonts w:asciiTheme="majorHAnsi" w:hAnsiTheme="majorHAnsi" w:cstheme="majorHAnsi"/>
        </w:rPr>
        <w:t>No tournament director enforces their pet paradigm. Because the tournament director, not the judge, has ultimate authority, we liken her to the referee in soccer</w:t>
      </w:r>
      <w:r w:rsidRPr="00650331">
        <w:rPr>
          <w:rFonts w:asciiTheme="majorHAnsi" w:hAnsiTheme="majorHAnsi" w:cstheme="majorHAnsi"/>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934056">
        <w:rPr>
          <w:rStyle w:val="StyleUnderline"/>
          <w:rFonts w:asciiTheme="majorHAnsi" w:hAnsiTheme="majorHAnsi" w:cstheme="majorHAnsi"/>
          <w:highlight w:val="green"/>
        </w:rPr>
        <w:t xml:space="preserve">Something is only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 xml:space="preserve">procedural </w:t>
      </w:r>
      <w:r w:rsidRPr="00650331">
        <w:rPr>
          <w:rStyle w:val="StyleUnderline"/>
          <w:rFonts w:asciiTheme="majorHAnsi" w:hAnsiTheme="majorHAnsi" w:cstheme="majorHAnsi"/>
        </w:rPr>
        <w:t xml:space="preserve">rule </w:t>
      </w:r>
      <w:r w:rsidRPr="00934056">
        <w:rPr>
          <w:rStyle w:val="StyleUnderline"/>
          <w:rFonts w:asciiTheme="majorHAnsi" w:hAnsiTheme="majorHAnsi" w:cstheme="majorHAnsi"/>
          <w:highlight w:val="green"/>
        </w:rPr>
        <w:t>if it is enforced by the tournament</w:t>
      </w:r>
      <w:r w:rsidRPr="00650331">
        <w:rPr>
          <w:rStyle w:val="StyleUnderline"/>
          <w:rFonts w:asciiTheme="majorHAnsi" w:hAnsiTheme="majorHAnsi" w:cstheme="majorHAnsi"/>
        </w:rPr>
        <w:t>, and truth-testing has not and shouldn’t be enforced in this manner</w:t>
      </w:r>
      <w:r w:rsidRPr="00650331">
        <w:rPr>
          <w:rFonts w:asciiTheme="majorHAnsi" w:hAnsiTheme="majorHAnsi" w:cstheme="majorHAnsi"/>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650331">
        <w:rPr>
          <w:rStyle w:val="Emphasis"/>
          <w:rFonts w:asciiTheme="majorHAnsi" w:hAnsiTheme="majorHAnsi" w:cstheme="majorHAnsi"/>
        </w:rPr>
        <w:t>Black students should not have to wait for a reparations topic to talk about race in America</w:t>
      </w:r>
      <w:r w:rsidRPr="00650331">
        <w:rPr>
          <w:rFonts w:asciiTheme="majorHAnsi" w:hAnsiTheme="majorHAnsi" w:cstheme="majorHAnsi"/>
          <w:sz w:val="12"/>
        </w:rPr>
        <w:t xml:space="preserve">. </w:t>
      </w:r>
      <w:r w:rsidRPr="00650331">
        <w:rPr>
          <w:rStyle w:val="StyleUnderline"/>
          <w:rFonts w:asciiTheme="majorHAnsi" w:hAnsiTheme="majorHAnsi" w:cstheme="majorHAnsi"/>
        </w:rPr>
        <w:t>As conversations about racial oppression and police brutality grow louder and louder, it becomes increasingly unreasonable to defend a view of debate that ignores their relevance to the everyday lives of our students</w:t>
      </w:r>
      <w:r w:rsidRPr="00650331">
        <w:rPr>
          <w:rFonts w:asciiTheme="majorHAnsi" w:hAnsiTheme="majorHAnsi" w:cstheme="majorHAnsi"/>
          <w:sz w:val="12"/>
        </w:rPr>
        <w:t>. It should be clear that the pragmatic view takes no absolute stance on topicality or burdens. A debate practice may be pragmatic in one context but not another. For that reason, we reject the narrowness of truth-testing.</w:t>
      </w:r>
    </w:p>
    <w:p w14:paraId="23964B72" w14:textId="3CC59F5A" w:rsidR="005332C0" w:rsidRDefault="008B2461" w:rsidP="005332C0">
      <w:pPr>
        <w:pStyle w:val="Heading4"/>
      </w:pPr>
      <w:r>
        <w:t>7] Evaluate every speech in the debate—key to assessing the better debater otherwise the neg always wins</w:t>
      </w:r>
    </w:p>
    <w:p w14:paraId="052C1B4E" w14:textId="289BB08D" w:rsidR="005332C0" w:rsidRPr="005332C0" w:rsidRDefault="005332C0" w:rsidP="005332C0">
      <w:pPr>
        <w:pStyle w:val="Heading4"/>
      </w:pPr>
      <w:r>
        <w:t xml:space="preserve">8] </w:t>
      </w:r>
      <w:r>
        <w:t xml:space="preserve">Interpretation: The negative must only garner substantive offense by proving the falsity of the resolution through the lens of comparative worlds.  To clarify, they can’t read non-resolution offense and kick it in the 2NR, but checks on abuse are fine. </w:t>
      </w:r>
    </w:p>
    <w:p w14:paraId="08203BF5" w14:textId="6297A227" w:rsidR="005332C0" w:rsidRDefault="005332C0" w:rsidP="005332C0">
      <w:pPr>
        <w:pStyle w:val="Heading4"/>
      </w:pPr>
      <w:r>
        <w:t>a</w:t>
      </w:r>
      <w:r>
        <w:t>] Topic ed – comparing different worlds incentivizes studying the topic while TT averts that. Topic ed oweighs because it helps us learn/debate real-world issues that help us.</w:t>
      </w:r>
    </w:p>
    <w:p w14:paraId="57A8D775" w14:textId="399FCC4F" w:rsidR="005332C0" w:rsidRDefault="005332C0" w:rsidP="005332C0">
      <w:pPr>
        <w:pStyle w:val="Heading4"/>
      </w:pPr>
      <w:r>
        <w:t>b</w:t>
      </w:r>
      <w:r>
        <w:t xml:space="preserve">] Resolvability – impossible to weigh between different truth or false claims because they don’t have any weighing mechanisms – i.e., can’t be more true or less false. That oweighs: </w:t>
      </w:r>
      <w:r w:rsidR="006F7856">
        <w:t>1</w:t>
      </w:r>
      <w:r>
        <w:t xml:space="preserve">) predictability – topic debate is grounded in the resolution which is the only thing we all know </w:t>
      </w:r>
      <w:r w:rsidR="006F7856">
        <w:t>2</w:t>
      </w:r>
      <w:r>
        <w:t>) engagement -- allows for deeper clash b/c topic scenarios are more developed b/c they reflect real world dilemmas</w:t>
      </w:r>
    </w:p>
    <w:p w14:paraId="035E78DA" w14:textId="56F90FA4" w:rsidR="005332C0" w:rsidRDefault="005332C0" w:rsidP="005332C0">
      <w:pPr>
        <w:pStyle w:val="Heading4"/>
      </w:pPr>
      <w:r>
        <w:t>c</w:t>
      </w:r>
      <w:r>
        <w:t>] Limits – infinite ways to prove the resolution true or false through paradoxes or spikes which destroys predictability. Unpredictable debates hurt clash and create time/strat skew.</w:t>
      </w:r>
    </w:p>
    <w:p w14:paraId="2BD9F8D8" w14:textId="642C5061" w:rsidR="00C243F2" w:rsidRDefault="00C243F2" w:rsidP="00C243F2"/>
    <w:p w14:paraId="1314983F" w14:textId="182157CB" w:rsidR="00C243F2" w:rsidRDefault="00C243F2" w:rsidP="00C243F2"/>
    <w:p w14:paraId="5231D558" w14:textId="090B140D" w:rsidR="00C243F2" w:rsidRDefault="00C243F2" w:rsidP="00C243F2">
      <w:r>
        <w:t>---- not read ----</w:t>
      </w:r>
    </w:p>
    <w:p w14:paraId="5226913F" w14:textId="77777777" w:rsidR="00C243F2" w:rsidRPr="00C243F2" w:rsidRDefault="00C243F2" w:rsidP="00C243F2"/>
    <w:p w14:paraId="047F2201" w14:textId="59B5E5F9" w:rsidR="005332C0" w:rsidRDefault="00F42F4C" w:rsidP="00F42F4C">
      <w:pPr>
        <w:pStyle w:val="Heading4"/>
      </w:pPr>
      <w:r>
        <w:t>9] if a 1ac shell is not drop the debater, then the neg may not garner offense from it</w:t>
      </w:r>
    </w:p>
    <w:p w14:paraId="3FE101C2" w14:textId="60C72E35" w:rsidR="00F42F4C" w:rsidRDefault="00F42F4C" w:rsidP="00F42F4C">
      <w:pPr>
        <w:pStyle w:val="Heading4"/>
      </w:pPr>
      <w:r>
        <w:t xml:space="preserve">a] </w:t>
      </w:r>
      <w:r w:rsidR="004B7944">
        <w:t xml:space="preserve">rvis </w:t>
      </w:r>
      <w:r>
        <w:t>deter the aff from setting rules early</w:t>
      </w:r>
      <w:r w:rsidR="00B6195A">
        <w:t xml:space="preserve"> on, which is key stable debates with predictable rules</w:t>
      </w:r>
    </w:p>
    <w:p w14:paraId="336CF964" w14:textId="7E3E53A5" w:rsidR="00B6195A" w:rsidRDefault="00B6195A" w:rsidP="00B6195A">
      <w:pPr>
        <w:pStyle w:val="Heading4"/>
      </w:pPr>
      <w:r>
        <w:t xml:space="preserve">b] reciprocity – if a shell is drop the argument, then winning the counterinterp means you should equally disregard the shell </w:t>
      </w:r>
    </w:p>
    <w:p w14:paraId="7D0ED329" w14:textId="77777777" w:rsidR="00894E19" w:rsidRPr="00A90B46" w:rsidRDefault="00894E19" w:rsidP="00894E19">
      <w:pPr>
        <w:pStyle w:val="Heading4"/>
        <w:rPr>
          <w:rFonts w:asciiTheme="minorHAnsi" w:hAnsiTheme="minorHAnsi" w:cstheme="minorHAnsi"/>
        </w:rPr>
      </w:pPr>
      <w:r>
        <w:t xml:space="preserve">10] </w:t>
      </w:r>
      <w:r w:rsidRPr="00A90B46">
        <w:rPr>
          <w:rFonts w:asciiTheme="minorHAnsi" w:hAnsiTheme="minorHAnsi" w:cstheme="minorHAnsi"/>
        </w:rPr>
        <w:t xml:space="preserve">Even if politics is bad, scenario analysis valuable- it enhances creativity, deconstructs epistemic biases and teaches advocacy skills </w:t>
      </w:r>
    </w:p>
    <w:p w14:paraId="3CC7D504" w14:textId="77777777" w:rsidR="00894E19" w:rsidRPr="00A90B46" w:rsidRDefault="00894E19" w:rsidP="00894E19">
      <w:pPr>
        <w:rPr>
          <w:rFonts w:asciiTheme="minorHAnsi" w:hAnsiTheme="minorHAnsi" w:cstheme="minorHAnsi"/>
        </w:rPr>
      </w:pPr>
      <w:r w:rsidRPr="00A90B46">
        <w:rPr>
          <w:rStyle w:val="Heading4Char"/>
          <w:rFonts w:asciiTheme="minorHAnsi" w:hAnsiTheme="minorHAnsi" w:cstheme="minorHAnsi"/>
        </w:rPr>
        <w:t>Barma et al 16</w:t>
      </w:r>
      <w:r w:rsidRPr="00A90B46">
        <w:rPr>
          <w:rFonts w:asciiTheme="minorHAnsi" w:hAnsiTheme="minorHAnsi"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5" w:history="1">
        <w:r w:rsidRPr="00A90B46">
          <w:rPr>
            <w:rStyle w:val="Hyperlink"/>
            <w:rFonts w:asciiTheme="minorHAnsi" w:hAnsiTheme="minorHAnsi" w:cstheme="minorHAnsi"/>
            <w:sz w:val="8"/>
            <w:szCs w:val="8"/>
          </w:rPr>
          <w:t>http://www.naazneenbarma.com/uploads/2/9/6/9/29695681/using_scenarios_in_political_science_isp_2015.pdf</w:t>
        </w:r>
      </w:hyperlink>
      <w:r w:rsidRPr="00A90B46">
        <w:rPr>
          <w:rFonts w:asciiTheme="minorHAnsi" w:hAnsiTheme="minorHAnsi" w:cstheme="minorHAnsi"/>
        </w:rPr>
        <w:t>)</w:t>
      </w:r>
    </w:p>
    <w:p w14:paraId="5943BD83" w14:textId="77777777" w:rsidR="00894E19" w:rsidRPr="00A90B46" w:rsidRDefault="00894E19" w:rsidP="00894E19">
      <w:pPr>
        <w:spacing w:line="240" w:lineRule="auto"/>
        <w:rPr>
          <w:rStyle w:val="TitleChar"/>
          <w:rFonts w:asciiTheme="minorHAnsi" w:hAnsiTheme="minorHAnsi" w:cstheme="minorHAnsi"/>
        </w:rPr>
      </w:pPr>
      <w:r w:rsidRPr="00A90B46">
        <w:rPr>
          <w:rFonts w:asciiTheme="minorHAnsi" w:hAnsiTheme="minorHAnsi" w:cstheme="minorHAnsi"/>
          <w:sz w:val="10"/>
        </w:rPr>
        <w:t xml:space="preserve">What Are Scenarios and Why Use Them in Political Science? </w:t>
      </w:r>
      <w:r w:rsidRPr="00A90B46">
        <w:rPr>
          <w:rStyle w:val="TitleChar"/>
          <w:rFonts w:asciiTheme="minorHAnsi" w:hAnsiTheme="minorHAnsi" w:cstheme="minorHAnsi"/>
          <w:highlight w:val="cyan"/>
        </w:rPr>
        <w:t>Scenario analysis</w:t>
      </w:r>
      <w:r w:rsidRPr="00A90B46">
        <w:rPr>
          <w:rFonts w:asciiTheme="minorHAnsi" w:hAnsiTheme="minorHAnsi" w:cstheme="minorHAnsi"/>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A90B46">
        <w:rPr>
          <w:rStyle w:val="TitleChar"/>
          <w:rFonts w:asciiTheme="minorHAnsi" w:hAnsiTheme="minorHAnsi" w:cstheme="minorHAnsi"/>
        </w:rPr>
        <w:t xml:space="preserve">is </w:t>
      </w:r>
      <w:r w:rsidRPr="00A90B46">
        <w:rPr>
          <w:rFonts w:asciiTheme="minorHAnsi" w:hAnsiTheme="minorHAnsi" w:cstheme="minorHAnsi"/>
          <w:sz w:val="10"/>
        </w:rPr>
        <w:t xml:space="preserve">thus </w:t>
      </w:r>
      <w:r w:rsidRPr="00A90B46">
        <w:rPr>
          <w:rStyle w:val="TitleChar"/>
          <w:rFonts w:asciiTheme="minorHAnsi" w:hAnsiTheme="minorHAnsi" w:cstheme="minorHAnsi"/>
        </w:rPr>
        <w:t>typically seen as serving</w:t>
      </w:r>
      <w:r w:rsidRPr="00A90B46">
        <w:rPr>
          <w:rFonts w:asciiTheme="minorHAnsi" w:hAnsiTheme="minorHAnsi" w:cstheme="minorHAnsi"/>
          <w:sz w:val="10"/>
        </w:rPr>
        <w:t xml:space="preserve"> the purposes of corporate planning or as a </w:t>
      </w:r>
      <w:r w:rsidRPr="00A90B46">
        <w:rPr>
          <w:rStyle w:val="TitleChar"/>
          <w:rFonts w:asciiTheme="minorHAnsi" w:hAnsiTheme="minorHAnsi" w:cstheme="minorHAnsi"/>
        </w:rPr>
        <w:t>policy</w:t>
      </w:r>
      <w:r w:rsidRPr="00A90B46">
        <w:rPr>
          <w:rFonts w:asciiTheme="minorHAnsi" w:hAnsiTheme="minorHAnsi" w:cstheme="minorHAnsi"/>
          <w:sz w:val="10"/>
        </w:rPr>
        <w:t xml:space="preserve"> tool to be used in combination with simulations of decision making. </w:t>
      </w:r>
      <w:r w:rsidRPr="00A90B46">
        <w:rPr>
          <w:rStyle w:val="TitleChar"/>
          <w:rFonts w:asciiTheme="minorHAnsi" w:hAnsiTheme="minorHAnsi" w:cstheme="minorHAnsi"/>
        </w:rPr>
        <w:t>Yet</w:t>
      </w:r>
      <w:r w:rsidRPr="00A90B46">
        <w:rPr>
          <w:rFonts w:asciiTheme="minorHAnsi" w:hAnsiTheme="minorHAnsi" w:cstheme="minorHAnsi"/>
          <w:sz w:val="10"/>
        </w:rPr>
        <w:t xml:space="preserve"> scenario analysis </w:t>
      </w:r>
      <w:r w:rsidRPr="00A90B46">
        <w:rPr>
          <w:rStyle w:val="TitleChar"/>
          <w:rFonts w:asciiTheme="minorHAnsi" w:hAnsiTheme="minorHAnsi" w:cstheme="minorHAnsi"/>
        </w:rPr>
        <w:t>is not</w:t>
      </w:r>
      <w:r w:rsidRPr="00A90B46">
        <w:rPr>
          <w:rFonts w:asciiTheme="minorHAnsi" w:hAnsiTheme="minorHAnsi" w:cstheme="minorHAnsi"/>
          <w:sz w:val="10"/>
        </w:rPr>
        <w:t xml:space="preserve"> inherently </w:t>
      </w:r>
      <w:r w:rsidRPr="00A90B46">
        <w:rPr>
          <w:rStyle w:val="TitleChar"/>
          <w:rFonts w:asciiTheme="minorHAnsi" w:hAnsiTheme="minorHAnsi" w:cstheme="minorHAnsi"/>
        </w:rPr>
        <w:t>limited to</w:t>
      </w:r>
      <w:r w:rsidRPr="00A90B46">
        <w:rPr>
          <w:rFonts w:asciiTheme="minorHAnsi" w:hAnsiTheme="minorHAnsi" w:cstheme="minorHAnsi"/>
          <w:sz w:val="10"/>
        </w:rPr>
        <w:t xml:space="preserve"> these uses. </w:t>
      </w:r>
      <w:r w:rsidRPr="00A90B46">
        <w:rPr>
          <w:rStyle w:val="TitleChar"/>
          <w:rFonts w:asciiTheme="minorHAnsi" w:hAnsiTheme="minorHAnsi" w:cstheme="minorHAnsi"/>
        </w:rPr>
        <w:t xml:space="preserve">This </w:t>
      </w:r>
      <w:r w:rsidRPr="00A90B46">
        <w:rPr>
          <w:rFonts w:asciiTheme="minorHAnsi" w:hAnsiTheme="minorHAnsi" w:cstheme="minorHAnsi"/>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2E3901">
        <w:rPr>
          <w:rStyle w:val="TitleChar"/>
          <w:rFonts w:asciiTheme="minorHAnsi" w:hAnsiTheme="minorHAnsi" w:cstheme="minorHAnsi"/>
          <w:highlight w:val="cyan"/>
        </w:rPr>
        <w:t>j</w:t>
      </w:r>
      <w:r w:rsidRPr="00A90B46">
        <w:rPr>
          <w:rStyle w:val="TitleChar"/>
          <w:rFonts w:asciiTheme="minorHAnsi" w:hAnsiTheme="minorHAnsi" w:cstheme="minorHAnsi"/>
          <w:highlight w:val="cyan"/>
        </w:rPr>
        <w:t>uxtapos</w:t>
      </w:r>
      <w:r w:rsidRPr="00A90B46">
        <w:rPr>
          <w:rFonts w:asciiTheme="minorHAnsi" w:hAnsiTheme="minorHAnsi" w:cstheme="minorHAnsi"/>
          <w:sz w:val="10"/>
        </w:rPr>
        <w:t xml:space="preserve">ing </w:t>
      </w:r>
      <w:r w:rsidRPr="00A90B46">
        <w:rPr>
          <w:rStyle w:val="TitleChar"/>
          <w:rFonts w:asciiTheme="minorHAnsi" w:hAnsiTheme="minorHAnsi" w:cstheme="minorHAnsi"/>
          <w:highlight w:val="cyan"/>
        </w:rPr>
        <w:t>current trends</w:t>
      </w:r>
      <w:r w:rsidRPr="00A90B46">
        <w:rPr>
          <w:rFonts w:asciiTheme="minorHAnsi" w:hAnsiTheme="minorHAnsi" w:cstheme="minorHAnsi"/>
          <w:sz w:val="10"/>
        </w:rPr>
        <w:t xml:space="preserve"> in unexpected combinations in order </w:t>
      </w:r>
      <w:r w:rsidRPr="00A90B46">
        <w:rPr>
          <w:rStyle w:val="TitleChar"/>
          <w:rFonts w:asciiTheme="minorHAnsi" w:hAnsiTheme="minorHAnsi" w:cstheme="minorHAnsi"/>
          <w:highlight w:val="cyan"/>
        </w:rPr>
        <w:t>to</w:t>
      </w:r>
      <w:r w:rsidRPr="00A90B46">
        <w:rPr>
          <w:rStyle w:val="TitleChar"/>
          <w:rFonts w:asciiTheme="minorHAnsi" w:hAnsiTheme="minorHAnsi" w:cstheme="minorHAnsi"/>
        </w:rPr>
        <w:t xml:space="preserve"> </w:t>
      </w:r>
      <w:r w:rsidRPr="00A90B46">
        <w:rPr>
          <w:rFonts w:asciiTheme="minorHAnsi" w:hAnsiTheme="minorHAnsi" w:cstheme="minorHAnsi"/>
          <w:sz w:val="10"/>
        </w:rPr>
        <w:t xml:space="preserve">articulate </w:t>
      </w:r>
      <w:r w:rsidRPr="00A90B46">
        <w:rPr>
          <w:rStyle w:val="TitleChar"/>
          <w:rFonts w:asciiTheme="minorHAnsi" w:hAnsiTheme="minorHAnsi" w:cstheme="minorHAnsi"/>
        </w:rPr>
        <w:t xml:space="preserve">surprising </w:t>
      </w:r>
      <w:r w:rsidRPr="00A90B46">
        <w:rPr>
          <w:rFonts w:asciiTheme="minorHAnsi" w:hAnsiTheme="minorHAnsi" w:cstheme="minorHAnsi"/>
          <w:sz w:val="10"/>
        </w:rPr>
        <w:t xml:space="preserve">and </w:t>
      </w:r>
      <w:r w:rsidRPr="00A90B46">
        <w:rPr>
          <w:rStyle w:val="TitleChar"/>
          <w:rFonts w:asciiTheme="minorHAnsi" w:hAnsiTheme="minorHAnsi" w:cstheme="minorHAnsi"/>
        </w:rPr>
        <w:t>yet plausible</w:t>
      </w:r>
      <w:r w:rsidRPr="00A90B46">
        <w:rPr>
          <w:rFonts w:asciiTheme="minorHAnsi" w:hAnsiTheme="minorHAnsi" w:cstheme="minorHAnsi"/>
          <w:sz w:val="10"/>
        </w:rPr>
        <w:t xml:space="preserve"> futures, often referred to as “</w:t>
      </w:r>
      <w:r w:rsidRPr="00A90B46">
        <w:rPr>
          <w:rStyle w:val="TitleChar"/>
          <w:rFonts w:asciiTheme="minorHAnsi" w:hAnsiTheme="minorHAnsi" w:cstheme="minorHAnsi"/>
          <w:highlight w:val="cyan"/>
        </w:rPr>
        <w:t>alternative worlds.”</w:t>
      </w:r>
      <w:r w:rsidRPr="00A90B46">
        <w:rPr>
          <w:rFonts w:asciiTheme="minorHAnsi" w:hAnsiTheme="minorHAnsi" w:cstheme="minorHAnsi"/>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A90B46">
        <w:rPr>
          <w:rStyle w:val="TitleChar"/>
          <w:rFonts w:asciiTheme="minorHAnsi" w:hAnsiTheme="minorHAnsi" w:cstheme="minorHAnsi"/>
          <w:highlight w:val="cyan"/>
        </w:rPr>
        <w:t>Several features make scenario analysis</w:t>
      </w:r>
      <w:r w:rsidRPr="00A90B46">
        <w:rPr>
          <w:rFonts w:asciiTheme="minorHAnsi" w:hAnsiTheme="minorHAnsi" w:cstheme="minorHAnsi"/>
          <w:sz w:val="10"/>
        </w:rPr>
        <w:t xml:space="preserve"> particularly </w:t>
      </w:r>
      <w:r w:rsidRPr="00A90B46">
        <w:rPr>
          <w:rStyle w:val="TitleChar"/>
          <w:rFonts w:asciiTheme="minorHAnsi" w:hAnsiTheme="minorHAnsi" w:cstheme="minorHAnsi"/>
          <w:highlight w:val="cyan"/>
        </w:rPr>
        <w:t>useful</w:t>
      </w:r>
      <w:r w:rsidRPr="00A90B46">
        <w:rPr>
          <w:rFonts w:asciiTheme="minorHAnsi" w:hAnsiTheme="minorHAnsi" w:cstheme="minorHAnsi"/>
          <w:sz w:val="10"/>
        </w:rPr>
        <w:t xml:space="preserve"> for policymaking.5 Long-term global trends across a number of different realms—social, technological, environmental, economic, and political—combine in often-unexpected ways to produce unforeseen challenges. Yet </w:t>
      </w:r>
      <w:r w:rsidRPr="00A90B46">
        <w:rPr>
          <w:rStyle w:val="TitleChar"/>
          <w:rFonts w:asciiTheme="minorHAnsi" w:hAnsiTheme="minorHAnsi" w:cstheme="minorHAnsi"/>
          <w:highlight w:val="cyan"/>
        </w:rPr>
        <w:t>the ability of decision makers to imagine</w:t>
      </w:r>
      <w:r w:rsidRPr="00A90B46">
        <w:rPr>
          <w:rFonts w:asciiTheme="minorHAnsi" w:hAnsiTheme="minorHAnsi" w:cstheme="minorHAnsi"/>
          <w:sz w:val="10"/>
        </w:rPr>
        <w:t xml:space="preserve">, let alone prepare for, discontinuities in the policy realm </w:t>
      </w:r>
      <w:r w:rsidRPr="00A90B46">
        <w:rPr>
          <w:rStyle w:val="TitleChar"/>
          <w:rFonts w:asciiTheme="minorHAnsi" w:hAnsiTheme="minorHAnsi" w:cstheme="minorHAnsi"/>
          <w:highlight w:val="cyan"/>
        </w:rPr>
        <w:t>is constrained by</w:t>
      </w:r>
      <w:r w:rsidRPr="00A90B46">
        <w:rPr>
          <w:rFonts w:asciiTheme="minorHAnsi" w:hAnsiTheme="minorHAnsi" w:cstheme="minorHAnsi"/>
          <w:sz w:val="10"/>
        </w:rPr>
        <w:t xml:space="preserve"> their </w:t>
      </w:r>
      <w:r w:rsidRPr="00A90B46">
        <w:rPr>
          <w:rStyle w:val="TitleChar"/>
          <w:rFonts w:asciiTheme="minorHAnsi" w:hAnsiTheme="minorHAnsi" w:cstheme="minorHAnsi"/>
          <w:highlight w:val="cyan"/>
        </w:rPr>
        <w:t>existing mental models and</w:t>
      </w:r>
      <w:r w:rsidRPr="00A90B46">
        <w:rPr>
          <w:rFonts w:asciiTheme="minorHAnsi" w:hAnsiTheme="minorHAnsi" w:cstheme="minorHAnsi"/>
          <w:sz w:val="10"/>
        </w:rPr>
        <w:t xml:space="preserve"> maps. This limitation is exacerbated by well-known </w:t>
      </w:r>
      <w:r w:rsidRPr="00A90B46">
        <w:rPr>
          <w:rStyle w:val="TitleChar"/>
          <w:rFonts w:asciiTheme="minorHAnsi" w:hAnsiTheme="minorHAnsi" w:cstheme="minorHAnsi"/>
          <w:highlight w:val="cyan"/>
        </w:rPr>
        <w:t>cognitive bias</w:t>
      </w:r>
      <w:r w:rsidRPr="00A90B46">
        <w:rPr>
          <w:rStyle w:val="TitleChar"/>
          <w:rFonts w:asciiTheme="minorHAnsi" w:hAnsiTheme="minorHAnsi" w:cstheme="minorHAnsi"/>
        </w:rPr>
        <w:t xml:space="preserve"> tendencies </w:t>
      </w:r>
      <w:r w:rsidRPr="00A90B46">
        <w:rPr>
          <w:rFonts w:asciiTheme="minorHAnsi" w:hAnsiTheme="minorHAnsi" w:cstheme="minorHAnsi"/>
          <w:sz w:val="10"/>
        </w:rPr>
        <w:t xml:space="preserve">such as groupthink and confirmation bias (Jervis 1976; Janis 1982; Tetlock 2005). The power of </w:t>
      </w:r>
      <w:r w:rsidRPr="00A90B46">
        <w:rPr>
          <w:rStyle w:val="TitleChar"/>
          <w:rFonts w:asciiTheme="minorHAnsi" w:hAnsiTheme="minorHAnsi" w:cstheme="minorHAnsi"/>
          <w:highlight w:val="cyan"/>
        </w:rPr>
        <w:t>scenarios</w:t>
      </w:r>
      <w:r w:rsidRPr="00A90B46">
        <w:rPr>
          <w:rFonts w:asciiTheme="minorHAnsi" w:hAnsiTheme="minorHAnsi" w:cstheme="minorHAnsi"/>
          <w:sz w:val="10"/>
        </w:rPr>
        <w:t xml:space="preserve"> lies in their ability to </w:t>
      </w:r>
      <w:r w:rsidRPr="00A90B46">
        <w:rPr>
          <w:rStyle w:val="TitleChar"/>
          <w:rFonts w:asciiTheme="minorHAnsi" w:hAnsiTheme="minorHAnsi" w:cstheme="minorHAnsi"/>
          <w:highlight w:val="cyan"/>
        </w:rPr>
        <w:t>help individuals break out of conventional modes of thinking</w:t>
      </w:r>
      <w:r w:rsidRPr="00A90B46">
        <w:rPr>
          <w:rFonts w:asciiTheme="minorHAnsi" w:hAnsiTheme="minorHAnsi" w:cstheme="minorHAnsi"/>
          <w:sz w:val="10"/>
        </w:rPr>
        <w:t xml:space="preserve"> and analysis by introducing unusual combinations of trends and deliberate discontinuities in narratives about the future. Imagining alternative future worlds through a structured analytical process enables policymakers </w:t>
      </w:r>
      <w:r w:rsidRPr="00A90B46">
        <w:rPr>
          <w:rFonts w:asciiTheme="minorHAnsi" w:hAnsiTheme="minorHAnsi" w:cstheme="minorHAnsi"/>
          <w:sz w:val="10"/>
          <w:highlight w:val="cyan"/>
        </w:rPr>
        <w:t xml:space="preserve">to </w:t>
      </w:r>
      <w:r w:rsidRPr="00A90B46">
        <w:rPr>
          <w:rStyle w:val="TitleChar"/>
          <w:rFonts w:asciiTheme="minorHAnsi" w:hAnsiTheme="minorHAnsi" w:cstheme="minorHAnsi"/>
          <w:highlight w:val="cyan"/>
        </w:rPr>
        <w:t>envision and thereby adapt to something</w:t>
      </w:r>
      <w:r w:rsidRPr="00A90B46">
        <w:rPr>
          <w:rStyle w:val="TitleChar"/>
          <w:rFonts w:asciiTheme="minorHAnsi" w:hAnsiTheme="minorHAnsi" w:cstheme="minorHAnsi"/>
        </w:rPr>
        <w:t xml:space="preserve"> </w:t>
      </w:r>
      <w:r w:rsidRPr="00A90B46">
        <w:rPr>
          <w:rFonts w:asciiTheme="minorHAnsi" w:hAnsiTheme="minorHAnsi" w:cstheme="minorHAnsi"/>
          <w:sz w:val="10"/>
        </w:rPr>
        <w:t>altogether</w:t>
      </w:r>
      <w:r w:rsidRPr="00A90B46">
        <w:rPr>
          <w:rStyle w:val="TitleChar"/>
          <w:rFonts w:asciiTheme="minorHAnsi" w:hAnsiTheme="minorHAnsi" w:cstheme="minorHAnsi"/>
        </w:rPr>
        <w:t xml:space="preserve"> </w:t>
      </w:r>
      <w:r w:rsidRPr="00A90B46">
        <w:rPr>
          <w:rStyle w:val="TitleChar"/>
          <w:rFonts w:asciiTheme="minorHAnsi" w:hAnsiTheme="minorHAnsi" w:cstheme="minorHAnsi"/>
          <w:highlight w:val="cyan"/>
        </w:rPr>
        <w:t>different from the</w:t>
      </w:r>
      <w:r w:rsidRPr="00A90B46">
        <w:rPr>
          <w:rStyle w:val="TitleChar"/>
          <w:rFonts w:asciiTheme="minorHAnsi" w:hAnsiTheme="minorHAnsi" w:cstheme="minorHAnsi"/>
        </w:rPr>
        <w:t xml:space="preserve"> </w:t>
      </w:r>
      <w:r w:rsidRPr="00A90B46">
        <w:rPr>
          <w:rFonts w:asciiTheme="minorHAnsi" w:hAnsiTheme="minorHAnsi" w:cstheme="minorHAnsi"/>
          <w:sz w:val="10"/>
        </w:rPr>
        <w:t xml:space="preserve">known </w:t>
      </w:r>
      <w:r w:rsidRPr="00A90B46">
        <w:rPr>
          <w:rStyle w:val="TitleChar"/>
          <w:rFonts w:asciiTheme="minorHAnsi" w:hAnsiTheme="minorHAnsi" w:cstheme="minorHAnsi"/>
          <w:highlight w:val="cyan"/>
        </w:rPr>
        <w:t>present</w:t>
      </w:r>
      <w:r w:rsidRPr="00A90B46">
        <w:rPr>
          <w:rStyle w:val="TitleChar"/>
          <w:rFonts w:asciiTheme="minorHAnsi" w:hAnsiTheme="minorHAnsi" w:cstheme="minorHAnsi"/>
        </w:rPr>
        <w:t>.</w:t>
      </w:r>
      <w:r w:rsidRPr="00A90B46">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A90B46">
        <w:rPr>
          <w:rStyle w:val="TitleChar"/>
          <w:rFonts w:asciiTheme="minorHAnsi" w:hAnsiTheme="minorHAnsi" w:cstheme="minorHAnsi"/>
          <w:highlight w:val="cyan"/>
        </w:rPr>
        <w:t>participants learn strategies for avoiding failures of creativity</w:t>
      </w:r>
      <w:r w:rsidRPr="00A90B46">
        <w:rPr>
          <w:rStyle w:val="TitleChar"/>
          <w:rFonts w:asciiTheme="minorHAnsi" w:hAnsiTheme="minorHAnsi" w:cstheme="minorHAnsi"/>
        </w:rPr>
        <w:t xml:space="preserve"> and for overturning the assumptions that prevent scholars</w:t>
      </w:r>
      <w:r w:rsidRPr="00A90B46">
        <w:rPr>
          <w:rFonts w:asciiTheme="minorHAnsi" w:hAnsiTheme="minorHAnsi" w:cstheme="minorHAnsi"/>
          <w:sz w:val="10"/>
        </w:rPr>
        <w:t xml:space="preserve"> and analysts </w:t>
      </w:r>
      <w:r w:rsidRPr="00A90B46">
        <w:rPr>
          <w:rStyle w:val="TitleChar"/>
          <w:rFonts w:asciiTheme="minorHAnsi" w:hAnsiTheme="minorHAnsi" w:cstheme="minorHAnsi"/>
          <w:highlight w:val="cyan"/>
        </w:rPr>
        <w:t>from anticipating and understanding</w:t>
      </w:r>
      <w:r w:rsidRPr="00A90B46">
        <w:rPr>
          <w:rFonts w:asciiTheme="minorHAnsi" w:hAnsiTheme="minorHAnsi" w:cstheme="minorHAnsi"/>
          <w:sz w:val="10"/>
        </w:rPr>
        <w:t xml:space="preserve"> the pivotal junctures that arise in </w:t>
      </w:r>
      <w:r w:rsidRPr="00A90B46">
        <w:rPr>
          <w:rStyle w:val="TitleChar"/>
          <w:rFonts w:asciiTheme="minorHAnsi" w:hAnsiTheme="minorHAnsi" w:cstheme="minorHAnsi"/>
          <w:highlight w:val="cyan"/>
        </w:rPr>
        <w:t>international affairs.</w:t>
      </w:r>
    </w:p>
    <w:p w14:paraId="289DC5E1" w14:textId="77777777" w:rsidR="002765FB" w:rsidRDefault="00FE2D98" w:rsidP="002765FB">
      <w:pPr>
        <w:pStyle w:val="Heading4"/>
      </w:pPr>
      <w:r>
        <w:t xml:space="preserve">11] </w:t>
      </w:r>
      <w:r w:rsidR="002765FB">
        <w:t>K</w:t>
      </w:r>
      <w:r w:rsidR="002765FB" w:rsidRPr="00296B61">
        <w:t>nowledge is always contextual and fractured</w:t>
      </w:r>
      <w:r w:rsidR="002765FB">
        <w:t xml:space="preserve">, </w:t>
      </w:r>
      <w:r w:rsidR="002765FB" w:rsidRPr="00296B61">
        <w:t>specificity is the only way to verify the 1AC’s truth claims</w:t>
      </w:r>
      <w:r w:rsidR="002765FB">
        <w:t>---</w:t>
      </w:r>
      <w:r w:rsidR="002765FB" w:rsidRPr="00296B61">
        <w:t xml:space="preserve">focusing debate on our assumptions in the abstract is intellectual hubris and makes </w:t>
      </w:r>
      <w:r w:rsidR="002765FB">
        <w:t>solving any impact impossible.</w:t>
      </w:r>
    </w:p>
    <w:p w14:paraId="47BD086D" w14:textId="77777777" w:rsidR="002765FB" w:rsidRPr="00AE115B" w:rsidRDefault="002765FB" w:rsidP="002765FB">
      <w:pPr>
        <w:rPr>
          <w:sz w:val="16"/>
        </w:rPr>
      </w:pPr>
      <w:r w:rsidRPr="00AE115B">
        <w:rPr>
          <w:sz w:val="16"/>
        </w:rPr>
        <w:t xml:space="preserve">David </w:t>
      </w:r>
      <w:r w:rsidRPr="00A714C2">
        <w:rPr>
          <w:rStyle w:val="Style13ptBold"/>
        </w:rPr>
        <w:t>Lake 14</w:t>
      </w:r>
      <w:r w:rsidRPr="00AE115B">
        <w:rPr>
          <w:sz w:val="16"/>
        </w:rPr>
        <w:t xml:space="preserve">. Poli Sci Prof @ University of California San Diego. 2014. “Theory is dead, long live theory: The end of the Great Debates and the rise of eclecticism in International Relations,” European Journal of International Relations 19(3) 567–587, </w:t>
      </w:r>
      <w:hyperlink r:id="rId16" w:history="1">
        <w:r w:rsidRPr="00AE115B">
          <w:rPr>
            <w:rStyle w:val="Hyperlink"/>
            <w:sz w:val="16"/>
          </w:rPr>
          <w:t>https://quote.ucsd.edu/lake/files/2014/02/Lake-EJIR.pdf</w:t>
        </w:r>
      </w:hyperlink>
    </w:p>
    <w:p w14:paraId="381BE138" w14:textId="204DC52B" w:rsidR="00894E19" w:rsidRPr="00087502" w:rsidRDefault="002765FB" w:rsidP="00087502">
      <w:pPr>
        <w:rPr>
          <w:b/>
          <w:iCs/>
          <w:u w:val="single"/>
          <w:bdr w:val="single" w:sz="8" w:space="0" w:color="auto"/>
        </w:rPr>
      </w:pPr>
      <w:r w:rsidRPr="005B44C4">
        <w:rPr>
          <w:sz w:val="16"/>
        </w:rPr>
        <w:t xml:space="preserve">In the end, </w:t>
      </w:r>
      <w:r w:rsidRPr="002A7C46">
        <w:rPr>
          <w:rStyle w:val="StyleUnderline"/>
          <w:highlight w:val="cyan"/>
        </w:rPr>
        <w:t>I prefer progress within paradigms rather than war between</w:t>
      </w:r>
      <w:r w:rsidRPr="005B44C4">
        <w:rPr>
          <w:sz w:val="16"/>
        </w:rPr>
        <w:t xml:space="preserve"> paradigms, especially </w:t>
      </w:r>
      <w:r w:rsidRPr="002A7C46">
        <w:rPr>
          <w:rStyle w:val="Emphasis"/>
          <w:highlight w:val="cyan"/>
        </w:rPr>
        <w:t>as the latter would be inconclusive</w:t>
      </w:r>
      <w:r w:rsidRPr="005B44C4">
        <w:rPr>
          <w:sz w:val="16"/>
        </w:rPr>
        <w:t xml:space="preserve">. </w:t>
      </w:r>
      <w:r w:rsidRPr="005B44C4">
        <w:rPr>
          <w:rStyle w:val="StyleUnderline"/>
        </w:rPr>
        <w:t>The human condition is precarious</w:t>
      </w:r>
      <w:r w:rsidRPr="005B44C4">
        <w:rPr>
          <w:sz w:val="16"/>
        </w:rPr>
        <w:t xml:space="preserve">. </w:t>
      </w:r>
      <w:r w:rsidRPr="002A7C46">
        <w:rPr>
          <w:rStyle w:val="Emphasis"/>
          <w:highlight w:val="cyan"/>
        </w:rPr>
        <w:t>This is</w:t>
      </w:r>
      <w:r w:rsidRPr="005B44C4">
        <w:rPr>
          <w:rStyle w:val="Emphasis"/>
        </w:rPr>
        <w:t xml:space="preserve"> still </w:t>
      </w:r>
      <w:r w:rsidRPr="002A7C46">
        <w:rPr>
          <w:rStyle w:val="Emphasis"/>
          <w:highlight w:val="cyan"/>
        </w:rPr>
        <w:t>the age of</w:t>
      </w:r>
      <w:r w:rsidRPr="005B44C4">
        <w:rPr>
          <w:rStyle w:val="Emphasis"/>
        </w:rPr>
        <w:t xml:space="preserve"> </w:t>
      </w:r>
      <w:r w:rsidRPr="00221652">
        <w:rPr>
          <w:rStyle w:val="Emphasis"/>
        </w:rPr>
        <w:t>thermo</w:t>
      </w:r>
      <w:r w:rsidRPr="002A7C46">
        <w:rPr>
          <w:rStyle w:val="Emphasis"/>
          <w:highlight w:val="cyan"/>
        </w:rPr>
        <w:t>nuclear weapons</w:t>
      </w:r>
      <w:r w:rsidRPr="005B44C4">
        <w:rPr>
          <w:rStyle w:val="Emphasis"/>
        </w:rPr>
        <w:t>.</w:t>
      </w:r>
      <w:r w:rsidRPr="005B44C4">
        <w:rPr>
          <w:sz w:val="16"/>
        </w:rPr>
        <w:t xml:space="preserve"> Globalization continues to disrupt lives as countries realign their economies on the basis of comparative advantage, production chains are disaggregated and wrapped around the globe, and financial crises in one country reverberate around the planet in minutes. </w:t>
      </w:r>
      <w:r w:rsidRPr="005B44C4">
        <w:rPr>
          <w:rStyle w:val="StyleUnderline"/>
        </w:rPr>
        <w:t>Transnational terrorism threatens to turn</w:t>
      </w:r>
      <w:r>
        <w:rPr>
          <w:rStyle w:val="StyleUnderline"/>
        </w:rPr>
        <w:t xml:space="preserve"> </w:t>
      </w:r>
      <w:r w:rsidRPr="005B44C4">
        <w:rPr>
          <w:rStyle w:val="StyleUnderline"/>
        </w:rPr>
        <w:t>otherwise local disputes into global conflicts</w:t>
      </w:r>
      <w:r w:rsidRPr="005B44C4">
        <w:rPr>
          <w:sz w:val="16"/>
        </w:rPr>
        <w:t xml:space="preserve">, and leave everyone everywhere feeling unsafe. And all the while, </w:t>
      </w:r>
      <w:r w:rsidRPr="00C5745B">
        <w:rPr>
          <w:rStyle w:val="StyleUnderline"/>
        </w:rPr>
        <w:t xml:space="preserve">anthropomorphic change transforms the global climate with potentially catastrophic consequences. </w:t>
      </w:r>
      <w:r w:rsidRPr="00C5745B">
        <w:rPr>
          <w:sz w:val="16"/>
        </w:rPr>
        <w:t>Under these</w:t>
      </w:r>
      <w:r w:rsidRPr="005B44C4">
        <w:rPr>
          <w:sz w:val="16"/>
        </w:rPr>
        <w:t xml:space="preserve"> circumstances, </w:t>
      </w:r>
      <w:r w:rsidRPr="002A7C46">
        <w:rPr>
          <w:rStyle w:val="Emphasis"/>
          <w:highlight w:val="cyan"/>
        </w:rPr>
        <w:t>we</w:t>
      </w:r>
      <w:r w:rsidRPr="005B44C4">
        <w:rPr>
          <w:rStyle w:val="Emphasis"/>
        </w:rPr>
        <w:t xml:space="preserve"> as a society </w:t>
      </w:r>
      <w:r w:rsidRPr="002A7C46">
        <w:rPr>
          <w:rStyle w:val="Emphasis"/>
          <w:highlight w:val="cyan"/>
        </w:rPr>
        <w:t>need all the help we can get</w:t>
      </w:r>
      <w:r w:rsidRPr="002A7C46">
        <w:rPr>
          <w:sz w:val="16"/>
          <w:highlight w:val="cyan"/>
        </w:rPr>
        <w:t xml:space="preserve">. </w:t>
      </w:r>
      <w:r w:rsidRPr="002A7C46">
        <w:rPr>
          <w:rStyle w:val="Emphasis"/>
          <w:highlight w:val="cyan"/>
        </w:rPr>
        <w:t>There is no monopoly on knowledge</w:t>
      </w:r>
      <w:r w:rsidRPr="002A7C46">
        <w:rPr>
          <w:rStyle w:val="StyleUnderline"/>
          <w:highlight w:val="cyan"/>
        </w:rPr>
        <w:t>. And</w:t>
      </w:r>
      <w:r w:rsidRPr="005B44C4">
        <w:rPr>
          <w:sz w:val="16"/>
        </w:rPr>
        <w:t xml:space="preserve"> there is </w:t>
      </w:r>
      <w:r w:rsidRPr="002A7C46">
        <w:rPr>
          <w:rStyle w:val="Emphasis"/>
          <w:highlight w:val="cyan"/>
        </w:rPr>
        <w:t>no guarantee</w:t>
      </w:r>
      <w:r>
        <w:rPr>
          <w:rStyle w:val="Emphasis"/>
        </w:rPr>
        <w:t xml:space="preserve"> </w:t>
      </w:r>
      <w:r w:rsidRPr="005B44C4">
        <w:rPr>
          <w:rStyle w:val="Emphasis"/>
        </w:rPr>
        <w:t xml:space="preserve">that </w:t>
      </w:r>
      <w:r w:rsidRPr="002A7C46">
        <w:rPr>
          <w:rStyle w:val="Emphasis"/>
          <w:highlight w:val="cyan"/>
        </w:rPr>
        <w:t>any one kind</w:t>
      </w:r>
      <w:r w:rsidRPr="005B44C4">
        <w:rPr>
          <w:rStyle w:val="Emphasis"/>
        </w:rPr>
        <w:t xml:space="preserve"> of knowledge generated and understood </w:t>
      </w:r>
      <w:r w:rsidRPr="002A7C46">
        <w:rPr>
          <w:rStyle w:val="Emphasis"/>
          <w:highlight w:val="cyan"/>
        </w:rPr>
        <w:t>within any one epistemology or ontology is always and everywhere more useful</w:t>
      </w:r>
      <w:r w:rsidRPr="005B44C4">
        <w:rPr>
          <w:rStyle w:val="Emphasis"/>
        </w:rPr>
        <w:t xml:space="preserve"> than another.</w:t>
      </w:r>
      <w:r w:rsidRPr="005B44C4">
        <w:rPr>
          <w:sz w:val="16"/>
        </w:rPr>
        <w:t xml:space="preserve"> </w:t>
      </w:r>
      <w:r w:rsidRPr="002A7C46">
        <w:rPr>
          <w:rStyle w:val="StyleUnderline"/>
          <w:highlight w:val="cyan"/>
        </w:rPr>
        <w:t>To assert otherwise is an act of</w:t>
      </w:r>
      <w:r w:rsidRPr="00C5745B">
        <w:rPr>
          <w:rStyle w:val="StyleUnderline"/>
        </w:rPr>
        <w:t xml:space="preserve"> </w:t>
      </w:r>
      <w:r w:rsidRPr="00C5745B">
        <w:rPr>
          <w:rStyle w:val="Emphasis"/>
        </w:rPr>
        <w:t xml:space="preserve">supreme </w:t>
      </w:r>
      <w:r w:rsidRPr="002A7C46">
        <w:rPr>
          <w:rStyle w:val="Emphasis"/>
          <w:highlight w:val="cyan"/>
        </w:rPr>
        <w:t>intellectual hubris</w:t>
      </w:r>
      <w:r w:rsidRPr="005B44C4">
        <w:rPr>
          <w:rStyle w:val="Emphasis"/>
        </w:rPr>
        <w:t>.</w:t>
      </w:r>
      <w:r>
        <w:rPr>
          <w:rStyle w:val="StyleUnderline"/>
        </w:rPr>
        <w:t xml:space="preserve"> </w:t>
      </w:r>
      <w:r w:rsidRPr="005B44C4">
        <w:rPr>
          <w:sz w:val="16"/>
        </w:rPr>
        <w:t xml:space="preserve">This is not a plea to let a hundred, a thousand, or ten thousand intellectual flowers bloom. Scholars working in cloistered isolation are not likely to produce great insights, especially when the social problems besetting us today are of such magnitude. All knowledge must be disciplined. That is, knowledge must be shared by and with others if it is to count as knowledge. Positivists and post-positivists are each working hard to improve and clarify the standards of knowledge within their respective paradigms. This is an important turn for both, as it will facilitate progress within each even as it raises barriers to exchange across approaches. So, if not a thousand flowers, it is perhaps better for teams of scholars to tend a small number of separate gardens, grow what they can best, and share when possible with the others and, especially, the broader societies of which they are part. Do not mourn the end of theory, if by theory we mean the Great Debates in International Relations. Too often, </w:t>
      </w:r>
      <w:r w:rsidRPr="005B44C4">
        <w:rPr>
          <w:rStyle w:val="StyleUnderline"/>
        </w:rPr>
        <w:t>the</w:t>
      </w:r>
      <w:r w:rsidRPr="005B44C4">
        <w:rPr>
          <w:sz w:val="16"/>
        </w:rPr>
        <w:t xml:space="preserve"> Great Debates and especially the </w:t>
      </w:r>
      <w:r w:rsidRPr="002A7C46">
        <w:rPr>
          <w:rStyle w:val="StyleUnderline"/>
          <w:highlight w:val="cyan"/>
        </w:rPr>
        <w:t xml:space="preserve">paradigm wars became contests over </w:t>
      </w:r>
      <w:r w:rsidRPr="002A7C46">
        <w:rPr>
          <w:rStyle w:val="Emphasis"/>
          <w:highlight w:val="cyan"/>
        </w:rPr>
        <w:t>the truth status of assumptions</w:t>
      </w:r>
      <w:r w:rsidRPr="005B44C4">
        <w:rPr>
          <w:sz w:val="16"/>
        </w:rPr>
        <w:t xml:space="preserve">. </w:t>
      </w:r>
      <w:r w:rsidRPr="002A7C46">
        <w:rPr>
          <w:rStyle w:val="StyleUnderline"/>
          <w:highlight w:val="cyan"/>
        </w:rPr>
        <w:t>Declarations that ‘I am a realist’</w:t>
      </w:r>
      <w:r w:rsidRPr="005B44C4">
        <w:rPr>
          <w:rStyle w:val="StyleUnderline"/>
        </w:rPr>
        <w:t xml:space="preserve"> or pronouncements that ‘As a liberal, I predict …’ </w:t>
      </w:r>
      <w:r w:rsidRPr="002A7C46">
        <w:rPr>
          <w:rStyle w:val="StyleUnderline"/>
          <w:highlight w:val="cyan"/>
        </w:rPr>
        <w:t>were statements of</w:t>
      </w:r>
      <w:r w:rsidRPr="005B44C4">
        <w:rPr>
          <w:rStyle w:val="StyleUnderline"/>
        </w:rPr>
        <w:t xml:space="preserve"> a near quasi-religious</w:t>
      </w:r>
      <w:r>
        <w:rPr>
          <w:rStyle w:val="StyleUnderline"/>
        </w:rPr>
        <w:t xml:space="preserve"> </w:t>
      </w:r>
      <w:r w:rsidRPr="002A7C46">
        <w:rPr>
          <w:rStyle w:val="StyleUnderline"/>
          <w:highlight w:val="cyan"/>
        </w:rPr>
        <w:t>faith</w:t>
      </w:r>
      <w:r w:rsidRPr="002A7C46">
        <w:rPr>
          <w:sz w:val="16"/>
          <w:highlight w:val="cyan"/>
        </w:rPr>
        <w:t xml:space="preserve">, </w:t>
      </w:r>
      <w:r w:rsidRPr="002A7C46">
        <w:rPr>
          <w:rStyle w:val="Emphasis"/>
          <w:highlight w:val="cyan"/>
        </w:rPr>
        <w:t>not conclusions that followed from a falsifiable theory with</w:t>
      </w:r>
      <w:r w:rsidRPr="005B44C4">
        <w:rPr>
          <w:rStyle w:val="Emphasis"/>
        </w:rPr>
        <w:t xml:space="preserve"> stronger </w:t>
      </w:r>
      <w:r w:rsidRPr="002A7C46">
        <w:rPr>
          <w:rStyle w:val="Emphasis"/>
          <w:highlight w:val="cyan"/>
        </w:rPr>
        <w:t>empirical support.</w:t>
      </w:r>
      <w:r>
        <w:rPr>
          <w:rStyle w:val="Emphasis"/>
        </w:rPr>
        <w:t xml:space="preserve"> </w:t>
      </w:r>
      <w:r w:rsidRPr="005B44C4">
        <w:rPr>
          <w:sz w:val="16"/>
        </w:rPr>
        <w:t xml:space="preserve">Likewise, </w:t>
      </w:r>
      <w:r w:rsidRPr="005B44C4">
        <w:rPr>
          <w:rStyle w:val="StyleUnderline"/>
        </w:rPr>
        <w:t>assertions that positivism or post-</w:t>
      </w:r>
      <w:r w:rsidRPr="007A11E7">
        <w:rPr>
          <w:rStyle w:val="StyleUnderline"/>
        </w:rPr>
        <w:t>positivism is a better approach to understanding world politics are similarly [misleading]</w:t>
      </w:r>
      <w:r w:rsidRPr="007A11E7">
        <w:rPr>
          <w:sz w:val="16"/>
        </w:rPr>
        <w:t xml:space="preserve"> blinding. </w:t>
      </w:r>
      <w:r w:rsidRPr="007A11E7">
        <w:rPr>
          <w:rStyle w:val="StyleUnderline"/>
        </w:rPr>
        <w:t>The Great Debates were</w:t>
      </w:r>
      <w:r w:rsidRPr="007A11E7">
        <w:rPr>
          <w:sz w:val="16"/>
        </w:rPr>
        <w:t xml:space="preserve"> too </w:t>
      </w:r>
      <w:r w:rsidRPr="007A11E7">
        <w:rPr>
          <w:rStyle w:val="StyleUnderline"/>
        </w:rPr>
        <w:t>often</w:t>
      </w:r>
      <w:r w:rsidRPr="007A11E7">
        <w:rPr>
          <w:sz w:val="16"/>
        </w:rPr>
        <w:t xml:space="preserve"> </w:t>
      </w:r>
      <w:r w:rsidRPr="007A11E7">
        <w:rPr>
          <w:rStyle w:val="StyleUnderline"/>
        </w:rPr>
        <w:t>academic in the worst sense of that term.</w:t>
      </w:r>
      <w:r w:rsidRPr="007A11E7">
        <w:rPr>
          <w:sz w:val="16"/>
        </w:rPr>
        <w:t xml:space="preserve"> </w:t>
      </w:r>
      <w:r w:rsidRPr="007A11E7">
        <w:rPr>
          <w:rStyle w:val="StyleUnderline"/>
        </w:rPr>
        <w:t>Mid-level theory flourished in the interstices of these debates for decades and now</w:t>
      </w:r>
      <w:r w:rsidRPr="007A11E7">
        <w:rPr>
          <w:sz w:val="16"/>
        </w:rPr>
        <w:t xml:space="preserve">, </w:t>
      </w:r>
      <w:r w:rsidRPr="007A11E7">
        <w:rPr>
          <w:rStyle w:val="StyleUnderline"/>
        </w:rPr>
        <w:t xml:space="preserve">with the waning of the paradigm wars, is coming into </w:t>
      </w:r>
      <w:r w:rsidRPr="007A11E7">
        <w:rPr>
          <w:rStyle w:val="Emphasis"/>
        </w:rPr>
        <w:t>its own within the field</w:t>
      </w:r>
      <w:r w:rsidRPr="007A11E7">
        <w:rPr>
          <w:rStyle w:val="StyleUnderline"/>
        </w:rPr>
        <w:t>.</w:t>
      </w:r>
      <w:r w:rsidRPr="007A11E7">
        <w:rPr>
          <w:sz w:val="16"/>
        </w:rPr>
        <w:t xml:space="preserve"> I regard this as an entirely positive development. </w:t>
      </w:r>
      <w:r w:rsidRPr="007A11E7">
        <w:rPr>
          <w:rStyle w:val="StyleUnderline"/>
        </w:rPr>
        <w:t>We may be witnessing</w:t>
      </w:r>
      <w:r w:rsidRPr="007A11E7">
        <w:rPr>
          <w:sz w:val="16"/>
        </w:rPr>
        <w:t xml:space="preserve"> </w:t>
      </w:r>
      <w:r w:rsidRPr="007A11E7">
        <w:rPr>
          <w:rStyle w:val="StyleUnderline"/>
        </w:rPr>
        <w:t>the demise of a particular</w:t>
      </w:r>
      <w:r w:rsidRPr="007A11E7">
        <w:rPr>
          <w:sz w:val="16"/>
        </w:rPr>
        <w:t xml:space="preserve"> kind of </w:t>
      </w:r>
      <w:r w:rsidRPr="007A11E7">
        <w:rPr>
          <w:rStyle w:val="Emphasis"/>
        </w:rPr>
        <w:t>grand theory</w:t>
      </w:r>
      <w:r w:rsidRPr="007A11E7">
        <w:rPr>
          <w:sz w:val="16"/>
        </w:rPr>
        <w:t xml:space="preserve">, </w:t>
      </w:r>
      <w:r w:rsidRPr="007A11E7">
        <w:rPr>
          <w:rStyle w:val="StyleUnderline"/>
        </w:rPr>
        <w:t>but theory</w:t>
      </w:r>
      <w:r w:rsidRPr="007A11E7">
        <w:rPr>
          <w:sz w:val="16"/>
        </w:rPr>
        <w:t xml:space="preserve"> — </w:t>
      </w:r>
      <w:r w:rsidRPr="007A11E7">
        <w:rPr>
          <w:rStyle w:val="StyleUnderline"/>
        </w:rPr>
        <w:t>in the plural</w:t>
      </w:r>
      <w:r w:rsidRPr="007A11E7">
        <w:rPr>
          <w:sz w:val="16"/>
        </w:rPr>
        <w:t xml:space="preserve"> — lives. </w:t>
      </w:r>
      <w:r w:rsidRPr="007A11E7">
        <w:rPr>
          <w:rStyle w:val="Emphasis"/>
        </w:rPr>
        <w:t>Long may they reign.</w:t>
      </w:r>
    </w:p>
    <w:sectPr w:rsidR="00894E19" w:rsidRPr="00087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23F1"/>
    <w:rsid w:val="000139A3"/>
    <w:rsid w:val="00087502"/>
    <w:rsid w:val="00100833"/>
    <w:rsid w:val="00104529"/>
    <w:rsid w:val="00105942"/>
    <w:rsid w:val="00107396"/>
    <w:rsid w:val="00144A4C"/>
    <w:rsid w:val="00176AB0"/>
    <w:rsid w:val="00177B7D"/>
    <w:rsid w:val="0018322D"/>
    <w:rsid w:val="001B5776"/>
    <w:rsid w:val="001E527A"/>
    <w:rsid w:val="001F78CE"/>
    <w:rsid w:val="00206585"/>
    <w:rsid w:val="00251FC7"/>
    <w:rsid w:val="002765FB"/>
    <w:rsid w:val="002855A7"/>
    <w:rsid w:val="002B146A"/>
    <w:rsid w:val="002B5E17"/>
    <w:rsid w:val="00315690"/>
    <w:rsid w:val="00316B75"/>
    <w:rsid w:val="00325646"/>
    <w:rsid w:val="003460F2"/>
    <w:rsid w:val="0038158C"/>
    <w:rsid w:val="003902BA"/>
    <w:rsid w:val="003A09E2"/>
    <w:rsid w:val="00407037"/>
    <w:rsid w:val="004605D6"/>
    <w:rsid w:val="004B494C"/>
    <w:rsid w:val="004B7944"/>
    <w:rsid w:val="004C60E8"/>
    <w:rsid w:val="004E3579"/>
    <w:rsid w:val="004E728B"/>
    <w:rsid w:val="004F39E0"/>
    <w:rsid w:val="005332C0"/>
    <w:rsid w:val="00537BD5"/>
    <w:rsid w:val="005420AA"/>
    <w:rsid w:val="005504F9"/>
    <w:rsid w:val="00554BA8"/>
    <w:rsid w:val="0057268A"/>
    <w:rsid w:val="005D2912"/>
    <w:rsid w:val="006065BD"/>
    <w:rsid w:val="00645FA9"/>
    <w:rsid w:val="00647866"/>
    <w:rsid w:val="00665003"/>
    <w:rsid w:val="006A2AD0"/>
    <w:rsid w:val="006C2375"/>
    <w:rsid w:val="006D4ECC"/>
    <w:rsid w:val="006F7856"/>
    <w:rsid w:val="00722258"/>
    <w:rsid w:val="007243E5"/>
    <w:rsid w:val="00766EA0"/>
    <w:rsid w:val="0078005F"/>
    <w:rsid w:val="007A2226"/>
    <w:rsid w:val="007F5B66"/>
    <w:rsid w:val="00823A1C"/>
    <w:rsid w:val="00845B9D"/>
    <w:rsid w:val="00860984"/>
    <w:rsid w:val="00894E19"/>
    <w:rsid w:val="008B2461"/>
    <w:rsid w:val="008B3ECB"/>
    <w:rsid w:val="008B4E85"/>
    <w:rsid w:val="008C1B2E"/>
    <w:rsid w:val="008F1435"/>
    <w:rsid w:val="0091627E"/>
    <w:rsid w:val="0096273E"/>
    <w:rsid w:val="0097032B"/>
    <w:rsid w:val="00974170"/>
    <w:rsid w:val="009D2EAD"/>
    <w:rsid w:val="009D54B2"/>
    <w:rsid w:val="009E1922"/>
    <w:rsid w:val="009F7ED2"/>
    <w:rsid w:val="00A30062"/>
    <w:rsid w:val="00A33602"/>
    <w:rsid w:val="00A93661"/>
    <w:rsid w:val="00A95652"/>
    <w:rsid w:val="00AC0AB8"/>
    <w:rsid w:val="00B33C6D"/>
    <w:rsid w:val="00B352F5"/>
    <w:rsid w:val="00B36967"/>
    <w:rsid w:val="00B4508F"/>
    <w:rsid w:val="00B55AD5"/>
    <w:rsid w:val="00B6195A"/>
    <w:rsid w:val="00B8057C"/>
    <w:rsid w:val="00BD6238"/>
    <w:rsid w:val="00BF593B"/>
    <w:rsid w:val="00BF773A"/>
    <w:rsid w:val="00BF7E81"/>
    <w:rsid w:val="00C13773"/>
    <w:rsid w:val="00C17CC8"/>
    <w:rsid w:val="00C243F2"/>
    <w:rsid w:val="00C83417"/>
    <w:rsid w:val="00C9604F"/>
    <w:rsid w:val="00CA19AA"/>
    <w:rsid w:val="00CC5298"/>
    <w:rsid w:val="00CD736E"/>
    <w:rsid w:val="00CD798D"/>
    <w:rsid w:val="00CE161E"/>
    <w:rsid w:val="00CF59A8"/>
    <w:rsid w:val="00D325A9"/>
    <w:rsid w:val="00D36A8A"/>
    <w:rsid w:val="00D61409"/>
    <w:rsid w:val="00D61D39"/>
    <w:rsid w:val="00D6691E"/>
    <w:rsid w:val="00D71170"/>
    <w:rsid w:val="00DA1C92"/>
    <w:rsid w:val="00DA25D4"/>
    <w:rsid w:val="00DA6538"/>
    <w:rsid w:val="00E15E75"/>
    <w:rsid w:val="00E5262C"/>
    <w:rsid w:val="00EA7837"/>
    <w:rsid w:val="00EC7DC4"/>
    <w:rsid w:val="00ED30CF"/>
    <w:rsid w:val="00F176EF"/>
    <w:rsid w:val="00F36682"/>
    <w:rsid w:val="00F42F4C"/>
    <w:rsid w:val="00F45E10"/>
    <w:rsid w:val="00F6364A"/>
    <w:rsid w:val="00F9113A"/>
    <w:rsid w:val="00FA23F1"/>
    <w:rsid w:val="00FB7786"/>
    <w:rsid w:val="00FE2546"/>
    <w:rsid w:val="00FE2D9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DF8F0"/>
  <w15:chartTrackingRefBased/>
  <w15:docId w15:val="{DD672CBA-2924-4592-B0C9-1384DB4A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3602"/>
    <w:rPr>
      <w:rFonts w:ascii="Calibri" w:hAnsi="Calibri"/>
    </w:rPr>
  </w:style>
  <w:style w:type="paragraph" w:styleId="Heading1">
    <w:name w:val="heading 1"/>
    <w:aliases w:val="Pocket"/>
    <w:basedOn w:val="Normal"/>
    <w:next w:val="Normal"/>
    <w:link w:val="Heading1Char"/>
    <w:qFormat/>
    <w:rsid w:val="00FA23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3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23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FA23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23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3F1"/>
  </w:style>
  <w:style w:type="character" w:customStyle="1" w:styleId="Heading1Char">
    <w:name w:val="Heading 1 Char"/>
    <w:aliases w:val="Pocket Char"/>
    <w:basedOn w:val="DefaultParagraphFont"/>
    <w:link w:val="Heading1"/>
    <w:rsid w:val="00FA23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3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23F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FA23F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FA23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23F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A23F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A23F1"/>
    <w:rPr>
      <w:color w:val="auto"/>
      <w:u w:val="none"/>
    </w:rPr>
  </w:style>
  <w:style w:type="character" w:styleId="FollowedHyperlink">
    <w:name w:val="FollowedHyperlink"/>
    <w:basedOn w:val="DefaultParagraphFont"/>
    <w:uiPriority w:val="99"/>
    <w:semiHidden/>
    <w:unhideWhenUsed/>
    <w:rsid w:val="00FA23F1"/>
    <w:rPr>
      <w:color w:val="auto"/>
      <w:u w:val="none"/>
    </w:rPr>
  </w:style>
  <w:style w:type="paragraph" w:customStyle="1" w:styleId="textbold">
    <w:name w:val="text bold"/>
    <w:basedOn w:val="Normal"/>
    <w:link w:val="Emphasis"/>
    <w:uiPriority w:val="7"/>
    <w:qFormat/>
    <w:rsid w:val="00A3360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Tags"/>
    <w:basedOn w:val="Heading1"/>
    <w:link w:val="Hyperlink"/>
    <w:autoRedefine/>
    <w:uiPriority w:val="99"/>
    <w:qFormat/>
    <w:rsid w:val="00A336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A33602"/>
    <w:rPr>
      <w:b/>
      <w:bCs/>
    </w:rPr>
  </w:style>
  <w:style w:type="character" w:customStyle="1" w:styleId="TitleChar">
    <w:name w:val="Title Char"/>
    <w:aliases w:val="UNDERLINE Char,Bold Underlined Char,Cites and Cards Char,title Char,Block Heading Char,Read This Char"/>
    <w:basedOn w:val="DefaultParagraphFont"/>
    <w:link w:val="Title"/>
    <w:uiPriority w:val="5"/>
    <w:qFormat/>
    <w:rsid w:val="00894E19"/>
    <w:rPr>
      <w:u w:val="single"/>
    </w:rPr>
  </w:style>
  <w:style w:type="paragraph" w:styleId="Title">
    <w:name w:val="Title"/>
    <w:aliases w:val="UNDERLINE,Bold Underlined,Cites and Cards,title,Block Heading,Read This"/>
    <w:basedOn w:val="Normal"/>
    <w:next w:val="Normal"/>
    <w:link w:val="TitleChar"/>
    <w:uiPriority w:val="5"/>
    <w:qFormat/>
    <w:rsid w:val="00894E19"/>
    <w:pPr>
      <w:ind w:left="720"/>
      <w:outlineLvl w:val="0"/>
    </w:pPr>
    <w:rPr>
      <w:rFonts w:asciiTheme="minorHAnsi" w:hAnsiTheme="minorHAnsi"/>
      <w:u w:val="single"/>
    </w:rPr>
  </w:style>
  <w:style w:type="character" w:customStyle="1" w:styleId="TitleChar1">
    <w:name w:val="Title Char1"/>
    <w:basedOn w:val="DefaultParagraphFont"/>
    <w:uiPriority w:val="99"/>
    <w:semiHidden/>
    <w:rsid w:val="00894E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interactive/2021/world/covid-cases.html" TargetMode="External"/><Relationship Id="rId13" Type="http://schemas.openxmlformats.org/officeDocument/2006/relationships/hyperlink" Target="https://jme.bmj.com/content/medethics/early/2021/07/06/medethics-2021-107555.ful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www.nytimes.com/2021/05/17/opinion/europe-vaccines-commission.html?smid=tw-sh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quote.ucsd.edu/lake/files/2014/02/Lake-EJIR.pdf" TargetMode="External"/><Relationship Id="rId1" Type="http://schemas.openxmlformats.org/officeDocument/2006/relationships/customXml" Target="../customXml/item1.xml"/><Relationship Id="rId6" Type="http://schemas.openxmlformats.org/officeDocument/2006/relationships/hyperlink" Target="https://www.forbes.com/sites/judystone/2021/05/11/vaccine-equitydeveloping-countries-need-our-help/?sh=10939a363ec8"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populationmatters.org/news/2021/05/sixth-mass-extinction-and-future-humanity" TargetMode="External"/><Relationship Id="rId4" Type="http://schemas.openxmlformats.org/officeDocument/2006/relationships/settings" Target="settings.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premierdebatetoday.com/2015/09/10/in-defense-of-inclusion-by-john-scoggin-and-bob-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11123</Words>
  <Characters>63406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34</cp:revision>
  <dcterms:created xsi:type="dcterms:W3CDTF">2021-10-16T20:53:00Z</dcterms:created>
  <dcterms:modified xsi:type="dcterms:W3CDTF">2021-10-16T21:32:00Z</dcterms:modified>
</cp:coreProperties>
</file>