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7B87C" w14:textId="08D8530C" w:rsidR="00333056" w:rsidRDefault="00333056" w:rsidP="00497BFD">
      <w:pPr>
        <w:pStyle w:val="Heading2"/>
      </w:pPr>
      <w:r>
        <w:t>1NC</w:t>
      </w:r>
    </w:p>
    <w:p w14:paraId="6DF6AE7A" w14:textId="7D6C5D12" w:rsidR="00333056" w:rsidRDefault="00333056" w:rsidP="00333056">
      <w:pPr>
        <w:pStyle w:val="Heading3"/>
      </w:pPr>
      <w:r>
        <w:t>1NC – OFF</w:t>
      </w:r>
    </w:p>
    <w:p w14:paraId="240C627E" w14:textId="77777777" w:rsidR="00333056" w:rsidRPr="00594A42" w:rsidRDefault="00333056" w:rsidP="00333056">
      <w:pPr>
        <w:pStyle w:val="Heading4"/>
        <w:rPr>
          <w:rFonts w:cs="Calibri"/>
        </w:rPr>
      </w:pPr>
      <w:r w:rsidRPr="00594A42">
        <w:rPr>
          <w:rFonts w:cs="Calibri"/>
        </w:rPr>
        <w:t xml:space="preserve">The Council for TRIPs should vote to </w:t>
      </w:r>
      <w:r w:rsidRPr="00725693">
        <w:rPr>
          <w:bCs/>
          <w:highlight w:val="green"/>
        </w:rPr>
        <w:t>[reduce intellectual property protections</w:t>
      </w:r>
      <w:r>
        <w:rPr>
          <w:bCs/>
          <w:highlight w:val="green"/>
        </w:rPr>
        <w:t xml:space="preserve"> by implementing a one and done approach to patent protections</w:t>
      </w:r>
      <w:r w:rsidRPr="00725693">
        <w:rPr>
          <w:bCs/>
          <w:highlight w:val="green"/>
        </w:rPr>
        <w:t>]</w:t>
      </w:r>
      <w:r w:rsidRPr="00725693">
        <w:rPr>
          <w:bCs/>
        </w:rPr>
        <w:t xml:space="preserve"> </w:t>
      </w:r>
      <w:r>
        <w:rPr>
          <w:rFonts w:cs="Calibri"/>
        </w:rPr>
        <w:t xml:space="preserve">amending TRIPs to mandate the plan. </w:t>
      </w:r>
    </w:p>
    <w:p w14:paraId="0A2B4F3F" w14:textId="77777777" w:rsidR="00333056" w:rsidRPr="00594A42" w:rsidRDefault="00333056" w:rsidP="00333056">
      <w:pPr>
        <w:pStyle w:val="Heading4"/>
        <w:rPr>
          <w:rFonts w:cs="Calibri"/>
        </w:rPr>
      </w:pPr>
      <w:r w:rsidRPr="00594A42">
        <w:rPr>
          <w:rFonts w:cs="Calibri"/>
        </w:rPr>
        <w:t>The United States should:</w:t>
      </w:r>
    </w:p>
    <w:p w14:paraId="3A8BE4B3" w14:textId="77777777" w:rsidR="00333056" w:rsidRPr="00594A42" w:rsidRDefault="00333056" w:rsidP="00333056">
      <w:pPr>
        <w:pStyle w:val="Heading4"/>
        <w:rPr>
          <w:rFonts w:cs="Calibri"/>
          <w:b w:val="0"/>
          <w:bCs/>
        </w:rPr>
      </w:pPr>
      <w:r w:rsidRPr="00594A42">
        <w:rPr>
          <w:rFonts w:cs="Calibri"/>
          <w:b w:val="0"/>
        </w:rPr>
        <w:t xml:space="preserve">--Publicly rescind support for the </w:t>
      </w:r>
      <w:r>
        <w:rPr>
          <w:rFonts w:cs="Calibri"/>
          <w:b w:val="0"/>
        </w:rPr>
        <w:t>reduction</w:t>
      </w:r>
    </w:p>
    <w:p w14:paraId="23D18570" w14:textId="77777777" w:rsidR="00333056" w:rsidRPr="00594A42" w:rsidRDefault="00333056" w:rsidP="00333056">
      <w:pPr>
        <w:pStyle w:val="Heading4"/>
        <w:rPr>
          <w:rFonts w:cs="Calibri"/>
          <w:b w:val="0"/>
          <w:bCs/>
        </w:rPr>
      </w:pPr>
      <w:r w:rsidRPr="00594A42">
        <w:rPr>
          <w:rFonts w:cs="Calibri"/>
          <w:b w:val="0"/>
        </w:rPr>
        <w:t>-- Veto this motion and refuse to comply</w:t>
      </w:r>
    </w:p>
    <w:p w14:paraId="37F8EE6F" w14:textId="77777777" w:rsidR="00333056" w:rsidRPr="00594A42" w:rsidRDefault="00333056" w:rsidP="00333056">
      <w:pPr>
        <w:pStyle w:val="Heading4"/>
        <w:rPr>
          <w:rFonts w:cs="Calibri"/>
        </w:rPr>
      </w:pPr>
      <w:r w:rsidRPr="00594A42">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63DFDC82" w14:textId="77777777" w:rsidR="00333056" w:rsidRPr="00594A42" w:rsidRDefault="00333056" w:rsidP="00333056">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 xml:space="preserve">---that solves the case but avoids </w:t>
      </w:r>
      <w:r>
        <w:rPr>
          <w:rFonts w:cs="Calibri"/>
        </w:rPr>
        <w:t>the perception link on the climate da because the US initially opposed the reduction and was forced into it</w:t>
      </w:r>
      <w:r w:rsidRPr="00594A42">
        <w:rPr>
          <w:rFonts w:cs="Calibri"/>
        </w:rPr>
        <w:t>.</w:t>
      </w:r>
    </w:p>
    <w:p w14:paraId="1E1B4C4F" w14:textId="77777777" w:rsidR="00333056" w:rsidRPr="00594A42" w:rsidRDefault="00333056" w:rsidP="00333056">
      <w:pPr>
        <w:pStyle w:val="Heading4"/>
        <w:rPr>
          <w:rFonts w:cs="Calibri"/>
        </w:rPr>
      </w:pPr>
      <w:r w:rsidRPr="00594A42">
        <w:rPr>
          <w:rFonts w:cs="Calibri"/>
        </w:rPr>
        <w:t xml:space="preserve">Counterplan competes --- </w:t>
      </w:r>
    </w:p>
    <w:p w14:paraId="184B2774" w14:textId="77777777" w:rsidR="00333056" w:rsidRPr="00594A42" w:rsidRDefault="00333056" w:rsidP="00333056">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w:t>
      </w:r>
      <w:proofErr w:type="gramStart"/>
      <w:r w:rsidRPr="00594A42">
        <w:rPr>
          <w:rFonts w:cs="Calibri"/>
        </w:rPr>
        <w:t>distinct, since</w:t>
      </w:r>
      <w:proofErr w:type="gramEnd"/>
      <w:r w:rsidRPr="00594A42">
        <w:rPr>
          <w:rFonts w:cs="Calibri"/>
        </w:rPr>
        <w:t xml:space="preserve"> member nations are not international bodies.  </w:t>
      </w:r>
    </w:p>
    <w:p w14:paraId="16353BD3" w14:textId="77777777" w:rsidR="00333056" w:rsidRPr="00594A42" w:rsidRDefault="00333056" w:rsidP="00333056">
      <w:r w:rsidRPr="00594A42">
        <w:rPr>
          <w:b/>
          <w:bCs/>
          <w:sz w:val="26"/>
          <w:szCs w:val="26"/>
        </w:rPr>
        <w:t>Collins Dictionary n.d.</w:t>
      </w:r>
      <w:r w:rsidRPr="00594A42">
        <w:t xml:space="preserve"> “member nations” RJP, </w:t>
      </w:r>
      <w:proofErr w:type="spellStart"/>
      <w:r w:rsidRPr="00594A42">
        <w:t>DebateDrills</w:t>
      </w:r>
      <w:proofErr w:type="spellEnd"/>
      <w:r w:rsidRPr="00594A42">
        <w:t xml:space="preserve"> https://www.collinsdictionary.com/us/dictionary/english/member-nations</w:t>
      </w:r>
    </w:p>
    <w:p w14:paraId="1344C75A" w14:textId="77777777" w:rsidR="00333056" w:rsidRPr="00594A42" w:rsidRDefault="00333056" w:rsidP="00333056">
      <w:pPr>
        <w:rPr>
          <w:rStyle w:val="Emphasis"/>
        </w:rPr>
      </w:pPr>
      <w:r w:rsidRPr="00594A42">
        <w:rPr>
          <w:rStyle w:val="Emphasis"/>
        </w:rPr>
        <w:t>member nations</w:t>
      </w:r>
    </w:p>
    <w:p w14:paraId="50A075ED" w14:textId="77777777" w:rsidR="00333056" w:rsidRPr="00594A42" w:rsidRDefault="00333056" w:rsidP="00333056">
      <w:pPr>
        <w:rPr>
          <w:rStyle w:val="Style13ptBold"/>
          <w:b w:val="0"/>
          <w:bCs w:val="0"/>
          <w:sz w:val="22"/>
        </w:rPr>
      </w:pPr>
      <w:r w:rsidRPr="006F13BB">
        <w:rPr>
          <w:rStyle w:val="Style13ptBold"/>
          <w:rFonts w:eastAsiaTheme="majorEastAsia"/>
          <w:b w:val="0"/>
          <w:sz w:val="22"/>
          <w:highlight w:val="green"/>
        </w:rPr>
        <w:t>The </w:t>
      </w:r>
      <w:hyperlink r:id="rId6" w:tooltip="Definition of United" w:history="1">
        <w:r w:rsidRPr="006F13BB">
          <w:rPr>
            <w:rStyle w:val="Style13ptBold"/>
            <w:rFonts w:eastAsiaTheme="majorEastAsia"/>
            <w:b w:val="0"/>
            <w:sz w:val="22"/>
            <w:highlight w:val="green"/>
          </w:rPr>
          <w:t>United</w:t>
        </w:r>
      </w:hyperlink>
      <w:r w:rsidRPr="006F13BB">
        <w:rPr>
          <w:rStyle w:val="Style13ptBold"/>
          <w:rFonts w:eastAsiaTheme="majorEastAsia"/>
          <w:b w:val="0"/>
          <w:sz w:val="22"/>
          <w:highlight w:val="green"/>
        </w:rPr>
        <w:t> </w:t>
      </w:r>
      <w:hyperlink r:id="rId7" w:tooltip="Definition of Nations" w:history="1">
        <w:r w:rsidRPr="006F13BB">
          <w:rPr>
            <w:rStyle w:val="Style13ptBold"/>
            <w:rFonts w:eastAsiaTheme="majorEastAsia"/>
            <w:b w:val="0"/>
            <w:sz w:val="22"/>
            <w:highlight w:val="green"/>
          </w:rPr>
          <w:t>Nations</w:t>
        </w:r>
      </w:hyperlink>
      <w:r w:rsidRPr="006F13BB">
        <w:rPr>
          <w:rStyle w:val="Style13ptBold"/>
          <w:rFonts w:eastAsiaTheme="majorEastAsia"/>
          <w:b w:val="0"/>
          <w:sz w:val="22"/>
          <w:highlight w:val="green"/>
        </w:rPr>
        <w:t> is an </w:t>
      </w:r>
      <w:hyperlink r:id="rId8" w:tooltip="Definition of international" w:history="1">
        <w:r w:rsidRPr="006F13BB">
          <w:rPr>
            <w:rStyle w:val="Emphasis"/>
            <w:rFonts w:eastAsiaTheme="majorEastAsia"/>
            <w:highlight w:val="green"/>
          </w:rPr>
          <w:t>international</w:t>
        </w:r>
      </w:hyperlink>
      <w:r w:rsidRPr="006F13BB">
        <w:rPr>
          <w:rStyle w:val="Emphasis"/>
          <w:rFonts w:eastAsiaTheme="majorEastAsia"/>
          <w:highlight w:val="green"/>
        </w:rPr>
        <w:t> organization</w:t>
      </w:r>
      <w:r w:rsidRPr="006F13BB">
        <w:rPr>
          <w:rStyle w:val="Style13ptBold"/>
          <w:rFonts w:eastAsiaTheme="majorEastAsia"/>
          <w:b w:val="0"/>
          <w:sz w:val="22"/>
          <w:highlight w:val="green"/>
        </w:rPr>
        <w:t> </w:t>
      </w:r>
      <w:hyperlink r:id="rId9" w:tooltip="Definition of comprised" w:history="1">
        <w:r w:rsidRPr="006F13BB">
          <w:rPr>
            <w:rStyle w:val="Style13ptBold"/>
            <w:rFonts w:eastAsiaTheme="majorEastAsia"/>
            <w:b w:val="0"/>
            <w:sz w:val="22"/>
            <w:highlight w:val="green"/>
          </w:rPr>
          <w:t>comprised</w:t>
        </w:r>
      </w:hyperlink>
      <w:r w:rsidRPr="00594A42">
        <w:rPr>
          <w:rStyle w:val="Style13ptBold"/>
          <w:rFonts w:eastAsiaTheme="majorEastAsia"/>
          <w:b w:val="0"/>
          <w:sz w:val="22"/>
        </w:rPr>
        <w:t> of about 180 </w:t>
      </w:r>
      <w:r w:rsidRPr="006F13BB">
        <w:rPr>
          <w:rStyle w:val="Style13ptBold"/>
          <w:b w:val="0"/>
          <w:sz w:val="22"/>
          <w:highlight w:val="green"/>
        </w:rPr>
        <w:t>member</w:t>
      </w:r>
      <w:r w:rsidRPr="006F13BB">
        <w:rPr>
          <w:rStyle w:val="Style13ptBold"/>
          <w:rFonts w:eastAsiaTheme="majorEastAsia"/>
          <w:b w:val="0"/>
          <w:sz w:val="22"/>
          <w:highlight w:val="green"/>
        </w:rPr>
        <w:t> </w:t>
      </w:r>
      <w:r w:rsidRPr="006F13BB">
        <w:rPr>
          <w:rStyle w:val="Style13ptBold"/>
          <w:b w:val="0"/>
          <w:sz w:val="22"/>
          <w:highlight w:val="green"/>
        </w:rPr>
        <w:t>nations</w:t>
      </w:r>
      <w:r w:rsidRPr="006F13BB">
        <w:rPr>
          <w:rStyle w:val="Style13ptBold"/>
          <w:rFonts w:eastAsiaTheme="majorEastAsia"/>
          <w:b w:val="0"/>
          <w:sz w:val="22"/>
          <w:highlight w:val="green"/>
        </w:rPr>
        <w:t>.</w:t>
      </w:r>
    </w:p>
    <w:p w14:paraId="36D8E1B6" w14:textId="77777777" w:rsidR="00333056" w:rsidRPr="00594A42" w:rsidRDefault="00333056" w:rsidP="00333056">
      <w:pPr>
        <w:rPr>
          <w:rStyle w:val="Style13ptBold"/>
          <w:rFonts w:eastAsiaTheme="majorEastAsia"/>
          <w:b w:val="0"/>
          <w:bCs w:val="0"/>
          <w:sz w:val="22"/>
        </w:rPr>
      </w:pPr>
      <w:r w:rsidRPr="00594A42">
        <w:rPr>
          <w:rStyle w:val="Style13ptBold"/>
          <w:b w:val="0"/>
          <w:sz w:val="22"/>
        </w:rPr>
        <w:t>Sociology (1995)</w:t>
      </w:r>
    </w:p>
    <w:p w14:paraId="3957CA13" w14:textId="77777777" w:rsidR="00333056" w:rsidRPr="00594A42" w:rsidRDefault="00333056" w:rsidP="00333056">
      <w:pPr>
        <w:rPr>
          <w:rStyle w:val="Style13ptBold"/>
          <w:b w:val="0"/>
          <w:bCs w:val="0"/>
          <w:sz w:val="22"/>
        </w:rPr>
      </w:pPr>
      <w:r w:rsidRPr="00594A42">
        <w:rPr>
          <w:rStyle w:val="Style13ptBold"/>
          <w:rFonts w:eastAsiaTheme="majorEastAsia"/>
          <w:b w:val="0"/>
          <w:sz w:val="22"/>
        </w:rPr>
        <w:t xml:space="preserve">At the </w:t>
      </w:r>
      <w:proofErr w:type="spellStart"/>
      <w:r w:rsidRPr="00594A42">
        <w:rPr>
          <w:rStyle w:val="Style13ptBold"/>
          <w:rFonts w:eastAsiaTheme="majorEastAsia"/>
          <w:b w:val="0"/>
          <w:sz w:val="22"/>
        </w:rPr>
        <w:t>Nato</w:t>
      </w:r>
      <w:proofErr w:type="spellEnd"/>
      <w:r w:rsidRPr="00594A42">
        <w:rPr>
          <w:rStyle w:val="Style13ptBold"/>
          <w:rFonts w:eastAsiaTheme="majorEastAsia"/>
          <w:b w:val="0"/>
          <w:sz w:val="22"/>
        </w:rPr>
        <w:t> </w:t>
      </w:r>
      <w:hyperlink r:id="rId10" w:tooltip="Definition of summit" w:history="1">
        <w:r w:rsidRPr="00594A42">
          <w:rPr>
            <w:rStyle w:val="Style13ptBold"/>
            <w:rFonts w:eastAsiaTheme="majorEastAsia"/>
            <w:b w:val="0"/>
            <w:sz w:val="22"/>
          </w:rPr>
          <w:t>summit</w:t>
        </w:r>
      </w:hyperlink>
      <w:r w:rsidRPr="00594A42">
        <w:rPr>
          <w:rStyle w:val="Style13ptBold"/>
          <w:rFonts w:eastAsiaTheme="majorEastAsia"/>
          <w:b w:val="0"/>
          <w:sz w:val="22"/>
        </w:rPr>
        <w:t>, he called on all the </w:t>
      </w:r>
      <w:r w:rsidRPr="00594A42">
        <w:rPr>
          <w:rStyle w:val="Style13ptBold"/>
          <w:b w:val="0"/>
          <w:sz w:val="22"/>
        </w:rPr>
        <w:t>member</w:t>
      </w:r>
      <w:r w:rsidRPr="00594A42">
        <w:rPr>
          <w:rStyle w:val="Style13ptBold"/>
          <w:rFonts w:eastAsiaTheme="majorEastAsia"/>
          <w:b w:val="0"/>
          <w:sz w:val="22"/>
        </w:rPr>
        <w:t> </w:t>
      </w:r>
      <w:r w:rsidRPr="00594A42">
        <w:rPr>
          <w:rStyle w:val="Style13ptBold"/>
          <w:b w:val="0"/>
          <w:sz w:val="22"/>
        </w:rPr>
        <w:t>nations</w:t>
      </w:r>
      <w:r w:rsidRPr="00594A42">
        <w:rPr>
          <w:rStyle w:val="Style13ptBold"/>
          <w:rFonts w:eastAsiaTheme="majorEastAsia"/>
          <w:b w:val="0"/>
          <w:sz w:val="22"/>
        </w:rPr>
        <w:t> to </w:t>
      </w:r>
      <w:hyperlink r:id="rId11" w:tooltip="Definition of pledge" w:history="1">
        <w:r w:rsidRPr="00594A42">
          <w:rPr>
            <w:rStyle w:val="Style13ptBold"/>
            <w:rFonts w:eastAsiaTheme="majorEastAsia"/>
            <w:b w:val="0"/>
            <w:sz w:val="22"/>
          </w:rPr>
          <w:t>pledge</w:t>
        </w:r>
      </w:hyperlink>
      <w:r w:rsidRPr="00594A42">
        <w:rPr>
          <w:rStyle w:val="Style13ptBold"/>
          <w:rFonts w:eastAsiaTheme="majorEastAsia"/>
          <w:b w:val="0"/>
          <w:sz w:val="22"/>
        </w:rPr>
        <w:t> to </w:t>
      </w:r>
      <w:hyperlink r:id="rId12" w:tooltip="Definition of spend" w:history="1">
        <w:r w:rsidRPr="00594A42">
          <w:rPr>
            <w:rStyle w:val="Style13ptBold"/>
            <w:rFonts w:eastAsiaTheme="majorEastAsia"/>
            <w:b w:val="0"/>
            <w:sz w:val="22"/>
          </w:rPr>
          <w:t>spend</w:t>
        </w:r>
      </w:hyperlink>
      <w:r w:rsidRPr="00594A42">
        <w:rPr>
          <w:rStyle w:val="Style13ptBold"/>
          <w:rFonts w:eastAsiaTheme="majorEastAsia"/>
          <w:b w:val="0"/>
          <w:sz w:val="22"/>
        </w:rPr>
        <w:t> at least 2% of their </w:t>
      </w:r>
      <w:hyperlink r:id="rId13" w:tooltip="Definition of national" w:history="1">
        <w:r w:rsidRPr="00594A42">
          <w:rPr>
            <w:rStyle w:val="Style13ptBold"/>
            <w:rFonts w:eastAsiaTheme="majorEastAsia"/>
            <w:b w:val="0"/>
            <w:sz w:val="22"/>
          </w:rPr>
          <w:t>national</w:t>
        </w:r>
      </w:hyperlink>
      <w:r w:rsidRPr="00594A42">
        <w:rPr>
          <w:rStyle w:val="Style13ptBold"/>
          <w:rFonts w:eastAsiaTheme="majorEastAsia"/>
          <w:b w:val="0"/>
          <w:sz w:val="22"/>
        </w:rPr>
        <w:t> </w:t>
      </w:r>
      <w:hyperlink r:id="rId14" w:tooltip="Definition of income" w:history="1">
        <w:r w:rsidRPr="00594A42">
          <w:rPr>
            <w:rStyle w:val="Style13ptBold"/>
            <w:rFonts w:eastAsiaTheme="majorEastAsia"/>
            <w:b w:val="0"/>
            <w:sz w:val="22"/>
          </w:rPr>
          <w:t>income</w:t>
        </w:r>
      </w:hyperlink>
      <w:r w:rsidRPr="00594A42">
        <w:rPr>
          <w:rStyle w:val="Style13ptBold"/>
          <w:rFonts w:eastAsiaTheme="majorEastAsia"/>
          <w:b w:val="0"/>
          <w:sz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b w:val="0"/>
          <w:sz w:val="22"/>
        </w:rPr>
        <w:t>defence</w:t>
      </w:r>
      <w:proofErr w:type="spellEnd"/>
      <w:r>
        <w:rPr>
          <w:rStyle w:val="Style13ptBold"/>
          <w:rFonts w:eastAsiaTheme="majorEastAsia"/>
          <w:b w:val="0"/>
          <w:sz w:val="22"/>
        </w:rPr>
        <w:fldChar w:fldCharType="end"/>
      </w:r>
      <w:r w:rsidRPr="00594A42">
        <w:rPr>
          <w:rStyle w:val="Style13ptBold"/>
          <w:rFonts w:eastAsiaTheme="majorEastAsia"/>
          <w:b w:val="0"/>
          <w:sz w:val="22"/>
        </w:rPr>
        <w:t>.</w:t>
      </w:r>
    </w:p>
    <w:p w14:paraId="77F01543" w14:textId="77777777" w:rsidR="00333056" w:rsidRPr="00594A42" w:rsidRDefault="00333056" w:rsidP="00333056">
      <w:pPr>
        <w:rPr>
          <w:rStyle w:val="Style13ptBold"/>
          <w:rFonts w:eastAsiaTheme="majorEastAsia"/>
          <w:b w:val="0"/>
          <w:bCs w:val="0"/>
          <w:sz w:val="22"/>
        </w:rPr>
      </w:pPr>
      <w:r w:rsidRPr="00594A42">
        <w:rPr>
          <w:rStyle w:val="Style13ptBold"/>
          <w:b w:val="0"/>
          <w:sz w:val="22"/>
        </w:rPr>
        <w:t>Times, Sunday Times (2015)</w:t>
      </w:r>
    </w:p>
    <w:p w14:paraId="506CADCA" w14:textId="77777777" w:rsidR="00333056" w:rsidRPr="00594A42" w:rsidRDefault="00333056" w:rsidP="00333056">
      <w:pPr>
        <w:rPr>
          <w:rStyle w:val="Style13ptBold"/>
          <w:b w:val="0"/>
          <w:bCs w:val="0"/>
          <w:sz w:val="22"/>
        </w:rPr>
      </w:pPr>
      <w:r w:rsidRPr="00594A42">
        <w:rPr>
          <w:rStyle w:val="Style13ptBold"/>
          <w:rFonts w:eastAsiaTheme="majorEastAsia"/>
          <w:b w:val="0"/>
          <w:sz w:val="22"/>
        </w:rPr>
        <w:t>The </w:t>
      </w:r>
      <w:hyperlink r:id="rId15" w:tooltip="Definition of beneficiaries" w:history="1">
        <w:r w:rsidRPr="00594A42">
          <w:rPr>
            <w:rStyle w:val="Style13ptBold"/>
            <w:rFonts w:eastAsiaTheme="majorEastAsia"/>
            <w:b w:val="0"/>
            <w:sz w:val="22"/>
          </w:rPr>
          <w:t>beneficiaries</w:t>
        </w:r>
      </w:hyperlink>
      <w:r w:rsidRPr="00594A42">
        <w:rPr>
          <w:rStyle w:val="Style13ptBold"/>
          <w:rFonts w:eastAsiaTheme="majorEastAsia"/>
          <w:b w:val="0"/>
          <w:sz w:val="22"/>
        </w:rPr>
        <w:t> will not be </w:t>
      </w:r>
      <w:hyperlink r:id="rId16" w:tooltip="Definition of limited" w:history="1">
        <w:r w:rsidRPr="00594A42">
          <w:rPr>
            <w:rStyle w:val="Style13ptBold"/>
            <w:rFonts w:eastAsiaTheme="majorEastAsia"/>
            <w:b w:val="0"/>
            <w:sz w:val="22"/>
          </w:rPr>
          <w:t>limited</w:t>
        </w:r>
      </w:hyperlink>
      <w:r w:rsidRPr="00594A42">
        <w:rPr>
          <w:rStyle w:val="Style13ptBold"/>
          <w:rFonts w:eastAsiaTheme="majorEastAsia"/>
          <w:b w:val="0"/>
          <w:sz w:val="22"/>
        </w:rPr>
        <w:t> to EU </w:t>
      </w:r>
      <w:r w:rsidRPr="00594A42">
        <w:rPr>
          <w:rStyle w:val="Style13ptBold"/>
          <w:b w:val="0"/>
          <w:sz w:val="22"/>
        </w:rPr>
        <w:t>member</w:t>
      </w:r>
      <w:r w:rsidRPr="00594A42">
        <w:rPr>
          <w:rStyle w:val="Style13ptBold"/>
          <w:rFonts w:eastAsiaTheme="majorEastAsia"/>
          <w:b w:val="0"/>
          <w:sz w:val="22"/>
        </w:rPr>
        <w:t> </w:t>
      </w:r>
      <w:r w:rsidRPr="00594A42">
        <w:rPr>
          <w:rStyle w:val="Style13ptBold"/>
          <w:b w:val="0"/>
          <w:sz w:val="22"/>
        </w:rPr>
        <w:t>nations</w:t>
      </w:r>
      <w:r w:rsidRPr="00594A42">
        <w:rPr>
          <w:rStyle w:val="Style13ptBold"/>
          <w:rFonts w:eastAsiaTheme="majorEastAsia"/>
          <w:b w:val="0"/>
          <w:sz w:val="22"/>
        </w:rPr>
        <w:t>, but </w:t>
      </w:r>
      <w:hyperlink r:id="rId17" w:tooltip="Definition of worldwide" w:history="1">
        <w:r w:rsidRPr="00594A42">
          <w:rPr>
            <w:rStyle w:val="Style13ptBold"/>
            <w:rFonts w:eastAsiaTheme="majorEastAsia"/>
            <w:b w:val="0"/>
            <w:sz w:val="22"/>
          </w:rPr>
          <w:t>worldwide</w:t>
        </w:r>
      </w:hyperlink>
      <w:r w:rsidRPr="00594A42">
        <w:rPr>
          <w:rStyle w:val="Style13ptBold"/>
          <w:rFonts w:eastAsiaTheme="majorEastAsia"/>
          <w:b w:val="0"/>
          <w:sz w:val="22"/>
        </w:rPr>
        <w:t>.</w:t>
      </w:r>
    </w:p>
    <w:p w14:paraId="7454015C" w14:textId="77777777" w:rsidR="00333056" w:rsidRPr="00594A42" w:rsidRDefault="00333056" w:rsidP="00333056">
      <w:pPr>
        <w:rPr>
          <w:rStyle w:val="Style13ptBold"/>
          <w:rFonts w:eastAsiaTheme="majorEastAsia"/>
          <w:b w:val="0"/>
          <w:bCs w:val="0"/>
          <w:sz w:val="22"/>
        </w:rPr>
      </w:pPr>
      <w:r w:rsidRPr="00594A42">
        <w:rPr>
          <w:rStyle w:val="Style13ptBold"/>
          <w:b w:val="0"/>
          <w:sz w:val="22"/>
        </w:rPr>
        <w:t>Times, Sunday Times (2012)</w:t>
      </w:r>
    </w:p>
    <w:p w14:paraId="55C5249A" w14:textId="77777777" w:rsidR="00333056" w:rsidRPr="00594A42" w:rsidRDefault="00333056" w:rsidP="00333056">
      <w:pPr>
        <w:rPr>
          <w:rStyle w:val="Emphasis"/>
        </w:rPr>
      </w:pPr>
      <w:r w:rsidRPr="006F13BB">
        <w:rPr>
          <w:rStyle w:val="Emphasis"/>
          <w:highlight w:val="green"/>
        </w:rPr>
        <w:t>Definition of 'nation'</w:t>
      </w:r>
    </w:p>
    <w:p w14:paraId="0719FD4B" w14:textId="77777777" w:rsidR="00333056" w:rsidRPr="00594A42" w:rsidRDefault="00333056" w:rsidP="00333056">
      <w:pPr>
        <w:rPr>
          <w:rStyle w:val="Style13ptBold"/>
          <w:b w:val="0"/>
          <w:bCs w:val="0"/>
          <w:sz w:val="22"/>
        </w:rPr>
      </w:pPr>
      <w:r w:rsidRPr="00594A42">
        <w:rPr>
          <w:rStyle w:val="Style13ptBold"/>
          <w:b w:val="0"/>
          <w:sz w:val="22"/>
        </w:rPr>
        <w:t>nation</w:t>
      </w:r>
    </w:p>
    <w:p w14:paraId="0B16D574" w14:textId="77777777" w:rsidR="00333056" w:rsidRPr="00594A42" w:rsidRDefault="00333056" w:rsidP="00333056">
      <w:pPr>
        <w:rPr>
          <w:rStyle w:val="Style13ptBold"/>
          <w:b w:val="0"/>
          <w:bCs w:val="0"/>
          <w:sz w:val="22"/>
        </w:rPr>
      </w:pPr>
      <w:r w:rsidRPr="00594A42">
        <w:rPr>
          <w:rStyle w:val="Style13ptBold"/>
          <w:b w:val="0"/>
          <w:sz w:val="22"/>
        </w:rPr>
        <w:t>(</w:t>
      </w:r>
      <w:proofErr w:type="spellStart"/>
      <w:r w:rsidRPr="00594A42">
        <w:rPr>
          <w:rStyle w:val="Style13ptBold"/>
          <w:b w:val="0"/>
          <w:sz w:val="22"/>
        </w:rPr>
        <w:t>neɪʃən</w:t>
      </w:r>
      <w:proofErr w:type="spellEnd"/>
      <w:r w:rsidRPr="00594A42">
        <w:rPr>
          <w:rStyle w:val="Style13ptBold"/>
          <w:b w:val="0"/>
          <w:sz w:val="22"/>
        </w:rPr>
        <w:t>)</w:t>
      </w:r>
      <w:hyperlink r:id="rId18" w:history="1">
        <w:r w:rsidRPr="00594A42">
          <w:rPr>
            <w:rStyle w:val="Style13ptBold"/>
            <w:rFonts w:eastAsiaTheme="majorEastAsia"/>
            <w:b w:val="0"/>
            <w:sz w:val="22"/>
          </w:rPr>
          <w:t>Explore 'nation' in the dictionary</w:t>
        </w:r>
      </w:hyperlink>
    </w:p>
    <w:p w14:paraId="06078741" w14:textId="77777777" w:rsidR="00333056" w:rsidRPr="00594A42" w:rsidRDefault="00333056" w:rsidP="00333056">
      <w:pPr>
        <w:rPr>
          <w:rStyle w:val="Style13ptBold"/>
          <w:b w:val="0"/>
          <w:bCs w:val="0"/>
          <w:sz w:val="22"/>
        </w:rPr>
      </w:pPr>
      <w:r w:rsidRPr="00594A42">
        <w:rPr>
          <w:rStyle w:val="Style13ptBold"/>
          <w:b w:val="0"/>
          <w:sz w:val="22"/>
        </w:rPr>
        <w:t>COUNTABLE NOUN</w:t>
      </w:r>
    </w:p>
    <w:p w14:paraId="69DC805C" w14:textId="77777777" w:rsidR="00333056" w:rsidRPr="009F38B8" w:rsidRDefault="00333056" w:rsidP="00333056">
      <w:pPr>
        <w:rPr>
          <w:sz w:val="22"/>
        </w:rPr>
      </w:pPr>
      <w:r w:rsidRPr="00594A42">
        <w:rPr>
          <w:rStyle w:val="Style13ptBold"/>
          <w:b w:val="0"/>
          <w:sz w:val="22"/>
        </w:rPr>
        <w:t xml:space="preserve">A nation is </w:t>
      </w:r>
      <w:r w:rsidRPr="006F13BB">
        <w:rPr>
          <w:rStyle w:val="Style13ptBold"/>
          <w:b w:val="0"/>
          <w:sz w:val="22"/>
          <w:highlight w:val="green"/>
        </w:rPr>
        <w:t xml:space="preserve">an </w:t>
      </w:r>
      <w:r w:rsidRPr="006F13BB">
        <w:rPr>
          <w:rStyle w:val="Emphasis"/>
          <w:highlight w:val="green"/>
        </w:rPr>
        <w:t>individual country</w:t>
      </w:r>
      <w:r w:rsidRPr="00594A42">
        <w:rPr>
          <w:rStyle w:val="Style13ptBold"/>
          <w:b w:val="0"/>
          <w:sz w:val="22"/>
        </w:rPr>
        <w:t xml:space="preserve"> considered together with its social and political structures.</w:t>
      </w:r>
    </w:p>
    <w:p w14:paraId="4B3528A8" w14:textId="77777777" w:rsidR="00333056" w:rsidRPr="00594A42" w:rsidRDefault="00333056" w:rsidP="00333056"/>
    <w:p w14:paraId="516589B3" w14:textId="77777777" w:rsidR="00333056" w:rsidRPr="00594A42" w:rsidRDefault="00333056" w:rsidP="00333056">
      <w:pPr>
        <w:pStyle w:val="Heading4"/>
        <w:rPr>
          <w:rFonts w:cs="Calibri"/>
        </w:rPr>
      </w:pPr>
      <w:r>
        <w:rPr>
          <w:rFonts w:cs="Calibri"/>
        </w:rPr>
        <w:t>2</w:t>
      </w:r>
      <w:r w:rsidRPr="00594A42">
        <w:rPr>
          <w:rFonts w:cs="Calibri"/>
        </w:rPr>
        <w:t>] Counterplan is neither certain nor immediate---the US reduction hinges on the outcome of DSB. That makes the counterplan competitive.</w:t>
      </w:r>
    </w:p>
    <w:p w14:paraId="3F607B9B" w14:textId="77777777" w:rsidR="00333056" w:rsidRPr="00594A42" w:rsidRDefault="00333056" w:rsidP="00333056">
      <w:pPr>
        <w:pStyle w:val="Heading4"/>
        <w:rPr>
          <w:rFonts w:cs="Calibri"/>
        </w:rPr>
      </w:pPr>
      <w:r w:rsidRPr="00594A42">
        <w:rPr>
          <w:rFonts w:cs="Calibri"/>
        </w:rPr>
        <w:t>“Resolved” is definite and immediate</w:t>
      </w:r>
    </w:p>
    <w:p w14:paraId="7372D281" w14:textId="77777777" w:rsidR="00333056" w:rsidRPr="00594A42" w:rsidRDefault="00333056" w:rsidP="00333056">
      <w:r w:rsidRPr="00594A42">
        <w:rPr>
          <w:rStyle w:val="Style13ptBold"/>
        </w:rPr>
        <w:t>Collins 3</w:t>
      </w:r>
      <w:r w:rsidRPr="00594A42">
        <w:t xml:space="preserve">   Collins English Dictionary – Complete and Unabridged © HarperCollins Publishers 1991, 1994, 1998, 2000, 2003</w:t>
      </w:r>
    </w:p>
    <w:p w14:paraId="17029FF8" w14:textId="77777777" w:rsidR="00333056" w:rsidRPr="00594A42" w:rsidRDefault="00333056" w:rsidP="00333056">
      <w:r w:rsidRPr="00594A42">
        <w:t>http://www.thefreedictionary.com/resolved</w:t>
      </w:r>
    </w:p>
    <w:p w14:paraId="5ABF9F5F" w14:textId="77777777" w:rsidR="00333056" w:rsidRPr="00594A42" w:rsidRDefault="00333056" w:rsidP="00333056">
      <w:pPr>
        <w:pStyle w:val="CardIndented"/>
      </w:pPr>
      <w:r w:rsidRPr="006F13BB">
        <w:rPr>
          <w:rStyle w:val="TitleChar"/>
          <w:highlight w:val="green"/>
        </w:rPr>
        <w:t>resolve</w:t>
      </w:r>
      <w:r w:rsidRPr="006F13BB">
        <w:rPr>
          <w:highlight w:val="green"/>
        </w:rPr>
        <w:t>d</w:t>
      </w:r>
      <w:r w:rsidRPr="00594A42">
        <w:t xml:space="preserve"> [</w:t>
      </w:r>
      <w:proofErr w:type="spellStart"/>
      <w:proofErr w:type="gramStart"/>
      <w:r w:rsidRPr="00594A42">
        <w:t>rɪˈzɒlvd</w:t>
      </w:r>
      <w:proofErr w:type="spellEnd"/>
      <w:r w:rsidRPr="00594A42">
        <w:t xml:space="preserve">]   </w:t>
      </w:r>
      <w:proofErr w:type="gramEnd"/>
      <w:r w:rsidRPr="00594A42">
        <w:t xml:space="preserve"> adj</w:t>
      </w:r>
    </w:p>
    <w:p w14:paraId="0451D4C9" w14:textId="77777777" w:rsidR="00333056" w:rsidRPr="00594A42" w:rsidRDefault="00333056" w:rsidP="00333056">
      <w:pPr>
        <w:pStyle w:val="CardIndented"/>
        <w:rPr>
          <w:rStyle w:val="TitleChar"/>
        </w:rPr>
      </w:pPr>
      <w:r w:rsidRPr="006F13BB">
        <w:rPr>
          <w:rStyle w:val="TitleChar"/>
          <w:highlight w:val="green"/>
        </w:rPr>
        <w:t>fixed in purpose</w:t>
      </w:r>
      <w:r w:rsidRPr="00594A42">
        <w:rPr>
          <w:rStyle w:val="TitleChar"/>
        </w:rPr>
        <w:t xml:space="preserve"> or intention; </w:t>
      </w:r>
      <w:r w:rsidRPr="006F13BB">
        <w:rPr>
          <w:rStyle w:val="TitleChar"/>
          <w:highlight w:val="green"/>
        </w:rPr>
        <w:t>determined</w:t>
      </w:r>
    </w:p>
    <w:p w14:paraId="100FC35D" w14:textId="5E1B396F" w:rsidR="00333056" w:rsidRDefault="00333056" w:rsidP="00333056">
      <w:pPr>
        <w:pStyle w:val="Heading3"/>
      </w:pPr>
      <w:r>
        <w:t>1NC – OFF</w:t>
      </w:r>
    </w:p>
    <w:p w14:paraId="4B4A1FB5" w14:textId="77777777" w:rsidR="00333056" w:rsidRPr="00725693" w:rsidRDefault="00333056" w:rsidP="00333056">
      <w:pPr>
        <w:pStyle w:val="Heading4"/>
        <w:rPr>
          <w:bCs/>
        </w:rPr>
      </w:pPr>
      <w:r w:rsidRPr="00725693">
        <w:rPr>
          <w:bCs/>
        </w:rPr>
        <w:t xml:space="preserve">Text: </w:t>
      </w:r>
      <w:r w:rsidRPr="006C53E1">
        <w:t xml:space="preserve">The member nations of the World Trade Organization ought to </w:t>
      </w:r>
      <w:r>
        <w:t xml:space="preserve">appoint an </w:t>
      </w:r>
      <w:r w:rsidRPr="00725693">
        <w:rPr>
          <w:bCs/>
        </w:rPr>
        <w:t>international panel of scientists including National Academies and corresponding organizations</w:t>
      </w:r>
      <w:r>
        <w:rPr>
          <w:bCs/>
        </w:rPr>
        <w:t xml:space="preserve"> to decide if they</w:t>
      </w:r>
      <w:r w:rsidRPr="00725693">
        <w:rPr>
          <w:bCs/>
        </w:rPr>
        <w:t xml:space="preserve"> should </w:t>
      </w:r>
      <w:r w:rsidRPr="00725693">
        <w:rPr>
          <w:bCs/>
          <w:highlight w:val="green"/>
        </w:rPr>
        <w:t>[reduce intellectual property protections</w:t>
      </w:r>
      <w:r>
        <w:rPr>
          <w:bCs/>
          <w:highlight w:val="green"/>
        </w:rPr>
        <w:t xml:space="preserve"> by implementing a one and done approach to patent protections</w:t>
      </w:r>
      <w:r w:rsidRPr="00725693">
        <w:rPr>
          <w:bCs/>
          <w:highlight w:val="green"/>
        </w:rPr>
        <w:t>]</w:t>
      </w:r>
      <w:r w:rsidRPr="00725693">
        <w:rPr>
          <w:bCs/>
        </w:rPr>
        <w:t xml:space="preserve"> and manage similar conflicts of interest between intellectual property.</w:t>
      </w:r>
      <w:r>
        <w:rPr>
          <w:bCs/>
        </w:rPr>
        <w:t xml:space="preserve"> The panel should say yes to the proposal and member states must abide by that ruling.</w:t>
      </w:r>
    </w:p>
    <w:p w14:paraId="75AF3FD0" w14:textId="77777777" w:rsidR="00333056" w:rsidRPr="00725693" w:rsidRDefault="00333056" w:rsidP="00333056">
      <w:pPr>
        <w:rPr>
          <w:b/>
          <w:bCs/>
        </w:rPr>
      </w:pPr>
    </w:p>
    <w:p w14:paraId="5F2FFF54" w14:textId="77777777" w:rsidR="00333056" w:rsidRPr="00725693" w:rsidRDefault="00333056" w:rsidP="00333056">
      <w:pPr>
        <w:pStyle w:val="Heading4"/>
        <w:rPr>
          <w:bCs/>
        </w:rPr>
      </w:pPr>
      <w:r w:rsidRPr="00725693">
        <w:rPr>
          <w:bCs/>
        </w:rPr>
        <w:t xml:space="preserve">International panel of science diplomats can </w:t>
      </w:r>
      <w:r w:rsidRPr="00725693">
        <w:rPr>
          <w:bCs/>
          <w:u w:val="single"/>
        </w:rPr>
        <w:t>rule over IP</w:t>
      </w:r>
      <w:r w:rsidRPr="00725693">
        <w:rPr>
          <w:bCs/>
        </w:rPr>
        <w:t xml:space="preserve">---that’s key to </w:t>
      </w:r>
      <w:r w:rsidRPr="00725693">
        <w:rPr>
          <w:bCs/>
          <w:u w:val="single"/>
        </w:rPr>
        <w:t>science diplomacy</w:t>
      </w:r>
      <w:r w:rsidRPr="00725693">
        <w:rPr>
          <w:bCs/>
        </w:rPr>
        <w:t>.</w:t>
      </w:r>
    </w:p>
    <w:p w14:paraId="4F632197" w14:textId="77777777" w:rsidR="00333056" w:rsidRDefault="00333056" w:rsidP="00333056">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9" w:history="1">
        <w:r>
          <w:rPr>
            <w:rStyle w:val="Hyperlink"/>
          </w:rPr>
          <w:t>https://americandiplomacy.web.unc.edu/2018/09/leveraging-diplomacy-for-managing-scientific-challenges-an-opportunity-to-navigate-the-future-of-science/</w:t>
        </w:r>
      </w:hyperlink>
      <w:r>
        <w:t>] Justin</w:t>
      </w:r>
    </w:p>
    <w:p w14:paraId="290C8329" w14:textId="77777777" w:rsidR="00333056" w:rsidRDefault="00333056" w:rsidP="00333056">
      <w:pPr>
        <w:rPr>
          <w:sz w:val="16"/>
        </w:rPr>
      </w:pPr>
      <w:r>
        <w:rPr>
          <w:sz w:val="16"/>
        </w:rPr>
        <w:t xml:space="preserve">At the global level, </w:t>
      </w:r>
      <w:r>
        <w:rPr>
          <w:highlight w:val="green"/>
          <w:u w:val="single"/>
        </w:rPr>
        <w:t>science diplomacy</w:t>
      </w:r>
      <w:r>
        <w:rPr>
          <w:u w:val="single"/>
        </w:rPr>
        <w:t xml:space="preserve"> is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6010858C" w14:textId="77777777" w:rsidR="00333056" w:rsidRDefault="00333056" w:rsidP="00333056">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74E03AE6" w14:textId="77777777" w:rsidR="00333056" w:rsidRDefault="00333056" w:rsidP="00333056">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59409119" w14:textId="77777777" w:rsidR="00333056" w:rsidRDefault="00333056" w:rsidP="00333056">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1D0B5C8D" w14:textId="77777777" w:rsidR="00333056" w:rsidRDefault="00333056" w:rsidP="00333056">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57EA5959" w14:textId="77777777" w:rsidR="00333056" w:rsidRDefault="00333056" w:rsidP="00333056">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54729A26" w14:textId="77777777" w:rsidR="00333056" w:rsidRDefault="00333056" w:rsidP="00333056">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4B909672" w14:textId="77777777" w:rsidR="00333056" w:rsidRDefault="00333056" w:rsidP="00333056">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04E869CF" w14:textId="77777777" w:rsidR="00333056" w:rsidRDefault="00333056" w:rsidP="00333056">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632FEE3B" w14:textId="77777777" w:rsidR="00333056" w:rsidRDefault="00333056" w:rsidP="00333056">
      <w:pPr>
        <w:rPr>
          <w:sz w:val="16"/>
        </w:rPr>
      </w:pPr>
      <w:r>
        <w:rPr>
          <w:sz w:val="16"/>
        </w:rPr>
        <w:t xml:space="preserve">In summary, we believe that </w:t>
      </w:r>
      <w:r>
        <w:rPr>
          <w:highlight w:val="green"/>
          <w:u w:val="single"/>
        </w:rPr>
        <w:t>science diplomats</w:t>
      </w:r>
      <w:r>
        <w:rPr>
          <w:u w:val="single"/>
        </w:rPr>
        <w:t xml:space="preserve"> could help </w:t>
      </w:r>
      <w:r>
        <w:rPr>
          <w:rStyle w:val="Emphasis"/>
          <w:highlight w:val="green"/>
        </w:rPr>
        <w:t>address</w:t>
      </w:r>
      <w:r>
        <w:rPr>
          <w:rStyle w:val="Emphasis"/>
        </w:rPr>
        <w:t xml:space="preserve"> the increasingly complex issues that arise between accelerating scientific</w:t>
      </w:r>
      <w:r>
        <w:rPr>
          <w:u w:val="single"/>
        </w:rPr>
        <w:t xml:space="preserve"> and </w:t>
      </w:r>
      <w:r>
        <w:rPr>
          <w:rStyle w:val="Emphasis"/>
        </w:rPr>
        <w:t>engineering advances</w:t>
      </w:r>
      <w:r>
        <w:rPr>
          <w:u w:val="single"/>
        </w:rPr>
        <w:t xml:space="preserve">, and the need to protect national security and corporate </w:t>
      </w:r>
      <w:r>
        <w:rPr>
          <w:highlight w:val="green"/>
          <w:u w:val="single"/>
        </w:rPr>
        <w:t>IP</w:t>
      </w:r>
      <w:r>
        <w:rPr>
          <w:u w:val="single"/>
        </w:rPr>
        <w:t xml:space="preserve">. We also propose that this might be accomplished by </w:t>
      </w:r>
      <w:r w:rsidRPr="00725693">
        <w:rPr>
          <w:u w:val="single"/>
        </w:rPr>
        <w:t>asking</w:t>
      </w:r>
      <w:r>
        <w:rPr>
          <w:u w:val="single"/>
        </w:rPr>
        <w:t xml:space="preserve"> the </w:t>
      </w:r>
      <w:r>
        <w:rPr>
          <w:highlight w:val="green"/>
          <w:u w:val="single"/>
        </w:rPr>
        <w:t xml:space="preserve">National Academies </w:t>
      </w:r>
      <w:r w:rsidRPr="00725693">
        <w:rPr>
          <w:u w:val="single"/>
        </w:rPr>
        <w:t xml:space="preserve">to </w:t>
      </w:r>
      <w:r>
        <w:rPr>
          <w:rFonts w:eastAsiaTheme="majorEastAsia" w:cstheme="majorBidi"/>
          <w:b/>
          <w:sz w:val="32"/>
          <w:highlight w:val="green"/>
          <w:u w:val="single"/>
        </w:rPr>
        <w:t>recommend</w:t>
      </w:r>
      <w:r>
        <w:rPr>
          <w:u w:val="single"/>
        </w:rPr>
        <w:t xml:space="preserve"> academic, corporate, and government </w:t>
      </w:r>
      <w:r>
        <w:rPr>
          <w:highlight w:val="green"/>
          <w:u w:val="single"/>
        </w:rPr>
        <w:t>scientific leaders</w:t>
      </w:r>
      <w:r>
        <w:rPr>
          <w:u w:val="single"/>
        </w:rPr>
        <w:t xml:space="preserve"> to </w:t>
      </w:r>
      <w:r>
        <w:rPr>
          <w:highlight w:val="green"/>
          <w:u w:val="single"/>
        </w:rPr>
        <w:t>serve on</w:t>
      </w:r>
      <w:r>
        <w:rPr>
          <w:u w:val="single"/>
        </w:rPr>
        <w:t xml:space="preserve"> an international scientific </w:t>
      </w:r>
      <w:r>
        <w:rPr>
          <w:highlight w:val="green"/>
          <w:u w:val="single"/>
        </w:rPr>
        <w:t>advisory board</w:t>
      </w:r>
      <w:r w:rsidRPr="00725693">
        <w:rPr>
          <w:u w:val="single"/>
        </w:rPr>
        <w:t>, and for the corresponding organizations in other countries to do the same. Access</w:t>
      </w:r>
      <w:r>
        <w:rPr>
          <w:u w:val="single"/>
        </w:rPr>
        <w:t xml:space="preserve"> to </w:t>
      </w:r>
      <w:r>
        <w:rPr>
          <w:rStyle w:val="Heading3Char"/>
        </w:rPr>
        <w:t xml:space="preserve">the </w:t>
      </w:r>
      <w:r>
        <w:rPr>
          <w:rStyle w:val="Heading3Char"/>
          <w:highlight w:val="green"/>
        </w:rPr>
        <w:t>free flow of info</w:t>
      </w:r>
      <w:r>
        <w:rPr>
          <w:rStyle w:val="Heading3Char"/>
        </w:rPr>
        <w:t xml:space="preserve">rmation </w:t>
      </w:r>
      <w:r>
        <w:rPr>
          <w:rStyle w:val="Heading3Char"/>
          <w:highlight w:val="green"/>
        </w:rPr>
        <w:t>promotes</w:t>
      </w:r>
      <w:r>
        <w:rPr>
          <w:rStyle w:val="Heading3Char"/>
        </w:rPr>
        <w:t xml:space="preserve"> new knowledge and </w:t>
      </w:r>
      <w:r>
        <w:rPr>
          <w:rStyle w:val="Heading3Char"/>
          <w:highlight w:val="green"/>
        </w:rPr>
        <w:t>innovation</w:t>
      </w:r>
      <w:r>
        <w:rPr>
          <w:u w:val="single"/>
        </w:rPr>
        <w:t xml:space="preserve">. A return to a more </w:t>
      </w:r>
      <w:r>
        <w:rPr>
          <w:highlight w:val="green"/>
          <w:u w:val="single"/>
        </w:rPr>
        <w:t xml:space="preserve">restrictive intellectual </w:t>
      </w:r>
      <w:r w:rsidRPr="00725693">
        <w:rPr>
          <w:u w:val="single"/>
        </w:rPr>
        <w:t>environment</w:t>
      </w:r>
      <w:r>
        <w:rPr>
          <w:u w:val="single"/>
        </w:rPr>
        <w:t xml:space="preserve"> is not only </w:t>
      </w:r>
      <w:r>
        <w:rPr>
          <w:rStyle w:val="Heading3Char"/>
          <w:highlight w:val="green"/>
        </w:rPr>
        <w:t>harmful</w:t>
      </w:r>
      <w:r>
        <w:rPr>
          <w:rStyle w:val="Heading3Char"/>
        </w:rPr>
        <w:t xml:space="preserve"> to progress</w:t>
      </w:r>
      <w:r>
        <w:rPr>
          <w:u w:val="single"/>
        </w:rPr>
        <w:t xml:space="preserve">, but also nearly </w:t>
      </w:r>
      <w:r>
        <w:rPr>
          <w:rStyle w:val="Heading3Char"/>
          <w:highlight w:val="green"/>
        </w:rPr>
        <w:t>impossible to manage</w:t>
      </w:r>
      <w:r>
        <w:rPr>
          <w:rStyle w:val="Heading3Char"/>
        </w:rPr>
        <w:t xml:space="preserve"> in the current internet age</w:t>
      </w:r>
      <w:r>
        <w:rPr>
          <w:sz w:val="16"/>
        </w:rPr>
        <w:t xml:space="preserve">. A good place to start would be to </w:t>
      </w:r>
      <w:r>
        <w:rPr>
          <w:u w:val="single"/>
        </w:rPr>
        <w:t>engage the newly appointed head of the White House Office of Science and Technology Policy</w:t>
      </w:r>
      <w:r>
        <w:rPr>
          <w:sz w:val="16"/>
        </w:rPr>
        <w:t xml:space="preserve"> (the Science Advisor to the President of the United States</w:t>
      </w:r>
      <w:proofErr w:type="gramStart"/>
      <w:r>
        <w:rPr>
          <w:sz w:val="16"/>
        </w:rPr>
        <w:t xml:space="preserve">), </w:t>
      </w:r>
      <w:r>
        <w:rPr>
          <w:u w:val="single"/>
        </w:rPr>
        <w:t>and</w:t>
      </w:r>
      <w:proofErr w:type="gramEnd"/>
      <w:r>
        <w:rPr>
          <w:u w:val="single"/>
        </w:rPr>
        <w:t xml:space="preserve"> working groups within </w:t>
      </w:r>
      <w:r>
        <w:rPr>
          <w:highlight w:val="green"/>
          <w:u w:val="single"/>
        </w:rPr>
        <w:t>established organizations</w:t>
      </w:r>
      <w:r>
        <w:rPr>
          <w:sz w:val="16"/>
        </w:rPr>
        <w:t xml:space="preserve">. These organizations </w:t>
      </w:r>
      <w:r>
        <w:rPr>
          <w:rStyle w:val="Emphasis"/>
          <w:highlight w:val="green"/>
        </w:rPr>
        <w:t>include</w:t>
      </w:r>
      <w:r>
        <w:rPr>
          <w:rStyle w:val="Emphasis"/>
        </w:rPr>
        <w:t xml:space="preserve"> the American Association for the Advancement of Science (</w:t>
      </w:r>
      <w:r>
        <w:rPr>
          <w:rStyle w:val="Emphasis"/>
          <w:highlight w:val="green"/>
        </w:rPr>
        <w:t>AAAS</w:t>
      </w:r>
      <w:r>
        <w:rPr>
          <w:rStyle w:val="Emphasis"/>
        </w:rPr>
        <w:t>)</w:t>
      </w:r>
      <w:r>
        <w:rPr>
          <w:u w:val="single"/>
        </w:rPr>
        <w:t xml:space="preserve"> or the </w:t>
      </w:r>
      <w:r>
        <w:rPr>
          <w:rStyle w:val="Emphasis"/>
        </w:rPr>
        <w:t>National Academies of Science, Engineering and Medicine, and corresponding international organizations</w:t>
      </w:r>
      <w:r>
        <w:rPr>
          <w:u w:val="single"/>
        </w:rPr>
        <w:t>.</w:t>
      </w:r>
      <w:r>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40D34AF0" w14:textId="77777777" w:rsidR="00333056" w:rsidRDefault="00333056" w:rsidP="00333056"/>
    <w:p w14:paraId="04EEBC8C" w14:textId="77777777" w:rsidR="00333056" w:rsidRPr="00725693" w:rsidRDefault="00333056" w:rsidP="00333056">
      <w:pPr>
        <w:pStyle w:val="Heading4"/>
        <w:rPr>
          <w:bCs/>
        </w:rPr>
      </w:pPr>
      <w:r w:rsidRPr="00725693">
        <w:rPr>
          <w:bCs/>
        </w:rPr>
        <w:t xml:space="preserve">Solves every </w:t>
      </w:r>
      <w:r w:rsidRPr="00725693">
        <w:rPr>
          <w:bCs/>
          <w:u w:val="single"/>
        </w:rPr>
        <w:t>existential threat</w:t>
      </w:r>
      <w:r w:rsidRPr="00725693">
        <w:rPr>
          <w:bCs/>
        </w:rPr>
        <w:t>.</w:t>
      </w:r>
    </w:p>
    <w:p w14:paraId="55C3F4CA" w14:textId="77777777" w:rsidR="00333056" w:rsidRDefault="00333056" w:rsidP="00333056">
      <w:r>
        <w:rPr>
          <w:rStyle w:val="Style13ptBold"/>
        </w:rPr>
        <w:t>Haynes 18</w:t>
      </w:r>
      <w:r>
        <w:t xml:space="preserve">—research associate in the Neurobiology Department at Harvard Medical School (Trevor, “Science Diplomacy: Collaboration in a rapidly changing world,” </w:t>
      </w:r>
      <w:hyperlink r:id="rId20" w:history="1">
        <w:r>
          <w:rPr>
            <w:rStyle w:val="Hyperlink"/>
          </w:rPr>
          <w:t>http://sitn.hms.harvard.edu/flash/2018/science-diplomacy-collaboration-rapidly-changing-world/</w:t>
        </w:r>
      </w:hyperlink>
      <w:r>
        <w:t xml:space="preserve">, </w:t>
      </w:r>
      <w:proofErr w:type="spellStart"/>
      <w:r>
        <w:t>dml</w:t>
      </w:r>
      <w:proofErr w:type="spellEnd"/>
      <w:r>
        <w:t>) // Re-Cut Justin</w:t>
      </w:r>
    </w:p>
    <w:p w14:paraId="5992D07C" w14:textId="77777777" w:rsidR="00333056" w:rsidRDefault="00333056" w:rsidP="00333056">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7054FC7C" w14:textId="77777777" w:rsidR="00333056" w:rsidRDefault="00333056" w:rsidP="00333056">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w:t>
      </w:r>
      <w:proofErr w:type="gramStart"/>
      <w:r>
        <w:rPr>
          <w:rStyle w:val="StyleUnderline"/>
        </w:rPr>
        <w:t>rich</w:t>
      </w:r>
      <w:proofErr w:type="gramEnd"/>
      <w:r>
        <w:rPr>
          <w:rStyle w:val="StyleUnderline"/>
        </w:rPr>
        <w:t xml:space="preserve">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07672047" w14:textId="77777777" w:rsidR="00333056" w:rsidRDefault="00333056" w:rsidP="00333056">
      <w:pPr>
        <w:rPr>
          <w:sz w:val="16"/>
        </w:rPr>
      </w:pPr>
      <w:r>
        <w:rPr>
          <w:sz w:val="16"/>
        </w:rPr>
        <w:t>What is science diplomacy?</w:t>
      </w:r>
    </w:p>
    <w:p w14:paraId="1A4E07C1" w14:textId="77777777" w:rsidR="00333056" w:rsidRDefault="00333056" w:rsidP="00333056">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3E8C4749" w14:textId="77777777" w:rsidR="00333056" w:rsidRDefault="00333056" w:rsidP="00333056">
      <w:pPr>
        <w:rPr>
          <w:sz w:val="16"/>
        </w:rPr>
      </w:pPr>
      <w:r>
        <w:rPr>
          <w:sz w:val="16"/>
        </w:rPr>
        <w:t>Natural disasters don’t respect national boundaries (and neither does the aftermath)</w:t>
      </w:r>
    </w:p>
    <w:p w14:paraId="2697A2FF" w14:textId="77777777" w:rsidR="00333056" w:rsidRDefault="00333056" w:rsidP="00333056">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2254E48F" w14:textId="77777777" w:rsidR="00333056" w:rsidRDefault="00333056" w:rsidP="00333056">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2DD10636" w14:textId="77777777" w:rsidR="00333056" w:rsidRDefault="00333056" w:rsidP="00333056">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46E80B4D" w14:textId="77777777" w:rsidR="00333056" w:rsidRDefault="00333056" w:rsidP="00333056">
      <w:pPr>
        <w:rPr>
          <w:sz w:val="16"/>
        </w:rPr>
      </w:pPr>
      <w:r>
        <w:rPr>
          <w:sz w:val="16"/>
        </w:rPr>
        <w:t>Explore or Exploit? Managing international spaces</w:t>
      </w:r>
    </w:p>
    <w:p w14:paraId="4F065FF7" w14:textId="77777777" w:rsidR="00333056" w:rsidRDefault="00333056" w:rsidP="00333056">
      <w:pPr>
        <w:rPr>
          <w:sz w:val="16"/>
        </w:rPr>
      </w:pPr>
      <w:r>
        <w:rPr>
          <w:sz w:val="16"/>
        </w:rPr>
        <w:t xml:space="preserve">Over the last few </w:t>
      </w:r>
      <w:proofErr w:type="gramStart"/>
      <w:r>
        <w:rPr>
          <w:sz w:val="16"/>
        </w:rPr>
        <w:t>decades</w:t>
      </w:r>
      <w:proofErr w:type="gramEnd"/>
      <w:r>
        <w:rPr>
          <w:sz w:val="16"/>
        </w:rPr>
        <w:t xml:space="preserve">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w:t>
      </w:r>
      <w:proofErr w:type="gramStart"/>
      <w:r>
        <w:rPr>
          <w:sz w:val="16"/>
        </w:rPr>
        <w:t>routes</w:t>
      </w:r>
      <w:proofErr w:type="gramEnd"/>
      <w:r>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429C5C26" w14:textId="77777777" w:rsidR="00333056" w:rsidRDefault="00333056" w:rsidP="00333056">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w:t>
      </w:r>
      <w:proofErr w:type="gramStart"/>
      <w:r>
        <w:rPr>
          <w:rStyle w:val="StyleUnderline"/>
        </w:rPr>
        <w:t>prevention</w:t>
      </w:r>
      <w:proofErr w:type="gramEnd"/>
      <w:r>
        <w:rPr>
          <w:rStyle w:val="StyleUnderline"/>
        </w:rPr>
        <w:t xml:space="preserve">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0387FA58" w14:textId="77777777" w:rsidR="00333056" w:rsidRDefault="00333056" w:rsidP="00333056">
      <w:pPr>
        <w:rPr>
          <w:sz w:val="16"/>
        </w:rPr>
      </w:pPr>
      <w:r>
        <w:rPr>
          <w:sz w:val="16"/>
        </w:rPr>
        <w:t>Science diplomacy going forward</w:t>
      </w:r>
    </w:p>
    <w:p w14:paraId="129BC1F6" w14:textId="77777777" w:rsidR="00333056" w:rsidRDefault="00333056" w:rsidP="00333056">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7C6CB27C" w14:textId="77777777" w:rsidR="00333056" w:rsidRDefault="00333056" w:rsidP="00333056">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7108411F" w14:textId="77777777" w:rsidR="00333056" w:rsidRDefault="00333056" w:rsidP="00333056">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64B728B0" w14:textId="77777777" w:rsidR="00333056" w:rsidRPr="00175DBB" w:rsidRDefault="00333056" w:rsidP="00333056">
      <w:pPr>
        <w:pStyle w:val="Heading4"/>
      </w:pPr>
      <w:r w:rsidRPr="00175DBB">
        <w:t xml:space="preserve">Science diplomacy is key to </w:t>
      </w:r>
      <w:r w:rsidRPr="00175DBB">
        <w:rPr>
          <w:u w:val="single"/>
        </w:rPr>
        <w:t>nuclear security</w:t>
      </w:r>
      <w:r w:rsidRPr="00175DBB">
        <w:t xml:space="preserve"> and </w:t>
      </w:r>
      <w:r w:rsidRPr="00175DBB">
        <w:rPr>
          <w:u w:val="single"/>
        </w:rPr>
        <w:t>counter-terror</w:t>
      </w:r>
      <w:r w:rsidRPr="00175DBB">
        <w:t xml:space="preserve"> operations. </w:t>
      </w:r>
    </w:p>
    <w:p w14:paraId="61A0CD77" w14:textId="77777777" w:rsidR="00333056" w:rsidRPr="00175DBB" w:rsidRDefault="00333056" w:rsidP="00333056">
      <w:r w:rsidRPr="00175DBB">
        <w:t xml:space="preserve">Micah D. </w:t>
      </w:r>
      <w:r w:rsidRPr="00175DBB">
        <w:rPr>
          <w:rStyle w:val="Style13ptBold"/>
        </w:rPr>
        <w:t>Lowenthal 11</w:t>
      </w:r>
      <w:r w:rsidRPr="00175DBB">
        <w:t xml:space="preserve">. Senior Board Director / Program Director at The National Academy of Sciences. "Science Diplomacy for Nuclear Security." The United States Institute of Peace. </w:t>
      </w:r>
      <w:hyperlink r:id="rId21" w:history="1">
        <w:r w:rsidRPr="00175DBB">
          <w:rPr>
            <w:rStyle w:val="Hyperlink"/>
          </w:rPr>
          <w:t>https://www.usip.org/sites/default/files/SR_288.pdf</w:t>
        </w:r>
      </w:hyperlink>
      <w:r w:rsidRPr="00175DBB">
        <w:t xml:space="preserve">. </w:t>
      </w:r>
    </w:p>
    <w:p w14:paraId="70F72CCA" w14:textId="77777777" w:rsidR="00333056" w:rsidRPr="00175DBB" w:rsidRDefault="00333056" w:rsidP="00333056">
      <w:pPr>
        <w:rPr>
          <w:u w:val="single"/>
        </w:rPr>
      </w:pPr>
      <w:r w:rsidRPr="00175DBB">
        <w:rPr>
          <w:rStyle w:val="Emphasis"/>
          <w:highlight w:val="cyan"/>
        </w:rPr>
        <w:t>Areas for Future U.S.-Russia Science Diplomacy</w:t>
      </w:r>
      <w:r w:rsidRPr="00175DBB">
        <w:t xml:space="preserve"> Recent progress in the U.S.-Russia relationship provides fertile ground for science diplomacy between the two nations, as do the areas where there has not been progress. As Assistant Secretary </w:t>
      </w:r>
      <w:proofErr w:type="spellStart"/>
      <w:r w:rsidRPr="00175DBB">
        <w:t>Gottemoeller</w:t>
      </w:r>
      <w:proofErr w:type="spellEnd"/>
      <w:r w:rsidRPr="00175DBB">
        <w:t xml:space="preserve"> noted, the U.S.-Russian Agreement for Cooperation in the Field of Peaceful Uses of Nuclear Energy, also known as the U.S.-Russia 123 Agreement, came into force on January 11, 2011.</w:t>
      </w:r>
      <w:r w:rsidRPr="00175DBB">
        <w:rPr>
          <w:sz w:val="12"/>
        </w:rPr>
        <w:t xml:space="preserve"> </w:t>
      </w:r>
      <w:r w:rsidRPr="00175DBB">
        <w:rPr>
          <w:rStyle w:val="StyleUnderline"/>
        </w:rPr>
        <w:t xml:space="preserve">The </w:t>
      </w:r>
      <w:r w:rsidRPr="00175DBB">
        <w:rPr>
          <w:rStyle w:val="StyleUnderline"/>
          <w:highlight w:val="cyan"/>
        </w:rPr>
        <w:t>agreement</w:t>
      </w:r>
      <w:r w:rsidRPr="00175DBB">
        <w:rPr>
          <w:rStyle w:val="StyleUnderline"/>
        </w:rPr>
        <w:t xml:space="preserve"> normalizes and </w:t>
      </w:r>
      <w:r w:rsidRPr="00175DBB">
        <w:rPr>
          <w:rStyle w:val="StyleUnderline"/>
          <w:highlight w:val="cyan"/>
        </w:rPr>
        <w:t>expands cooperation in nuclear energy</w:t>
      </w:r>
      <w:r w:rsidRPr="00175DBB">
        <w:rPr>
          <w:rStyle w:val="StyleUnderline"/>
        </w:rPr>
        <w:t xml:space="preserve"> and enables cooperation on technology development for nuclear nonproliferation programs, </w:t>
      </w:r>
      <w:r w:rsidRPr="00175DBB">
        <w:rPr>
          <w:rStyle w:val="StyleUnderline"/>
          <w:highlight w:val="cyan"/>
        </w:rPr>
        <w:t>nuclear forensics</w:t>
      </w:r>
      <w:r w:rsidRPr="00175DBB">
        <w:rPr>
          <w:rStyle w:val="StyleUnderline"/>
        </w:rPr>
        <w:t xml:space="preserve">, and </w:t>
      </w:r>
      <w:r w:rsidRPr="00175DBB">
        <w:rPr>
          <w:rStyle w:val="StyleUnderline"/>
          <w:highlight w:val="cyan"/>
        </w:rPr>
        <w:t>safeguards and monitoring</w:t>
      </w:r>
      <w:r w:rsidRPr="00175DBB">
        <w:rPr>
          <w:rStyle w:val="StyleUnderline"/>
        </w:rPr>
        <w:t xml:space="preserve"> programs. The 123 </w:t>
      </w:r>
      <w:r w:rsidRPr="00175DBB">
        <w:rPr>
          <w:rStyle w:val="StyleUnderline"/>
          <w:highlight w:val="cyan"/>
        </w:rPr>
        <w:t>Agreement is only a legal framework</w:t>
      </w:r>
      <w:r w:rsidRPr="00175DBB">
        <w:rPr>
          <w:rStyle w:val="StyleUnderline"/>
        </w:rPr>
        <w:t xml:space="preserve"> authorizing such work, so </w:t>
      </w:r>
      <w:r w:rsidRPr="00175DBB">
        <w:rPr>
          <w:rStyle w:val="StyleUnderline"/>
          <w:highlight w:val="cyan"/>
        </w:rPr>
        <w:t>it is now up to the parties to identify</w:t>
      </w:r>
      <w:r w:rsidRPr="00175DBB">
        <w:rPr>
          <w:rStyle w:val="StyleUnderline"/>
        </w:rPr>
        <w:t xml:space="preserve"> the </w:t>
      </w:r>
      <w:r w:rsidRPr="00175DBB">
        <w:rPr>
          <w:rStyle w:val="StyleUnderline"/>
          <w:highlight w:val="cyan"/>
        </w:rPr>
        <w:t>substantive work</w:t>
      </w:r>
      <w:r w:rsidRPr="00175DBB">
        <w:rPr>
          <w:rStyle w:val="StyleUnderline"/>
        </w:rPr>
        <w:t xml:space="preserve"> to be done under the agreement and to take the steps necessary to make that joint work successful. Secretary Perry listed a set of technical issues the world will face as it moves toward a follow-on arms control treaty and lower numbers of nuclear weapons, or zero nuclear weapons</w:t>
      </w:r>
      <w:r w:rsidRPr="00175DBB">
        <w:rPr>
          <w:sz w:val="12"/>
        </w:rPr>
        <w:t xml:space="preserve">. </w:t>
      </w:r>
      <w:r w:rsidRPr="00175DBB">
        <w:t xml:space="preserve">They range from cooperation on ballistic missile defense to verification of warheads and treaties. Secretary Perry called these technical challenges special challenges to CISAC and others in the technical community engaged in science diplomacy. His list, as well as issues highlighted by Dr. </w:t>
      </w:r>
      <w:proofErr w:type="spellStart"/>
      <w:r w:rsidRPr="00175DBB">
        <w:t>Garwin</w:t>
      </w:r>
      <w:proofErr w:type="spellEnd"/>
      <w:r w:rsidRPr="00175DBB">
        <w:t xml:space="preserve"> and others, are as follows:</w:t>
      </w:r>
      <w:r w:rsidRPr="00175DBB">
        <w:rPr>
          <w:sz w:val="12"/>
        </w:rPr>
        <w:t xml:space="preserve"> </w:t>
      </w:r>
      <w:r w:rsidRPr="00175DBB">
        <w:rPr>
          <w:rStyle w:val="Emphasis"/>
          <w:highlight w:val="cyan"/>
        </w:rPr>
        <w:t>Safeguarding Nuclear Power</w:t>
      </w:r>
      <w:r w:rsidRPr="00175DBB">
        <w:rPr>
          <w:sz w:val="12"/>
        </w:rPr>
        <w:t xml:space="preserve"> </w:t>
      </w:r>
      <w:r w:rsidRPr="00175DBB">
        <w:t>and Contributing to Nonproliferation Regimes “When we are considering the export of nuclear reactors and fuel to third countries, we need to make sure that we arrive at a solution that will not contribute to proliferation.” —Nikolai N. Ponomarev-</w:t>
      </w:r>
      <w:proofErr w:type="spellStart"/>
      <w:r w:rsidRPr="00175DBB">
        <w:t>Stepnoy</w:t>
      </w:r>
      <w:proofErr w:type="spellEnd"/>
      <w:r w:rsidRPr="00175DBB">
        <w:t xml:space="preserve"> Nuclear power is inextricably linked to a risk of proliferation because of the materials and technologies involved. Some nuclear-fuel-cycle technologies and some nuclear materials are less attractive or less effective for nuclear-weapons applications, but some level of risk always remains. For this reason, a variety of policy measures and physical safeguards has been put in place, and numerous others are being analyzed and considered. International agreements and commitments to physical safeguards, technologies, efforts for detection of undeclared facilities, and export controls for sensitive technologies, all contribute to a healthy nuclear nonproliferation regime. </w:t>
      </w:r>
      <w:r w:rsidRPr="00175DBB">
        <w:rPr>
          <w:rStyle w:val="StyleUnderline"/>
          <w:highlight w:val="cyan"/>
        </w:rPr>
        <w:t>Because of the technical complexities of</w:t>
      </w:r>
      <w:r w:rsidRPr="00175DBB">
        <w:rPr>
          <w:rStyle w:val="StyleUnderline"/>
        </w:rPr>
        <w:t xml:space="preserve"> nearly every aspect of the </w:t>
      </w:r>
      <w:r w:rsidRPr="00175DBB">
        <w:rPr>
          <w:rStyle w:val="StyleUnderline"/>
          <w:highlight w:val="cyan"/>
        </w:rPr>
        <w:t>nuclear fuel cycle</w:t>
      </w:r>
      <w:r w:rsidRPr="00175DBB">
        <w:rPr>
          <w:rStyle w:val="StyleUnderline"/>
        </w:rPr>
        <w:t xml:space="preserve"> and its potential exploitation</w:t>
      </w:r>
      <w:r w:rsidRPr="00175DBB">
        <w:rPr>
          <w:sz w:val="12"/>
        </w:rPr>
        <w:t xml:space="preserve"> </w:t>
      </w:r>
      <w:r w:rsidRPr="00175DBB">
        <w:t xml:space="preserve">for proliferation, </w:t>
      </w:r>
      <w:r w:rsidRPr="00175DBB">
        <w:rPr>
          <w:rStyle w:val="Emphasis"/>
          <w:highlight w:val="cyan"/>
        </w:rPr>
        <w:t>science diplomacy can</w:t>
      </w:r>
      <w:r w:rsidRPr="00175DBB">
        <w:rPr>
          <w:rStyle w:val="Emphasis"/>
        </w:rPr>
        <w:t xml:space="preserve"> continue to </w:t>
      </w:r>
      <w:r w:rsidRPr="00175DBB">
        <w:rPr>
          <w:rStyle w:val="Emphasis"/>
          <w:highlight w:val="cyan"/>
        </w:rPr>
        <w:t>make substantial contributions</w:t>
      </w:r>
      <w:r w:rsidRPr="00175DBB">
        <w:rPr>
          <w:sz w:val="12"/>
        </w:rPr>
        <w:t xml:space="preserve"> </w:t>
      </w:r>
      <w:r w:rsidRPr="00175DBB">
        <w:t xml:space="preserve">on this topic. Verifying Nuclear Arms Reductions “These negotiations [over reductions in strategic and nonstrategic arsenals] will only be fruitful or productive if the parties are successful in establishing mutually acceptable verification mechanisms.” —Viktor I. </w:t>
      </w:r>
      <w:proofErr w:type="spellStart"/>
      <w:r w:rsidRPr="00175DBB">
        <w:t>Yesin</w:t>
      </w:r>
      <w:proofErr w:type="spellEnd"/>
      <w:r w:rsidRPr="00175DBB">
        <w:t xml:space="preserve"> “Establishing the verification measures in transparency tools . . . will help us ensure confidence as we move from step to step. This isn’t going to happen without a strong scientific and technology base, because we have to have confidence that we collectively, the big we, know what’s going on in this area.” —Under Secretary of Energy Thomas D’Agostino </w:t>
      </w:r>
      <w:proofErr w:type="gramStart"/>
      <w:r w:rsidRPr="00175DBB">
        <w:t>In</w:t>
      </w:r>
      <w:proofErr w:type="gramEnd"/>
      <w:r w:rsidRPr="00175DBB">
        <w:t xml:space="preserve"> the debate over advice and consent on the ratification of the New START, the U.S. Senate made clear that the next step for nuclear arms control must include nonstrategic (tactical) nuclear weapons in Russia. Assistant Secretary </w:t>
      </w:r>
      <w:proofErr w:type="spellStart"/>
      <w:r w:rsidRPr="00175DBB">
        <w:t>Gottemoeller</w:t>
      </w:r>
      <w:proofErr w:type="spellEnd"/>
      <w:r w:rsidRPr="00175DBB">
        <w:t xml:space="preserve"> noted that the United States and Russia are preparing for a dialogue on nonstrategic nuclear weapons, and she highlighted the role of NGOs in providing analysis and ideas for this dialogue, “providing much, very welcome food for thought for those of us working these matters inside the government.” Under Secretary D’Agostino noted that a prominent challenge among the many associated with including tactical nuclear weapons in an arms control or reduction treaty is verification. Verification is also perhaps the topic most susceptible to technical options. General Viktor I. </w:t>
      </w:r>
      <w:proofErr w:type="spellStart"/>
      <w:r w:rsidRPr="00175DBB">
        <w:t>Yesin</w:t>
      </w:r>
      <w:proofErr w:type="spellEnd"/>
      <w:r w:rsidRPr="00175DBB">
        <w:t xml:space="preserve">, former chief of staff of the Strategic Rocket Forces in Russia, proposed a course of action for verification of reductions in tactical nuclear weapons: (1) declare the number of existing weapons, (2) categorize the weapons into an active stockpile (deployable) and an inactive reserve subject to elimination, (3) agree that inactive reserve weapons cannot be made active, and (4) separate the storage facilities for the two categories. If these conditions are met, there could be on-site inspections of storage sites of both categories of weapons. The goal of each on-site inspection would be to ensure that the number of warheads in each storage facility does not exceed what is declared. The number in each category sent to elimination is also verifiable based on the amount of nuclear material obtained from elimination. There are technical details in General </w:t>
      </w:r>
      <w:proofErr w:type="spellStart"/>
      <w:r w:rsidRPr="00175DBB">
        <w:t>Yesin’s</w:t>
      </w:r>
      <w:proofErr w:type="spellEnd"/>
      <w:r w:rsidRPr="00175DBB">
        <w:t xml:space="preserve"> ideas that would require further development and refinement, as lingering doubts about possible undeclared sites and shielded weapons, among other issues, would need to be addressed. The same is true for nearly any such proposal. Secretary Perry said that the verification of warheads, as distinct from missiles and deployments, is a great technological challenge. Joint exploration and development of technical options to enable proposals for verification of declarations and reductions is a valuable topic where science diplomacy has an essential role to play. </w:t>
      </w:r>
      <w:r w:rsidRPr="00175DBB">
        <w:rPr>
          <w:rStyle w:val="Emphasis"/>
          <w:highlight w:val="cyan"/>
        </w:rPr>
        <w:t>Countering Nuclear Terrorism</w:t>
      </w:r>
      <w:r w:rsidRPr="00175DBB">
        <w:t xml:space="preserve"> “Should we really wait for nuclear terrorism, compared to which 9/11 will appear an innocent joke?” —Evgeniy </w:t>
      </w:r>
      <w:proofErr w:type="spellStart"/>
      <w:r w:rsidRPr="00175DBB">
        <w:t>Avrorin</w:t>
      </w:r>
      <w:proofErr w:type="spellEnd"/>
      <w:r w:rsidRPr="00175DBB">
        <w:t xml:space="preserve"> “[T]he stocks [of highly enriched uranium (HEU) and plutonium] have grown. Terrorism has become a serious problem. But the sense of danger seems to be muted, except perhaps for some people here today.” —</w:t>
      </w:r>
      <w:proofErr w:type="gramStart"/>
      <w:r w:rsidRPr="00175DBB">
        <w:t>John Ahearne</w:t>
      </w:r>
      <w:proofErr w:type="gramEnd"/>
      <w:r w:rsidRPr="00175DBB">
        <w:rPr>
          <w:sz w:val="12"/>
        </w:rPr>
        <w:t xml:space="preserve"> </w:t>
      </w:r>
      <w:r w:rsidRPr="00175DBB">
        <w:rPr>
          <w:rStyle w:val="StyleUnderline"/>
        </w:rPr>
        <w:t xml:space="preserve">It has been noted that </w:t>
      </w:r>
      <w:r w:rsidRPr="00175DBB">
        <w:rPr>
          <w:rStyle w:val="StyleUnderline"/>
          <w:highlight w:val="cyan"/>
        </w:rPr>
        <w:t xml:space="preserve">the knowledge </w:t>
      </w:r>
      <w:r w:rsidRPr="00175DBB">
        <w:rPr>
          <w:rStyle w:val="StyleUnderline"/>
        </w:rPr>
        <w:t xml:space="preserve">of how </w:t>
      </w:r>
      <w:r w:rsidRPr="00175DBB">
        <w:rPr>
          <w:rStyle w:val="StyleUnderline"/>
          <w:highlight w:val="cyan"/>
        </w:rPr>
        <w:t>to build</w:t>
      </w:r>
      <w:r w:rsidRPr="00175DBB">
        <w:rPr>
          <w:rStyle w:val="StyleUnderline"/>
        </w:rPr>
        <w:t xml:space="preserve"> a crude </w:t>
      </w:r>
      <w:r w:rsidRPr="00175DBB">
        <w:rPr>
          <w:rStyle w:val="StyleUnderline"/>
          <w:highlight w:val="cyan"/>
        </w:rPr>
        <w:t>nuclear explosive is within the reach of many</w:t>
      </w:r>
      <w:r w:rsidRPr="00175DBB">
        <w:rPr>
          <w:rStyle w:val="StyleUnderline"/>
        </w:rPr>
        <w:t xml:space="preserve">, and that </w:t>
      </w:r>
      <w:r w:rsidRPr="00175DBB">
        <w:rPr>
          <w:rStyle w:val="StyleUnderline"/>
          <w:highlight w:val="cyan"/>
        </w:rPr>
        <w:t xml:space="preserve">the </w:t>
      </w:r>
      <w:r w:rsidRPr="00175DBB">
        <w:rPr>
          <w:rStyle w:val="Emphasis"/>
          <w:highlight w:val="cyan"/>
        </w:rPr>
        <w:t>difficulty in acquiring</w:t>
      </w:r>
      <w:r w:rsidRPr="00175DBB">
        <w:rPr>
          <w:rStyle w:val="Emphasis"/>
        </w:rPr>
        <w:t xml:space="preserve"> the </w:t>
      </w:r>
      <w:r w:rsidRPr="00175DBB">
        <w:rPr>
          <w:rStyle w:val="Emphasis"/>
          <w:highlight w:val="cyan"/>
        </w:rPr>
        <w:t>fissile material</w:t>
      </w:r>
      <w:r w:rsidRPr="00175DBB">
        <w:rPr>
          <w:rStyle w:val="Emphasis"/>
        </w:rPr>
        <w:t xml:space="preserve"> for the nuclear explosive </w:t>
      </w:r>
      <w:r w:rsidRPr="00175DBB">
        <w:rPr>
          <w:rStyle w:val="Emphasis"/>
          <w:highlight w:val="cyan"/>
        </w:rPr>
        <w:t>is the main obstacle to nuclear terrorism</w:t>
      </w:r>
      <w:r w:rsidRPr="00175DBB">
        <w:rPr>
          <w:sz w:val="12"/>
        </w:rPr>
        <w:t xml:space="preserve">. </w:t>
      </w:r>
      <w:r w:rsidRPr="00175DBB">
        <w:t xml:space="preserve">Little progress has been made on the Fissile Material Cutoff Treaty (FMCT), and even this measure would only stop future production of fissile material, not address nuclear material already in existence. In discussing disposition of HEU and plutonium, Ahearne expressed his view that the sheer quantity of HEU and plutonium in storage is a hazard. Some aspects of verification of an FMCT and declarations of existing stocks are difficult, but for those who share Dr. Ahearne’s concern about stocks, the challenges cannot be avoided. D’Agostino and </w:t>
      </w:r>
      <w:proofErr w:type="spellStart"/>
      <w:r w:rsidRPr="00175DBB">
        <w:t>Gottemoeller</w:t>
      </w:r>
      <w:proofErr w:type="spellEnd"/>
      <w:r w:rsidRPr="00175DBB">
        <w:t xml:space="preserve"> both highlighted</w:t>
      </w:r>
      <w:r w:rsidRPr="00175DBB">
        <w:rPr>
          <w:sz w:val="12"/>
        </w:rPr>
        <w:t xml:space="preserve"> </w:t>
      </w:r>
      <w:r w:rsidRPr="00175DBB">
        <w:rPr>
          <w:rStyle w:val="StyleUnderline"/>
        </w:rPr>
        <w:t xml:space="preserve">additional </w:t>
      </w:r>
      <w:r w:rsidRPr="00175DBB">
        <w:rPr>
          <w:rStyle w:val="StyleUnderline"/>
          <w:highlight w:val="cyan"/>
        </w:rPr>
        <w:t>joint activities, such as nuclear forensics</w:t>
      </w:r>
      <w:r w:rsidRPr="00175DBB">
        <w:rPr>
          <w:rStyle w:val="StyleUnderline"/>
        </w:rPr>
        <w:t xml:space="preserve">, </w:t>
      </w:r>
      <w:r w:rsidRPr="00175DBB">
        <w:rPr>
          <w:sz w:val="12"/>
        </w:rPr>
        <w:t xml:space="preserve">which </w:t>
      </w:r>
      <w:r w:rsidRPr="00175DBB">
        <w:rPr>
          <w:rStyle w:val="StyleUnderline"/>
          <w:highlight w:val="cyan"/>
        </w:rPr>
        <w:t>could work to curb nuclear terrorism.</w:t>
      </w:r>
    </w:p>
    <w:p w14:paraId="557E2410" w14:textId="77777777" w:rsidR="00333056" w:rsidRPr="00175DBB" w:rsidRDefault="00333056" w:rsidP="00333056">
      <w:pPr>
        <w:pStyle w:val="Heading4"/>
        <w:rPr>
          <w:rFonts w:eastAsia="Times New Roman"/>
        </w:rPr>
      </w:pPr>
      <w:r w:rsidRPr="00175DBB">
        <w:rPr>
          <w:rFonts w:eastAsia="Times New Roman"/>
        </w:rPr>
        <w:t xml:space="preserve">Nuclear terror causes </w:t>
      </w:r>
      <w:r w:rsidRPr="00175DBB">
        <w:rPr>
          <w:rFonts w:eastAsia="Times New Roman"/>
          <w:u w:val="single"/>
        </w:rPr>
        <w:t>extinction</w:t>
      </w:r>
      <w:r w:rsidRPr="00175DBB">
        <w:rPr>
          <w:rFonts w:eastAsia="Times New Roman"/>
        </w:rPr>
        <w:t xml:space="preserve">. </w:t>
      </w:r>
    </w:p>
    <w:p w14:paraId="633A5C31" w14:textId="77777777" w:rsidR="00333056" w:rsidRPr="00175DBB" w:rsidRDefault="00333056" w:rsidP="00333056">
      <w:r w:rsidRPr="00175DBB">
        <w:rPr>
          <w:rFonts w:eastAsia="Calibri" w:cs="Times New Roman"/>
        </w:rPr>
        <w:t xml:space="preserve">Nickolas </w:t>
      </w:r>
      <w:r w:rsidRPr="00175DBB">
        <w:rPr>
          <w:rStyle w:val="Style13ptBold"/>
        </w:rPr>
        <w:t>Roth 17</w:t>
      </w:r>
      <w:r w:rsidRPr="00175DBB">
        <w:rPr>
          <w:rFonts w:eastAsia="Calibri" w:cs="Times New Roman"/>
        </w:rPr>
        <w:t xml:space="preserve">. Research associate at the </w:t>
      </w:r>
      <w:proofErr w:type="spellStart"/>
      <w:r w:rsidRPr="00175DBB">
        <w:rPr>
          <w:rFonts w:eastAsia="Calibri" w:cs="Times New Roman"/>
        </w:rPr>
        <w:t>Belfer</w:t>
      </w:r>
      <w:proofErr w:type="spellEnd"/>
      <w:r w:rsidRPr="00175DBB">
        <w:rPr>
          <w:rFonts w:eastAsia="Calibri" w:cs="Times New Roman"/>
        </w:rPr>
        <w:t xml:space="preserve"> Center’s Project on Managing the Atom at Harvard University and research fellow at the Center for International and Security Studies at the University of Maryland. Matthew Bunn, Professor of practice at the Harvard Kennedy School. “The effects of a single terrorist nuclear bomb.” </w:t>
      </w:r>
      <w:r w:rsidRPr="00175DBB">
        <w:t xml:space="preserve">Bulletin of the Atomic Scientists, </w:t>
      </w:r>
      <w:hyperlink r:id="rId22" w:history="1">
        <w:r w:rsidRPr="00175DBB">
          <w:rPr>
            <w:rStyle w:val="Hyperlink"/>
          </w:rPr>
          <w:t>http://thebulletin.org/effects-single-terrorist-nuclear-bomb11150</w:t>
        </w:r>
      </w:hyperlink>
      <w:r w:rsidRPr="00175DBB">
        <w:t xml:space="preserve">. </w:t>
      </w:r>
    </w:p>
    <w:p w14:paraId="50EFB099" w14:textId="77777777" w:rsidR="00333056" w:rsidRPr="00F63917" w:rsidRDefault="00333056" w:rsidP="00333056">
      <w:r w:rsidRPr="00175DBB">
        <w:rPr>
          <w:rFonts w:eastAsia="Calibri" w:cs="Times New Roman"/>
        </w:rPr>
        <w:t>T</w:t>
      </w:r>
      <w:r w:rsidRPr="00175DBB">
        <w:t>he escalating threats between North Korea and the United States make it easy to forget the “nuclear nightmare,” as former US Secretary of Defense William J. Perry put it, that could result even from the use of just a single terrorist nuclear bomb in the heart of a major city. At the risk of repeating the vast literature on the tragedies of Hiroshima and Nagasaki—and the substantial literature surrounding nuclear tests and simulations since then—</w:t>
      </w:r>
      <w:r w:rsidRPr="00175DBB">
        <w:rPr>
          <w:rStyle w:val="Emphasis"/>
        </w:rPr>
        <w:t xml:space="preserve">we attempt to spell out here the likely consequences of the explosion of </w:t>
      </w:r>
      <w:r w:rsidRPr="00175DBB">
        <w:rPr>
          <w:rStyle w:val="Emphasis"/>
          <w:highlight w:val="cyan"/>
        </w:rPr>
        <w:t>a single terrorist nuclear bomb</w:t>
      </w:r>
      <w:r w:rsidRPr="00175DBB">
        <w:rPr>
          <w:rStyle w:val="Emphasis"/>
        </w:rPr>
        <w:t xml:space="preserve"> on a major city, </w:t>
      </w:r>
      <w:r w:rsidRPr="00175DBB">
        <w:rPr>
          <w:rStyle w:val="Emphasis"/>
          <w:highlight w:val="cyan"/>
        </w:rPr>
        <w:t>and</w:t>
      </w:r>
      <w:r w:rsidRPr="00175DBB">
        <w:rPr>
          <w:rStyle w:val="Emphasis"/>
        </w:rPr>
        <w:t xml:space="preserve"> its subsequent </w:t>
      </w:r>
      <w:r w:rsidRPr="00175DBB">
        <w:rPr>
          <w:rStyle w:val="Emphasis"/>
          <w:highlight w:val="cyan"/>
        </w:rPr>
        <w:t>ripple effects on</w:t>
      </w:r>
      <w:r w:rsidRPr="00175DBB">
        <w:rPr>
          <w:rStyle w:val="Emphasis"/>
        </w:rPr>
        <w:t xml:space="preserve"> the rest of the </w:t>
      </w:r>
      <w:r w:rsidRPr="00175DBB">
        <w:rPr>
          <w:rStyle w:val="Emphasis"/>
          <w:highlight w:val="cyan"/>
        </w:rPr>
        <w:t>planet</w:t>
      </w:r>
      <w:r w:rsidRPr="00175DBB">
        <w:rPr>
          <w:rStyle w:val="Emphasis"/>
        </w:rPr>
        <w:t>.</w:t>
      </w:r>
      <w:r w:rsidRPr="00175DBB">
        <w:rPr>
          <w:rFonts w:eastAsia="Calibri" w:cs="Times New Roman"/>
          <w:sz w:val="8"/>
        </w:rPr>
        <w:t xml:space="preserve"> </w:t>
      </w:r>
      <w:r w:rsidRPr="00175DBB">
        <w:t xml:space="preserve">Depending on where and when it was detonated, </w:t>
      </w:r>
      <w:r w:rsidRPr="00175DBB">
        <w:rPr>
          <w:rStyle w:val="StyleUnderline"/>
        </w:rPr>
        <w:t xml:space="preserve">the blast, fire, initial radiation, and </w:t>
      </w:r>
      <w:r w:rsidRPr="00175DBB">
        <w:rPr>
          <w:rStyle w:val="StyleUnderline"/>
          <w:highlight w:val="cyan"/>
        </w:rPr>
        <w:t>long-term radioactive fallout</w:t>
      </w:r>
      <w:r w:rsidRPr="00175DBB">
        <w:rPr>
          <w:rStyle w:val="StyleUnderline"/>
        </w:rPr>
        <w:t xml:space="preserve"> from such a bomb could leave the heart of a major city a </w:t>
      </w:r>
      <w:r w:rsidRPr="00175DBB">
        <w:rPr>
          <w:rStyle w:val="StyleUnderline"/>
          <w:highlight w:val="cyan"/>
        </w:rPr>
        <w:t>smoldering</w:t>
      </w:r>
      <w:r w:rsidRPr="00175DBB">
        <w:rPr>
          <w:rStyle w:val="StyleUnderline"/>
        </w:rPr>
        <w:t xml:space="preserve"> radioactive ruin, killing tens or hundreds of </w:t>
      </w:r>
      <w:r w:rsidRPr="00175DBB">
        <w:rPr>
          <w:rStyle w:val="StyleUnderline"/>
          <w:highlight w:val="cyan"/>
        </w:rPr>
        <w:t>thousands of people</w:t>
      </w:r>
      <w:r w:rsidRPr="00175DBB">
        <w:rPr>
          <w:rFonts w:eastAsia="Calibri" w:cs="Times New Roman"/>
          <w:sz w:val="8"/>
        </w:rPr>
        <w:t xml:space="preserve"> and </w:t>
      </w:r>
      <w:r w:rsidRPr="00175DBB">
        <w:t>wounding hundreds of thousands more. Vast areas would have to be evacuated and might be uninhabitable for years.</w:t>
      </w:r>
      <w:r w:rsidRPr="00175DBB">
        <w:rPr>
          <w:rFonts w:eastAsia="Calibri" w:cs="Times New Roman"/>
          <w:sz w:val="8"/>
        </w:rPr>
        <w:t xml:space="preserve"> </w:t>
      </w:r>
      <w:r w:rsidRPr="00175DBB">
        <w:rPr>
          <w:rStyle w:val="Emphasis"/>
        </w:rPr>
        <w:t xml:space="preserve">Economic, political, and social aftershocks would </w:t>
      </w:r>
      <w:r w:rsidRPr="00175DBB">
        <w:rPr>
          <w:rStyle w:val="Emphasis"/>
          <w:highlight w:val="cyan"/>
        </w:rPr>
        <w:t>ripple throughout the world</w:t>
      </w:r>
      <w:r w:rsidRPr="00175DBB">
        <w:rPr>
          <w:rFonts w:eastAsia="Calibri" w:cs="Times New Roman"/>
          <w:sz w:val="8"/>
        </w:rPr>
        <w:t xml:space="preserve">. </w:t>
      </w:r>
      <w:r w:rsidRPr="00175DBB">
        <w:t xml:space="preserve">A single terrorist nuclear bomb would change history. The country attacked—and the world—would never be the same. The idea of terrorists accomplishing such a thing is, unfortunately, not out of the question; </w:t>
      </w:r>
      <w:r w:rsidRPr="00175DBB">
        <w:rPr>
          <w:rStyle w:val="StyleUnderline"/>
        </w:rPr>
        <w:t>it is far easier to make a crude, unsafe, unreliable nuclear explosive that might fit in the back of a truck</w:t>
      </w:r>
      <w:r w:rsidRPr="00175DBB">
        <w:rPr>
          <w:rFonts w:eastAsia="Calibri" w:cs="Times New Roman"/>
          <w:sz w:val="8"/>
        </w:rPr>
        <w:t xml:space="preserve"> </w:t>
      </w:r>
      <w:r w:rsidRPr="00175DBB">
        <w:t>than it is to make a safe, reliable weapon of known yield that can be delivered by missile or combat aircraft.</w:t>
      </w:r>
      <w:r w:rsidRPr="00175DBB">
        <w:rPr>
          <w:rFonts w:eastAsia="Calibri" w:cs="Times New Roman"/>
          <w:sz w:val="8"/>
        </w:rPr>
        <w:t xml:space="preserve"> </w:t>
      </w:r>
      <w:r w:rsidRPr="00175DBB">
        <w:rPr>
          <w:rStyle w:val="Emphasis"/>
          <w:highlight w:val="cyan"/>
        </w:rPr>
        <w:t>Numerous</w:t>
      </w:r>
      <w:r w:rsidRPr="00175DBB">
        <w:rPr>
          <w:rStyle w:val="Emphasis"/>
        </w:rPr>
        <w:t xml:space="preserve"> government </w:t>
      </w:r>
      <w:r w:rsidRPr="00175DBB">
        <w:rPr>
          <w:rStyle w:val="Emphasis"/>
          <w:highlight w:val="cyan"/>
        </w:rPr>
        <w:t>studies</w:t>
      </w:r>
      <w:r w:rsidRPr="00175DBB">
        <w:rPr>
          <w:rStyle w:val="Emphasis"/>
        </w:rPr>
        <w:t xml:space="preserve"> have </w:t>
      </w:r>
      <w:r w:rsidRPr="00175DBB">
        <w:rPr>
          <w:rStyle w:val="Emphasis"/>
          <w:highlight w:val="cyan"/>
        </w:rPr>
        <w:t>concluded</w:t>
      </w:r>
      <w:r w:rsidRPr="00175DBB">
        <w:rPr>
          <w:rStyle w:val="Emphasis"/>
        </w:rPr>
        <w:t xml:space="preserve"> that </w:t>
      </w:r>
      <w:r w:rsidRPr="00175DBB">
        <w:rPr>
          <w:rStyle w:val="Emphasis"/>
          <w:highlight w:val="cyan"/>
        </w:rPr>
        <w:t>it is plausible</w:t>
      </w:r>
      <w:r w:rsidRPr="00175DBB">
        <w:rPr>
          <w:rFonts w:eastAsia="Calibri" w:cs="Times New Roman"/>
          <w:sz w:val="8"/>
        </w:rPr>
        <w:t xml:space="preserve"> </w:t>
      </w:r>
      <w:r w:rsidRPr="00175DBB">
        <w:t xml:space="preserve">that a sophisticated terrorist group could make a crude bomb if they got the needed nuclear material. And in the last quarter century, there have been some 20 seizures of stolen, weapons-usable nuclear material, and at least two terrorist groups have made significant efforts to acquire nuclear bombs. Terrorist use of an actual nuclear bomb is a low-probability event—but the </w:t>
      </w:r>
      <w:r w:rsidRPr="00175DBB">
        <w:rPr>
          <w:rStyle w:val="Emphasis"/>
          <w:highlight w:val="cyan"/>
        </w:rPr>
        <w:t>immensity</w:t>
      </w:r>
      <w:r w:rsidRPr="00175DBB">
        <w:rPr>
          <w:rStyle w:val="Emphasis"/>
        </w:rPr>
        <w:t xml:space="preserve"> of the consequences </w:t>
      </w:r>
      <w:r w:rsidRPr="00175DBB">
        <w:rPr>
          <w:rStyle w:val="Emphasis"/>
          <w:highlight w:val="cyan"/>
        </w:rPr>
        <w:t>means</w:t>
      </w:r>
      <w:r w:rsidRPr="00175DBB">
        <w:rPr>
          <w:rStyle w:val="Emphasis"/>
        </w:rPr>
        <w:t xml:space="preserve"> that </w:t>
      </w:r>
      <w:r w:rsidRPr="00175DBB">
        <w:rPr>
          <w:rStyle w:val="Emphasis"/>
          <w:highlight w:val="cyan"/>
        </w:rPr>
        <w:t>even a small chance is enough to justify an intensive effort</w:t>
      </w:r>
      <w:r w:rsidRPr="00175DBB">
        <w:rPr>
          <w:rStyle w:val="Emphasis"/>
        </w:rPr>
        <w:t xml:space="preserve"> to reduce the risk</w:t>
      </w:r>
      <w:r w:rsidRPr="00175DBB">
        <w:rPr>
          <w:rFonts w:eastAsia="Calibri" w:cs="Times New Roman"/>
          <w:sz w:val="8"/>
        </w:rPr>
        <w:t xml:space="preserve">. </w:t>
      </w:r>
      <w:r w:rsidRPr="00175DBB">
        <w:t>Fortunately, since the early 1990s, countries around the world have significantly reduced the danger—</w:t>
      </w:r>
      <w:r w:rsidRPr="00175DBB">
        <w:rPr>
          <w:rStyle w:val="Emphasis"/>
        </w:rPr>
        <w:t xml:space="preserve">but it </w:t>
      </w:r>
      <w:r w:rsidRPr="00175DBB">
        <w:rPr>
          <w:rStyle w:val="Emphasis"/>
          <w:highlight w:val="cyan"/>
        </w:rPr>
        <w:t>remains very real</w:t>
      </w:r>
      <w:r w:rsidRPr="00175DBB">
        <w:rPr>
          <w:rFonts w:eastAsia="Calibri" w:cs="Times New Roman"/>
          <w:sz w:val="8"/>
        </w:rPr>
        <w:t xml:space="preserve">, </w:t>
      </w:r>
      <w:r w:rsidRPr="00175DBB">
        <w:t>and there is more to do to ensure this nightmare never becomes reality. Brighter than a thousand suns.</w:t>
      </w:r>
      <w:r w:rsidRPr="00175DBB">
        <w:rPr>
          <w:rFonts w:eastAsia="Calibri" w:cs="Times New Roman"/>
          <w:sz w:val="8"/>
        </w:rPr>
        <w:t xml:space="preserve"> </w:t>
      </w:r>
      <w:r w:rsidRPr="00175DBB">
        <w:rPr>
          <w:rStyle w:val="StyleUnderline"/>
        </w:rPr>
        <w:t>Imagine a crude terrorist nuclear bomb—containing a chunk of highly enriched uranium just under the size of a regulation bowling ball, or a much smaller chunk of plutonium—suddenly detonating inside a delivery van parked in the heart of a major city. Such a terrorist bomb would release as much as 10 kilotons of explosive energy</w:t>
      </w:r>
      <w:r w:rsidRPr="00175DBB">
        <w:rPr>
          <w:rFonts w:eastAsia="Calibri" w:cs="Times New Roman"/>
          <w:sz w:val="8"/>
        </w:rPr>
        <w:t xml:space="preserve">, </w:t>
      </w:r>
      <w:r w:rsidRPr="00175DBB">
        <w:t>or the equivalent of 10,000 tons of conventional explosives,</w:t>
      </w:r>
      <w:r w:rsidRPr="00175DBB">
        <w:rPr>
          <w:rFonts w:eastAsia="Calibri" w:cs="Times New Roman"/>
          <w:sz w:val="8"/>
        </w:rPr>
        <w:t xml:space="preserve"> </w:t>
      </w:r>
      <w:r w:rsidRPr="00175DBB">
        <w:rPr>
          <w:rStyle w:val="StyleUnderline"/>
        </w:rPr>
        <w:t>a volume of explosives large enough to fill all the cars of a mile-long train.</w:t>
      </w:r>
      <w:r w:rsidRPr="00175DBB">
        <w:rPr>
          <w:rFonts w:eastAsia="Calibri" w:cs="Times New Roman"/>
          <w:sz w:val="8"/>
        </w:rPr>
        <w:t xml:space="preserve"> </w:t>
      </w:r>
      <w:r w:rsidRPr="00175DBB">
        <w:t xml:space="preserve">In a millionth of a second, all of that energy would be released inside that small ball of </w:t>
      </w:r>
      <w:r w:rsidRPr="00175DBB">
        <w:rPr>
          <w:rStyle w:val="StyleUnderline"/>
        </w:rPr>
        <w:t xml:space="preserve">nuclear material, creating temperatures and pressures as high as those at the center of the sun. </w:t>
      </w:r>
      <w:r w:rsidRPr="00175DBB">
        <w:rPr>
          <w:rStyle w:val="Emphasis"/>
        </w:rPr>
        <w:t xml:space="preserve">That furious </w:t>
      </w:r>
      <w:r w:rsidRPr="00175DBB">
        <w:rPr>
          <w:rStyle w:val="Emphasis"/>
          <w:highlight w:val="cyan"/>
        </w:rPr>
        <w:t>energy</w:t>
      </w:r>
      <w:r w:rsidRPr="00175DBB">
        <w:rPr>
          <w:rStyle w:val="Emphasis"/>
        </w:rPr>
        <w:t xml:space="preserve"> would </w:t>
      </w:r>
      <w:r w:rsidRPr="00175DBB">
        <w:rPr>
          <w:rStyle w:val="Emphasis"/>
          <w:highlight w:val="cyan"/>
        </w:rPr>
        <w:t>explode outward</w:t>
      </w:r>
      <w:r w:rsidRPr="00175DBB">
        <w:rPr>
          <w:rStyle w:val="Emphasis"/>
        </w:rPr>
        <w:t xml:space="preserve">, releasing its energy in three main ways: a </w:t>
      </w:r>
      <w:r w:rsidRPr="00175DBB">
        <w:rPr>
          <w:rStyle w:val="Emphasis"/>
          <w:highlight w:val="cyan"/>
        </w:rPr>
        <w:t>powerful blast</w:t>
      </w:r>
      <w:r w:rsidRPr="00175DBB">
        <w:rPr>
          <w:rStyle w:val="Emphasis"/>
        </w:rPr>
        <w:t xml:space="preserve"> wave; intense heat; and </w:t>
      </w:r>
      <w:r w:rsidRPr="00175DBB">
        <w:rPr>
          <w:rStyle w:val="Emphasis"/>
          <w:highlight w:val="cyan"/>
        </w:rPr>
        <w:t>deadly radiation</w:t>
      </w:r>
      <w:r w:rsidRPr="00175DBB">
        <w:rPr>
          <w:rStyle w:val="Emphasis"/>
        </w:rPr>
        <w:t xml:space="preserve">. The ball would expand almost instantly into a fireball the width of four football fields, </w:t>
      </w:r>
      <w:r w:rsidRPr="00175DBB">
        <w:rPr>
          <w:rStyle w:val="Emphasis"/>
          <w:highlight w:val="cyan"/>
        </w:rPr>
        <w:t>incinerating</w:t>
      </w:r>
      <w:r w:rsidRPr="00175DBB">
        <w:t xml:space="preserve"> essentially everything and </w:t>
      </w:r>
      <w:r w:rsidRPr="00175DBB">
        <w:rPr>
          <w:rStyle w:val="Emphasis"/>
          <w:highlight w:val="cyan"/>
        </w:rPr>
        <w:t>everyone</w:t>
      </w:r>
      <w:r w:rsidRPr="00175DBB">
        <w:rPr>
          <w:rFonts w:eastAsia="Calibri" w:cs="Times New Roman"/>
          <w:sz w:val="8"/>
        </w:rPr>
        <w:t xml:space="preserve"> </w:t>
      </w:r>
      <w:r w:rsidRPr="00175DBB">
        <w:t>within</w:t>
      </w:r>
      <w:r w:rsidRPr="00175DBB">
        <w:rPr>
          <w:rFonts w:eastAsia="Calibri" w:cs="Times New Roman"/>
          <w:sz w:val="8"/>
        </w:rPr>
        <w:t xml:space="preserve">. </w:t>
      </w:r>
      <w:r w:rsidRPr="00175DBB">
        <w:rPr>
          <w:rStyle w:val="StyleUnderline"/>
        </w:rPr>
        <w:t>The heated fireball would rise, sucking in air from below and expanding above, creating the mushroom cloud that has become the symbol of the terror of the nuclear age. The ionized plasma in the fireball would</w:t>
      </w:r>
      <w:r w:rsidRPr="00175DBB">
        <w:rPr>
          <w:rFonts w:eastAsia="Calibri" w:cs="Times New Roman"/>
          <w:u w:val="single"/>
        </w:rPr>
        <w:t xml:space="preserve"> </w:t>
      </w:r>
      <w:r w:rsidRPr="00175DBB">
        <w:rPr>
          <w:rStyle w:val="Emphasis"/>
          <w:highlight w:val="cyan"/>
        </w:rPr>
        <w:t>create</w:t>
      </w:r>
      <w:r w:rsidRPr="00175DBB">
        <w:rPr>
          <w:rStyle w:val="Emphasis"/>
        </w:rPr>
        <w:t xml:space="preserve"> a localized electromagnetic </w:t>
      </w:r>
      <w:r w:rsidRPr="00175DBB">
        <w:rPr>
          <w:rStyle w:val="Emphasis"/>
          <w:highlight w:val="cyan"/>
        </w:rPr>
        <w:t>pulse</w:t>
      </w:r>
      <w:r w:rsidRPr="00175DBB">
        <w:rPr>
          <w:rStyle w:val="Emphasis"/>
        </w:rPr>
        <w:t xml:space="preserve"> more powerful than lightning, </w:t>
      </w:r>
      <w:r w:rsidRPr="00175DBB">
        <w:rPr>
          <w:rStyle w:val="Emphasis"/>
          <w:highlight w:val="cyan"/>
        </w:rPr>
        <w:t>shorting out communications and electronics</w:t>
      </w:r>
      <w:r w:rsidRPr="00175DBB">
        <w:rPr>
          <w:rStyle w:val="Emphasis"/>
        </w:rPr>
        <w:t xml:space="preserve"> nearby</w:t>
      </w:r>
      <w:r w:rsidRPr="00175DBB">
        <w:t xml:space="preserve">—though most would be destroyed by the bomb’s other effects in any case. (Estimates of heat, blast, and radiation effects in this article are drawn primarily from Alex </w:t>
      </w:r>
      <w:proofErr w:type="spellStart"/>
      <w:r w:rsidRPr="00175DBB">
        <w:t>Wellerstein’s</w:t>
      </w:r>
      <w:proofErr w:type="spellEnd"/>
      <w:r w:rsidRPr="00175DBB">
        <w:t xml:space="preserve"> “</w:t>
      </w:r>
      <w:proofErr w:type="spellStart"/>
      <w:r w:rsidRPr="00175DBB">
        <w:t>Nukemap</w:t>
      </w:r>
      <w:proofErr w:type="spellEnd"/>
      <w:r w:rsidRPr="00175DBB">
        <w:t xml:space="preserve">,” which itself comes from declassified US government data, such as the 660-page government textbook The Effects of </w:t>
      </w:r>
      <w:proofErr w:type="gramStart"/>
      <w:r w:rsidRPr="00175DBB">
        <w:t>Nuclear Weapons</w:t>
      </w:r>
      <w:proofErr w:type="gramEnd"/>
      <w:r w:rsidRPr="00175DBB">
        <w:t xml:space="preserve">.) </w:t>
      </w:r>
      <w:r w:rsidRPr="00175DBB">
        <w:rPr>
          <w:rStyle w:val="StyleUnderline"/>
        </w:rPr>
        <w:t>At the instant of its detonation, the bomb would also release an intense burst of gamma and neutron radiation which would be lethal for nearly everyone directly exposed within about two-thirds of a mile from the center of the blast</w:t>
      </w:r>
      <w:r w:rsidRPr="00175DBB">
        <w:rPr>
          <w:rFonts w:eastAsia="Calibri" w:cs="Times New Roman"/>
          <w:sz w:val="8"/>
        </w:rPr>
        <w:t xml:space="preserve">. </w:t>
      </w:r>
      <w:r w:rsidRPr="00175DBB">
        <w:t>(Those who happened to be shielded by being inside, or having buildings between them and the bomb, would be partly protected—in some cases, reducing their doses by ten times or more.) The nuclear flash from the heat of the fireball would radiate in both visible light and the infrared; it would be “brighter than a thousand suns,” in the words of the title of a book describing the development of nuclear weapons—adapting a phrase from the Hindu epic the Bhagavad-Gita. Anyone who looked directly at the blast would be blinded</w:t>
      </w:r>
      <w:r w:rsidRPr="00175DBB">
        <w:rPr>
          <w:rFonts w:eastAsia="Calibri" w:cs="Times New Roman"/>
          <w:sz w:val="8"/>
        </w:rPr>
        <w:t xml:space="preserve">. </w:t>
      </w:r>
      <w:r w:rsidRPr="00175DBB">
        <w:rPr>
          <w:rStyle w:val="StyleUnderline"/>
        </w:rPr>
        <w:t>The heat from the fireball would ignite fires and horribly burn everyone exposed outside at distances of nearly a mile away</w:t>
      </w:r>
      <w:r w:rsidRPr="00175DBB">
        <w:t>. (In the Nagasaki Atomic Bomb Museum, visitors gaze in horror at the bones of a human hand embedded in glass melted by the bomb.) No one has burned a city on that scale in the decades since World War II, so it is difficult to predict the full extent of the fire damage that would occur from the explosion of a nuclear bomb in one of today’s cities. Modern glass, steel, and concrete buildings would presumably be less flammable than the wood-and-rice-paper housing of Hiroshima or Nagasaki in the 1940s—but many questions remain, including exactly how thousands of broken gas lines might contribute to fire damage (as they did in Dresden during World War II). On 9/11, the buildings of the World Trade Center proved to be much more vulnerable to fire damage than had been expected. Ultimately,</w:t>
      </w:r>
      <w:r w:rsidRPr="00175DBB">
        <w:rPr>
          <w:rFonts w:eastAsia="Calibri" w:cs="Times New Roman"/>
          <w:sz w:val="8"/>
        </w:rPr>
        <w:t xml:space="preserve"> </w:t>
      </w:r>
      <w:r w:rsidRPr="00175DBB">
        <w:rPr>
          <w:rStyle w:val="Emphasis"/>
        </w:rPr>
        <w:t xml:space="preserve">even a crude terrorist nuclear bomb would carry the possibility that the countless fires touched off by the explosion would coalesce into a </w:t>
      </w:r>
      <w:r w:rsidRPr="00175DBB">
        <w:rPr>
          <w:rStyle w:val="Emphasis"/>
          <w:highlight w:val="cyan"/>
        </w:rPr>
        <w:t>devastating firestorm</w:t>
      </w:r>
      <w:r w:rsidRPr="00175DBB">
        <w:t>, as occurred at Hiroshima. In a firestorm,</w:t>
      </w:r>
      <w:r w:rsidRPr="00175DBB">
        <w:rPr>
          <w:rFonts w:eastAsia="Calibri" w:cs="Times New Roman"/>
          <w:sz w:val="8"/>
        </w:rPr>
        <w:t xml:space="preserve"> </w:t>
      </w:r>
      <w:r w:rsidRPr="00175DBB">
        <w:rPr>
          <w:rStyle w:val="StyleUnderline"/>
        </w:rPr>
        <w:t xml:space="preserve">the rising column of hot air from the massive fire sucks in the air from all around, creating </w:t>
      </w:r>
      <w:r w:rsidRPr="00175DBB">
        <w:rPr>
          <w:rStyle w:val="StyleUnderline"/>
          <w:highlight w:val="cyan"/>
        </w:rPr>
        <w:t>hurricane-force winds</w:t>
      </w:r>
      <w:r w:rsidRPr="00175DBB">
        <w:rPr>
          <w:rStyle w:val="StyleUnderline"/>
        </w:rPr>
        <w:t xml:space="preserve">; everything flammable and everything alive within the firestorm would be consumed. The fires and the dust from the blast would make it extremely difficult for either rescuers or survivors to see. The </w:t>
      </w:r>
      <w:r w:rsidRPr="00175DBB">
        <w:rPr>
          <w:rStyle w:val="StyleUnderline"/>
          <w:highlight w:val="cyan"/>
        </w:rPr>
        <w:t>explosion would create</w:t>
      </w:r>
      <w:r w:rsidRPr="00175DBB">
        <w:rPr>
          <w:rStyle w:val="StyleUnderline"/>
        </w:rPr>
        <w:t xml:space="preserve"> a </w:t>
      </w:r>
      <w:r w:rsidRPr="00175DBB">
        <w:rPr>
          <w:rStyle w:val="StyleUnderline"/>
          <w:highlight w:val="cyan"/>
        </w:rPr>
        <w:t>powerful blast</w:t>
      </w:r>
      <w:r w:rsidRPr="00175DBB">
        <w:rPr>
          <w:rStyle w:val="StyleUnderline"/>
        </w:rPr>
        <w:t xml:space="preserve"> </w:t>
      </w:r>
      <w:r w:rsidRPr="00175DBB">
        <w:rPr>
          <w:rStyle w:val="StyleUnderline"/>
          <w:highlight w:val="cyan"/>
        </w:rPr>
        <w:t>wave</w:t>
      </w:r>
      <w:r w:rsidRPr="00175DBB">
        <w:rPr>
          <w:rStyle w:val="StyleUnderline"/>
        </w:rPr>
        <w:t xml:space="preserve"> rushing out </w:t>
      </w:r>
      <w:r w:rsidRPr="00175DBB">
        <w:rPr>
          <w:rStyle w:val="StyleUnderline"/>
          <w:highlight w:val="cyan"/>
        </w:rPr>
        <w:t>in every direction</w:t>
      </w:r>
      <w:r w:rsidRPr="00175DBB">
        <w:rPr>
          <w:rFonts w:eastAsia="Calibri" w:cs="Times New Roman"/>
          <w:sz w:val="8"/>
        </w:rPr>
        <w:t xml:space="preserve">. </w:t>
      </w:r>
      <w:r w:rsidRPr="00175DBB">
        <w:t xml:space="preserve">For more than a </w:t>
      </w:r>
      <w:proofErr w:type="gramStart"/>
      <w:r w:rsidRPr="00175DBB">
        <w:t>quarter-mile</w:t>
      </w:r>
      <w:proofErr w:type="gramEnd"/>
      <w:r w:rsidRPr="00175DBB">
        <w:t xml:space="preserve"> all around the blast, the pulse of pressure would be over 20 pounds per square inch above atmospheric pressure (known as “overpressure”), destroying or severely damaging even sturdy buildings. The combination of blast, heat, and radiation would kill virtually everyone in this zone. The blast would be accompanied by winds of many hundreds of miles per hour. The damage from the explosion would extend far beyond this inner zone of almost total death. Out to more than half a mile, the blast would be strong enough to collapse most residential buildings and create a serious danger that office buildings would topple over, killing those inside and those in the path of the rubble. (On the other hand, the office towers of a modern city would tend to block the blast wave in some areas, providing partial protection from the blast, as well as from the heat and radiation.) In that zone, almost anything made of wood would be destroyed: Roofs would cave in, windows would shatter,</w:t>
      </w:r>
      <w:r w:rsidRPr="00175DBB">
        <w:rPr>
          <w:rFonts w:eastAsia="Calibri" w:cs="Times New Roman"/>
          <w:sz w:val="8"/>
        </w:rPr>
        <w:t xml:space="preserve"> </w:t>
      </w:r>
      <w:r w:rsidRPr="00175DBB">
        <w:rPr>
          <w:rStyle w:val="StyleUnderline"/>
          <w:highlight w:val="cyan"/>
        </w:rPr>
        <w:t>gas lines</w:t>
      </w:r>
      <w:r w:rsidRPr="00175DBB">
        <w:rPr>
          <w:rStyle w:val="StyleUnderline"/>
        </w:rPr>
        <w:t xml:space="preserve"> would </w:t>
      </w:r>
      <w:r w:rsidRPr="00175DBB">
        <w:rPr>
          <w:rStyle w:val="StyleUnderline"/>
          <w:highlight w:val="cyan"/>
        </w:rPr>
        <w:t>rupture</w:t>
      </w:r>
      <w:r w:rsidRPr="00175DBB">
        <w:rPr>
          <w:rStyle w:val="StyleUnderline"/>
        </w:rPr>
        <w:t xml:space="preserve">. Telephone poles, </w:t>
      </w:r>
      <w:proofErr w:type="gramStart"/>
      <w:r w:rsidRPr="00175DBB">
        <w:rPr>
          <w:rStyle w:val="StyleUnderline"/>
        </w:rPr>
        <w:t>street lamps</w:t>
      </w:r>
      <w:proofErr w:type="gramEnd"/>
      <w:r w:rsidRPr="00175DBB">
        <w:rPr>
          <w:rStyle w:val="StyleUnderline"/>
        </w:rPr>
        <w:t>, and utility lines would be severely damaged</w:t>
      </w:r>
      <w:r w:rsidRPr="00175DBB">
        <w:rPr>
          <w:rFonts w:eastAsia="Calibri" w:cs="Times New Roman"/>
          <w:sz w:val="8"/>
        </w:rPr>
        <w:t xml:space="preserve">. </w:t>
      </w:r>
      <w:r w:rsidRPr="00175DBB">
        <w:t xml:space="preserve">Many roads would be blocked by mountains of wreckage. In this zone, many people would be killed or injured in building </w:t>
      </w:r>
      <w:proofErr w:type="gramStart"/>
      <w:r w:rsidRPr="00175DBB">
        <w:t>collapses, or</w:t>
      </w:r>
      <w:proofErr w:type="gramEnd"/>
      <w:r w:rsidRPr="00175DBB">
        <w:t xml:space="preserve"> trapped under the rubble; many more would be burned, blinded, or injured by flying debris. In many cases, their charred skin would become ragged and fall off in sheets. The effects of the detonation would act in deadly synergy. </w:t>
      </w:r>
      <w:r w:rsidRPr="00175DBB">
        <w:rPr>
          <w:rStyle w:val="StyleUnderline"/>
        </w:rPr>
        <w:t xml:space="preserve">The smashed materials of buildings broken by the blast would be far easier for the fires to ignite than intact structures. The effects of radiation would make it far more difficult for burned and injured people to recover. The combination of </w:t>
      </w:r>
      <w:r w:rsidRPr="00175DBB">
        <w:rPr>
          <w:rStyle w:val="StyleUnderline"/>
          <w:highlight w:val="cyan"/>
        </w:rPr>
        <w:t>burns</w:t>
      </w:r>
      <w:r w:rsidRPr="00175DBB">
        <w:rPr>
          <w:rStyle w:val="StyleUnderline"/>
        </w:rPr>
        <w:t xml:space="preserve">, </w:t>
      </w:r>
      <w:r w:rsidRPr="00175DBB">
        <w:rPr>
          <w:rStyle w:val="StyleUnderline"/>
          <w:highlight w:val="cyan"/>
        </w:rPr>
        <w:t>radiation</w:t>
      </w:r>
      <w:r w:rsidRPr="00175DBB">
        <w:rPr>
          <w:rStyle w:val="StyleUnderline"/>
        </w:rPr>
        <w:t>, and physical injuries would cause</w:t>
      </w:r>
      <w:r w:rsidRPr="00175DBB">
        <w:rPr>
          <w:rFonts w:eastAsia="Calibri" w:cs="Times New Roman"/>
          <w:u w:val="single"/>
        </w:rPr>
        <w:t xml:space="preserve"> </w:t>
      </w:r>
      <w:r w:rsidRPr="00175DBB">
        <w:rPr>
          <w:rStyle w:val="Emphasis"/>
          <w:highlight w:val="cyan"/>
        </w:rPr>
        <w:t>far more death</w:t>
      </w:r>
      <w:r w:rsidRPr="00175DBB">
        <w:rPr>
          <w:rStyle w:val="Emphasis"/>
        </w:rPr>
        <w:t xml:space="preserve"> </w:t>
      </w:r>
      <w:r w:rsidRPr="00175DBB">
        <w:rPr>
          <w:rStyle w:val="Emphasis"/>
          <w:highlight w:val="cyan"/>
        </w:rPr>
        <w:t>and</w:t>
      </w:r>
      <w:r w:rsidRPr="00175DBB">
        <w:rPr>
          <w:rStyle w:val="Emphasis"/>
        </w:rPr>
        <w:t xml:space="preserve"> </w:t>
      </w:r>
      <w:r w:rsidRPr="00175DBB">
        <w:rPr>
          <w:rStyle w:val="Emphasis"/>
          <w:highlight w:val="cyan"/>
        </w:rPr>
        <w:t>suffering</w:t>
      </w:r>
      <w:r w:rsidRPr="00175DBB">
        <w:rPr>
          <w:rFonts w:eastAsia="Calibri" w:cs="Times New Roman"/>
          <w:sz w:val="8"/>
        </w:rPr>
        <w:t xml:space="preserve"> </w:t>
      </w:r>
      <w:r w:rsidRPr="00175DBB">
        <w:t>than any one of them would alone. The silent killer.</w:t>
      </w:r>
      <w:r w:rsidRPr="00175DBB">
        <w:rPr>
          <w:rFonts w:eastAsia="Calibri" w:cs="Times New Roman"/>
          <w:sz w:val="8"/>
        </w:rPr>
        <w:t xml:space="preserve"> </w:t>
      </w:r>
      <w:r w:rsidRPr="00175DBB">
        <w:rPr>
          <w:rStyle w:val="Emphasis"/>
        </w:rPr>
        <w:t xml:space="preserve">The bomb’s immediate effects would be followed by a slow, </w:t>
      </w:r>
      <w:r w:rsidRPr="00175DBB">
        <w:rPr>
          <w:rStyle w:val="Emphasis"/>
          <w:highlight w:val="cyan"/>
        </w:rPr>
        <w:t>lingering killer: radioactive fallout</w:t>
      </w:r>
      <w:r w:rsidRPr="00175DBB">
        <w:t xml:space="preserve">. A bomb detonated at ground level would dig a huge crater, hurling tons of earth and debris thousands of feet into the sky. Sucked into the rising fireball, these particles would mix with the radioactive remainders of the bomb, and over the next few hours or days, the debris would rain down for miles downwind. Depending on weather and wind patterns, the fallout could actually be deadlier and make a far larger area unusable than the blast itself. </w:t>
      </w:r>
      <w:r w:rsidRPr="00175DBB">
        <w:rPr>
          <w:rStyle w:val="StyleUnderline"/>
        </w:rPr>
        <w:t>Acute radiation sickness from the initial radiation pulse and the fallout would likely affect tens of thousands of people</w:t>
      </w:r>
      <w:r w:rsidRPr="00175DBB">
        <w:rPr>
          <w:rFonts w:eastAsia="Calibri" w:cs="Times New Roman"/>
          <w:sz w:val="8"/>
        </w:rPr>
        <w:t xml:space="preserve">. </w:t>
      </w:r>
      <w:r w:rsidRPr="00175DBB">
        <w:t xml:space="preserve">Depending on the dose, they might suffer from vomiting, watery diarrhea, fever, sores, loss of hair, and bone marrow depletion. Some would survive; some would die within days; some would take months to die. Cancer rates among the survivors would rise. Women would be more vulnerable than men—children and infants especially so. Much of the radiation from a nuclear blast is short-lived; radiation levels even a few days after the blast would be far below those in the first hours. For those not killed or terribly wounded by the initial explosion, the best advice would be to take shelter in a basement for at least several days. But many would be too terrified to stay. Thousands of panic-stricken people might receive deadly doses of radiation as they fled from their homes. Some of the radiation will be longer-lived; areas most severely affected would have to be abandoned for many years after the attack. The combination of radioactive fallout and the devastation of nearly all life-sustaining infrastructure over a vast area would mean that hundreds of thousands of people would have to evacuate. </w:t>
      </w:r>
      <w:r w:rsidRPr="00175DBB">
        <w:rPr>
          <w:rStyle w:val="Emphasis"/>
          <w:highlight w:val="cyan"/>
        </w:rPr>
        <w:t>Ambulances to nowhere</w:t>
      </w:r>
      <w:r w:rsidRPr="00175DBB">
        <w:rPr>
          <w:rStyle w:val="Emphasis"/>
        </w:rPr>
        <w:t xml:space="preserve">. The explosion would also destroy much of the city’s ability to respond. </w:t>
      </w:r>
      <w:r w:rsidRPr="00175DBB">
        <w:rPr>
          <w:rStyle w:val="Emphasis"/>
          <w:highlight w:val="cyan"/>
        </w:rPr>
        <w:t>Hospitals</w:t>
      </w:r>
      <w:r w:rsidRPr="00175DBB">
        <w:rPr>
          <w:rStyle w:val="Emphasis"/>
        </w:rPr>
        <w:t xml:space="preserve"> would be leveled, doctors and nurses killed and wounded, ambulances </w:t>
      </w:r>
      <w:r w:rsidRPr="00175DBB">
        <w:rPr>
          <w:rStyle w:val="Emphasis"/>
          <w:highlight w:val="cyan"/>
        </w:rPr>
        <w:t>destroyed</w:t>
      </w:r>
      <w:r w:rsidRPr="00175DBB">
        <w:rPr>
          <w:rFonts w:eastAsia="Calibri" w:cs="Times New Roman"/>
          <w:sz w:val="8"/>
        </w:rPr>
        <w:t xml:space="preserve">. </w:t>
      </w:r>
      <w:r w:rsidRPr="00175DBB">
        <w:t>(In Hiroshima, 42 of 45 hospitals were destroyed or severely damaged, and 270 of 300 doctors were killed.) Resources that survived outside the zone of destruction would be utterly overwhelmed. Hospitals have no ability to cope with tens or hundreds of thousands of terribly burned and injured people all at once; the United States, for example, has 1,760 burn beds in hospitals nationwide, of which a third are available on any given day. And</w:t>
      </w:r>
      <w:r w:rsidRPr="00175DBB">
        <w:rPr>
          <w:rFonts w:eastAsia="Calibri" w:cs="Times New Roman"/>
          <w:sz w:val="8"/>
        </w:rPr>
        <w:t xml:space="preserve"> </w:t>
      </w:r>
      <w:r w:rsidRPr="00175DBB">
        <w:rPr>
          <w:rStyle w:val="StyleUnderline"/>
        </w:rPr>
        <w:t>the problem would not be limited to hospitals; firefighters, for example, would have little ability to cope with thousands of fires raging out of control at once. Fire stations and equipment would be destroyed in the affected area, and firemen killed</w:t>
      </w:r>
      <w:r w:rsidRPr="00175DBB">
        <w:rPr>
          <w:rFonts w:eastAsia="Calibri" w:cs="Times New Roman"/>
          <w:sz w:val="8"/>
        </w:rPr>
        <w:t xml:space="preserve">, </w:t>
      </w:r>
      <w:r w:rsidRPr="00175DBB">
        <w:t>along with police and other emergency responders. Some of the first responders may become casualties themselves, from radioactive fallout, fire, and collapsing buildings. Over much of the affected area,</w:t>
      </w:r>
      <w:r w:rsidRPr="00175DBB">
        <w:rPr>
          <w:rFonts w:eastAsia="Calibri" w:cs="Times New Roman"/>
          <w:sz w:val="8"/>
        </w:rPr>
        <w:t xml:space="preserve"> </w:t>
      </w:r>
      <w:r w:rsidRPr="00175DBB">
        <w:rPr>
          <w:rStyle w:val="Emphasis"/>
          <w:highlight w:val="cyan"/>
        </w:rPr>
        <w:t xml:space="preserve">communications </w:t>
      </w:r>
      <w:r w:rsidRPr="00175DBB">
        <w:rPr>
          <w:rStyle w:val="Emphasis"/>
        </w:rPr>
        <w:t xml:space="preserve">would be </w:t>
      </w:r>
      <w:r w:rsidRPr="00175DBB">
        <w:rPr>
          <w:rStyle w:val="Emphasis"/>
          <w:highlight w:val="cyan"/>
        </w:rPr>
        <w:t>destroyed</w:t>
      </w:r>
      <w:r w:rsidRPr="00175DBB">
        <w:rPr>
          <w:rFonts w:eastAsia="Calibri" w:cs="Times New Roman"/>
          <w:sz w:val="8"/>
        </w:rPr>
        <w:t xml:space="preserve">, </w:t>
      </w:r>
      <w:r w:rsidRPr="00175DBB">
        <w:t xml:space="preserve">by both the physical effects and the electromagnetic pulse from the explosion. Better preparation for such a disaster could save thousands of lives—but ultimately, there is no way any city can genuinely be prepared for a catastrophe on such a historic scale, occurring in a flash, with zero warning. </w:t>
      </w:r>
      <w:r w:rsidRPr="00175DBB">
        <w:rPr>
          <w:rStyle w:val="StyleUnderline"/>
        </w:rPr>
        <w:t>Rescue and recovery attempts would be impeded by the destruction of most of the needed personnel and equipment, and by fire, debris, radiation, fear, lack of communications, and the immense scale of the disaster.</w:t>
      </w:r>
      <w:r w:rsidRPr="00175DBB">
        <w:rPr>
          <w:rFonts w:eastAsia="Calibri" w:cs="Times New Roman"/>
          <w:sz w:val="8"/>
        </w:rPr>
        <w:t xml:space="preserve"> </w:t>
      </w:r>
      <w:r w:rsidRPr="00175DBB">
        <w:t>The US military and the national guard could provide critically important capabilities—but federal plans assume that “no significant federal response” would be available for 24-to-72 hours. Many of those burned and injured would wait in vain for help, food, or water, perhaps for days. 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A 10-kiloton weapon detonated there might well kill half a million people—not counting those who might die of radiation sickness from the fallout.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w:t>
      </w:r>
      <w:r w:rsidRPr="00175DBB">
        <w:rPr>
          <w:rFonts w:eastAsia="Calibri" w:cs="Times New Roman"/>
          <w:sz w:val="8"/>
        </w:rPr>
        <w:t xml:space="preserve"> </w:t>
      </w:r>
      <w:r w:rsidRPr="00175DBB">
        <w:rPr>
          <w:rStyle w:val="StyleUnderline"/>
        </w:rPr>
        <w:t xml:space="preserve">we have been describing is a </w:t>
      </w:r>
      <w:proofErr w:type="spellStart"/>
      <w:r w:rsidRPr="00175DBB">
        <w:rPr>
          <w:rStyle w:val="StyleUnderline"/>
        </w:rPr>
        <w:t>groundburst</w:t>
      </w:r>
      <w:proofErr w:type="spellEnd"/>
      <w:r w:rsidRPr="00175DBB">
        <w:rPr>
          <w:rStyle w:val="StyleUnderline"/>
        </w:rPr>
        <w:t xml:space="preserve">. An </w:t>
      </w:r>
      <w:r w:rsidRPr="00175DBB">
        <w:rPr>
          <w:rStyle w:val="StyleUnderline"/>
          <w:highlight w:val="cyan"/>
        </w:rPr>
        <w:t>airburst</w:t>
      </w:r>
      <w:r w:rsidRPr="00175DBB">
        <w:rPr>
          <w:rStyle w:val="StyleUnderline"/>
        </w:rPr>
        <w:t xml:space="preserve">—such as might occur, for example, if terrorists put their bomb in a small aircraft they had purchased or rented—would </w:t>
      </w:r>
      <w:r w:rsidRPr="00175DBB">
        <w:rPr>
          <w:rStyle w:val="StyleUnderline"/>
          <w:highlight w:val="cyan"/>
        </w:rPr>
        <w:t>extend</w:t>
      </w:r>
      <w:r w:rsidRPr="00175DBB">
        <w:rPr>
          <w:rStyle w:val="StyleUnderline"/>
        </w:rPr>
        <w:t xml:space="preserve"> the </w:t>
      </w:r>
      <w:r w:rsidRPr="00175DBB">
        <w:rPr>
          <w:rStyle w:val="StyleUnderline"/>
          <w:highlight w:val="cyan"/>
        </w:rPr>
        <w:t>blast and fire</w:t>
      </w:r>
      <w:r w:rsidRPr="00175DBB">
        <w:rPr>
          <w:rStyle w:val="StyleUnderline"/>
        </w:rPr>
        <w:t xml:space="preserve"> effects over a wider area, killing and injuring even larger numbers of people </w:t>
      </w:r>
      <w:r w:rsidRPr="00175DBB">
        <w:rPr>
          <w:rStyle w:val="StyleUnderline"/>
          <w:highlight w:val="cyan"/>
        </w:rPr>
        <w:t>immediately</w:t>
      </w:r>
      <w:r w:rsidRPr="00175DBB">
        <w:rPr>
          <w:rStyle w:val="StyleUnderline"/>
        </w:rPr>
        <w:t>.</w:t>
      </w:r>
      <w:r w:rsidRPr="00175DBB">
        <w:rPr>
          <w:rFonts w:eastAsia="Calibri" w:cs="Times New Roman"/>
          <w:sz w:val="8"/>
        </w:rPr>
        <w:t xml:space="preserve"> </w:t>
      </w:r>
      <w:r w:rsidRPr="00175DBB">
        <w:t xml:space="preserve">But an airburst would not have the same lingering effects from fallout as a </w:t>
      </w:r>
      <w:proofErr w:type="spellStart"/>
      <w:r w:rsidRPr="00175DBB">
        <w:t>groundburst</w:t>
      </w:r>
      <w:proofErr w:type="spellEnd"/>
      <w:r w:rsidRPr="00175DBB">
        <w:t>,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w:t>
      </w:r>
      <w:r w:rsidRPr="00175DBB">
        <w:rPr>
          <w:rFonts w:eastAsia="Calibri" w:cs="Times New Roman"/>
          <w:sz w:val="8"/>
        </w:rPr>
        <w:t xml:space="preserve"> </w:t>
      </w:r>
      <w:r w:rsidRPr="00175DBB">
        <w:rPr>
          <w:rStyle w:val="Emphasis"/>
        </w:rPr>
        <w:t>Global economic disaster. The economic impact of such an attack would be enormous. The effects would reverberate for so far and so long that they are difficult to estimate</w:t>
      </w:r>
      <w:r w:rsidRPr="00175DBB">
        <w:rPr>
          <w:rFonts w:eastAsia="Calibri" w:cs="Times New Roman"/>
          <w:sz w:val="8"/>
        </w:rPr>
        <w:t xml:space="preserve"> </w:t>
      </w:r>
      <w:r w:rsidRPr="00175DBB">
        <w:t>in all their complexity. Hundreds of thousands of people would be too injured or sick to work for weeks or months. Hundreds of thousands more would evacuate to locations far from their jobs. Many places of employment would have to be abandoned because of the radioactive fallout.</w:t>
      </w:r>
      <w:r w:rsidRPr="00175DBB">
        <w:rPr>
          <w:rFonts w:eastAsia="Calibri" w:cs="Times New Roman"/>
          <w:sz w:val="8"/>
        </w:rPr>
        <w:t xml:space="preserve"> </w:t>
      </w:r>
      <w:r w:rsidRPr="00175DBB">
        <w:rPr>
          <w:rStyle w:val="StyleUnderline"/>
        </w:rPr>
        <w:t>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w:t>
      </w:r>
      <w:r w:rsidRPr="00175DBB">
        <w:rPr>
          <w:rFonts w:eastAsia="Calibri" w:cs="Times New Roman"/>
          <w:sz w:val="8"/>
        </w:rPr>
        <w:t xml:space="preserve">, </w:t>
      </w:r>
      <w:r w:rsidRPr="00175DBB">
        <w:t>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w:t>
      </w:r>
      <w:r w:rsidRPr="00175DBB">
        <w:rPr>
          <w:rFonts w:eastAsia="Calibri" w:cs="Times New Roman"/>
          <w:u w:val="single"/>
        </w:rPr>
        <w:t xml:space="preserve"> </w:t>
      </w:r>
      <w:r w:rsidRPr="00175DBB">
        <w:rPr>
          <w:rStyle w:val="Emphasis"/>
        </w:rPr>
        <w:t>wrench into the gears of global trade</w:t>
      </w:r>
      <w:r w:rsidRPr="00175DBB">
        <w:rPr>
          <w:rFonts w:eastAsia="Calibri" w:cs="Times New Roman"/>
          <w:u w:val="single"/>
        </w:rPr>
        <w:t xml:space="preserve"> </w:t>
      </w:r>
      <w:r w:rsidRPr="00175DBB">
        <w:t xml:space="preserve">for an extended period. (And this might well occur even if a shipping container had not been the means of delivery.) Even the far smaller 9/11 attacks are estimated to have caused economic aftershocks costing almost $1 trillion even excluding the multi-trillion-dollar costs of the wars that ensued. The cost of a terrorist nuclear attack in a major city would likely be many times higher. The most severe effects would be local, but the effects of trade disruptions, reduced economic activity, and more would reverberate around the world. Consequently, while some countries may feel that nuclear terrorism is only a concern for the </w:t>
      </w:r>
      <w:proofErr w:type="spellStart"/>
      <w:r w:rsidRPr="00175DBB">
        <w:t>countries</w:t>
      </w:r>
      <w:proofErr w:type="spellEnd"/>
      <w:r w:rsidRPr="00175DBB">
        <w:t xml:space="preserve"> most likely to be targeted—such as the United States—in reality it is a threat to everyone, everywhere. In 2005, then-UN Secretary-General Kofi Annan warned that these global effects would push “tens of millions of people into dire poverty,” creating “a second death toll throughout the developing world.” One recent estimate suggested that a nuclear attack in an urban area would cause a global recession, cutting global Gross Domestic Product by some two percent, and pushing an additional 30 million people in the developing world into extreme poverty. 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w:t>
      </w:r>
      <w:proofErr w:type="gramStart"/>
      <w:r w:rsidRPr="00175DBB">
        <w:t>), and</w:t>
      </w:r>
      <w:proofErr w:type="gramEnd"/>
      <w:r w:rsidRPr="00175DBB">
        <w:t xml:space="preserve">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w:t>
      </w:r>
      <w:proofErr w:type="gramStart"/>
      <w:r w:rsidRPr="00175DBB">
        <w:t>leader</w:t>
      </w:r>
      <w:proofErr w:type="gramEnd"/>
      <w:r w:rsidRPr="00175DBB">
        <w:t xml:space="preserve">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175DBB">
        <w:rPr>
          <w:rStyle w:val="StyleUnderline"/>
        </w:rPr>
        <w:t xml:space="preserve">The </w:t>
      </w:r>
      <w:r w:rsidRPr="00175DBB">
        <w:rPr>
          <w:rStyle w:val="StyleUnderline"/>
          <w:highlight w:val="cyan"/>
        </w:rPr>
        <w:t>country attacked might</w:t>
      </w:r>
      <w:r w:rsidRPr="00175DBB">
        <w:rPr>
          <w:rStyle w:val="StyleUnderline"/>
        </w:rPr>
        <w:t xml:space="preserve"> well </w:t>
      </w:r>
      <w:r w:rsidRPr="00175DBB">
        <w:rPr>
          <w:rStyle w:val="StyleUnderline"/>
          <w:highlight w:val="cyan"/>
        </w:rPr>
        <w:t>lash out militarily</w:t>
      </w:r>
      <w:r w:rsidRPr="00175DBB">
        <w:rPr>
          <w:rStyle w:val="StyleUnderline"/>
        </w:rPr>
        <w:t xml:space="preserve"> at whatever countries it thought might bear a portion of responsibility. (A terrifying description of the kinds of discussions that might occur appeared in Brian Jenkins’ book, Will Terrorists Go Nuclear?) </w:t>
      </w:r>
      <w:r w:rsidRPr="00175DBB">
        <w:rPr>
          <w:rStyle w:val="StyleUnderline"/>
          <w:highlight w:val="cyan"/>
        </w:rPr>
        <w:t>With the nuclear threshold already crossed</w:t>
      </w:r>
      <w:r w:rsidRPr="00175DBB">
        <w:rPr>
          <w:rStyle w:val="StyleUnderline"/>
        </w:rPr>
        <w:t xml:space="preserve"> in this scenario—at least by terrorists—it is conceivable</w:t>
      </w:r>
      <w:r w:rsidRPr="00175DBB">
        <w:rPr>
          <w:rFonts w:eastAsia="Calibri" w:cs="Times New Roman"/>
          <w:sz w:val="8"/>
        </w:rPr>
        <w:t xml:space="preserve"> </w:t>
      </w:r>
      <w:r w:rsidRPr="00175DBB">
        <w:t>that some of the</w:t>
      </w:r>
      <w:r w:rsidRPr="00175DBB">
        <w:rPr>
          <w:rFonts w:eastAsia="Calibri" w:cs="Times New Roman"/>
          <w:sz w:val="8"/>
        </w:rPr>
        <w:t xml:space="preserve"> </w:t>
      </w:r>
      <w:r w:rsidRPr="00175DBB">
        <w:rPr>
          <w:rStyle w:val="Emphasis"/>
          <w:highlight w:val="cyan"/>
        </w:rPr>
        <w:t>resulting conflicts might escalate to nuclear use</w:t>
      </w:r>
      <w:r w:rsidRPr="00175DBB">
        <w:rPr>
          <w:rStyle w:val="Emphasis"/>
        </w:rPr>
        <w:t xml:space="preserve">. International politics could become more </w:t>
      </w:r>
      <w:r w:rsidRPr="00175DBB">
        <w:rPr>
          <w:rStyle w:val="Emphasis"/>
          <w:highlight w:val="cyan"/>
        </w:rPr>
        <w:t>brutish and violent,</w:t>
      </w:r>
      <w:r w:rsidRPr="00175DBB">
        <w:rPr>
          <w:rStyle w:val="Emphasis"/>
        </w:rPr>
        <w:t xml:space="preserve"> with powerful states taking unilateral action, by </w:t>
      </w:r>
      <w:proofErr w:type="gramStart"/>
      <w:r w:rsidRPr="00175DBB">
        <w:rPr>
          <w:rStyle w:val="Emphasis"/>
        </w:rPr>
        <w:t>force</w:t>
      </w:r>
      <w:proofErr w:type="gramEnd"/>
      <w:r w:rsidRPr="00175DBB">
        <w:rPr>
          <w:rStyle w:val="Emphasis"/>
        </w:rPr>
        <w:t xml:space="preserve"> if necessary, in an effort to ensure their security</w:t>
      </w:r>
      <w:r w:rsidRPr="00175DBB">
        <w:t>. After 9/11, the United States led the invasions of two sovereign nations, in wars that have since cost hundreds of thousands of lives and trillions of dollars, while plunging a region into chaos. Would the reaction after a far more devastating nuclear attack be any less?</w:t>
      </w:r>
    </w:p>
    <w:p w14:paraId="55774146" w14:textId="4FD367E1" w:rsidR="00333056" w:rsidRDefault="00333056" w:rsidP="00333056">
      <w:pPr>
        <w:pStyle w:val="Heading4"/>
      </w:pPr>
      <w:r w:rsidRPr="00995585">
        <w:t xml:space="preserve">Reasonability on 1AR shells – 1AR theory is very </w:t>
      </w:r>
      <w:proofErr w:type="spellStart"/>
      <w:r w:rsidRPr="00995585">
        <w:t>aff</w:t>
      </w:r>
      <w:proofErr w:type="spellEnd"/>
      <w:r w:rsidRPr="00995585">
        <w:t xml:space="preserve">-biased because the 2AR gets to line-by-line every 2NR standard with new answers that never get responded to– reasonability checks 2AR sandbagging by preventing really abusive 1NCs while still giving the 2N a chance. </w:t>
      </w:r>
    </w:p>
    <w:p w14:paraId="7C451214" w14:textId="50806F18" w:rsidR="006072B0" w:rsidRPr="006072B0" w:rsidRDefault="006072B0" w:rsidP="006072B0">
      <w:pPr>
        <w:pStyle w:val="Heading4"/>
      </w:pPr>
      <w:r w:rsidRPr="00970CF9">
        <w:rPr>
          <w:u w:val="single"/>
        </w:rPr>
        <w:t>No new 1ar theory paradigm issues</w:t>
      </w:r>
      <w:r>
        <w:t xml:space="preserve">-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 C] They get new 2ar </w:t>
      </w:r>
      <w:r>
        <w:t xml:space="preserve">paradigm issues that I </w:t>
      </w:r>
      <w:proofErr w:type="gramStart"/>
      <w:r>
        <w:t>cant</w:t>
      </w:r>
      <w:proofErr w:type="gramEnd"/>
      <w:r>
        <w:t xml:space="preserve"> contest which means they can just auto win every theory debate by setting paradigm issues that exclude all my offense</w:t>
      </w:r>
    </w:p>
    <w:p w14:paraId="3A77B51A" w14:textId="02F8672E" w:rsidR="00333056" w:rsidRDefault="00333056" w:rsidP="00333056">
      <w:pPr>
        <w:pStyle w:val="Heading3"/>
      </w:pPr>
      <w:r>
        <w:t>1NC – OFF</w:t>
      </w:r>
    </w:p>
    <w:p w14:paraId="7403ED25" w14:textId="77777777" w:rsidR="00333056" w:rsidRPr="00FB5463" w:rsidRDefault="00333056" w:rsidP="00333056">
      <w:pPr>
        <w:pStyle w:val="Heading4"/>
      </w:pPr>
      <w:r>
        <w:t xml:space="preserve">Climate Patents and Innovation </w:t>
      </w:r>
      <w:r>
        <w:rPr>
          <w:u w:val="single"/>
        </w:rPr>
        <w:t>high now</w:t>
      </w:r>
      <w:r>
        <w:t xml:space="preserve"> and </w:t>
      </w:r>
      <w:r>
        <w:rPr>
          <w:u w:val="single"/>
        </w:rPr>
        <w:t>solving Warming</w:t>
      </w:r>
      <w:r>
        <w:t xml:space="preserve"> but waiving patents sets a </w:t>
      </w:r>
      <w:r>
        <w:rPr>
          <w:u w:val="single"/>
        </w:rPr>
        <w:t>dangerous precedent</w:t>
      </w:r>
      <w:r>
        <w:t xml:space="preserve"> for appropriations – the mere threat is sufficient is enough to kill investment.</w:t>
      </w:r>
    </w:p>
    <w:p w14:paraId="55ADA3AB" w14:textId="77777777" w:rsidR="00333056" w:rsidRPr="00FB5463" w:rsidRDefault="00333056" w:rsidP="0033305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016CC173" w14:textId="77777777" w:rsidR="00333056" w:rsidRDefault="00333056" w:rsidP="00333056">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23"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2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25"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44460296" w14:textId="77777777" w:rsidR="00333056" w:rsidRPr="008C74CB" w:rsidRDefault="00333056" w:rsidP="00333056">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4CDE1BF8" w14:textId="77777777" w:rsidR="00333056" w:rsidRPr="008C74CB" w:rsidRDefault="00333056" w:rsidP="00333056">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26" w:history="1">
        <w:r w:rsidRPr="008C74CB">
          <w:rPr>
            <w:color w:val="000000" w:themeColor="text1"/>
          </w:rPr>
          <w:t>https://www.livescience.com/65633-climate-change-dooms-humans-by-2050.html</w:t>
        </w:r>
      </w:hyperlink>
      <w:r w:rsidRPr="008C74CB">
        <w:rPr>
          <w:color w:val="000000" w:themeColor="text1"/>
        </w:rPr>
        <w:t xml:space="preserve"> Justin</w:t>
      </w:r>
    </w:p>
    <w:p w14:paraId="0E9AFC39" w14:textId="62F4A2ED" w:rsidR="00333056" w:rsidRPr="00333056" w:rsidRDefault="00333056" w:rsidP="0033305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27"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8"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29"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4D1AB7">
        <w:rPr>
          <w:color w:val="000000" w:themeColor="text1"/>
          <w:highlight w:val="cyan"/>
          <w:u w:val="single"/>
        </w:rPr>
        <w:t>destroying</w:t>
      </w:r>
      <w:r w:rsidRPr="008C74CB">
        <w:rPr>
          <w:color w:val="000000" w:themeColor="text1"/>
          <w:u w:val="single"/>
        </w:rPr>
        <w:t xml:space="preserve"> the region's </w:t>
      </w:r>
      <w:proofErr w:type="gramStart"/>
      <w:r w:rsidRPr="004D1AB7">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4D1AB7">
        <w:rPr>
          <w:color w:val="000000" w:themeColor="text1"/>
          <w:highlight w:val="cyan"/>
          <w:u w:val="single"/>
        </w:rPr>
        <w:t>turning</w:t>
      </w:r>
      <w:r w:rsidRPr="008C74CB">
        <w:rPr>
          <w:color w:val="000000" w:themeColor="text1"/>
          <w:u w:val="single"/>
        </w:rPr>
        <w:t xml:space="preserve"> more than </w:t>
      </w:r>
      <w:r w:rsidRPr="004D1AB7">
        <w:rPr>
          <w:color w:val="000000" w:themeColor="text1"/>
          <w:highlight w:val="cyan"/>
          <w:u w:val="single"/>
        </w:rPr>
        <w:t>1 bil</w:t>
      </w:r>
      <w:r w:rsidRPr="008C74CB">
        <w:rPr>
          <w:color w:val="000000" w:themeColor="text1"/>
          <w:u w:val="single"/>
        </w:rPr>
        <w:t xml:space="preserve">lion people </w:t>
      </w:r>
      <w:r w:rsidRPr="004D1AB7">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0" w:history="1">
        <w:r w:rsidRPr="004D1AB7">
          <w:rPr>
            <w:rStyle w:val="Hyperlink"/>
            <w:color w:val="000000" w:themeColor="text1"/>
            <w:highlight w:val="cyan"/>
            <w:u w:val="single"/>
          </w:rPr>
          <w:t>shrinking coastlines</w:t>
        </w:r>
      </w:hyperlink>
      <w:r w:rsidRPr="004D1AB7">
        <w:rPr>
          <w:color w:val="000000" w:themeColor="text1"/>
          <w:highlight w:val="cyan"/>
          <w:u w:val="single"/>
        </w:rPr>
        <w:t xml:space="preserve"> and</w:t>
      </w:r>
      <w:r w:rsidRPr="008C74CB">
        <w:rPr>
          <w:color w:val="000000" w:themeColor="text1"/>
          <w:u w:val="single"/>
        </w:rPr>
        <w:t xml:space="preserve"> severe </w:t>
      </w:r>
      <w:r w:rsidRPr="004D1AB7">
        <w:rPr>
          <w:color w:val="000000" w:themeColor="text1"/>
          <w:highlight w:val="cyan"/>
          <w:u w:val="single"/>
        </w:rPr>
        <w:t>drops in food and water</w:t>
      </w:r>
      <w:r w:rsidRPr="008C74CB">
        <w:rPr>
          <w:color w:val="000000" w:themeColor="text1"/>
          <w:u w:val="single"/>
        </w:rPr>
        <w:t xml:space="preserve"> availability — begin to </w:t>
      </w:r>
      <w:r w:rsidRPr="004D1AB7">
        <w:rPr>
          <w:b/>
          <w:bCs/>
          <w:color w:val="000000" w:themeColor="text1"/>
          <w:highlight w:val="cyan"/>
          <w:u w:val="single"/>
        </w:rPr>
        <w:t>stress</w:t>
      </w:r>
      <w:r w:rsidRPr="008C74CB">
        <w:rPr>
          <w:b/>
          <w:bCs/>
          <w:color w:val="000000" w:themeColor="text1"/>
          <w:u w:val="single"/>
        </w:rPr>
        <w:t xml:space="preserve"> the fabric of the world's largest </w:t>
      </w:r>
      <w:r w:rsidRPr="004D1AB7">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5D276EF4" w14:textId="0E3B27C4" w:rsidR="00333056" w:rsidRDefault="00333056" w:rsidP="00333056">
      <w:pPr>
        <w:pStyle w:val="Heading3"/>
      </w:pPr>
      <w:r>
        <w:t>1NC – OFF</w:t>
      </w:r>
    </w:p>
    <w:p w14:paraId="2AAE1E7F" w14:textId="400BF031" w:rsidR="00333056" w:rsidRDefault="00333056" w:rsidP="00333056">
      <w:pPr>
        <w:pStyle w:val="Heading4"/>
      </w:pPr>
      <w:r>
        <w:t xml:space="preserve">Counterplan text: </w:t>
      </w:r>
      <w:r w:rsidR="00A90B36">
        <w:t>D</w:t>
      </w:r>
      <w:r>
        <w:t xml:space="preserve">uring pandemics </w:t>
      </w:r>
      <w:r w:rsidR="00A90B36">
        <w:t>t</w:t>
      </w:r>
      <w:r>
        <w:t>he member nations of the WTO should impose a mandatory lockdown</w:t>
      </w:r>
      <w:r w:rsidR="00A90B36">
        <w:t xml:space="preserve">. </w:t>
      </w:r>
      <w:r>
        <w:t xml:space="preserve">Governments should compensate both individual workers and small businesses that suffer substantial or irreparable economic loss as a result of lockdowns. </w:t>
      </w:r>
    </w:p>
    <w:p w14:paraId="74D4A97A" w14:textId="77777777" w:rsidR="00333056" w:rsidRDefault="00333056" w:rsidP="00333056"/>
    <w:p w14:paraId="1D76A821" w14:textId="11B6AD84" w:rsidR="00333056" w:rsidRPr="00A12777" w:rsidRDefault="00333056" w:rsidP="00333056">
      <w:pPr>
        <w:pStyle w:val="Heading4"/>
      </w:pPr>
      <w:r>
        <w:t xml:space="preserve">Only the lockdown solves </w:t>
      </w:r>
      <w:r w:rsidR="00A7421B">
        <w:t>diseases spread</w:t>
      </w:r>
    </w:p>
    <w:p w14:paraId="6C1CC8BC" w14:textId="77777777" w:rsidR="00333056" w:rsidRDefault="00333056" w:rsidP="00333056">
      <w:proofErr w:type="spellStart"/>
      <w:r w:rsidRPr="00A12777">
        <w:rPr>
          <w:rStyle w:val="Style13ptBold"/>
        </w:rPr>
        <w:t>Osterholm</w:t>
      </w:r>
      <w:proofErr w:type="spellEnd"/>
      <w:r w:rsidRPr="00A12777">
        <w:rPr>
          <w:rStyle w:val="Style13ptBold"/>
        </w:rPr>
        <w:t>, 20</w:t>
      </w:r>
      <w:r>
        <w:t xml:space="preserve"> -- Regents Professor and Director of the Center for Infectious Disease Research and Policy at the University of Minnesota</w:t>
      </w:r>
    </w:p>
    <w:p w14:paraId="274DD0D4" w14:textId="77777777" w:rsidR="00333056" w:rsidRDefault="00333056" w:rsidP="00333056">
      <w:r>
        <w:t xml:space="preserve">[Michael T. and Mark </w:t>
      </w:r>
      <w:proofErr w:type="spellStart"/>
      <w:r>
        <w:t>Olshaker</w:t>
      </w:r>
      <w:proofErr w:type="spellEnd"/>
      <w:r>
        <w:t xml:space="preserve">, </w:t>
      </w:r>
      <w:proofErr w:type="gramStart"/>
      <w:r>
        <w:t>writer</w:t>
      </w:r>
      <w:proofErr w:type="gramEnd"/>
      <w:r>
        <w:t xml:space="preserve"> and documentary filmmaker, "America Needs to Lock Down Again," Foreign Affairs, 9-16-20, https://www.foreignaffairs.com/articles/united-states/2020-09-16/coronavirus-america-needs-lock-down-again, accessed 10-29-20]</w:t>
      </w:r>
    </w:p>
    <w:p w14:paraId="6F512AA8" w14:textId="77777777" w:rsidR="00333056" w:rsidRDefault="00333056" w:rsidP="00333056"/>
    <w:p w14:paraId="17DE607A" w14:textId="77777777" w:rsidR="00333056" w:rsidRPr="0062542F" w:rsidRDefault="00333056" w:rsidP="00333056">
      <w:pPr>
        <w:rPr>
          <w:sz w:val="12"/>
        </w:rPr>
      </w:pPr>
      <w:r w:rsidRPr="0062542F">
        <w:rPr>
          <w:sz w:val="12"/>
        </w:rPr>
        <w:t xml:space="preserve">In our essay “Chronicle of a Pandemic Foretold,” for the July/August issue of Foreign Affairs, we described the struggle against COVID-19 in terms of a baseball game and estimated that the United States was in about the third inning of a nine-inning contest. At this point, however, it may be more helpful to shift to an altogether different analogy. </w:t>
      </w:r>
      <w:r w:rsidRPr="00A12777">
        <w:rPr>
          <w:rStyle w:val="StyleUnderline"/>
        </w:rPr>
        <w:t xml:space="preserve">The unfolding story of the pandemic is a </w:t>
      </w:r>
      <w:r w:rsidRPr="0062542F">
        <w:rPr>
          <w:rStyle w:val="Emphasis"/>
        </w:rPr>
        <w:t>three-act play</w:t>
      </w:r>
      <w:r w:rsidRPr="00A12777">
        <w:rPr>
          <w:rStyle w:val="StyleUnderline"/>
        </w:rPr>
        <w:t>, in which the country is now midway through the second act</w:t>
      </w:r>
      <w:r w:rsidRPr="0062542F">
        <w:rPr>
          <w:sz w:val="12"/>
        </w:rPr>
        <w:t>.</w:t>
      </w:r>
    </w:p>
    <w:p w14:paraId="4927DC18" w14:textId="77777777" w:rsidR="00333056" w:rsidRPr="0062542F" w:rsidRDefault="00333056" w:rsidP="00333056">
      <w:pPr>
        <w:rPr>
          <w:rStyle w:val="Emphasis"/>
        </w:rPr>
      </w:pPr>
      <w:r w:rsidRPr="0062542F">
        <w:rPr>
          <w:sz w:val="12"/>
        </w:rPr>
        <w:t xml:space="preserve">The first act saw the disease spread from China to the rest of the world and to a woefully unprepared United States. The second witnessed Americans tire of restrictions and effectively surrender to the pandemic. Infection rates across the country soared during the summer and will likely rise again in the autumn as schools and universities reopen. </w:t>
      </w:r>
      <w:r w:rsidRPr="0062542F">
        <w:rPr>
          <w:rStyle w:val="StyleUnderline"/>
          <w:highlight w:val="yellow"/>
        </w:rPr>
        <w:t>To</w:t>
      </w:r>
      <w:r w:rsidRPr="00A12777">
        <w:rPr>
          <w:rStyle w:val="StyleUnderline"/>
        </w:rPr>
        <w:t xml:space="preserve"> </w:t>
      </w:r>
      <w:r w:rsidRPr="0062542F">
        <w:rPr>
          <w:rStyle w:val="Emphasis"/>
        </w:rPr>
        <w:t>truly</w:t>
      </w:r>
      <w:r w:rsidRPr="00A12777">
        <w:rPr>
          <w:rStyle w:val="StyleUnderline"/>
        </w:rPr>
        <w:t xml:space="preserve"> </w:t>
      </w:r>
      <w:r w:rsidRPr="0062542F">
        <w:rPr>
          <w:rStyle w:val="StyleUnderline"/>
          <w:highlight w:val="yellow"/>
        </w:rPr>
        <w:t>get</w:t>
      </w:r>
      <w:r w:rsidRPr="00A12777">
        <w:rPr>
          <w:rStyle w:val="StyleUnderline"/>
        </w:rPr>
        <w:t xml:space="preserve"> the novel </w:t>
      </w:r>
      <w:r w:rsidRPr="0062542F">
        <w:rPr>
          <w:rStyle w:val="StyleUnderline"/>
          <w:highlight w:val="yellow"/>
        </w:rPr>
        <w:t xml:space="preserve">coronavirus </w:t>
      </w:r>
      <w:r w:rsidRPr="0062542F">
        <w:rPr>
          <w:rStyle w:val="Emphasis"/>
          <w:highlight w:val="yellow"/>
        </w:rPr>
        <w:t>under control</w:t>
      </w:r>
      <w:r w:rsidRPr="0062542F">
        <w:rPr>
          <w:rStyle w:val="StyleUnderline"/>
          <w:highlight w:val="yellow"/>
        </w:rPr>
        <w:t xml:space="preserve">, </w:t>
      </w:r>
      <w:r w:rsidRPr="00F42B3D">
        <w:rPr>
          <w:rStyle w:val="StyleUnderline"/>
        </w:rPr>
        <w:t>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must</w:t>
      </w:r>
      <w:r w:rsidRPr="0062542F">
        <w:rPr>
          <w:sz w:val="12"/>
        </w:rPr>
        <w:t xml:space="preserve"> do what it has not done so far: </w:t>
      </w:r>
      <w:r w:rsidRPr="0062542F">
        <w:rPr>
          <w:rStyle w:val="StyleUnderline"/>
          <w:highlight w:val="yellow"/>
        </w:rPr>
        <w:t xml:space="preserve">impose </w:t>
      </w:r>
      <w:r w:rsidRPr="0062542F">
        <w:rPr>
          <w:rStyle w:val="Emphasis"/>
          <w:highlight w:val="yellow"/>
        </w:rPr>
        <w:t>real</w:t>
      </w:r>
      <w:r w:rsidRPr="0062542F">
        <w:rPr>
          <w:rStyle w:val="StyleUnderline"/>
          <w:highlight w:val="yellow"/>
        </w:rPr>
        <w:t xml:space="preserve"> and </w:t>
      </w:r>
      <w:r w:rsidRPr="0062542F">
        <w:rPr>
          <w:rStyle w:val="Emphasis"/>
          <w:highlight w:val="yellow"/>
        </w:rPr>
        <w:t>stringent lockdowns</w:t>
      </w:r>
      <w:r w:rsidRPr="0062542F">
        <w:rPr>
          <w:rStyle w:val="StyleUnderline"/>
          <w:highlight w:val="yellow"/>
        </w:rPr>
        <w:t xml:space="preserve"> across the country for </w:t>
      </w:r>
      <w:r w:rsidRPr="0062542F">
        <w:rPr>
          <w:rStyle w:val="Emphasis"/>
          <w:highlight w:val="yellow"/>
        </w:rPr>
        <w:t>roughly two months</w:t>
      </w:r>
      <w:r w:rsidRPr="0062542F">
        <w:rPr>
          <w:sz w:val="12"/>
        </w:rPr>
        <w:t xml:space="preserve">. </w:t>
      </w:r>
      <w:r w:rsidRPr="00A12777">
        <w:rPr>
          <w:rStyle w:val="StyleUnderline"/>
        </w:rPr>
        <w:t xml:space="preserve">Controlling the spread of the disease in this way will </w:t>
      </w:r>
      <w:r w:rsidRPr="0062542F">
        <w:rPr>
          <w:rStyle w:val="Emphasis"/>
        </w:rPr>
        <w:t>save lives</w:t>
      </w:r>
      <w:r w:rsidRPr="00A12777">
        <w:rPr>
          <w:rStyle w:val="StyleUnderline"/>
        </w:rPr>
        <w:t xml:space="preserve"> </w:t>
      </w:r>
      <w:r w:rsidRPr="0062542F">
        <w:rPr>
          <w:rStyle w:val="StyleUnderline"/>
          <w:highlight w:val="yellow"/>
        </w:rPr>
        <w:t>ahead of the</w:t>
      </w:r>
      <w:r w:rsidRPr="00A12777">
        <w:rPr>
          <w:rStyle w:val="StyleUnderline"/>
        </w:rPr>
        <w:t xml:space="preserve"> eventual end of this drama in the pandemic’s final act—the </w:t>
      </w:r>
      <w:r w:rsidRPr="0062542F">
        <w:rPr>
          <w:rStyle w:val="StyleUnderline"/>
          <w:highlight w:val="yellow"/>
        </w:rPr>
        <w:t xml:space="preserve">arrival of a </w:t>
      </w:r>
      <w:r w:rsidRPr="0062542F">
        <w:rPr>
          <w:rStyle w:val="Emphasis"/>
          <w:highlight w:val="yellow"/>
        </w:rPr>
        <w:t>safe, effective vaccine</w:t>
      </w:r>
      <w:r w:rsidRPr="0062542F">
        <w:rPr>
          <w:rStyle w:val="Emphasis"/>
        </w:rPr>
        <w:t>.</w:t>
      </w:r>
    </w:p>
    <w:p w14:paraId="19337244" w14:textId="77777777" w:rsidR="00333056" w:rsidRPr="0062542F" w:rsidRDefault="00333056" w:rsidP="00333056">
      <w:pPr>
        <w:rPr>
          <w:sz w:val="12"/>
        </w:rPr>
      </w:pPr>
      <w:r w:rsidRPr="0062542F">
        <w:rPr>
          <w:sz w:val="12"/>
        </w:rPr>
        <w:t>THE CURTAIN RISES</w:t>
      </w:r>
    </w:p>
    <w:p w14:paraId="65B3639B" w14:textId="77777777" w:rsidR="00333056" w:rsidRPr="0062542F" w:rsidRDefault="00333056" w:rsidP="00333056">
      <w:pPr>
        <w:rPr>
          <w:sz w:val="12"/>
        </w:rPr>
      </w:pPr>
      <w:r w:rsidRPr="0062542F">
        <w:rPr>
          <w:sz w:val="12"/>
        </w:rPr>
        <w:t>Act I opened in late 2019 with the emergence in China of a novel coronavirus that spread throughout much of the world with breathtaking speed and effect. Nations and regions faced the challenge in different ways and with varying levels of success. After a horrendous start, for example, Italy managed to get transmission substantially under control by imposing a near-complete shutdown of the northern part of the country. In the United States, both New York City and New York State saw catastrophic levels of infection that overwhelmed the entire health-care system. It is difficult to forget the images of refrigerated trailers sitting outside hospital emergency rooms to accommodate the dead. But under the leadership of Governor Andrew Cuomo—and thanks to a coordinated state public health response—New York locked down to get the number of cases to a manageable level and then maintain the low numbers, turning a disaster into a model for the rest of the United States.</w:t>
      </w:r>
    </w:p>
    <w:p w14:paraId="2E012766" w14:textId="77777777" w:rsidR="00333056" w:rsidRPr="0062542F" w:rsidRDefault="00333056" w:rsidP="00333056">
      <w:pPr>
        <w:rPr>
          <w:sz w:val="12"/>
        </w:rPr>
      </w:pPr>
      <w:r w:rsidRPr="0062542F">
        <w:rPr>
          <w:sz w:val="12"/>
        </w:rPr>
        <w:t>The issue of testing loomed over Act I. Some Asian nations that had experience with SARS began widespread testing of possible cases early and therefore were able to do contact tracing and largely control viral transmission. The United States did not do that. The White House denied the potential seriousness of the coronavirus (allegedly in a bid to prevent “panic”), while the Centers for Disease Control and Prevention (CDC) developed a test for national use that was faulty, leaving the virus difficult to track and making case isolation and contact tracing ineffective as a means to control transmission. That forced the country onto a much more disruptive path: an attempt to control and mitigate the virus’s effects through a national lockdown of all nonessential personnel.</w:t>
      </w:r>
    </w:p>
    <w:p w14:paraId="7D5131B8" w14:textId="77777777" w:rsidR="00333056" w:rsidRPr="0062542F" w:rsidRDefault="00333056" w:rsidP="00333056">
      <w:pPr>
        <w:rPr>
          <w:sz w:val="12"/>
        </w:rPr>
      </w:pPr>
      <w:r w:rsidRPr="0062542F">
        <w:rPr>
          <w:sz w:val="12"/>
        </w:rPr>
        <w:t xml:space="preserve">The price was steep, with millions of jobs lost, schools closed, and all public events and gatherings officially canceled. In mid-April, the United States was seeing 32,000 new cases a day. But a month later, that figure had dropped to 22,000 and Americans felt they had turned a corner, that the pandemic was </w:t>
      </w:r>
      <w:proofErr w:type="gramStart"/>
      <w:r w:rsidRPr="0062542F">
        <w:rPr>
          <w:sz w:val="12"/>
        </w:rPr>
        <w:t>subsiding</w:t>
      </w:r>
      <w:proofErr w:type="gramEnd"/>
      <w:r w:rsidRPr="0062542F">
        <w:rPr>
          <w:sz w:val="12"/>
        </w:rPr>
        <w:t xml:space="preserve"> and the battle was won.</w:t>
      </w:r>
    </w:p>
    <w:p w14:paraId="2EED4C7E" w14:textId="77777777" w:rsidR="00333056" w:rsidRPr="0062542F" w:rsidRDefault="00333056" w:rsidP="00333056">
      <w:pPr>
        <w:rPr>
          <w:sz w:val="12"/>
        </w:rPr>
      </w:pPr>
      <w:r w:rsidRPr="0062542F">
        <w:rPr>
          <w:sz w:val="12"/>
        </w:rPr>
        <w:t>THE DISTANT PEAK</w:t>
      </w:r>
    </w:p>
    <w:p w14:paraId="609C3FEF" w14:textId="77777777" w:rsidR="00333056" w:rsidRPr="0062542F" w:rsidRDefault="00333056" w:rsidP="00333056">
      <w:pPr>
        <w:rPr>
          <w:sz w:val="12"/>
        </w:rPr>
      </w:pPr>
      <w:r w:rsidRPr="0062542F">
        <w:rPr>
          <w:sz w:val="12"/>
        </w:rPr>
        <w:t>Act II of this drama began around Memorial Day weekend in late May. Pandemic fatigue had set in. Americans seemed to collectively declare, “We’re done,” taking any decrease in daily case counts or deaths as a sign that the virus had been curtailed. The warm-weather months drew people into social settings, and the White House and a host of pundits encouraged this natural yearning to get back to business—and leisure—as usual. The administration and its allies posited a zero-sum choice between continuing to slow transmission of the disease and saving the economy. In fact, the country had the fire only under limited control, and if you stop fighting a fire at that point, it will naturally flare up again and continue to burn.</w:t>
      </w:r>
    </w:p>
    <w:p w14:paraId="654D9C92" w14:textId="77777777" w:rsidR="00333056" w:rsidRPr="0062542F" w:rsidRDefault="00333056" w:rsidP="00333056">
      <w:pPr>
        <w:rPr>
          <w:sz w:val="12"/>
        </w:rPr>
      </w:pPr>
      <w:r w:rsidRPr="0062542F">
        <w:rPr>
          <w:sz w:val="12"/>
        </w:rPr>
        <w:t>By July 20, with people resuming socializing in large groups, the country’s daily new case count shot up to more than 66,000. It should be noted that the many protests that followed the death of George Floyd in late May did not contribute much to the spread since the demonstrations occurred outdoors, where the virus rapidly dissipates in the air. The spring weekend beach gatherings of young people, by contrast, led to more serious transmissions because revelers often ended up indoors, particularly in close and crowded confines such as bars and houses.</w:t>
      </w:r>
    </w:p>
    <w:p w14:paraId="6D7C8AB1" w14:textId="77777777" w:rsidR="00333056" w:rsidRPr="0062542F" w:rsidRDefault="00333056" w:rsidP="00333056">
      <w:pPr>
        <w:rPr>
          <w:sz w:val="12"/>
        </w:rPr>
      </w:pPr>
      <w:r w:rsidRPr="0062542F">
        <w:rPr>
          <w:sz w:val="12"/>
        </w:rPr>
        <w:t xml:space="preserve">The rate of daily new cases dipped to a little over 42,000 by the end of August, largely because of major containment efforts in California, Florida, Georgia, and Texas. As encouraging as that was on the face of it, the United States was still seeing about 1,000 COVID-19-related deaths per day, hardly a victory by any standard. Americans can expect these crests and troughs in new infections to continue, with each successive peak higher than the one before, until either an effective vaccine becomes widely </w:t>
      </w:r>
      <w:proofErr w:type="gramStart"/>
      <w:r w:rsidRPr="0062542F">
        <w:rPr>
          <w:sz w:val="12"/>
        </w:rPr>
        <w:t>available</w:t>
      </w:r>
      <w:proofErr w:type="gramEnd"/>
      <w:r w:rsidRPr="0062542F">
        <w:rPr>
          <w:sz w:val="12"/>
        </w:rPr>
        <w:t xml:space="preserve"> or herd immunity is established in the population through person-to-person transmission.</w:t>
      </w:r>
    </w:p>
    <w:p w14:paraId="5DE19997" w14:textId="77777777" w:rsidR="00333056" w:rsidRPr="0062542F" w:rsidRDefault="00333056" w:rsidP="00333056">
      <w:pPr>
        <w:rPr>
          <w:sz w:val="12"/>
        </w:rPr>
      </w:pPr>
      <w:r w:rsidRPr="0062542F">
        <w:rPr>
          <w:sz w:val="12"/>
        </w:rPr>
        <w:t>Herd immunity is often discussed but widely misunderstood. Each infectious disease has a different threshold for what percentage of a given population must be immune before the rate of transmission begins to drop. For a highly infectious agent transmitted through the air, such as measles, that percentage can be as high as 95 percent. For COVID-19, most public health infectious disease experts estimate it to be between 50 and 70 percent. One theory holds that the best way to approach the virus is to try to achieve herd immunity as quickly as possible through natural infection so everything can get back to normal, while protecting the older and most vulnerable people. This is the method seemingly employed by Sweden. Its transmission and mortality rates were significantly higher than those of neighboring Denmark and Norway, but the country does not appear to be substantially closer to reaching herd immunity than its Scandinavian neighbors, all of which are still far short of the threshold. Moreover, there is emerging evidence that exposure to the virus may confer only temporary immunity, possibly as brief as several months. And achieving herd immunity—if that is even possible—would only slow transmission, not halt it.</w:t>
      </w:r>
    </w:p>
    <w:p w14:paraId="32CE2846" w14:textId="77777777" w:rsidR="00333056" w:rsidRPr="0062542F" w:rsidRDefault="00333056" w:rsidP="00333056">
      <w:pPr>
        <w:rPr>
          <w:sz w:val="12"/>
        </w:rPr>
      </w:pPr>
      <w:r w:rsidRPr="0062542F">
        <w:rPr>
          <w:sz w:val="12"/>
        </w:rPr>
        <w:t xml:space="preserve">By the most liberal estimates, only about ten to 12 percent of the U.S. population has been infected thus far and, as Sweden’s experience has shown, reaching the threshold will be a long-drawn-out process that could result in the deaths of more than two million Americans. As it is, with about four percent of the world’s population, the United States has racked up about a quarter of all confirmed COVID-19 fatalities. The country failed to protect vulnerable populations, as witnessed in the many outbreaks in nursing homes and extended-care facilities. The virus has also taken a toll on young and healthy individuals; even some with mild or asymptomatic variants of the disease have become “long haulers,” who experience a range of symptoms, including chronic fatigue and cardiac and respiratory issues, </w:t>
      </w:r>
      <w:proofErr w:type="gramStart"/>
      <w:r w:rsidRPr="0062542F">
        <w:rPr>
          <w:sz w:val="12"/>
        </w:rPr>
        <w:t>weeks</w:t>
      </w:r>
      <w:proofErr w:type="gramEnd"/>
      <w:r w:rsidRPr="0062542F">
        <w:rPr>
          <w:sz w:val="12"/>
        </w:rPr>
        <w:t xml:space="preserve"> or months after getting infected.           </w:t>
      </w:r>
    </w:p>
    <w:p w14:paraId="29EBC6EB" w14:textId="77777777" w:rsidR="00333056" w:rsidRPr="0062542F" w:rsidRDefault="00333056" w:rsidP="00333056">
      <w:pPr>
        <w:rPr>
          <w:sz w:val="12"/>
        </w:rPr>
      </w:pPr>
      <w:r w:rsidRPr="0062542F">
        <w:rPr>
          <w:sz w:val="12"/>
        </w:rPr>
        <w:t>SHUT IT DOWN</w:t>
      </w:r>
    </w:p>
    <w:p w14:paraId="553AF5C5" w14:textId="77777777" w:rsidR="00333056" w:rsidRPr="0062542F" w:rsidRDefault="00333056" w:rsidP="00333056">
      <w:pPr>
        <w:rPr>
          <w:sz w:val="12"/>
        </w:rPr>
      </w:pPr>
      <w:r w:rsidRPr="0062542F">
        <w:rPr>
          <w:rStyle w:val="StyleUnderline"/>
          <w:highlight w:val="yellow"/>
        </w:rPr>
        <w:t>Herd immunity is</w:t>
      </w:r>
      <w:r w:rsidRPr="00A12777">
        <w:rPr>
          <w:rStyle w:val="StyleUnderline"/>
        </w:rPr>
        <w:t xml:space="preserve"> a </w:t>
      </w:r>
      <w:r w:rsidRPr="00A12777">
        <w:rPr>
          <w:rStyle w:val="Emphasis"/>
        </w:rPr>
        <w:t>distant</w:t>
      </w:r>
      <w:r w:rsidRPr="00A12777">
        <w:rPr>
          <w:rStyle w:val="StyleUnderline"/>
        </w:rPr>
        <w:t xml:space="preserve"> and </w:t>
      </w:r>
      <w:r w:rsidRPr="0062542F">
        <w:rPr>
          <w:rStyle w:val="Emphasis"/>
          <w:highlight w:val="yellow"/>
        </w:rPr>
        <w:t>unrealistic</w:t>
      </w:r>
      <w:r w:rsidRPr="00A12777">
        <w:rPr>
          <w:rStyle w:val="Emphasis"/>
        </w:rPr>
        <w:t xml:space="preserve"> prospect</w:t>
      </w:r>
      <w:r w:rsidRPr="00A12777">
        <w:rPr>
          <w:rStyle w:val="StyleUnderline"/>
        </w:rPr>
        <w:t xml:space="preserve">, but Americans still have the opportunity to </w:t>
      </w:r>
      <w:r w:rsidRPr="0062542F">
        <w:rPr>
          <w:rStyle w:val="Emphasis"/>
        </w:rPr>
        <w:t>mitigate</w:t>
      </w:r>
      <w:r w:rsidRPr="00A12777">
        <w:rPr>
          <w:rStyle w:val="StyleUnderline"/>
        </w:rPr>
        <w:t xml:space="preserve"> the </w:t>
      </w:r>
      <w:r w:rsidRPr="0062542F">
        <w:rPr>
          <w:rStyle w:val="Emphasis"/>
        </w:rPr>
        <w:t>suffering</w:t>
      </w:r>
      <w:r w:rsidRPr="00A12777">
        <w:rPr>
          <w:rStyle w:val="StyleUnderline"/>
        </w:rPr>
        <w:t xml:space="preserve"> and </w:t>
      </w:r>
      <w:r w:rsidRPr="0062542F">
        <w:rPr>
          <w:rStyle w:val="Emphasis"/>
        </w:rPr>
        <w:t>death</w:t>
      </w:r>
      <w:r w:rsidRPr="00A12777">
        <w:rPr>
          <w:rStyle w:val="StyleUnderline"/>
        </w:rPr>
        <w:t xml:space="preserve"> caused by the disease</w:t>
      </w:r>
      <w:r w:rsidRPr="0062542F">
        <w:rPr>
          <w:sz w:val="12"/>
        </w:rPr>
        <w:t xml:space="preserve">. </w:t>
      </w:r>
      <w:r w:rsidRPr="00A12777">
        <w:rPr>
          <w:rStyle w:val="StyleUnderline"/>
        </w:rPr>
        <w:t xml:space="preserve">The </w:t>
      </w:r>
      <w:r w:rsidRPr="0062542F">
        <w:rPr>
          <w:rStyle w:val="Emphasis"/>
        </w:rPr>
        <w:t>reality</w:t>
      </w:r>
      <w:r w:rsidRPr="00A12777">
        <w:rPr>
          <w:rStyle w:val="StyleUnderline"/>
        </w:rPr>
        <w:t xml:space="preserve"> is that the </w:t>
      </w:r>
      <w:r w:rsidRPr="0062542F">
        <w:rPr>
          <w:rStyle w:val="Emphasis"/>
        </w:rPr>
        <w:t>only way</w:t>
      </w:r>
      <w:r w:rsidRPr="00A12777">
        <w:rPr>
          <w:rStyle w:val="StyleUnderline"/>
        </w:rPr>
        <w:t xml:space="preserve"> for the United States to get through Act II with </w:t>
      </w:r>
      <w:r w:rsidRPr="0062542F">
        <w:rPr>
          <w:rStyle w:val="Emphasis"/>
        </w:rPr>
        <w:t>low levels</w:t>
      </w:r>
      <w:r w:rsidRPr="00A12777">
        <w:rPr>
          <w:rStyle w:val="StyleUnderline"/>
        </w:rPr>
        <w:t xml:space="preserve"> of </w:t>
      </w:r>
      <w:r w:rsidRPr="0062542F">
        <w:rPr>
          <w:rStyle w:val="Emphasis"/>
        </w:rPr>
        <w:t>morbidity</w:t>
      </w:r>
      <w:r w:rsidRPr="00A12777">
        <w:rPr>
          <w:rStyle w:val="StyleUnderline"/>
        </w:rPr>
        <w:t xml:space="preserve"> and </w:t>
      </w:r>
      <w:r w:rsidRPr="0062542F">
        <w:rPr>
          <w:rStyle w:val="Emphasis"/>
        </w:rPr>
        <w:t>mortality</w:t>
      </w:r>
      <w:r w:rsidRPr="00A12777">
        <w:rPr>
          <w:rStyle w:val="StyleUnderline"/>
        </w:rPr>
        <w:t xml:space="preserve"> is through </w:t>
      </w:r>
      <w:r w:rsidRPr="0062542F">
        <w:rPr>
          <w:rStyle w:val="Emphasis"/>
        </w:rPr>
        <w:t>more complete lockdowns</w:t>
      </w:r>
      <w:r w:rsidRPr="00A12777">
        <w:rPr>
          <w:rStyle w:val="StyleUnderline"/>
        </w:rPr>
        <w:t xml:space="preserve"> than were previously implemented in areas with high incidence of infection</w:t>
      </w:r>
      <w:r w:rsidRPr="0062542F">
        <w:rPr>
          <w:sz w:val="12"/>
        </w:rPr>
        <w:t>. Currently, the upper Midwest is the “hottest” area in the country for community-wide transmission, but other areas will see increasing case totals deeper into the fall. The aim at this point, quite simply, should be to cut transmission of the virus as much as possible until the creation and distribution of an effective vaccine.</w:t>
      </w:r>
    </w:p>
    <w:p w14:paraId="51F35C95" w14:textId="77777777" w:rsidR="00333056" w:rsidRPr="0062542F" w:rsidRDefault="00333056" w:rsidP="00333056">
      <w:pPr>
        <w:rPr>
          <w:sz w:val="12"/>
        </w:rPr>
      </w:pPr>
      <w:r w:rsidRPr="0062542F">
        <w:rPr>
          <w:rStyle w:val="StyleUnderline"/>
          <w:highlight w:val="yellow"/>
        </w:rPr>
        <w:t>Such lockdowns</w:t>
      </w:r>
      <w:r w:rsidRPr="00A12777">
        <w:rPr>
          <w:rStyle w:val="StyleUnderline"/>
        </w:rPr>
        <w:t xml:space="preserve"> should last </w:t>
      </w:r>
      <w:r w:rsidRPr="0062542F">
        <w:rPr>
          <w:rStyle w:val="Emphasis"/>
        </w:rPr>
        <w:t>six to eight weeks</w:t>
      </w:r>
      <w:r w:rsidRPr="00A12777">
        <w:rPr>
          <w:rStyle w:val="StyleUnderline"/>
        </w:rPr>
        <w:t xml:space="preserve"> </w:t>
      </w:r>
      <w:r w:rsidRPr="0062542F">
        <w:rPr>
          <w:rStyle w:val="StyleUnderline"/>
          <w:highlight w:val="yellow"/>
        </w:rPr>
        <w:t xml:space="preserve">with a goal of reaching </w:t>
      </w:r>
      <w:r w:rsidRPr="0062542F">
        <w:rPr>
          <w:rStyle w:val="Emphasis"/>
          <w:highlight w:val="yellow"/>
        </w:rPr>
        <w:t>no more than one new case per day per 100,000 people</w:t>
      </w:r>
      <w:r w:rsidRPr="0062542F">
        <w:rPr>
          <w:sz w:val="12"/>
        </w:rPr>
        <w:t xml:space="preserve">. </w:t>
      </w:r>
      <w:r w:rsidRPr="0062542F">
        <w:rPr>
          <w:rStyle w:val="StyleUnderline"/>
          <w:highlight w:val="yellow"/>
        </w:rPr>
        <w:t>This</w:t>
      </w:r>
      <w:r w:rsidRPr="00A12777">
        <w:rPr>
          <w:rStyle w:val="StyleUnderline"/>
        </w:rPr>
        <w:t xml:space="preserve"> low rate </w:t>
      </w:r>
      <w:r w:rsidRPr="0062542F">
        <w:rPr>
          <w:rStyle w:val="StyleUnderline"/>
          <w:highlight w:val="yellow"/>
        </w:rPr>
        <w:t xml:space="preserve">is </w:t>
      </w:r>
      <w:r w:rsidRPr="0062542F">
        <w:rPr>
          <w:rStyle w:val="Emphasis"/>
          <w:highlight w:val="yellow"/>
        </w:rPr>
        <w:t>necessary</w:t>
      </w:r>
      <w:r w:rsidRPr="0062542F">
        <w:rPr>
          <w:rStyle w:val="StyleUnderline"/>
          <w:highlight w:val="yellow"/>
        </w:rPr>
        <w:t xml:space="preserve"> for </w:t>
      </w:r>
      <w:r w:rsidRPr="0062542F">
        <w:rPr>
          <w:rStyle w:val="Emphasis"/>
          <w:highlight w:val="yellow"/>
        </w:rPr>
        <w:t>testing</w:t>
      </w:r>
      <w:r w:rsidRPr="0062542F">
        <w:rPr>
          <w:rStyle w:val="StyleUnderline"/>
          <w:highlight w:val="yellow"/>
        </w:rPr>
        <w:t xml:space="preserve"> and </w:t>
      </w:r>
      <w:r w:rsidRPr="0062542F">
        <w:rPr>
          <w:rStyle w:val="Emphasis"/>
          <w:highlight w:val="yellow"/>
        </w:rPr>
        <w:t>contact tracing</w:t>
      </w:r>
      <w:r w:rsidRPr="0062542F">
        <w:rPr>
          <w:rStyle w:val="StyleUnderline"/>
          <w:highlight w:val="yellow"/>
        </w:rPr>
        <w:t xml:space="preserve"> to have any </w:t>
      </w:r>
      <w:r w:rsidRPr="0062542F">
        <w:rPr>
          <w:rStyle w:val="Emphasis"/>
          <w:highlight w:val="yellow"/>
        </w:rPr>
        <w:t>meaningful effect</w:t>
      </w:r>
      <w:r w:rsidRPr="0062542F">
        <w:rPr>
          <w:sz w:val="12"/>
        </w:rPr>
        <w:t xml:space="preserve">. </w:t>
      </w:r>
      <w:r w:rsidRPr="0062542F">
        <w:rPr>
          <w:rStyle w:val="StyleUnderline"/>
          <w:highlight w:val="yellow"/>
        </w:rPr>
        <w:t>Once</w:t>
      </w:r>
      <w:r w:rsidRPr="00A12777">
        <w:rPr>
          <w:rStyle w:val="StyleUnderline"/>
        </w:rPr>
        <w:t xml:space="preserve"> that rate is </w:t>
      </w:r>
      <w:r w:rsidRPr="0062542F">
        <w:rPr>
          <w:rStyle w:val="StyleUnderline"/>
          <w:highlight w:val="yellow"/>
        </w:rPr>
        <w:t>achieved</w:t>
      </w:r>
      <w:r w:rsidRPr="0062542F">
        <w:rPr>
          <w:sz w:val="12"/>
        </w:rPr>
        <w:t xml:space="preserve">, however, </w:t>
      </w:r>
      <w:r w:rsidRPr="0062542F">
        <w:rPr>
          <w:rStyle w:val="StyleUnderline"/>
          <w:highlight w:val="yellow"/>
        </w:rPr>
        <w:t xml:space="preserve">local officials will be able to </w:t>
      </w:r>
      <w:r w:rsidRPr="0062542F">
        <w:rPr>
          <w:rStyle w:val="Emphasis"/>
          <w:highlight w:val="yellow"/>
        </w:rPr>
        <w:t>adjust lockdown measures</w:t>
      </w:r>
      <w:r w:rsidRPr="00A12777">
        <w:rPr>
          <w:rStyle w:val="StyleUnderline"/>
        </w:rPr>
        <w:t xml:space="preserve"> more </w:t>
      </w:r>
      <w:r w:rsidRPr="0062542F">
        <w:rPr>
          <w:rStyle w:val="Emphasis"/>
        </w:rPr>
        <w:t>accurately</w:t>
      </w:r>
      <w:r w:rsidRPr="00A12777">
        <w:rPr>
          <w:rStyle w:val="StyleUnderline"/>
        </w:rPr>
        <w:t xml:space="preserve"> and with the </w:t>
      </w:r>
      <w:r w:rsidRPr="0062542F">
        <w:rPr>
          <w:rStyle w:val="Emphasis"/>
        </w:rPr>
        <w:t>flexibility</w:t>
      </w:r>
      <w:r w:rsidRPr="00A12777">
        <w:rPr>
          <w:rStyle w:val="StyleUnderline"/>
        </w:rPr>
        <w:t xml:space="preserve"> the pandemic demands</w:t>
      </w:r>
      <w:r w:rsidRPr="0062542F">
        <w:rPr>
          <w:sz w:val="12"/>
        </w:rPr>
        <w:t>. If the White House and federal government will not lead, which is unfortunately likely under the current administration, the governors of each state, in coordination with their neighboring states, must take the initiative themselves. Some might think this is unrealistic, but New York has been able to maintain this low rate of new infections for the past three months.</w:t>
      </w:r>
    </w:p>
    <w:p w14:paraId="0033AE0E" w14:textId="77777777" w:rsidR="00333056" w:rsidRPr="0062542F" w:rsidRDefault="00333056" w:rsidP="00333056">
      <w:pPr>
        <w:rPr>
          <w:sz w:val="12"/>
        </w:rPr>
      </w:pPr>
      <w:r w:rsidRPr="00A12777">
        <w:rPr>
          <w:rStyle w:val="StyleUnderline"/>
        </w:rPr>
        <w:t>Stringent lockdowns</w:t>
      </w:r>
      <w:r w:rsidRPr="0062542F">
        <w:rPr>
          <w:sz w:val="12"/>
        </w:rPr>
        <w:t xml:space="preserve">, of course, </w:t>
      </w:r>
      <w:r w:rsidRPr="00A12777">
        <w:rPr>
          <w:rStyle w:val="StyleUnderline"/>
        </w:rPr>
        <w:t xml:space="preserve">would depend on the continued labor of </w:t>
      </w:r>
      <w:r w:rsidRPr="0062542F">
        <w:rPr>
          <w:rStyle w:val="Emphasis"/>
        </w:rPr>
        <w:t>essential workers</w:t>
      </w:r>
      <w:r w:rsidRPr="00A12777">
        <w:rPr>
          <w:rStyle w:val="StyleUnderline"/>
        </w:rPr>
        <w:t>, a category we estimate to be no more than 35 percent of the workforce and possibly less</w:t>
      </w:r>
      <w:r w:rsidRPr="0062542F">
        <w:rPr>
          <w:sz w:val="12"/>
        </w:rPr>
        <w:t xml:space="preserve">. What about other workers? As part of its broader anti-COVID-19 strategy, </w:t>
      </w:r>
      <w:r w:rsidRPr="00A12777">
        <w:rPr>
          <w:rStyle w:val="StyleUnderline"/>
        </w:rPr>
        <w:t xml:space="preserve">the federal and state </w:t>
      </w:r>
      <w:r w:rsidRPr="0062542F">
        <w:rPr>
          <w:rStyle w:val="StyleUnderline"/>
          <w:highlight w:val="yellow"/>
        </w:rPr>
        <w:t xml:space="preserve">governments should </w:t>
      </w:r>
      <w:r w:rsidRPr="0062542F">
        <w:rPr>
          <w:rStyle w:val="Emphasis"/>
          <w:highlight w:val="yellow"/>
        </w:rPr>
        <w:t>compensate</w:t>
      </w:r>
      <w:r w:rsidRPr="0062542F">
        <w:rPr>
          <w:rStyle w:val="Emphasis"/>
        </w:rPr>
        <w:t xml:space="preserve"> both individual </w:t>
      </w:r>
      <w:r w:rsidRPr="0062542F">
        <w:rPr>
          <w:rStyle w:val="Emphasis"/>
          <w:highlight w:val="yellow"/>
        </w:rPr>
        <w:t>workers</w:t>
      </w:r>
      <w:r w:rsidRPr="0062542F">
        <w:rPr>
          <w:rStyle w:val="StyleUnderline"/>
          <w:highlight w:val="yellow"/>
        </w:rPr>
        <w:t xml:space="preserve"> and</w:t>
      </w:r>
      <w:r w:rsidRPr="00A12777">
        <w:rPr>
          <w:rStyle w:val="StyleUnderline"/>
        </w:rPr>
        <w:t xml:space="preserve"> </w:t>
      </w:r>
      <w:r w:rsidRPr="0062542F">
        <w:rPr>
          <w:rStyle w:val="Emphasis"/>
        </w:rPr>
        <w:t xml:space="preserve">small </w:t>
      </w:r>
      <w:r w:rsidRPr="0062542F">
        <w:rPr>
          <w:rStyle w:val="Emphasis"/>
          <w:highlight w:val="yellow"/>
        </w:rPr>
        <w:t>businesses</w:t>
      </w:r>
      <w:r w:rsidRPr="00A12777">
        <w:rPr>
          <w:rStyle w:val="StyleUnderline"/>
        </w:rPr>
        <w:t xml:space="preserve"> that suffer substantial or irreparable economic loss as a result of lockdowns</w:t>
      </w:r>
      <w:r w:rsidRPr="0062542F">
        <w:rPr>
          <w:sz w:val="12"/>
        </w:rPr>
        <w:t xml:space="preserve">. </w:t>
      </w:r>
      <w:r w:rsidRPr="00A12777">
        <w:rPr>
          <w:rStyle w:val="StyleUnderline"/>
        </w:rPr>
        <w:t>Such support negates the false choice between public and economic health</w:t>
      </w:r>
      <w:r w:rsidRPr="0062542F">
        <w:rPr>
          <w:sz w:val="12"/>
        </w:rPr>
        <w:t xml:space="preserve">. If carried out successfully, </w:t>
      </w:r>
      <w:r w:rsidRPr="00A12777">
        <w:rPr>
          <w:rStyle w:val="StyleUnderline"/>
        </w:rPr>
        <w:t>the near-complete shutdowns would be</w:t>
      </w:r>
      <w:r w:rsidRPr="0062542F">
        <w:rPr>
          <w:sz w:val="12"/>
        </w:rPr>
        <w:t xml:space="preserve"> not open-ended but </w:t>
      </w:r>
      <w:r w:rsidRPr="00A12777">
        <w:rPr>
          <w:rStyle w:val="Emphasis"/>
        </w:rPr>
        <w:t>limited in time</w:t>
      </w:r>
      <w:r w:rsidRPr="0062542F">
        <w:rPr>
          <w:sz w:val="12"/>
        </w:rPr>
        <w:t>. And the government has the means to prop up adversely affected workers and businesses. As Minneapolis Federal Reserve Bank President Neel Kashkari outlined in an op-ed in The New York Times cowritten with one of us (</w:t>
      </w:r>
      <w:proofErr w:type="spellStart"/>
      <w:r w:rsidRPr="0062542F">
        <w:rPr>
          <w:sz w:val="12"/>
        </w:rPr>
        <w:t>Osterholm</w:t>
      </w:r>
      <w:proofErr w:type="spellEnd"/>
      <w:r w:rsidRPr="0062542F">
        <w:rPr>
          <w:sz w:val="12"/>
        </w:rPr>
        <w:t xml:space="preserve">), </w:t>
      </w:r>
      <w:r w:rsidRPr="0062542F">
        <w:rPr>
          <w:rStyle w:val="StyleUnderline"/>
          <w:highlight w:val="yellow"/>
        </w:rPr>
        <w:t>this</w:t>
      </w:r>
      <w:r w:rsidRPr="00A12777">
        <w:rPr>
          <w:rStyle w:val="StyleUnderline"/>
        </w:rPr>
        <w:t xml:space="preserve"> fiscal obligation </w:t>
      </w:r>
      <w:r w:rsidRPr="0062542F">
        <w:rPr>
          <w:rStyle w:val="StyleUnderline"/>
          <w:highlight w:val="yellow"/>
        </w:rPr>
        <w:t xml:space="preserve">could be </w:t>
      </w:r>
      <w:r w:rsidRPr="0062542F">
        <w:rPr>
          <w:rStyle w:val="Emphasis"/>
          <w:highlight w:val="yellow"/>
        </w:rPr>
        <w:t>covered</w:t>
      </w:r>
      <w:r w:rsidRPr="0062542F">
        <w:rPr>
          <w:rStyle w:val="StyleUnderline"/>
          <w:highlight w:val="yellow"/>
        </w:rPr>
        <w:t xml:space="preserve"> by</w:t>
      </w:r>
      <w:r w:rsidRPr="00A12777">
        <w:rPr>
          <w:rStyle w:val="StyleUnderline"/>
        </w:rPr>
        <w:t xml:space="preserve"> the money most Americans who have not lost income are </w:t>
      </w:r>
      <w:r w:rsidRPr="0062542F">
        <w:rPr>
          <w:rStyle w:val="Emphasis"/>
          <w:highlight w:val="yellow"/>
        </w:rPr>
        <w:t>saving</w:t>
      </w:r>
      <w:r w:rsidRPr="002A4D8C">
        <w:rPr>
          <w:rStyle w:val="Emphasis"/>
        </w:rPr>
        <w:t xml:space="preserve"> by not spending</w:t>
      </w:r>
      <w:r w:rsidRPr="00A12777">
        <w:rPr>
          <w:rStyle w:val="StyleUnderline"/>
        </w:rPr>
        <w:t xml:space="preserve"> as much during the pandemic</w:t>
      </w:r>
      <w:r w:rsidRPr="0062542F">
        <w:rPr>
          <w:sz w:val="12"/>
        </w:rPr>
        <w:t xml:space="preserve">—the personal savings rate of Americans has grown from eight percent in January to 20 percent in August. </w:t>
      </w:r>
      <w:r w:rsidRPr="002A4D8C">
        <w:rPr>
          <w:rStyle w:val="Emphasis"/>
        </w:rPr>
        <w:t>Domestic savings can fund investment</w:t>
      </w:r>
      <w:r w:rsidRPr="00A12777">
        <w:rPr>
          <w:rStyle w:val="StyleUnderline"/>
        </w:rPr>
        <w:t xml:space="preserve"> in the national economy, a concept that should work equally well in other developed nations.</w:t>
      </w:r>
      <w:r w:rsidRPr="0062542F">
        <w:rPr>
          <w:sz w:val="12"/>
        </w:rPr>
        <w:t xml:space="preserve"> </w:t>
      </w:r>
      <w:r w:rsidRPr="0062542F">
        <w:rPr>
          <w:rStyle w:val="Emphasis"/>
          <w:highlight w:val="yellow"/>
        </w:rPr>
        <w:t>Banks</w:t>
      </w:r>
      <w:r w:rsidRPr="0062542F">
        <w:rPr>
          <w:sz w:val="12"/>
        </w:rPr>
        <w:t xml:space="preserve">, whose holdings have been boosted by the additional savings, </w:t>
      </w:r>
      <w:r w:rsidRPr="0062542F">
        <w:rPr>
          <w:rStyle w:val="StyleUnderline"/>
          <w:highlight w:val="yellow"/>
        </w:rPr>
        <w:t>could loan</w:t>
      </w:r>
      <w:r w:rsidRPr="00A12777">
        <w:rPr>
          <w:rStyle w:val="StyleUnderline"/>
        </w:rPr>
        <w:t xml:space="preserve"> the </w:t>
      </w:r>
      <w:r w:rsidRPr="0062542F">
        <w:rPr>
          <w:rStyle w:val="StyleUnderline"/>
          <w:highlight w:val="yellow"/>
        </w:rPr>
        <w:t>money</w:t>
      </w:r>
      <w:r w:rsidRPr="00A12777">
        <w:rPr>
          <w:rStyle w:val="StyleUnderline"/>
        </w:rPr>
        <w:t xml:space="preserve"> necessary for protecting jobs and businesses; </w:t>
      </w:r>
      <w:r w:rsidRPr="00F42B3D">
        <w:rPr>
          <w:rStyle w:val="StyleUnderline"/>
        </w:rPr>
        <w:t xml:space="preserve">Americans would </w:t>
      </w:r>
      <w:r w:rsidRPr="00F42B3D">
        <w:rPr>
          <w:rStyle w:val="Emphasis"/>
        </w:rPr>
        <w:t>essentially be repaying themselves</w:t>
      </w:r>
      <w:r w:rsidRPr="00A12777">
        <w:rPr>
          <w:rStyle w:val="StyleUnderline"/>
        </w:rPr>
        <w:t xml:space="preserve"> rather than taking the more traditional route of incurring foreign debt</w:t>
      </w:r>
      <w:r w:rsidRPr="0062542F">
        <w:rPr>
          <w:sz w:val="12"/>
        </w:rPr>
        <w:t>. We believe many people would support a more robust lockdown if they understood that they would not suffer financially. Such a subsidy will actually save money in the long term by preserving jobs and small businesses.</w:t>
      </w:r>
    </w:p>
    <w:p w14:paraId="59A8EE1B" w14:textId="77777777" w:rsidR="00333056" w:rsidRPr="002A4D8C" w:rsidRDefault="00333056" w:rsidP="00333056">
      <w:pPr>
        <w:rPr>
          <w:rStyle w:val="StyleUnderline"/>
        </w:rPr>
      </w:pPr>
      <w:r w:rsidRPr="002A4D8C">
        <w:rPr>
          <w:rStyle w:val="Emphasis"/>
        </w:rPr>
        <w:t xml:space="preserve">The </w:t>
      </w:r>
      <w:r w:rsidRPr="0062542F">
        <w:rPr>
          <w:rStyle w:val="Emphasis"/>
          <w:highlight w:val="yellow"/>
        </w:rPr>
        <w:t>alternatives</w:t>
      </w:r>
      <w:r w:rsidRPr="002A4D8C">
        <w:rPr>
          <w:rStyle w:val="Emphasis"/>
        </w:rPr>
        <w:t xml:space="preserve"> to serious lockdowns </w:t>
      </w:r>
      <w:r w:rsidRPr="0062542F">
        <w:rPr>
          <w:rStyle w:val="Emphasis"/>
          <w:highlight w:val="yellow"/>
        </w:rPr>
        <w:t>are insufficient</w:t>
      </w:r>
      <w:r w:rsidRPr="0062542F">
        <w:rPr>
          <w:sz w:val="12"/>
        </w:rPr>
        <w:t xml:space="preserve">. </w:t>
      </w:r>
      <w:r w:rsidRPr="002A4D8C">
        <w:rPr>
          <w:rStyle w:val="StyleUnderline"/>
        </w:rPr>
        <w:t xml:space="preserve">In areas where the </w:t>
      </w:r>
      <w:r w:rsidRPr="002A4D8C">
        <w:rPr>
          <w:rStyle w:val="Emphasis"/>
        </w:rPr>
        <w:t>disease is still rampant</w:t>
      </w:r>
      <w:r w:rsidRPr="002A4D8C">
        <w:rPr>
          <w:rStyle w:val="StyleUnderline"/>
        </w:rPr>
        <w:t xml:space="preserve">, </w:t>
      </w:r>
      <w:r w:rsidRPr="0062542F">
        <w:rPr>
          <w:rStyle w:val="Emphasis"/>
          <w:highlight w:val="yellow"/>
        </w:rPr>
        <w:t>masks and</w:t>
      </w:r>
      <w:r w:rsidRPr="002A4D8C">
        <w:rPr>
          <w:rStyle w:val="Emphasis"/>
        </w:rPr>
        <w:t xml:space="preserve"> physical </w:t>
      </w:r>
      <w:r w:rsidRPr="0062542F">
        <w:rPr>
          <w:rStyle w:val="Emphasis"/>
          <w:highlight w:val="yellow"/>
        </w:rPr>
        <w:t>distancing alone will not get the job done</w:t>
      </w:r>
      <w:r w:rsidRPr="0062542F">
        <w:rPr>
          <w:sz w:val="12"/>
        </w:rPr>
        <w:t xml:space="preserve">. </w:t>
      </w:r>
      <w:r w:rsidRPr="0062542F">
        <w:rPr>
          <w:rStyle w:val="StyleUnderline"/>
          <w:highlight w:val="yellow"/>
        </w:rPr>
        <w:t>Business as usual</w:t>
      </w:r>
      <w:r w:rsidRPr="002A4D8C">
        <w:rPr>
          <w:rStyle w:val="StyleUnderline"/>
        </w:rPr>
        <w:t xml:space="preserve"> for another six to eight months—until an effective vaccine is widely available—</w:t>
      </w:r>
      <w:r w:rsidRPr="0062542F">
        <w:rPr>
          <w:rStyle w:val="StyleUnderline"/>
          <w:highlight w:val="yellow"/>
        </w:rPr>
        <w:t xml:space="preserve">will </w:t>
      </w:r>
      <w:r w:rsidRPr="0062542F">
        <w:rPr>
          <w:rStyle w:val="Emphasis"/>
          <w:highlight w:val="yellow"/>
        </w:rPr>
        <w:t>send</w:t>
      </w:r>
      <w:r w:rsidRPr="002A4D8C">
        <w:rPr>
          <w:rStyle w:val="Emphasis"/>
        </w:rPr>
        <w:t xml:space="preserve"> current </w:t>
      </w:r>
      <w:r w:rsidRPr="0062542F">
        <w:rPr>
          <w:rStyle w:val="Emphasis"/>
          <w:highlight w:val="yellow"/>
        </w:rPr>
        <w:t>rates of transmission even higher</w:t>
      </w:r>
      <w:r w:rsidRPr="002A4D8C">
        <w:rPr>
          <w:rStyle w:val="StyleUnderline"/>
        </w:rPr>
        <w:t>, especially as schools and colleges reopen</w:t>
      </w:r>
      <w:r w:rsidRPr="0062542F">
        <w:rPr>
          <w:sz w:val="12"/>
        </w:rPr>
        <w:t xml:space="preserve">. By the middle of September, some universities had already canceled in-person classes owing to widespread transmission on campus. </w:t>
      </w:r>
      <w:r w:rsidRPr="0062542F">
        <w:rPr>
          <w:rStyle w:val="StyleUnderline"/>
        </w:rPr>
        <w:t>Consider how much</w:t>
      </w:r>
      <w:r w:rsidRPr="002A4D8C">
        <w:rPr>
          <w:rStyle w:val="StyleUnderline"/>
        </w:rPr>
        <w:t xml:space="preserve"> </w:t>
      </w:r>
      <w:r w:rsidRPr="002A4D8C">
        <w:rPr>
          <w:rStyle w:val="Emphasis"/>
        </w:rPr>
        <w:t>pain</w:t>
      </w:r>
      <w:r w:rsidRPr="002A4D8C">
        <w:rPr>
          <w:rStyle w:val="StyleUnderline"/>
        </w:rPr>
        <w:t xml:space="preserve">, </w:t>
      </w:r>
      <w:r w:rsidRPr="002A4D8C">
        <w:rPr>
          <w:rStyle w:val="Emphasis"/>
        </w:rPr>
        <w:t>suffering</w:t>
      </w:r>
      <w:r w:rsidRPr="002A4D8C">
        <w:rPr>
          <w:rStyle w:val="StyleUnderline"/>
        </w:rPr>
        <w:t xml:space="preserve">, and </w:t>
      </w:r>
      <w:r w:rsidRPr="0062542F">
        <w:rPr>
          <w:rStyle w:val="Emphasis"/>
        </w:rPr>
        <w:t>death</w:t>
      </w:r>
      <w:r w:rsidRPr="002A4D8C">
        <w:rPr>
          <w:rStyle w:val="StyleUnderline"/>
        </w:rPr>
        <w:t xml:space="preserve"> Americans have endured so far, with no more than ten to 12 percent of the population infected</w:t>
      </w:r>
      <w:r w:rsidRPr="0062542F">
        <w:rPr>
          <w:sz w:val="12"/>
        </w:rPr>
        <w:t xml:space="preserve">. </w:t>
      </w:r>
      <w:r w:rsidRPr="0062542F">
        <w:rPr>
          <w:rStyle w:val="StyleUnderline"/>
          <w:highlight w:val="yellow"/>
        </w:rPr>
        <w:t xml:space="preserve">The next phase could be </w:t>
      </w:r>
      <w:r w:rsidRPr="0062542F">
        <w:rPr>
          <w:rStyle w:val="Emphasis"/>
          <w:highlight w:val="yellow"/>
        </w:rPr>
        <w:t>overwhelming</w:t>
      </w:r>
      <w:r w:rsidRPr="002A4D8C">
        <w:rPr>
          <w:rStyle w:val="StyleUnderline"/>
        </w:rPr>
        <w:t xml:space="preserve"> and make Americans look back with nostalgia at the time when new infection rates were still under 100,000 per day. </w:t>
      </w:r>
    </w:p>
    <w:p w14:paraId="40C3634B" w14:textId="77777777" w:rsidR="00333056" w:rsidRPr="0062542F" w:rsidRDefault="00333056" w:rsidP="00333056">
      <w:pPr>
        <w:rPr>
          <w:sz w:val="12"/>
        </w:rPr>
      </w:pPr>
      <w:r w:rsidRPr="0062542F">
        <w:rPr>
          <w:sz w:val="12"/>
        </w:rPr>
        <w:t>A DIFFICULT DENOUEMENT</w:t>
      </w:r>
    </w:p>
    <w:p w14:paraId="22C5022C" w14:textId="77777777" w:rsidR="00333056" w:rsidRPr="0062542F" w:rsidRDefault="00333056" w:rsidP="00333056">
      <w:pPr>
        <w:rPr>
          <w:sz w:val="12"/>
        </w:rPr>
      </w:pPr>
      <w:r w:rsidRPr="0062542F">
        <w:rPr>
          <w:sz w:val="12"/>
        </w:rPr>
        <w:t xml:space="preserve">The final act will begin when—and if—one vaccine or more becomes broadly available. </w:t>
      </w:r>
      <w:r w:rsidRPr="0062542F">
        <w:rPr>
          <w:rStyle w:val="Emphasis"/>
          <w:highlight w:val="yellow"/>
        </w:rPr>
        <w:t>A vaccine</w:t>
      </w:r>
      <w:r w:rsidRPr="0062542F">
        <w:rPr>
          <w:rStyle w:val="Emphasis"/>
        </w:rPr>
        <w:t xml:space="preserve"> will eventually </w:t>
      </w:r>
      <w:r w:rsidRPr="0062542F">
        <w:rPr>
          <w:rStyle w:val="Emphasis"/>
          <w:highlight w:val="yellow"/>
        </w:rPr>
        <w:t>bring this</w:t>
      </w:r>
      <w:r w:rsidRPr="0062542F">
        <w:rPr>
          <w:rStyle w:val="Emphasis"/>
        </w:rPr>
        <w:t xml:space="preserve"> long drama t</w:t>
      </w:r>
      <w:r w:rsidRPr="0062542F">
        <w:rPr>
          <w:rStyle w:val="Emphasis"/>
          <w:highlight w:val="yellow"/>
        </w:rPr>
        <w:t>o an end</w:t>
      </w:r>
      <w:r w:rsidRPr="0062542F">
        <w:rPr>
          <w:sz w:val="12"/>
        </w:rPr>
        <w:t>, but it will raise a whole new set of questions. Will enough Americans be willing to take it, given our national schizophrenic view of vaccines and science in general? How effective will a vaccine be, and how long will it confer immunity? What will the rules be for approving the vaccine, in the United States and the rest of the world? Who should, or will, get it first? There has been little official or public discussion about answers to these important questions.</w:t>
      </w:r>
    </w:p>
    <w:p w14:paraId="7AF12839" w14:textId="77777777" w:rsidR="00333056" w:rsidRPr="0062542F" w:rsidRDefault="00333056" w:rsidP="00333056">
      <w:pPr>
        <w:rPr>
          <w:sz w:val="12"/>
        </w:rPr>
      </w:pPr>
      <w:r w:rsidRPr="0062542F">
        <w:rPr>
          <w:sz w:val="12"/>
        </w:rPr>
        <w:t>It would be dangerous if a possible vaccine became politicized, either to achieve power, prestige, and influence for the country that produces it or to gain partisan advantage within the United States. Many in the public health sphere are afraid that a vaccine will be made available for use before it has been demonstrated to be safe and effective. Never before has the authority and confidence in U.S. government scientific institutions been so undermined by real or perceived political pressure from the White House. At the beginning of September, the CDC directed localities to prepare for the distribution of a vaccine in two months, at the beginning of November, right around the time of the presidential election. One possible mechanism for this expedited rollout would require the president to direct the Food and Drug Administration or the secretary of the Department of Health and Human Services to grant Emergency Use Authorization for a vaccine candidate that looks promising but has not been through the entire validating process.</w:t>
      </w:r>
    </w:p>
    <w:p w14:paraId="10A11589" w14:textId="77777777" w:rsidR="00333056" w:rsidRPr="0062542F" w:rsidRDefault="00333056" w:rsidP="00333056">
      <w:pPr>
        <w:rPr>
          <w:sz w:val="12"/>
        </w:rPr>
      </w:pPr>
      <w:r w:rsidRPr="0062542F">
        <w:rPr>
          <w:sz w:val="12"/>
        </w:rPr>
        <w:t xml:space="preserve">There is indeed an inescapable tension between wanting a vaccine as soon as possible to prevent further transmission of the disease (and the resulting illnesses and deaths) and taking the necessary time to produce a safe vaccine, whose </w:t>
      </w:r>
      <w:proofErr w:type="gramStart"/>
      <w:r w:rsidRPr="0062542F">
        <w:rPr>
          <w:sz w:val="12"/>
        </w:rPr>
        <w:t>efficacy</w:t>
      </w:r>
      <w:proofErr w:type="gramEnd"/>
      <w:r w:rsidRPr="0062542F">
        <w:rPr>
          <w:sz w:val="12"/>
        </w:rPr>
        <w:t xml:space="preserve"> and effects on people of various ages and health situations are well understood. But public health and political officials should be extremely wary of any attempt to grant Emergency Use Authorization to a vaccine that hasn’t completed phase three trials, the final and most rigorous stage in which the product is tested over a broad range of thousands of subjects. In most instances in which such authorization is granted, it is for extremely sick or even dying patients. In this case, it would be granted to administer a vaccine to healthy people before the formula is perfected and before any potential negative effects have been documented. In 1955, one company’s production of the original Salk polio vaccine turned out to be defective, causing 40,000 cases of polio. Ten children died. In 1976, a rush to produce a vaccine against a perceived threat of swine flu left approximately 450 recipients with Guillain-Barré Syndrome paralysis.</w:t>
      </w:r>
    </w:p>
    <w:p w14:paraId="0EC3E1F1" w14:textId="77777777" w:rsidR="00333056" w:rsidRPr="0062542F" w:rsidRDefault="00333056" w:rsidP="00333056">
      <w:pPr>
        <w:rPr>
          <w:sz w:val="12"/>
        </w:rPr>
      </w:pPr>
      <w:r w:rsidRPr="0062542F">
        <w:rPr>
          <w:sz w:val="12"/>
        </w:rPr>
        <w:t xml:space="preserve">One of the key reasons for a full phase three review, which includes at least 30,000 test subjects in a double-blind administration (meaning neither the subject nor the administrator knows who has been given the vaccine and who has been given a placebo), is to determine the vaccine’s impact and effects, positive and negative, on a range of different risk groups. What might be safe and effective for young adults, for example, might be ineffective or even harmful for seniors or those with certain underlying conditions. It is also possible that the effect on children could be different or unpredictable. These results will probably take months to sort out. Even more troubling, present plans do not call for either children or the elderly to be included in the phase three test group. Moreover, the first vaccines for this virus probably won’t be home runs (to go back to baseball analogies for a moment) like the smallpox, polio, and measles vaccines. They are more likely to be singles and doubles like the annual influenza vaccine, which in a good year is about 50 percent effective. Americans won’t be going back to the “old normal” anytime soon.          </w:t>
      </w:r>
    </w:p>
    <w:p w14:paraId="0BBFA4BC" w14:textId="77777777" w:rsidR="00333056" w:rsidRPr="0062542F" w:rsidRDefault="00333056" w:rsidP="00333056">
      <w:pPr>
        <w:rPr>
          <w:sz w:val="12"/>
        </w:rPr>
      </w:pPr>
      <w:r w:rsidRPr="0062542F">
        <w:rPr>
          <w:sz w:val="12"/>
        </w:rPr>
        <w:t>The best outcome in Act III will be the development and distribution of the vaccine as quickly and widely as possible, without shortcuts on safety or testing for effectiveness. The U.S. government should establish and publicize the criteria by which a vaccine will be considered ready for wide-scale public use as well as make clear which groups of people will receive the vaccine first. A proven safe and effective vaccine should first be given to physicians, hospital personnel, and first responders; then to essential workers with underlying risks for serious disease; and after that, to children so that they can stay in school.</w:t>
      </w:r>
    </w:p>
    <w:p w14:paraId="0E714699" w14:textId="1E3241BD" w:rsidR="00333056" w:rsidRDefault="00333056" w:rsidP="00333056">
      <w:pPr>
        <w:rPr>
          <w:sz w:val="12"/>
        </w:rPr>
      </w:pPr>
      <w:r w:rsidRPr="0062542F">
        <w:rPr>
          <w:sz w:val="12"/>
        </w:rPr>
        <w:t xml:space="preserve">But </w:t>
      </w:r>
      <w:r w:rsidRPr="00F42B3D">
        <w:rPr>
          <w:rStyle w:val="Emphasis"/>
        </w:rPr>
        <w:t>right now</w:t>
      </w:r>
      <w:r w:rsidRPr="00F42B3D">
        <w:rPr>
          <w:rStyle w:val="StyleUnderline"/>
        </w:rPr>
        <w:t>, 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 xml:space="preserve">should just be trying to get through the rest of Act II—the </w:t>
      </w:r>
      <w:r w:rsidRPr="00F42B3D">
        <w:rPr>
          <w:rStyle w:val="Emphasis"/>
        </w:rPr>
        <w:t>coronavirus winter</w:t>
      </w:r>
      <w:r w:rsidRPr="00F42B3D">
        <w:rPr>
          <w:rStyle w:val="StyleUnderline"/>
        </w:rPr>
        <w:t xml:space="preserve">—and </w:t>
      </w:r>
      <w:r w:rsidRPr="00F42B3D">
        <w:rPr>
          <w:rStyle w:val="Emphasis"/>
        </w:rPr>
        <w:t>hold out</w:t>
      </w:r>
      <w:r w:rsidRPr="0062542F">
        <w:rPr>
          <w:rStyle w:val="Emphasis"/>
        </w:rPr>
        <w:t xml:space="preserve"> until the arrival of a vaccine-enabled spring</w:t>
      </w:r>
      <w:r w:rsidRPr="0062542F">
        <w:rPr>
          <w:sz w:val="12"/>
        </w:rPr>
        <w:t xml:space="preserve">. </w:t>
      </w:r>
      <w:r w:rsidRPr="0062542F">
        <w:rPr>
          <w:rStyle w:val="StyleUnderline"/>
        </w:rPr>
        <w:t xml:space="preserve">It must </w:t>
      </w:r>
      <w:r w:rsidRPr="0062542F">
        <w:rPr>
          <w:rStyle w:val="Emphasis"/>
        </w:rPr>
        <w:t>impose severe lockdowns</w:t>
      </w:r>
      <w:r w:rsidRPr="0062542F">
        <w:rPr>
          <w:rStyle w:val="StyleUnderline"/>
        </w:rPr>
        <w:t xml:space="preserve"> to </w:t>
      </w:r>
      <w:r w:rsidRPr="0062542F">
        <w:rPr>
          <w:rStyle w:val="Emphasis"/>
        </w:rPr>
        <w:t>truly curb the spread of the disease</w:t>
      </w:r>
      <w:r w:rsidRPr="0062542F">
        <w:rPr>
          <w:sz w:val="12"/>
        </w:rPr>
        <w:t xml:space="preserve">. </w:t>
      </w:r>
      <w:r w:rsidRPr="0062542F">
        <w:rPr>
          <w:rStyle w:val="Emphasis"/>
          <w:highlight w:val="yellow"/>
        </w:rPr>
        <w:t>New York has shown it can be done</w:t>
      </w:r>
      <w:r w:rsidRPr="0062542F">
        <w:rPr>
          <w:sz w:val="12"/>
        </w:rPr>
        <w:t xml:space="preserve">. </w:t>
      </w:r>
      <w:r w:rsidRPr="0062542F">
        <w:rPr>
          <w:rStyle w:val="StyleUnderline"/>
        </w:rPr>
        <w:t xml:space="preserve">It remains to be seen whether the rest of the country possesses the </w:t>
      </w:r>
      <w:r w:rsidRPr="0062542F">
        <w:rPr>
          <w:rStyle w:val="Emphasis"/>
        </w:rPr>
        <w:t>collective grit</w:t>
      </w:r>
      <w:r w:rsidRPr="0062542F">
        <w:rPr>
          <w:rStyle w:val="StyleUnderline"/>
        </w:rPr>
        <w:t xml:space="preserve"> and </w:t>
      </w:r>
      <w:r w:rsidRPr="0062542F">
        <w:rPr>
          <w:rStyle w:val="Emphasis"/>
        </w:rPr>
        <w:t>determination</w:t>
      </w:r>
      <w:r w:rsidRPr="0062542F">
        <w:rPr>
          <w:rStyle w:val="StyleUnderline"/>
        </w:rPr>
        <w:t xml:space="preserve"> to follow suit</w:t>
      </w:r>
      <w:r w:rsidRPr="0062542F">
        <w:rPr>
          <w:sz w:val="12"/>
        </w:rPr>
        <w:t>. A happy ending to this drama will very much be determined by how Americans decide to craft the rest of this current act.</w:t>
      </w:r>
    </w:p>
    <w:p w14:paraId="0910AC18" w14:textId="395C8682" w:rsidR="00333056" w:rsidRDefault="00333056" w:rsidP="00333056">
      <w:pPr>
        <w:pStyle w:val="Heading3"/>
      </w:pPr>
      <w:r>
        <w:t>1NC – OFF</w:t>
      </w:r>
    </w:p>
    <w:p w14:paraId="2BD0E057" w14:textId="77777777" w:rsidR="00333056" w:rsidRPr="002837DB" w:rsidRDefault="00333056" w:rsidP="00333056">
      <w:pPr>
        <w:pStyle w:val="Heading4"/>
      </w:pPr>
      <w:r w:rsidRPr="002837DB">
        <w:t xml:space="preserve">Genocidal settlement is a </w:t>
      </w:r>
      <w:r w:rsidRPr="002837DB">
        <w:rPr>
          <w:u w:val="single"/>
        </w:rPr>
        <w:t>structure</w:t>
      </w:r>
      <w:r w:rsidRPr="002837DB">
        <w:t xml:space="preserve">, not </w:t>
      </w:r>
      <w:r w:rsidRPr="002837DB">
        <w:rPr>
          <w:u w:val="single"/>
        </w:rPr>
        <w:t>an event</w:t>
      </w:r>
      <w:r w:rsidRPr="002837DB">
        <w:t xml:space="preserve"> meaning ontological logic of elimination is </w:t>
      </w:r>
      <w:r w:rsidRPr="002837DB">
        <w:rPr>
          <w:u w:val="single"/>
        </w:rPr>
        <w:t>an everyday manifestation</w:t>
      </w:r>
      <w:r w:rsidRPr="002837DB">
        <w:t xml:space="preserve"> that </w:t>
      </w:r>
      <w:r w:rsidRPr="002837DB">
        <w:rPr>
          <w:u w:val="single"/>
        </w:rPr>
        <w:t>defines settler identity</w:t>
      </w:r>
      <w:r w:rsidRPr="002837DB">
        <w:t>.</w:t>
      </w:r>
    </w:p>
    <w:p w14:paraId="073B4000" w14:textId="77777777" w:rsidR="00333056" w:rsidRPr="002837DB" w:rsidRDefault="00333056" w:rsidP="00333056">
      <w:r w:rsidRPr="002837DB">
        <w:rPr>
          <w:rFonts w:eastAsiaTheme="majorEastAsia" w:cstheme="majorBidi"/>
          <w:b/>
          <w:iCs/>
          <w:sz w:val="26"/>
        </w:rPr>
        <w:t>Rifkin 14</w:t>
      </w:r>
      <w:r w:rsidRPr="002837DB">
        <w:t xml:space="preserve">, Mark. Settler common sense: Queerness and everyday colonialism in the American renaissance. U of Minnesota Press, 2014. (Associate Professor of English &amp; WGS at UNC-Greensboro)//Elmer </w:t>
      </w:r>
    </w:p>
    <w:p w14:paraId="0713040A" w14:textId="77777777" w:rsidR="00333056" w:rsidRPr="002837DB" w:rsidRDefault="00333056" w:rsidP="00333056">
      <w:pPr>
        <w:rPr>
          <w:rStyle w:val="StyleUnderline"/>
        </w:rPr>
      </w:pPr>
      <w:r w:rsidRPr="002837DB">
        <w:rPr>
          <w:sz w:val="16"/>
        </w:rPr>
        <w:t xml:space="preserve">If nineteenth-century American literary studies </w:t>
      </w:r>
      <w:proofErr w:type="gramStart"/>
      <w:r w:rsidRPr="002837DB">
        <w:rPr>
          <w:sz w:val="16"/>
        </w:rPr>
        <w:t>tends</w:t>
      </w:r>
      <w:proofErr w:type="gramEnd"/>
      <w:r w:rsidRPr="002837DB">
        <w:rPr>
          <w:sz w:val="16"/>
        </w:rPr>
        <w:t xml:space="preserve"> to focus on the ways Indians enter the narrative frame and the kinds of meanings and </w:t>
      </w:r>
      <w:proofErr w:type="spellStart"/>
      <w:r w:rsidRPr="002837DB">
        <w:rPr>
          <w:sz w:val="16"/>
        </w:rPr>
        <w:t>associa</w:t>
      </w:r>
      <w:proofErr w:type="spellEnd"/>
      <w:r w:rsidRPr="002837DB">
        <w:rPr>
          <w:sz w:val="16"/>
        </w:rPr>
        <w:t xml:space="preserve">- </w:t>
      </w:r>
      <w:proofErr w:type="spellStart"/>
      <w:r w:rsidRPr="002837DB">
        <w:rPr>
          <w:sz w:val="16"/>
        </w:rPr>
        <w:t>tions</w:t>
      </w:r>
      <w:proofErr w:type="spellEnd"/>
      <w:r w:rsidRPr="002837DB">
        <w:rPr>
          <w:sz w:val="16"/>
        </w:rPr>
        <w:t xml:space="preserve"> they bear, </w:t>
      </w:r>
      <w:r w:rsidRPr="002837DB">
        <w:rPr>
          <w:rStyle w:val="StyleUnderline"/>
        </w:rPr>
        <w:t xml:space="preserve">recent attempts to theorize settler colonialism have sought to shift attention from its effects on Indigenous subjects to its implications for nonnative political attachments, forms of inhabitance, and modes of being, illuminating and tracking the pervasive operation of </w:t>
      </w:r>
      <w:r w:rsidRPr="004D1AB7">
        <w:rPr>
          <w:rStyle w:val="StyleUnderline"/>
          <w:highlight w:val="cyan"/>
        </w:rPr>
        <w:t xml:space="preserve">settlement </w:t>
      </w:r>
      <w:r w:rsidRPr="002837DB">
        <w:rPr>
          <w:rStyle w:val="StyleUnderline"/>
        </w:rPr>
        <w:t xml:space="preserve">as </w:t>
      </w:r>
      <w:r w:rsidRPr="004D1AB7">
        <w:rPr>
          <w:rStyle w:val="StyleUnderline"/>
          <w:highlight w:val="cyan"/>
        </w:rPr>
        <w:t>a system</w:t>
      </w:r>
      <w:r w:rsidRPr="002837DB">
        <w:rPr>
          <w:rStyle w:val="StyleUnderline"/>
        </w:rPr>
        <w:t>.</w:t>
      </w:r>
      <w:r w:rsidRPr="002837D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2837DB">
        <w:rPr>
          <w:rStyle w:val="StyleUnderline"/>
        </w:rPr>
        <w:t xml:space="preserve">a </w:t>
      </w:r>
      <w:r w:rsidRPr="004D1AB7">
        <w:rPr>
          <w:rStyle w:val="StyleUnderline"/>
          <w:highlight w:val="cyan"/>
        </w:rPr>
        <w:t>structure not</w:t>
      </w:r>
      <w:r w:rsidRPr="002837DB">
        <w:rPr>
          <w:rStyle w:val="StyleUnderline"/>
        </w:rPr>
        <w:t xml:space="preserve"> an </w:t>
      </w:r>
      <w:r w:rsidRPr="004D1AB7">
        <w:rPr>
          <w:rStyle w:val="StyleUnderline"/>
          <w:highlight w:val="cyan"/>
        </w:rPr>
        <w:t>event</w:t>
      </w:r>
      <w:r w:rsidRPr="002837DB">
        <w:rPr>
          <w:rStyle w:val="StyleUnderline"/>
        </w:rPr>
        <w:t>” (2).6 He suggests that a “</w:t>
      </w:r>
      <w:r w:rsidRPr="004D1AB7">
        <w:rPr>
          <w:rStyle w:val="StyleUnderline"/>
          <w:highlight w:val="cyan"/>
        </w:rPr>
        <w:t xml:space="preserve">logic of elimination” </w:t>
      </w:r>
      <w:r w:rsidRPr="002837DB">
        <w:rPr>
          <w:rStyle w:val="StyleUnderline"/>
        </w:rPr>
        <w:t>drives settler governance and sociality,</w:t>
      </w:r>
      <w:r w:rsidRPr="002837DB">
        <w:rPr>
          <w:sz w:val="16"/>
        </w:rPr>
        <w:t xml:space="preserve"> describing “the settler-colonial will” as “a historical force that ultimately derives from the primal drive to expansion that is generally glossed as capitalism” (167), and in “Settler Colonialism and the Elimination of the Native,” he observes that “</w:t>
      </w:r>
      <w:r w:rsidRPr="002837DB">
        <w:rPr>
          <w:u w:val="single"/>
        </w:rPr>
        <w:t xml:space="preserve">elimination is an organizing principle of settler-colonial society rather than a one-off (and </w:t>
      </w:r>
      <w:proofErr w:type="spellStart"/>
      <w:r w:rsidRPr="002837DB">
        <w:rPr>
          <w:u w:val="single"/>
        </w:rPr>
        <w:t>superceded</w:t>
      </w:r>
      <w:proofErr w:type="spellEnd"/>
      <w:r w:rsidRPr="002837DB">
        <w:rPr>
          <w:u w:val="single"/>
        </w:rPr>
        <w:t>) occurrence”</w:t>
      </w:r>
      <w:r w:rsidRPr="002837DB">
        <w:rPr>
          <w:sz w:val="16"/>
        </w:rPr>
        <w:t xml:space="preserve"> (388). Rather than being superseded after an initial moment/ period of conquest, colonization persists since “</w:t>
      </w:r>
      <w:r w:rsidRPr="002837DB">
        <w:rPr>
          <w:u w:val="single"/>
        </w:rPr>
        <w:t xml:space="preserve">the logic of elimination marks a return whereby </w:t>
      </w:r>
      <w:r w:rsidRPr="002837DB">
        <w:rPr>
          <w:bCs/>
          <w:u w:val="single"/>
        </w:rPr>
        <w:t>the native repressed</w:t>
      </w:r>
      <w:r w:rsidRPr="002837DB">
        <w:rPr>
          <w:u w:val="single"/>
        </w:rPr>
        <w:t xml:space="preserve"> continues to structure settler- colonial society” (390). </w:t>
      </w:r>
      <w:r w:rsidRPr="002837DB">
        <w:rPr>
          <w:sz w:val="16"/>
        </w:rPr>
        <w:t xml:space="preserve">In Aileen Moreton-Robinson’s work, whiteness </w:t>
      </w:r>
      <w:proofErr w:type="spellStart"/>
      <w:r w:rsidRPr="002837DB">
        <w:rPr>
          <w:sz w:val="16"/>
        </w:rPr>
        <w:t>func</w:t>
      </w:r>
      <w:proofErr w:type="spellEnd"/>
      <w:r w:rsidRPr="002837DB">
        <w:rPr>
          <w:sz w:val="16"/>
        </w:rPr>
        <w:t xml:space="preserve">- </w:t>
      </w:r>
      <w:proofErr w:type="spellStart"/>
      <w:r w:rsidRPr="002837DB">
        <w:rPr>
          <w:sz w:val="16"/>
        </w:rPr>
        <w:t>tions</w:t>
      </w:r>
      <w:proofErr w:type="spellEnd"/>
      <w:r w:rsidRPr="002837DB">
        <w:rPr>
          <w:sz w:val="16"/>
        </w:rPr>
        <w:t xml:space="preserve"> as the central way of understanding the domination and displacement of Indigenous peoples by nonnatives.7 In “Writing Off Indigenous </w:t>
      </w:r>
      <w:proofErr w:type="spellStart"/>
      <w:r w:rsidRPr="002837DB">
        <w:rPr>
          <w:sz w:val="16"/>
        </w:rPr>
        <w:t>Sover</w:t>
      </w:r>
      <w:proofErr w:type="spellEnd"/>
      <w:r w:rsidRPr="002837DB">
        <w:rPr>
          <w:sz w:val="16"/>
        </w:rPr>
        <w:t xml:space="preserve">- </w:t>
      </w:r>
      <w:proofErr w:type="spellStart"/>
      <w:r w:rsidRPr="002837DB">
        <w:rPr>
          <w:sz w:val="16"/>
        </w:rPr>
        <w:t>eignty</w:t>
      </w:r>
      <w:proofErr w:type="spellEnd"/>
      <w:r w:rsidRPr="002837DB">
        <w:rPr>
          <w:sz w:val="16"/>
        </w:rPr>
        <w:t xml:space="preserve">,” she argues, “As a regime of power, patriarchal white sovereignty operates ideologically, materially and discursively to reproduce and main- </w:t>
      </w:r>
      <w:proofErr w:type="spellStart"/>
      <w:r w:rsidRPr="002837DB">
        <w:rPr>
          <w:sz w:val="16"/>
        </w:rPr>
        <w:t>tain</w:t>
      </w:r>
      <w:proofErr w:type="spellEnd"/>
      <w:r w:rsidRPr="002837DB">
        <w:rPr>
          <w:sz w:val="16"/>
        </w:rPr>
        <w:t xml:space="preserve"> its investment in the nation as a white possession” (88), and in “Writ- </w:t>
      </w:r>
      <w:proofErr w:type="spellStart"/>
      <w:r w:rsidRPr="002837DB">
        <w:rPr>
          <w:sz w:val="16"/>
        </w:rPr>
        <w:t>ing</w:t>
      </w:r>
      <w:proofErr w:type="spellEnd"/>
      <w:r w:rsidRPr="002837DB">
        <w:rPr>
          <w:sz w:val="16"/>
        </w:rPr>
        <w:t xml:space="preserve"> Off Treaties,” she suggests, “</w:t>
      </w:r>
      <w:r w:rsidRPr="002837DB">
        <w:rPr>
          <w:rStyle w:val="StyleUnderline"/>
        </w:rPr>
        <w:t xml:space="preserve">At an </w:t>
      </w:r>
      <w:r w:rsidRPr="004D1AB7">
        <w:rPr>
          <w:rStyle w:val="StyleUnderline"/>
          <w:highlight w:val="cyan"/>
        </w:rPr>
        <w:t xml:space="preserve">ontological </w:t>
      </w:r>
      <w:r w:rsidRPr="002837DB">
        <w:rPr>
          <w:rStyle w:val="StyleUnderline"/>
        </w:rPr>
        <w:t xml:space="preserve">level the </w:t>
      </w:r>
      <w:r w:rsidRPr="004D1AB7">
        <w:rPr>
          <w:rStyle w:val="StyleUnderline"/>
          <w:highlight w:val="cyan"/>
        </w:rPr>
        <w:t xml:space="preserve">structure of subjective possession </w:t>
      </w:r>
      <w:r w:rsidRPr="002837DB">
        <w:rPr>
          <w:rStyle w:val="StyleUnderline"/>
        </w:rPr>
        <w:t xml:space="preserve">occurs </w:t>
      </w:r>
      <w:r w:rsidRPr="004D1AB7">
        <w:rPr>
          <w:rStyle w:val="StyleUnderline"/>
          <w:highlight w:val="cyan"/>
        </w:rPr>
        <w:t>through</w:t>
      </w:r>
      <w:r w:rsidRPr="002837DB">
        <w:rPr>
          <w:rStyle w:val="StyleUnderline"/>
        </w:rPr>
        <w:t xml:space="preserve"> the imposition of one’s </w:t>
      </w:r>
      <w:r w:rsidRPr="004D1AB7">
        <w:rPr>
          <w:rStyle w:val="StyleUnderline"/>
          <w:highlight w:val="cyan"/>
        </w:rPr>
        <w:t xml:space="preserve">will-to-be on the thing </w:t>
      </w:r>
      <w:r w:rsidRPr="002837DB">
        <w:rPr>
          <w:rStyle w:val="StyleUnderline"/>
        </w:rPr>
        <w:t>which is</w:t>
      </w:r>
      <w:r w:rsidRPr="004D1AB7">
        <w:rPr>
          <w:rStyle w:val="StyleUnderline"/>
          <w:highlight w:val="cyan"/>
        </w:rPr>
        <w:t xml:space="preserve"> perceived to lack will, </w:t>
      </w:r>
      <w:r w:rsidRPr="002837DB">
        <w:rPr>
          <w:rStyle w:val="StyleUnderline"/>
        </w:rPr>
        <w:t xml:space="preserve">thus it is open to being possessed,” such that “possession . . . forms part of the </w:t>
      </w:r>
      <w:r w:rsidRPr="004D1AB7">
        <w:rPr>
          <w:rStyle w:val="StyleUnderline"/>
          <w:highlight w:val="cyan"/>
        </w:rPr>
        <w:t>ontological structure of white subjectivity</w:t>
      </w:r>
      <w:r w:rsidRPr="002837DB">
        <w:rPr>
          <w:rStyle w:val="StyleUnderline"/>
        </w:rPr>
        <w:t>” (83–84).</w:t>
      </w:r>
      <w:r w:rsidRPr="002837DB">
        <w:rPr>
          <w:u w:val="single"/>
        </w:rPr>
        <w:t xml:space="preserve"> </w:t>
      </w:r>
      <w:r w:rsidRPr="002837DB">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2837DB">
        <w:rPr>
          <w:sz w:val="16"/>
        </w:rPr>
        <w:t>collec</w:t>
      </w:r>
      <w:proofErr w:type="spellEnd"/>
      <w:r w:rsidRPr="002837DB">
        <w:rPr>
          <w:sz w:val="16"/>
        </w:rPr>
        <w:t xml:space="preserve">- </w:t>
      </w:r>
      <w:proofErr w:type="spellStart"/>
      <w:r w:rsidRPr="002837DB">
        <w:rPr>
          <w:sz w:val="16"/>
        </w:rPr>
        <w:t>tivities</w:t>
      </w:r>
      <w:proofErr w:type="spellEnd"/>
      <w:r w:rsidRPr="002837DB">
        <w:rPr>
          <w:sz w:val="16"/>
        </w:rPr>
        <w:t xml:space="preserve"> as (racialized) populations subject to U.S. jurisdiction and manage- </w:t>
      </w:r>
      <w:proofErr w:type="spellStart"/>
      <w:r w:rsidRPr="002837DB">
        <w:rPr>
          <w:sz w:val="16"/>
        </w:rPr>
        <w:t>ment</w:t>
      </w:r>
      <w:proofErr w:type="spellEnd"/>
      <w:r w:rsidRPr="002837DB">
        <w:rPr>
          <w:sz w:val="16"/>
        </w:rPr>
        <w:t xml:space="preserve">: “the Indian is left nowhere and everywhere within the ontological premises through which U.S. empire orients, imagines, and critiques </w:t>
      </w:r>
      <w:proofErr w:type="gramStart"/>
      <w:r w:rsidRPr="002837DB">
        <w:rPr>
          <w:sz w:val="16"/>
        </w:rPr>
        <w:t>itself ”</w:t>
      </w:r>
      <w:proofErr w:type="gramEnd"/>
      <w:r w:rsidRPr="002837DB">
        <w:rPr>
          <w:sz w:val="16"/>
        </w:rPr>
        <w:t>; “</w:t>
      </w:r>
      <w:r w:rsidRPr="002837DB">
        <w:rPr>
          <w:rStyle w:val="StyleUnderline"/>
        </w:rPr>
        <w:t xml:space="preserve">ideas of Indians and </w:t>
      </w:r>
      <w:r w:rsidRPr="004D1AB7">
        <w:rPr>
          <w:rStyle w:val="StyleUnderline"/>
          <w:highlight w:val="cyan"/>
        </w:rPr>
        <w:t xml:space="preserve">Indianness </w:t>
      </w:r>
      <w:r w:rsidRPr="002837DB">
        <w:rPr>
          <w:rStyle w:val="StyleUnderline"/>
        </w:rPr>
        <w:t xml:space="preserve">have </w:t>
      </w:r>
      <w:r w:rsidRPr="004D1AB7">
        <w:rPr>
          <w:rStyle w:val="StyleUnderline"/>
          <w:highlight w:val="cyan"/>
        </w:rPr>
        <w:t xml:space="preserve">served as </w:t>
      </w:r>
      <w:r w:rsidRPr="002837DB">
        <w:rPr>
          <w:rStyle w:val="StyleUnderline"/>
        </w:rPr>
        <w:t xml:space="preserve">the ontological </w:t>
      </w:r>
      <w:r w:rsidRPr="004D1AB7">
        <w:rPr>
          <w:rStyle w:val="StyleUnderline"/>
          <w:highlight w:val="cyan"/>
        </w:rPr>
        <w:t xml:space="preserve">ground </w:t>
      </w:r>
      <w:r w:rsidRPr="002837DB">
        <w:rPr>
          <w:rStyle w:val="StyleUnderline"/>
        </w:rPr>
        <w:t xml:space="preserve">through which U.S. </w:t>
      </w:r>
      <w:r w:rsidRPr="004D1AB7">
        <w:rPr>
          <w:rStyle w:val="StyleUnderline"/>
          <w:highlight w:val="cyan"/>
        </w:rPr>
        <w:t xml:space="preserve">settler colonialism enacts itself </w:t>
      </w:r>
      <w:r w:rsidRPr="002837DB">
        <w:rPr>
          <w:rStyle w:val="StyleUnderline"/>
        </w:rPr>
        <w:t>” (xix).</w:t>
      </w:r>
    </w:p>
    <w:p w14:paraId="7F8EA468" w14:textId="77777777" w:rsidR="00333056" w:rsidRPr="002837DB" w:rsidRDefault="00333056" w:rsidP="00333056">
      <w:pPr>
        <w:pStyle w:val="Heading4"/>
      </w:pPr>
      <w:r w:rsidRPr="002837DB">
        <w:t xml:space="preserve">That results in </w:t>
      </w:r>
      <w:r w:rsidRPr="002837DB">
        <w:rPr>
          <w:u w:val="single"/>
        </w:rPr>
        <w:t>land exploitation</w:t>
      </w:r>
      <w:r w:rsidRPr="002837DB">
        <w:t xml:space="preserve"> and </w:t>
      </w:r>
      <w:r w:rsidRPr="002837DB">
        <w:rPr>
          <w:u w:val="single"/>
        </w:rPr>
        <w:t>ecocide</w:t>
      </w:r>
      <w:r w:rsidRPr="002837DB">
        <w:t xml:space="preserve"> – specifically manifests in </w:t>
      </w:r>
      <w:r w:rsidRPr="002837DB">
        <w:rPr>
          <w:u w:val="single"/>
        </w:rPr>
        <w:t>knowledge institutions</w:t>
      </w:r>
      <w:r w:rsidRPr="002837DB">
        <w:t xml:space="preserve"> making </w:t>
      </w:r>
      <w:proofErr w:type="spellStart"/>
      <w:r w:rsidRPr="002837DB">
        <w:rPr>
          <w:u w:val="single"/>
        </w:rPr>
        <w:t>forefronting</w:t>
      </w:r>
      <w:proofErr w:type="spellEnd"/>
      <w:r w:rsidRPr="002837DB">
        <w:rPr>
          <w:u w:val="single"/>
        </w:rPr>
        <w:t xml:space="preserve"> Settler Colonialism</w:t>
      </w:r>
      <w:r w:rsidRPr="002837DB">
        <w:t xml:space="preserve"> a prior question.</w:t>
      </w:r>
    </w:p>
    <w:p w14:paraId="1E463380" w14:textId="77777777" w:rsidR="00333056" w:rsidRPr="002837DB" w:rsidRDefault="00333056" w:rsidP="00333056">
      <w:proofErr w:type="spellStart"/>
      <w:r w:rsidRPr="002837DB">
        <w:rPr>
          <w:rFonts w:eastAsiaTheme="majorEastAsia" w:cstheme="majorBidi"/>
          <w:b/>
          <w:iCs/>
          <w:sz w:val="26"/>
        </w:rPr>
        <w:t>Paperson</w:t>
      </w:r>
      <w:proofErr w:type="spellEnd"/>
      <w:r w:rsidRPr="002837DB">
        <w:rPr>
          <w:rFonts w:eastAsiaTheme="majorEastAsia" w:cstheme="majorBidi"/>
          <w:b/>
          <w:iCs/>
          <w:sz w:val="26"/>
        </w:rPr>
        <w:t xml:space="preserve"> 17</w:t>
      </w:r>
      <w:r w:rsidRPr="002837DB">
        <w:t xml:space="preserve"> la </w:t>
      </w:r>
      <w:proofErr w:type="spellStart"/>
      <w:r w:rsidRPr="002837DB">
        <w:t>paperson</w:t>
      </w:r>
      <w:proofErr w:type="spellEnd"/>
      <w:r w:rsidRPr="002837DB">
        <w:t xml:space="preserve"> or K. Wayne Yang, June 2017, “A Third University is Possible” (</w:t>
      </w:r>
      <w:r w:rsidRPr="002837DB">
        <w:rPr>
          <w:rFonts w:asciiTheme="minorHAnsi" w:hAnsiTheme="minorHAnsi" w:cstheme="minorHAnsi"/>
        </w:rPr>
        <w:t xml:space="preserve">an associate professor of ethnic studies at the University of California, San Diego)//Elmer </w:t>
      </w:r>
    </w:p>
    <w:p w14:paraId="063289F3" w14:textId="77777777" w:rsidR="00333056" w:rsidRPr="002837DB" w:rsidRDefault="00333056" w:rsidP="00333056">
      <w:pPr>
        <w:rPr>
          <w:rFonts w:asciiTheme="minorHAnsi" w:hAnsiTheme="minorHAnsi" w:cstheme="minorHAnsi"/>
          <w:sz w:val="16"/>
        </w:rPr>
      </w:pPr>
      <w:r w:rsidRPr="002837DB">
        <w:rPr>
          <w:rStyle w:val="StyleUnderline"/>
        </w:rPr>
        <w:t>Land is the prime concern of settler colonialism</w:t>
      </w:r>
      <w:r w:rsidRPr="002837DB">
        <w:rPr>
          <w:rFonts w:asciiTheme="minorHAnsi" w:hAnsiTheme="minorHAnsi" w:cstheme="minorHAnsi"/>
          <w:sz w:val="16"/>
        </w:rPr>
        <w:t xml:space="preserve">, contexts in which </w:t>
      </w:r>
      <w:r w:rsidRPr="002837DB">
        <w:rPr>
          <w:rStyle w:val="Emphasis"/>
          <w:rFonts w:asciiTheme="minorHAnsi" w:hAnsiTheme="minorHAnsi" w:cstheme="minorHAnsi"/>
          <w:b w:val="0"/>
          <w:bCs/>
        </w:rPr>
        <w:t xml:space="preserve">the </w:t>
      </w:r>
      <w:r w:rsidRPr="004D1AB7">
        <w:rPr>
          <w:rStyle w:val="Emphasis"/>
          <w:rFonts w:asciiTheme="minorHAnsi" w:hAnsiTheme="minorHAnsi" w:cstheme="minorHAnsi"/>
          <w:b w:val="0"/>
          <w:bCs/>
          <w:highlight w:val="cyan"/>
        </w:rPr>
        <w:t xml:space="preserve">colonizer comes </w:t>
      </w:r>
      <w:r w:rsidRPr="002837DB">
        <w:rPr>
          <w:rStyle w:val="Emphasis"/>
          <w:rFonts w:asciiTheme="minorHAnsi" w:hAnsiTheme="minorHAnsi" w:cstheme="minorHAnsi"/>
          <w:b w:val="0"/>
          <w:bCs/>
        </w:rPr>
        <w:t xml:space="preserve">to a “new” place not only </w:t>
      </w:r>
      <w:r w:rsidRPr="004D1AB7">
        <w:rPr>
          <w:rStyle w:val="Emphasis"/>
          <w:rFonts w:asciiTheme="minorHAnsi" w:hAnsiTheme="minorHAnsi" w:cstheme="minorHAnsi"/>
          <w:b w:val="0"/>
          <w:bCs/>
          <w:highlight w:val="cyan"/>
        </w:rPr>
        <w:t>to</w:t>
      </w:r>
      <w:r w:rsidRPr="002837DB">
        <w:rPr>
          <w:rStyle w:val="Emphasis"/>
          <w:rFonts w:asciiTheme="minorHAnsi" w:hAnsiTheme="minorHAnsi" w:cstheme="minorHAnsi"/>
          <w:b w:val="0"/>
          <w:bCs/>
        </w:rPr>
        <w:t xml:space="preserve"> seize and </w:t>
      </w:r>
      <w:r w:rsidRPr="004D1AB7">
        <w:rPr>
          <w:rStyle w:val="Emphasis"/>
          <w:rFonts w:asciiTheme="minorHAnsi" w:hAnsiTheme="minorHAnsi" w:cstheme="minorHAnsi"/>
          <w:b w:val="0"/>
          <w:bCs/>
          <w:highlight w:val="cyan"/>
        </w:rPr>
        <w:t xml:space="preserve">exploit </w:t>
      </w:r>
      <w:r w:rsidRPr="002837DB">
        <w:rPr>
          <w:rStyle w:val="Emphasis"/>
          <w:rFonts w:asciiTheme="minorHAnsi" w:hAnsiTheme="minorHAnsi" w:cstheme="minorHAnsi"/>
          <w:b w:val="0"/>
          <w:bCs/>
        </w:rPr>
        <w:t xml:space="preserve">but </w:t>
      </w:r>
      <w:r w:rsidRPr="004D1AB7">
        <w:rPr>
          <w:rStyle w:val="Emphasis"/>
          <w:rFonts w:asciiTheme="minorHAnsi" w:hAnsiTheme="minorHAnsi" w:cstheme="minorHAnsi"/>
          <w:b w:val="0"/>
          <w:bCs/>
          <w:highlight w:val="cyan"/>
        </w:rPr>
        <w:t>to stay</w:t>
      </w:r>
      <w:r w:rsidRPr="002837DB">
        <w:rPr>
          <w:rStyle w:val="Emphasis"/>
          <w:rFonts w:asciiTheme="minorHAnsi" w:hAnsiTheme="minorHAnsi" w:cstheme="minorHAnsi"/>
          <w:b w:val="0"/>
          <w:bCs/>
        </w:rPr>
        <w:t>, making that “new” place his permanent home.</w:t>
      </w:r>
      <w:r w:rsidRPr="002837DB">
        <w:rPr>
          <w:rFonts w:asciiTheme="minorHAnsi" w:hAnsiTheme="minorHAnsi" w:cstheme="minorHAnsi"/>
          <w:sz w:val="16"/>
        </w:rPr>
        <w:t xml:space="preserve"> </w:t>
      </w:r>
      <w:r w:rsidRPr="002837DB">
        <w:rPr>
          <w:rStyle w:val="StyleUnderline"/>
        </w:rPr>
        <w:t>Settler colonialism thus complicates the center–periphery model that was classically used to describe colonialism, wherein an imperial center, the “metropole,” dominates distant colonies, the “periphery</w:t>
      </w:r>
      <w:r w:rsidRPr="002837DB">
        <w:rPr>
          <w:rFonts w:asciiTheme="minorHAnsi" w:hAnsiTheme="minorHAnsi" w:cstheme="minorHAnsi"/>
          <w:sz w:val="16"/>
        </w:rPr>
        <w:t xml:space="preserve">.” </w:t>
      </w:r>
      <w:r w:rsidRPr="002837DB">
        <w:rPr>
          <w:sz w:val="16"/>
        </w:rPr>
        <w:t>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2837DB">
        <w:rPr>
          <w:rFonts w:asciiTheme="minorHAnsi" w:hAnsiTheme="minorHAnsi" w:cstheme="minorHAnsi"/>
          <w:sz w:val="16"/>
        </w:rPr>
        <w:t xml:space="preserve">l violence and the racialized psychoses of colonization upon colonized and colonizer, Fanon is also talking about settlement as the particular feature of French colonization in Algeria. </w:t>
      </w:r>
      <w:r w:rsidRPr="002837DB">
        <w:rPr>
          <w:rStyle w:val="StyleUnderline"/>
        </w:rPr>
        <w:t>For Fanon, the violence of French colonization in Algeria arises from settlement as a spatial immediacy of empire: the geospatial collapse of metropole and colony into the same time and place.</w:t>
      </w:r>
      <w:r w:rsidRPr="002837DB">
        <w:rPr>
          <w:rStyle w:val="Style13ptBold"/>
          <w:rFonts w:asciiTheme="minorHAnsi" w:hAnsiTheme="minorHAnsi" w:cstheme="minorHAnsi"/>
        </w:rPr>
        <w:t xml:space="preserve"> </w:t>
      </w:r>
      <w:r w:rsidRPr="002837DB">
        <w:rPr>
          <w:rFonts w:asciiTheme="minorHAnsi" w:hAnsiTheme="minorHAnsi" w:cstheme="minorHAnsi"/>
          <w:sz w:val="16"/>
        </w:rPr>
        <w:t xml:space="preserve">On the “selfsame land” are spatialized white immunity and racialized violation, non-Native desires for freedom, Black life, and Indigenous relations.[4] </w:t>
      </w:r>
      <w:r w:rsidRPr="002837DB">
        <w:rPr>
          <w:rStyle w:val="StyleUnderline"/>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2837DB">
        <w:rPr>
          <w:rFonts w:asciiTheme="minorHAnsi" w:hAnsiTheme="minorHAnsi" w:cstheme="minorHAnsi"/>
          <w:sz w:val="16"/>
        </w:rPr>
        <w:t xml:space="preserve"> Actually, </w:t>
      </w:r>
      <w:r w:rsidRPr="002837DB">
        <w:rPr>
          <w:rStyle w:val="Emphasis"/>
          <w:rFonts w:asciiTheme="minorHAnsi" w:hAnsiTheme="minorHAnsi" w:cstheme="minorHAnsi"/>
          <w:b w:val="0"/>
          <w:bCs/>
        </w:rPr>
        <w:t>settler colonialism is</w:t>
      </w:r>
      <w:r w:rsidRPr="002837DB">
        <w:rPr>
          <w:rFonts w:asciiTheme="minorHAnsi" w:hAnsiTheme="minorHAnsi" w:cstheme="minorHAnsi"/>
          <w:sz w:val="16"/>
        </w:rPr>
        <w:t xml:space="preserve"> something that “happened for” settlers. Indeed, it is </w:t>
      </w:r>
      <w:r w:rsidRPr="002837DB">
        <w:rPr>
          <w:rStyle w:val="Emphasis"/>
          <w:rFonts w:asciiTheme="minorHAnsi" w:hAnsiTheme="minorHAnsi" w:cstheme="minorHAnsi"/>
          <w:b w:val="0"/>
          <w:bCs/>
        </w:rPr>
        <w:t>happening</w:t>
      </w:r>
      <w:r w:rsidRPr="002837DB">
        <w:rPr>
          <w:rFonts w:asciiTheme="minorHAnsi" w:hAnsiTheme="minorHAnsi" w:cstheme="minorHAnsi"/>
          <w:sz w:val="16"/>
        </w:rPr>
        <w:t xml:space="preserve"> for them/us </w:t>
      </w:r>
      <w:r w:rsidRPr="002837DB">
        <w:rPr>
          <w:rStyle w:val="Emphasis"/>
          <w:rFonts w:asciiTheme="minorHAnsi" w:hAnsiTheme="minorHAnsi" w:cstheme="minorHAnsi"/>
          <w:b w:val="0"/>
          <w:bCs/>
        </w:rPr>
        <w:t>right now.</w:t>
      </w:r>
      <w:r w:rsidRPr="002837DB">
        <w:rPr>
          <w:rFonts w:asciiTheme="minorHAnsi" w:hAnsiTheme="minorHAnsi" w:cstheme="minorHAnsi"/>
          <w:sz w:val="16"/>
        </w:rPr>
        <w:t xml:space="preserve"> </w:t>
      </w:r>
      <w:proofErr w:type="spellStart"/>
      <w:r w:rsidRPr="002837DB">
        <w:rPr>
          <w:rFonts w:asciiTheme="minorHAnsi" w:hAnsiTheme="minorHAnsi" w:cstheme="minorHAnsi"/>
          <w:sz w:val="16"/>
        </w:rPr>
        <w:t>Wa</w:t>
      </w:r>
      <w:proofErr w:type="spellEnd"/>
      <w:r w:rsidRPr="002837DB">
        <w:rPr>
          <w:rFonts w:asciiTheme="minorHAnsi" w:hAnsiTheme="minorHAnsi" w:cstheme="minorHAnsi"/>
          <w:sz w:val="16"/>
        </w:rPr>
        <w:t xml:space="preserve"> </w:t>
      </w:r>
      <w:proofErr w:type="spellStart"/>
      <w:r w:rsidRPr="002837DB">
        <w:rPr>
          <w:rFonts w:asciiTheme="minorHAnsi" w:hAnsiTheme="minorHAnsi" w:cstheme="minorHAnsi"/>
          <w:sz w:val="16"/>
        </w:rPr>
        <w:t>Thiong’o’s</w:t>
      </w:r>
      <w:proofErr w:type="spellEnd"/>
      <w:r w:rsidRPr="002837DB">
        <w:rPr>
          <w:rFonts w:asciiTheme="minorHAnsi" w:hAnsiTheme="minorHAnsi" w:cstheme="minorHAnsi"/>
          <w:sz w:val="16"/>
        </w:rPr>
        <w:t xml:space="preserve"> question of how instead of why directs us to </w:t>
      </w:r>
      <w:r w:rsidRPr="002837DB">
        <w:rPr>
          <w:rStyle w:val="Emphasis"/>
          <w:rFonts w:asciiTheme="minorHAnsi" w:hAnsiTheme="minorHAnsi" w:cstheme="minorHAnsi"/>
          <w:b w:val="0"/>
          <w:bCs/>
        </w:rPr>
        <w:t xml:space="preserve">think of land tenancy laws, debt, and the privatization of land as settler colonial technologies that enable the “eventful” history of plunder and disappearance. Property law is a settler colonial technology. The </w:t>
      </w:r>
      <w:r w:rsidRPr="004D1AB7">
        <w:rPr>
          <w:rStyle w:val="Emphasis"/>
          <w:rFonts w:asciiTheme="minorHAnsi" w:hAnsiTheme="minorHAnsi" w:cstheme="minorHAnsi"/>
          <w:b w:val="0"/>
          <w:bCs/>
          <w:highlight w:val="cyan"/>
        </w:rPr>
        <w:t xml:space="preserve">weapons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enforce </w:t>
      </w:r>
      <w:r w:rsidRPr="002837DB">
        <w:rPr>
          <w:rStyle w:val="Emphasis"/>
          <w:rFonts w:asciiTheme="minorHAnsi" w:hAnsiTheme="minorHAnsi" w:cstheme="minorHAnsi"/>
          <w:b w:val="0"/>
          <w:bCs/>
        </w:rPr>
        <w:t xml:space="preserve">it, the knowledge </w:t>
      </w:r>
      <w:r w:rsidRPr="004D1AB7">
        <w:rPr>
          <w:rStyle w:val="Emphasis"/>
          <w:rFonts w:asciiTheme="minorHAnsi" w:hAnsiTheme="minorHAnsi" w:cstheme="minorHAnsi"/>
          <w:b w:val="0"/>
          <w:bCs/>
          <w:highlight w:val="cyan"/>
        </w:rPr>
        <w:t xml:space="preserve">institutions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legitimize </w:t>
      </w:r>
      <w:r w:rsidRPr="002837DB">
        <w:rPr>
          <w:rStyle w:val="Emphasis"/>
          <w:rFonts w:asciiTheme="minorHAnsi" w:hAnsiTheme="minorHAnsi" w:cstheme="minorHAnsi"/>
          <w:b w:val="0"/>
          <w:bCs/>
        </w:rPr>
        <w:t xml:space="preserve">it, the financial </w:t>
      </w:r>
      <w:r w:rsidRPr="004D1AB7">
        <w:rPr>
          <w:rStyle w:val="Emphasis"/>
          <w:rFonts w:asciiTheme="minorHAnsi" w:hAnsiTheme="minorHAnsi" w:cstheme="minorHAnsi"/>
          <w:b w:val="0"/>
          <w:bCs/>
          <w:highlight w:val="cyan"/>
        </w:rPr>
        <w:t>institutions</w:t>
      </w:r>
      <w:r w:rsidRPr="002837DB">
        <w:rPr>
          <w:rStyle w:val="Emphasis"/>
          <w:rFonts w:asciiTheme="minorHAnsi" w:hAnsiTheme="minorHAnsi" w:cstheme="minorHAnsi"/>
          <w:b w:val="0"/>
          <w:bCs/>
        </w:rPr>
        <w:t xml:space="preserve"> that operationalize it, </w:t>
      </w:r>
      <w:r w:rsidRPr="004D1AB7">
        <w:rPr>
          <w:rStyle w:val="Emphasis"/>
          <w:rFonts w:asciiTheme="minorHAnsi" w:hAnsiTheme="minorHAnsi" w:cstheme="minorHAnsi"/>
          <w:b w:val="0"/>
          <w:bCs/>
          <w:highlight w:val="cyan"/>
        </w:rPr>
        <w:t>are</w:t>
      </w:r>
      <w:r w:rsidRPr="002837DB">
        <w:rPr>
          <w:rStyle w:val="Emphasis"/>
          <w:rFonts w:asciiTheme="minorHAnsi" w:hAnsiTheme="minorHAnsi" w:cstheme="minorHAnsi"/>
          <w:b w:val="0"/>
          <w:bCs/>
        </w:rPr>
        <w:t xml:space="preserve"> also </w:t>
      </w:r>
      <w:r w:rsidRPr="004D1AB7">
        <w:rPr>
          <w:rStyle w:val="Emphasis"/>
          <w:rFonts w:asciiTheme="minorHAnsi" w:hAnsiTheme="minorHAnsi" w:cstheme="minorHAnsi"/>
          <w:b w:val="0"/>
          <w:bCs/>
          <w:highlight w:val="cyan"/>
        </w:rPr>
        <w:t>technologies.</w:t>
      </w:r>
      <w:r w:rsidRPr="002837DB">
        <w:rPr>
          <w:rStyle w:val="Emphasis"/>
          <w:rFonts w:asciiTheme="minorHAnsi" w:hAnsiTheme="minorHAnsi" w:cstheme="minorHAnsi"/>
          <w:b w:val="0"/>
          <w:bCs/>
        </w:rPr>
        <w:t xml:space="preserve"> Like all technologies, they </w:t>
      </w:r>
      <w:r w:rsidRPr="004D1AB7">
        <w:rPr>
          <w:rStyle w:val="Emphasis"/>
          <w:rFonts w:asciiTheme="minorHAnsi" w:hAnsiTheme="minorHAnsi" w:cstheme="minorHAnsi"/>
          <w:b w:val="0"/>
          <w:bCs/>
          <w:highlight w:val="cyan"/>
        </w:rPr>
        <w:t xml:space="preserve">evolve </w:t>
      </w:r>
      <w:r w:rsidRPr="002837DB">
        <w:rPr>
          <w:rStyle w:val="Emphasis"/>
          <w:rFonts w:asciiTheme="minorHAnsi" w:hAnsiTheme="minorHAnsi" w:cstheme="minorHAnsi"/>
          <w:b w:val="0"/>
          <w:bCs/>
        </w:rPr>
        <w:t xml:space="preserve">and </w:t>
      </w:r>
      <w:r w:rsidRPr="004D1AB7">
        <w:rPr>
          <w:rStyle w:val="Emphasis"/>
          <w:rFonts w:asciiTheme="minorHAnsi" w:hAnsiTheme="minorHAnsi" w:cstheme="minorHAnsi"/>
          <w:b w:val="0"/>
          <w:bCs/>
          <w:highlight w:val="cyan"/>
        </w:rPr>
        <w:t xml:space="preserve">spread. </w:t>
      </w:r>
      <w:r w:rsidRPr="002837DB">
        <w:rPr>
          <w:rStyle w:val="Emphasis"/>
          <w:rFonts w:asciiTheme="minorHAnsi" w:hAnsiTheme="minorHAnsi" w:cstheme="minorHAnsi"/>
          <w:b w:val="0"/>
          <w:bCs/>
        </w:rPr>
        <w:t>Recasting land as property means severing Indigenous peoples from land. This separation</w:t>
      </w:r>
      <w:r w:rsidRPr="002837DB">
        <w:rPr>
          <w:rFonts w:asciiTheme="minorHAnsi" w:hAnsiTheme="minorHAnsi" w:cstheme="minorHAnsi"/>
          <w:sz w:val="16"/>
        </w:rPr>
        <w:t>, what Hortense Spillers describes as “</w:t>
      </w:r>
      <w:r w:rsidRPr="002837DB">
        <w:rPr>
          <w:rStyle w:val="Emphasis"/>
          <w:rFonts w:asciiTheme="minorHAnsi" w:hAnsiTheme="minorHAnsi" w:cstheme="minorHAnsi"/>
          <w:b w:val="0"/>
          <w:bCs/>
        </w:rPr>
        <w:t>the loss of Indigenous name/land</w:t>
      </w:r>
      <w:r w:rsidRPr="002837DB">
        <w:rPr>
          <w:rFonts w:asciiTheme="minorHAnsi" w:hAnsiTheme="minorHAnsi" w:cstheme="minorHAnsi"/>
          <w:b/>
          <w:bCs/>
          <w:sz w:val="16"/>
        </w:rPr>
        <w:t xml:space="preserve">” </w:t>
      </w:r>
      <w:r w:rsidRPr="002837DB">
        <w:rPr>
          <w:rStyle w:val="Emphasis"/>
          <w:rFonts w:asciiTheme="minorHAnsi" w:hAnsiTheme="minorHAnsi" w:cstheme="minorHAnsi"/>
          <w:b w:val="0"/>
          <w:bCs/>
        </w:rPr>
        <w:t>for Africans-turned-chattel, recasts Black Indigenous people as black bodies for biopolitical disposal: who will be moved where, who will be murdered how, who will be machinery for what, and who will be made property for whom</w:t>
      </w:r>
      <w:r w:rsidRPr="002837DB">
        <w:rPr>
          <w:rFonts w:asciiTheme="minorHAnsi" w:hAnsiTheme="minorHAnsi" w:cstheme="minorHAnsi"/>
          <w:sz w:val="16"/>
        </w:rPr>
        <w:t xml:space="preserve">.[5] </w:t>
      </w:r>
      <w:r w:rsidRPr="002837DB">
        <w:rPr>
          <w:rStyle w:val="StyleUnderline"/>
        </w:rPr>
        <w:t>In the alienation of land from life, alienable rights are produced: the right to own (property), the right to law (protection through legitimated violence), the right to govern (supremacist sovereignty),</w:t>
      </w:r>
      <w:r w:rsidRPr="002837DB">
        <w:rPr>
          <w:rStyle w:val="Style13ptBold"/>
          <w:rFonts w:asciiTheme="minorHAnsi" w:hAnsiTheme="minorHAnsi" w:cstheme="minorHAnsi"/>
        </w:rPr>
        <w:t xml:space="preserve"> </w:t>
      </w:r>
      <w:r w:rsidRPr="002837DB">
        <w:rPr>
          <w:rStyle w:val="Emphasis"/>
          <w:rFonts w:asciiTheme="minorHAnsi" w:hAnsiTheme="minorHAnsi" w:cstheme="minorHAnsi"/>
          <w:b w:val="0"/>
          <w:bCs/>
        </w:rPr>
        <w:t>the right to have rights (humanity).</w:t>
      </w:r>
      <w:r w:rsidRPr="002837DB">
        <w:rPr>
          <w:rFonts w:asciiTheme="minorHAnsi" w:hAnsiTheme="minorHAnsi" w:cstheme="minorHAnsi"/>
          <w:sz w:val="16"/>
        </w:rPr>
        <w:t xml:space="preserve"> In a word, </w:t>
      </w:r>
      <w:r w:rsidRPr="002837DB">
        <w:rPr>
          <w:rStyle w:val="Emphasis"/>
          <w:rFonts w:asciiTheme="minorHAnsi" w:hAnsiTheme="minorHAnsi" w:cstheme="minorHAnsi"/>
          <w:b w:val="0"/>
          <w:bCs/>
        </w:rPr>
        <w:t>what is produced is whiteness.</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Moreover, </w:t>
      </w:r>
      <w:r w:rsidRPr="002837DB">
        <w:rPr>
          <w:rStyle w:val="StyleUnderline"/>
        </w:rPr>
        <w:t xml:space="preserve">it is not just human beings who are refigured in the schism. </w:t>
      </w:r>
      <w:r w:rsidRPr="004D1AB7">
        <w:rPr>
          <w:rStyle w:val="StyleUnderline"/>
          <w:highlight w:val="cyan"/>
        </w:rPr>
        <w:t xml:space="preserve">Land and nonhumans become </w:t>
      </w:r>
      <w:r w:rsidRPr="002837DB">
        <w:rPr>
          <w:rStyle w:val="StyleUnderline"/>
        </w:rPr>
        <w:t xml:space="preserve">alienable </w:t>
      </w:r>
      <w:r w:rsidRPr="004D1AB7">
        <w:rPr>
          <w:rStyle w:val="StyleUnderline"/>
          <w:highlight w:val="cyan"/>
        </w:rPr>
        <w:t>properties</w:t>
      </w:r>
      <w:r w:rsidRPr="002837DB">
        <w:rPr>
          <w:rStyle w:val="StyleUnderline"/>
        </w:rPr>
        <w:t>, a move that first alienates land from its own sovereign life.</w:t>
      </w:r>
      <w:r w:rsidRPr="002837DB">
        <w:rPr>
          <w:rStyle w:val="Style13ptBold"/>
          <w:rFonts w:asciiTheme="minorHAnsi" w:hAnsiTheme="minorHAnsi" w:cstheme="minorHAnsi"/>
        </w:rPr>
        <w:t xml:space="preserve"> </w:t>
      </w:r>
      <w:proofErr w:type="gramStart"/>
      <w:r w:rsidRPr="002837DB">
        <w:rPr>
          <w:rStyle w:val="Emphasis"/>
          <w:rFonts w:asciiTheme="minorHAnsi" w:hAnsiTheme="minorHAnsi" w:cstheme="minorHAnsi"/>
          <w:b w:val="0"/>
          <w:bCs/>
        </w:rPr>
        <w:t>Thus</w:t>
      </w:r>
      <w:proofErr w:type="gramEnd"/>
      <w:r w:rsidRPr="002837DB">
        <w:rPr>
          <w:rStyle w:val="Emphasis"/>
          <w:rFonts w:asciiTheme="minorHAnsi" w:hAnsiTheme="minorHAnsi" w:cstheme="minorHAnsi"/>
          <w:b w:val="0"/>
          <w:bCs/>
        </w:rPr>
        <w:t xml:space="preserve"> we can speak of the various technologies required to create and maintain these separations, these alienations: Black from Indigenous, human from nonhuman, land from life</w:t>
      </w:r>
      <w:r w:rsidRPr="002837DB">
        <w:rPr>
          <w:rFonts w:asciiTheme="minorHAnsi" w:hAnsiTheme="minorHAnsi" w:cstheme="minorHAnsi"/>
          <w:sz w:val="16"/>
        </w:rPr>
        <w:t xml:space="preserve">.[6] </w:t>
      </w:r>
      <w:r w:rsidRPr="002837DB">
        <w:rPr>
          <w:rStyle w:val="StyleUnderline"/>
        </w:rPr>
        <w:t>“How?” is a question you ask if you are concerned with the mechanisms, not just the motives, of colonization</w:t>
      </w:r>
      <w:r w:rsidRPr="002837DB">
        <w:rPr>
          <w:rFonts w:asciiTheme="minorHAnsi" w:hAnsiTheme="minorHAnsi" w:cstheme="minorHAnsi"/>
          <w:sz w:val="16"/>
        </w:rPr>
        <w:t xml:space="preserve">. </w:t>
      </w:r>
      <w:r w:rsidRPr="002837DB">
        <w:rPr>
          <w:rStyle w:val="Emphasis"/>
          <w:rFonts w:asciiTheme="minorHAnsi" w:hAnsiTheme="minorHAnsi" w:cstheme="minorHAnsi"/>
          <w:b w:val="0"/>
          <w:bCs/>
        </w:rPr>
        <w:t>Instead of settler colonialism as an ideology, or as a history, you might consider settler colonialism as a set of technologies —a frame that could help you to forecast colonial next operations and to plot decolonial directions.</w:t>
      </w:r>
      <w:r w:rsidRPr="002837DB">
        <w:rPr>
          <w:rFonts w:asciiTheme="minorHAnsi" w:hAnsiTheme="minorHAnsi" w:cstheme="minorHAnsi"/>
          <w:sz w:val="16"/>
        </w:rPr>
        <w:t xml:space="preserve"> This chapter proceeds with the following insights. (1) </w:t>
      </w:r>
      <w:r w:rsidRPr="002837DB">
        <w:rPr>
          <w:rStyle w:val="StyleUnderline"/>
        </w:rPr>
        <w:t>The settler–native– slave triad does not describe identities. The triad</w:t>
      </w:r>
      <w:r w:rsidRPr="002837DB">
        <w:rPr>
          <w:rFonts w:asciiTheme="minorHAnsi" w:hAnsiTheme="minorHAnsi" w:cstheme="minorHAnsi"/>
          <w:sz w:val="16"/>
        </w:rPr>
        <w:t>—an analytic mainstay of settler colonial studies—</w:t>
      </w:r>
      <w:r w:rsidRPr="002837DB">
        <w:rPr>
          <w:rStyle w:val="StyleUnderline"/>
        </w:rPr>
        <w:t xml:space="preserve">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Land—not just people—is the biopolitical target.[7] The examples are many: </w:t>
      </w:r>
      <w:r w:rsidRPr="004D1AB7">
        <w:rPr>
          <w:rStyle w:val="StyleUnderline"/>
          <w:highlight w:val="cyan"/>
        </w:rPr>
        <w:t>fracking, biopiracy, damming</w:t>
      </w:r>
      <w:r w:rsidRPr="002837DB">
        <w:rPr>
          <w:rStyle w:val="StyleUnderline"/>
        </w:rPr>
        <w:t xml:space="preserve"> of </w:t>
      </w:r>
      <w:r w:rsidRPr="004D1AB7">
        <w:rPr>
          <w:rStyle w:val="StyleUnderline"/>
          <w:highlight w:val="cyan"/>
        </w:rPr>
        <w:t>rivers and flooding</w:t>
      </w:r>
      <w:r w:rsidRPr="002837DB">
        <w:rPr>
          <w:rStyle w:val="StyleUnderline"/>
        </w:rPr>
        <w:t xml:space="preserve"> of </w:t>
      </w:r>
      <w:r w:rsidRPr="004D1AB7">
        <w:rPr>
          <w:rStyle w:val="StyleUnderline"/>
          <w:highlight w:val="cyan"/>
        </w:rPr>
        <w:t>valleys</w:t>
      </w:r>
      <w:r w:rsidRPr="002837DB">
        <w:rPr>
          <w:rStyle w:val="StyleUnderline"/>
        </w:rPr>
        <w:t xml:space="preserve">, the carcasses of pigs that die from the feed additive ractopamine and are allowable for harvest by the U.S. Food and Drug Administration. The </w:t>
      </w:r>
      <w:r w:rsidRPr="004D1AB7">
        <w:rPr>
          <w:rStyle w:val="StyleUnderline"/>
          <w:highlight w:val="cyan"/>
        </w:rPr>
        <w:t>subjugation of land</w:t>
      </w:r>
      <w:r w:rsidRPr="002837DB">
        <w:rPr>
          <w:rStyle w:val="StyleUnderline"/>
        </w:rPr>
        <w:t xml:space="preserve"> and nonhuman life to deathlike states in order to </w:t>
      </w:r>
      <w:r w:rsidRPr="004D1AB7">
        <w:rPr>
          <w:rStyle w:val="StyleUnderline"/>
          <w:highlight w:val="cyan"/>
        </w:rPr>
        <w:t>support</w:t>
      </w:r>
      <w:r w:rsidRPr="002837DB">
        <w:rPr>
          <w:rStyle w:val="StyleUnderline"/>
        </w:rPr>
        <w:t xml:space="preserve"> “human” </w:t>
      </w:r>
      <w:r w:rsidRPr="004D1AB7">
        <w:rPr>
          <w:rStyle w:val="StyleUnderline"/>
          <w:highlight w:val="cyan"/>
        </w:rPr>
        <w:t>life</w:t>
      </w:r>
      <w:r w:rsidRPr="002837DB">
        <w:rPr>
          <w:rStyle w:val="StyleUnderline"/>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2837DB">
        <w:rPr>
          <w:rStyle w:val="StyleUnderline"/>
        </w:rPr>
        <w:t>Guatarri</w:t>
      </w:r>
      <w:proofErr w:type="spellEnd"/>
      <w:r w:rsidRPr="002837DB">
        <w:rPr>
          <w:rStyle w:val="StyleUnderline"/>
        </w:rPr>
        <w:t xml:space="preserve"> (over assemblages and machines), and with Marx (over life and primitive accumulation)</w:t>
      </w:r>
      <w:r w:rsidRPr="002837DB">
        <w:rPr>
          <w:rFonts w:asciiTheme="minorHAnsi" w:hAnsiTheme="minorHAnsi" w:cstheme="minorHAnsi"/>
          <w:sz w:val="16"/>
        </w:rPr>
        <w:t xml:space="preserve">. (5) </w:t>
      </w:r>
      <w:r w:rsidRPr="002837D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2837DB">
        <w:rPr>
          <w:sz w:val="16"/>
        </w:rPr>
        <w:t>post+colonial</w:t>
      </w:r>
      <w:proofErr w:type="spellEnd"/>
      <w:r w:rsidRPr="002837DB">
        <w:rPr>
          <w:sz w:val="16"/>
        </w:rPr>
        <w:t xml:space="preserve"> problems that have come to define modernity. Because the humanity of the</w:t>
      </w:r>
      <w:r w:rsidRPr="002837D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w:t>
      </w:r>
      <w:r w:rsidRPr="002837DB">
        <w:rPr>
          <w:rStyle w:val="StyleUnderline"/>
        </w:rPr>
        <w:t xml:space="preserve">, it is the perverse </w:t>
      </w:r>
      <w:r w:rsidRPr="004D1AB7">
        <w:rPr>
          <w:rStyle w:val="StyleUnderline"/>
          <w:highlight w:val="cyan"/>
        </w:rPr>
        <w:t xml:space="preserve">ontology of settler </w:t>
      </w:r>
      <w:proofErr w:type="spellStart"/>
      <w:r w:rsidRPr="004D1AB7">
        <w:rPr>
          <w:rStyle w:val="StyleUnderline"/>
          <w:highlight w:val="cyan"/>
        </w:rPr>
        <w:t>becomings</w:t>
      </w:r>
      <w:proofErr w:type="spellEnd"/>
      <w:r w:rsidRPr="002837DB">
        <w:rPr>
          <w:rStyle w:val="StyleUnderline"/>
        </w:rPr>
        <w:t>—becoming landowner or becoming property, becoming killable or becoming a killer—and the mutual implication of tortured and torturer that mark the psychosis of colonialism.</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This problem of modernity and colonial psychosis is echoed in Jack Forbes’s writings: Columbus was a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He was mentally ill or insane, the carrier of a terribly contagious psychological disease,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w:t>
      </w:r>
      <w:proofErr w:type="gramStart"/>
      <w:r w:rsidRPr="002837DB">
        <w:rPr>
          <w:rFonts w:asciiTheme="minorHAnsi" w:hAnsiTheme="minorHAnsi" w:cstheme="minorHAnsi"/>
          <w:sz w:val="16"/>
        </w:rPr>
        <w:t>. . . .</w:t>
      </w:r>
      <w:proofErr w:type="gramEnd"/>
      <w:r w:rsidRPr="002837DB">
        <w:rPr>
          <w:rFonts w:asciiTheme="minorHAnsi" w:hAnsiTheme="minorHAnsi" w:cstheme="minorHAnsi"/>
          <w:sz w:val="16"/>
        </w:rPr>
        <w:t xml:space="preserv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.[9] </w:t>
      </w:r>
      <w:r w:rsidRPr="002837DB">
        <w:rPr>
          <w:rStyle w:val="StyleUnderline"/>
        </w:rPr>
        <w:t>Under Western modernity, becoming “free” means becoming a colonizer, and because of this, “the central contradiction of modernity is freedom</w:t>
      </w:r>
      <w:r w:rsidRPr="002837D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2837DB">
        <w:rPr>
          <w:rStyle w:val="Emphasis"/>
          <w:rFonts w:asciiTheme="minorHAnsi" w:hAnsiTheme="minorHAnsi" w:cstheme="minorHAnsi"/>
          <w:b w:val="0"/>
          <w:bCs/>
        </w:rPr>
        <w:t>Western freedom is a product of colonial modernity</w:t>
      </w:r>
      <w:r w:rsidRPr="002837DB">
        <w:rPr>
          <w:rFonts w:asciiTheme="minorHAnsi" w:hAnsiTheme="minorHAnsi" w:cstheme="minorHAnsi"/>
          <w:sz w:val="16"/>
        </w:rPr>
        <w:t xml:space="preserve">, and I mean </w:t>
      </w:r>
      <w:r w:rsidRPr="002837DB">
        <w:rPr>
          <w:sz w:val="16"/>
        </w:rPr>
        <w:t>that such freedom comes with conditions, with strings attached, most manifest as terms of unfreedom for nonhumans. As Cindi Mayweather</w:t>
      </w:r>
      <w:r w:rsidRPr="002837DB">
        <w:rPr>
          <w:rFonts w:asciiTheme="minorHAnsi" w:hAnsiTheme="minorHAnsi" w:cstheme="minorHAnsi"/>
          <w:sz w:val="16"/>
        </w:rPr>
        <w:t xml:space="preserve"> says, “your freedom’s in a bind</w:t>
      </w:r>
      <w:proofErr w:type="gramStart"/>
      <w:r w:rsidRPr="002837DB">
        <w:rPr>
          <w:rFonts w:asciiTheme="minorHAnsi" w:hAnsiTheme="minorHAnsi" w:cstheme="minorHAnsi"/>
          <w:sz w:val="16"/>
        </w:rPr>
        <w:t>.”[</w:t>
      </w:r>
      <w:proofErr w:type="gramEnd"/>
      <w:r w:rsidRPr="002837DB">
        <w:rPr>
          <w:rFonts w:asciiTheme="minorHAnsi" w:hAnsiTheme="minorHAnsi" w:cstheme="minorHAnsi"/>
          <w:sz w:val="16"/>
        </w:rPr>
        <w:t>11]</w:t>
      </w:r>
    </w:p>
    <w:p w14:paraId="5BE2D796" w14:textId="77777777" w:rsidR="00333056" w:rsidRPr="002837DB" w:rsidRDefault="00333056" w:rsidP="00333056">
      <w:pPr>
        <w:pStyle w:val="Heading4"/>
      </w:pPr>
      <w:r w:rsidRPr="002837DB">
        <w:t xml:space="preserve">Expansion of </w:t>
      </w:r>
      <w:r w:rsidRPr="002837DB">
        <w:rPr>
          <w:u w:val="single"/>
        </w:rPr>
        <w:t>medical access</w:t>
      </w:r>
      <w:r w:rsidRPr="002837DB">
        <w:t xml:space="preserve"> is a form of </w:t>
      </w:r>
      <w:r w:rsidRPr="002837DB">
        <w:rPr>
          <w:u w:val="single"/>
        </w:rPr>
        <w:t>settler colonial biomedical onslaught</w:t>
      </w:r>
      <w:r w:rsidRPr="002837DB">
        <w:t xml:space="preserve"> – humanitarian promotions of health proliferate </w:t>
      </w:r>
      <w:r w:rsidRPr="002837DB">
        <w:rPr>
          <w:u w:val="single"/>
        </w:rPr>
        <w:t>genocidal assimilation</w:t>
      </w:r>
      <w:r w:rsidRPr="002837DB">
        <w:t>.</w:t>
      </w:r>
    </w:p>
    <w:p w14:paraId="28758B0E" w14:textId="77777777" w:rsidR="00333056" w:rsidRPr="002837DB" w:rsidRDefault="00333056" w:rsidP="00333056">
      <w:proofErr w:type="spellStart"/>
      <w:r w:rsidRPr="002837DB">
        <w:rPr>
          <w:rFonts w:eastAsiaTheme="majorEastAsia" w:cstheme="majorBidi"/>
          <w:b/>
          <w:iCs/>
          <w:sz w:val="26"/>
        </w:rPr>
        <w:t>Klausen</w:t>
      </w:r>
      <w:proofErr w:type="spellEnd"/>
      <w:r w:rsidRPr="002837DB">
        <w:rPr>
          <w:rFonts w:eastAsiaTheme="majorEastAsia" w:cstheme="majorBidi"/>
          <w:b/>
          <w:iCs/>
          <w:sz w:val="26"/>
        </w:rPr>
        <w:t xml:space="preserve"> 13,</w:t>
      </w:r>
      <w:r w:rsidRPr="002837DB">
        <w:t xml:space="preserve"> Jimmy Casas. "Reservations on hospitality: contact and vulnerability in Kant and indigenous action." Hospitality and World Politics. Palgrave Macmillan, London, 2013. 197-221. (Associate Professor in the Instituto de </w:t>
      </w:r>
      <w:proofErr w:type="spellStart"/>
      <w:r w:rsidRPr="002837DB">
        <w:t>Relações</w:t>
      </w:r>
      <w:proofErr w:type="spellEnd"/>
      <w:r w:rsidRPr="002837DB">
        <w:t xml:space="preserve"> </w:t>
      </w:r>
      <w:proofErr w:type="spellStart"/>
      <w:r w:rsidRPr="002837DB">
        <w:t>Internacionais</w:t>
      </w:r>
      <w:proofErr w:type="spellEnd"/>
      <w:r w:rsidRPr="002837DB">
        <w:t xml:space="preserve"> at the </w:t>
      </w:r>
      <w:proofErr w:type="spellStart"/>
      <w:r w:rsidRPr="002837DB">
        <w:t>Pontifícia</w:t>
      </w:r>
      <w:proofErr w:type="spellEnd"/>
      <w:r w:rsidRPr="002837DB">
        <w:t xml:space="preserve"> </w:t>
      </w:r>
      <w:proofErr w:type="spellStart"/>
      <w:r w:rsidRPr="002837DB">
        <w:t>Universidade</w:t>
      </w:r>
      <w:proofErr w:type="spellEnd"/>
      <w:r w:rsidRPr="002837DB">
        <w:t xml:space="preserve"> </w:t>
      </w:r>
      <w:proofErr w:type="spellStart"/>
      <w:r w:rsidRPr="002837DB">
        <w:t>Católica</w:t>
      </w:r>
      <w:proofErr w:type="spellEnd"/>
      <w:r w:rsidRPr="002837DB">
        <w:t xml:space="preserve"> do Rio de Janeiro)//Elmer </w:t>
      </w:r>
    </w:p>
    <w:p w14:paraId="406471B3" w14:textId="77777777" w:rsidR="00333056" w:rsidRPr="002837DB" w:rsidRDefault="00333056" w:rsidP="00333056">
      <w:pPr>
        <w:rPr>
          <w:rStyle w:val="StyleUnderline"/>
        </w:rPr>
      </w:pPr>
      <w:r w:rsidRPr="002837DB">
        <w:rPr>
          <w:sz w:val="16"/>
        </w:rPr>
        <w:t xml:space="preserve">On the other </w:t>
      </w:r>
      <w:proofErr w:type="gramStart"/>
      <w:r w:rsidRPr="002837DB">
        <w:rPr>
          <w:sz w:val="16"/>
        </w:rPr>
        <w:t>hand</w:t>
      </w:r>
      <w:proofErr w:type="gramEnd"/>
      <w:r w:rsidRPr="002837DB">
        <w:rPr>
          <w:sz w:val="16"/>
        </w:rPr>
        <w:t xml:space="preserve"> and by contrast</w:t>
      </w:r>
      <w:r w:rsidRPr="002837DB">
        <w:rPr>
          <w:u w:val="single"/>
        </w:rPr>
        <w:t xml:space="preserve">, </w:t>
      </w:r>
      <w:r w:rsidRPr="002837DB">
        <w:rPr>
          <w:rStyle w:val="StyleUnderline"/>
        </w:rPr>
        <w:t xml:space="preserve">the governmental reach of public health initiatives that would </w:t>
      </w:r>
      <w:proofErr w:type="spellStart"/>
      <w:r w:rsidRPr="002837DB">
        <w:rPr>
          <w:rStyle w:val="StyleUnderline"/>
        </w:rPr>
        <w:t>effect</w:t>
      </w:r>
      <w:proofErr w:type="spellEnd"/>
      <w:r w:rsidRPr="002837DB">
        <w:rPr>
          <w:rStyle w:val="StyleUnderline"/>
        </w:rPr>
        <w:t xml:space="preserve"> the improvement of isolated indigenous populations’ health accords with Kantian philanthropy – with all the risks of violated freedom and smothered life that entails. </w:t>
      </w:r>
      <w:r w:rsidRPr="004D1AB7">
        <w:rPr>
          <w:rStyle w:val="StyleUnderline"/>
          <w:highlight w:val="cyan"/>
        </w:rPr>
        <w:t>Public health</w:t>
      </w:r>
      <w:r w:rsidRPr="002837DB">
        <w:rPr>
          <w:rStyle w:val="StyleUnderline"/>
        </w:rPr>
        <w:t xml:space="preserve"> advocates would </w:t>
      </w:r>
      <w:r w:rsidRPr="004D1AB7">
        <w:rPr>
          <w:rStyle w:val="StyleUnderline"/>
          <w:highlight w:val="cyan"/>
        </w:rPr>
        <w:t>repair</w:t>
      </w:r>
      <w:r w:rsidRPr="002837DB">
        <w:rPr>
          <w:rStyle w:val="StyleUnderline"/>
        </w:rPr>
        <w:t xml:space="preserve"> the disadvantaged </w:t>
      </w:r>
      <w:r w:rsidRPr="004D1AB7">
        <w:rPr>
          <w:rStyle w:val="StyleUnderline"/>
          <w:highlight w:val="cyan"/>
        </w:rPr>
        <w:t>morbidity profile of</w:t>
      </w:r>
      <w:r w:rsidRPr="002837DB">
        <w:rPr>
          <w:rStyle w:val="StyleUnderline"/>
        </w:rPr>
        <w:t xml:space="preserve"> isolated </w:t>
      </w:r>
      <w:r w:rsidRPr="004D1AB7">
        <w:rPr>
          <w:rStyle w:val="StyleUnderline"/>
          <w:highlight w:val="cyan"/>
        </w:rPr>
        <w:t>indigenous</w:t>
      </w:r>
      <w:r w:rsidRPr="002837DB">
        <w:rPr>
          <w:rStyle w:val="StyleUnderline"/>
        </w:rPr>
        <w:t xml:space="preserve"> groups through a policy of initiating contact supported by the provision of modern biomedical health care services to ameliorate the epidemiological effects of contact. </w:t>
      </w:r>
      <w:r w:rsidRPr="002837DB">
        <w:rPr>
          <w:sz w:val="16"/>
        </w:rPr>
        <w:t xml:space="preserve">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2837DB">
        <w:rPr>
          <w:sz w:val="16"/>
        </w:rPr>
        <w:t>Matis</w:t>
      </w:r>
      <w:proofErr w:type="spellEnd"/>
      <w:r w:rsidRPr="002837DB">
        <w:rPr>
          <w:sz w:val="16"/>
        </w:rPr>
        <w:t xml:space="preserve"> in 1978 resulted in high morbidity from pneumonia and other infectious diseases and killed one of every two </w:t>
      </w:r>
      <w:proofErr w:type="spellStart"/>
      <w:r w:rsidRPr="002837DB">
        <w:rPr>
          <w:sz w:val="16"/>
        </w:rPr>
        <w:t>Matis</w:t>
      </w:r>
      <w:proofErr w:type="spellEnd"/>
      <w:r w:rsidRPr="002837DB">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2837DB">
        <w:rPr>
          <w:sz w:val="16"/>
        </w:rPr>
        <w:t>. . . .</w:t>
      </w:r>
      <w:proofErr w:type="gramEnd"/>
      <w:r w:rsidRPr="002837DB">
        <w:rPr>
          <w:sz w:val="16"/>
        </w:rPr>
        <w:t xml:space="preserve"> Those who oppose contact also assume that the Indians will inevitably be decimated by virgin-soil epidemics </w:t>
      </w:r>
      <w:proofErr w:type="gramStart"/>
      <w:r w:rsidRPr="002837DB">
        <w:rPr>
          <w:sz w:val="16"/>
        </w:rPr>
        <w:t>. . . .</w:t>
      </w:r>
      <w:proofErr w:type="gramEnd"/>
      <w:r w:rsidRPr="002837D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2837DB">
        <w:rPr>
          <w:sz w:val="16"/>
        </w:rPr>
        <w:t>interventionary</w:t>
      </w:r>
      <w:proofErr w:type="spellEnd"/>
      <w:r w:rsidRPr="002837DB">
        <w:rPr>
          <w:sz w:val="16"/>
        </w:rPr>
        <w:t xml:space="preserve"> contacts. </w:t>
      </w:r>
      <w:r w:rsidRPr="002837DB">
        <w:rPr>
          <w:rStyle w:val="StyleUnderline"/>
        </w:rPr>
        <w:t xml:space="preserve">Although public health efforts like those advocated by Hurtado et al. might reduce mortality, highly disease-vulnerable </w:t>
      </w:r>
      <w:r w:rsidRPr="004D1AB7">
        <w:rPr>
          <w:rStyle w:val="StyleUnderline"/>
          <w:highlight w:val="cyan"/>
        </w:rPr>
        <w:t>persons</w:t>
      </w:r>
      <w:r w:rsidRPr="002837DB">
        <w:rPr>
          <w:rStyle w:val="StyleUnderline"/>
        </w:rPr>
        <w:t xml:space="preserve"> will </w:t>
      </w:r>
      <w:r w:rsidRPr="004D1AB7">
        <w:rPr>
          <w:rStyle w:val="StyleUnderline"/>
          <w:highlight w:val="cyan"/>
        </w:rPr>
        <w:t>still sicken</w:t>
      </w:r>
      <w:r w:rsidRPr="002837DB">
        <w:rPr>
          <w:rStyle w:val="StyleUnderline"/>
        </w:rPr>
        <w:t xml:space="preserve"> and will do so through </w:t>
      </w:r>
      <w:r w:rsidRPr="004D1AB7">
        <w:rPr>
          <w:rStyle w:val="StyleUnderline"/>
          <w:highlight w:val="cyan"/>
        </w:rPr>
        <w:t>means</w:t>
      </w:r>
      <w:r w:rsidRPr="002837DB">
        <w:rPr>
          <w:rStyle w:val="StyleUnderline"/>
        </w:rPr>
        <w:t xml:space="preserve"> that would </w:t>
      </w:r>
      <w:r w:rsidRPr="004D1AB7">
        <w:rPr>
          <w:rStyle w:val="StyleUnderline"/>
          <w:highlight w:val="cyan"/>
        </w:rPr>
        <w:t>pretend to foster life</w:t>
      </w:r>
      <w:r w:rsidRPr="002837DB">
        <w:rPr>
          <w:rStyle w:val="StyleUnderline"/>
        </w:rPr>
        <w:t xml:space="preserve"> by actively </w:t>
      </w:r>
      <w:r w:rsidRPr="004D1AB7">
        <w:rPr>
          <w:rStyle w:val="StyleUnderline"/>
          <w:highlight w:val="cyan"/>
        </w:rPr>
        <w:t>disregarding</w:t>
      </w:r>
      <w:r w:rsidRPr="002837DB">
        <w:rPr>
          <w:rStyle w:val="StyleUnderline"/>
        </w:rPr>
        <w:t xml:space="preserve"> how the </w:t>
      </w:r>
      <w:r w:rsidRPr="004D1AB7">
        <w:rPr>
          <w:rStyle w:val="StyleUnderline"/>
          <w:highlight w:val="cyan"/>
        </w:rPr>
        <w:t>people</w:t>
      </w:r>
      <w:r w:rsidRPr="002837DB">
        <w:rPr>
          <w:rStyle w:val="StyleUnderline"/>
        </w:rPr>
        <w:t xml:space="preserve"> subject to these external machinations might determine their own needs and value their own health. Isolated </w:t>
      </w:r>
      <w:r w:rsidRPr="004D1AB7">
        <w:rPr>
          <w:rStyle w:val="StyleUnderline"/>
          <w:highlight w:val="cyan"/>
        </w:rPr>
        <w:t>indigenes’</w:t>
      </w:r>
      <w:r w:rsidRPr="002837DB">
        <w:rPr>
          <w:rStyle w:val="StyleUnderline"/>
        </w:rPr>
        <w:t xml:space="preserve"> biological </w:t>
      </w:r>
      <w:r w:rsidRPr="004D1AB7">
        <w:rPr>
          <w:rStyle w:val="StyleUnderline"/>
          <w:highlight w:val="cyan"/>
        </w:rPr>
        <w:t>lives</w:t>
      </w:r>
      <w:r w:rsidRPr="002837DB">
        <w:rPr>
          <w:rStyle w:val="StyleUnderline"/>
        </w:rPr>
        <w:t xml:space="preserve"> would be simultaneously fostered and </w:t>
      </w:r>
      <w:r w:rsidRPr="004D1AB7">
        <w:rPr>
          <w:rStyle w:val="StyleUnderline"/>
          <w:highlight w:val="cyan"/>
        </w:rPr>
        <w:t>risked</w:t>
      </w:r>
      <w:r w:rsidRPr="002837DB">
        <w:rPr>
          <w:rStyle w:val="StyleUnderline"/>
        </w:rPr>
        <w:t>, while their free personhood would count as nothing morally–culturally. In short, there are serious political costs to be weighed in such an intervention</w:t>
      </w:r>
      <w:r w:rsidRPr="002837DB">
        <w:rPr>
          <w:u w:val="single"/>
        </w:rPr>
        <w:t xml:space="preserve">. </w:t>
      </w:r>
      <w:r w:rsidRPr="002837DB">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2837DB">
        <w:rPr>
          <w:rStyle w:val="StyleUnderline"/>
        </w:rPr>
        <w:t xml:space="preserve">public </w:t>
      </w:r>
      <w:r w:rsidRPr="004D1AB7">
        <w:rPr>
          <w:rStyle w:val="StyleUnderline"/>
          <w:highlight w:val="cyan"/>
        </w:rPr>
        <w:t>health policies</w:t>
      </w:r>
      <w:r w:rsidRPr="002837DB">
        <w:rPr>
          <w:rStyle w:val="StyleUnderline"/>
        </w:rPr>
        <w:t xml:space="preserve"> surgically </w:t>
      </w:r>
      <w:r w:rsidRPr="004D1AB7">
        <w:rPr>
          <w:rStyle w:val="StyleUnderline"/>
          <w:highlight w:val="cyan"/>
        </w:rPr>
        <w:t>insert apparatuses</w:t>
      </w:r>
      <w:r w:rsidRPr="002837DB">
        <w:rPr>
          <w:rStyle w:val="StyleUnderline"/>
        </w:rPr>
        <w:t xml:space="preserve"> of biomedicine directly into the contacted peoples’ living being. Such policies thereby </w:t>
      </w:r>
      <w:r w:rsidRPr="004D1AB7">
        <w:rPr>
          <w:rStyle w:val="StyleUnderline"/>
          <w:highlight w:val="cyan"/>
        </w:rPr>
        <w:t>displace</w:t>
      </w:r>
      <w:r w:rsidRPr="002837DB">
        <w:rPr>
          <w:rStyle w:val="StyleUnderline"/>
        </w:rPr>
        <w:t xml:space="preserve"> indigenous </w:t>
      </w:r>
      <w:r w:rsidRPr="004D1AB7">
        <w:rPr>
          <w:rStyle w:val="StyleUnderline"/>
          <w:highlight w:val="cyan"/>
        </w:rPr>
        <w:t>norms of health</w:t>
      </w:r>
      <w:r w:rsidRPr="002837DB">
        <w:rPr>
          <w:rStyle w:val="StyleUnderline"/>
        </w:rPr>
        <w:t xml:space="preserve"> and </w:t>
      </w:r>
      <w:r w:rsidRPr="004D1AB7">
        <w:rPr>
          <w:rStyle w:val="StyleUnderline"/>
          <w:highlight w:val="cyan"/>
        </w:rPr>
        <w:t>native cultural</w:t>
      </w:r>
      <w:r w:rsidRPr="002837DB">
        <w:rPr>
          <w:rStyle w:val="StyleUnderline"/>
        </w:rPr>
        <w:t xml:space="preserve"> </w:t>
      </w:r>
      <w:r w:rsidRPr="004D1AB7">
        <w:rPr>
          <w:rStyle w:val="StyleUnderline"/>
          <w:highlight w:val="cyan"/>
        </w:rPr>
        <w:t>strategies</w:t>
      </w:r>
      <w:r w:rsidRPr="002837DB">
        <w:rPr>
          <w:rStyle w:val="StyleUnderline"/>
        </w:rPr>
        <w:t xml:space="preserve"> of </w:t>
      </w:r>
      <w:r w:rsidRPr="002837DB">
        <w:rPr>
          <w:sz w:val="16"/>
        </w:rPr>
        <w:t xml:space="preserve">living on with the norms and overall strategy embedded in the culture of scientific and clinical biomedicine. Though the </w:t>
      </w:r>
      <w:proofErr w:type="spellStart"/>
      <w:r w:rsidRPr="002837DB">
        <w:rPr>
          <w:sz w:val="16"/>
        </w:rPr>
        <w:t>pretence</w:t>
      </w:r>
      <w:proofErr w:type="spellEnd"/>
      <w:r w:rsidRPr="002837DB">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2837DB">
        <w:rPr>
          <w:rStyle w:val="StyleUnderline"/>
        </w:rPr>
        <w:t>It is not a hospitable policy of fostering life that Hurtado et al. support, not merely possible commerce but an obsessive philanthropy of biomedical life support and literally unavoidable onslaught of commerce, possibly forevermore.</w:t>
      </w:r>
      <w:r w:rsidRPr="002837DB">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2837DB">
        <w:rPr>
          <w:sz w:val="16"/>
        </w:rPr>
        <w:t>universalising</w:t>
      </w:r>
      <w:proofErr w:type="spellEnd"/>
      <w:r w:rsidRPr="002837DB">
        <w:rPr>
          <w:sz w:val="16"/>
        </w:rPr>
        <w:t xml:space="preserve"> </w:t>
      </w:r>
      <w:proofErr w:type="spellStart"/>
      <w:r w:rsidRPr="002837DB">
        <w:rPr>
          <w:sz w:val="16"/>
        </w:rPr>
        <w:t>interventionary</w:t>
      </w:r>
      <w:proofErr w:type="spellEnd"/>
      <w:r w:rsidRPr="002837DB">
        <w:rPr>
          <w:sz w:val="16"/>
        </w:rPr>
        <w:t xml:space="preserve"> compulsion in withering words: </w:t>
      </w:r>
      <w:r w:rsidRPr="002837DB">
        <w:rPr>
          <w:u w:val="single"/>
        </w:rPr>
        <w:t xml:space="preserve">When you are a helping bureau-professional, the </w:t>
      </w:r>
      <w:r w:rsidRPr="004D1AB7">
        <w:rPr>
          <w:rStyle w:val="StyleUnderline"/>
          <w:highlight w:val="cyan"/>
        </w:rPr>
        <w:t xml:space="preserve">compulsion to </w:t>
      </w:r>
      <w:r w:rsidRPr="002837DB">
        <w:rPr>
          <w:rStyle w:val="StyleUnderline"/>
        </w:rPr>
        <w:t xml:space="preserve">do something to </w:t>
      </w:r>
      <w:r w:rsidRPr="004D1AB7">
        <w:rPr>
          <w:rStyle w:val="StyleUnderline"/>
          <w:highlight w:val="cyan"/>
        </w:rPr>
        <w:t>fix</w:t>
      </w:r>
      <w:r w:rsidRPr="002837DB">
        <w:rPr>
          <w:rStyle w:val="StyleUnderline"/>
        </w:rPr>
        <w:t xml:space="preserve"> the problems of target </w:t>
      </w:r>
      <w:r w:rsidRPr="004D1AB7">
        <w:rPr>
          <w:rStyle w:val="StyleUnderline"/>
          <w:highlight w:val="cyan"/>
        </w:rPr>
        <w:t>populations</w:t>
      </w:r>
      <w:r w:rsidRPr="002837DB">
        <w:rPr>
          <w:rStyle w:val="StyleUnderline"/>
        </w:rPr>
        <w:t xml:space="preserve"> – those deemed as suffering from unequal and preventable conditions – exceeds all other impulses </w:t>
      </w:r>
      <w:proofErr w:type="gramStart"/>
      <w:r w:rsidRPr="002837DB">
        <w:rPr>
          <w:rStyle w:val="StyleUnderline"/>
        </w:rPr>
        <w:t>. . . .</w:t>
      </w:r>
      <w:proofErr w:type="gramEnd"/>
      <w:r w:rsidRPr="002837DB">
        <w:rPr>
          <w:rStyle w:val="StyleUnderline"/>
        </w:rPr>
        <w:t xml:space="preserve"> ‘They’ need our greater commitment. The idea that life might be lived differently with value and meaning or that ‘need’ might be conceived differently from the way in which we calculate it through our </w:t>
      </w:r>
      <w:proofErr w:type="spellStart"/>
      <w:r w:rsidRPr="002837DB">
        <w:rPr>
          <w:rStyle w:val="StyleUnderline"/>
        </w:rPr>
        <w:t>interventionary</w:t>
      </w:r>
      <w:proofErr w:type="spellEnd"/>
      <w:r w:rsidRPr="002837DB">
        <w:rPr>
          <w:rStyle w:val="StyleUnderline"/>
        </w:rPr>
        <w:t xml:space="preserve"> lens, becomes impossible to imagine. 62 Hurtado et al. assume that health professionals and policy makers must hospitably confer biomedically acquired immunity on heretofore isolated and now contacted virgin soil populations. Fostering indigenous lives by </w:t>
      </w:r>
      <w:r w:rsidRPr="004D1AB7">
        <w:rPr>
          <w:rStyle w:val="StyleUnderline"/>
          <w:highlight w:val="cyan"/>
        </w:rPr>
        <w:t xml:space="preserve">imposing </w:t>
      </w:r>
      <w:r w:rsidRPr="002837DB">
        <w:rPr>
          <w:rStyle w:val="StyleUnderline"/>
        </w:rPr>
        <w:t xml:space="preserve">an alien </w:t>
      </w:r>
      <w:r w:rsidRPr="004D1AB7">
        <w:rPr>
          <w:rStyle w:val="StyleUnderline"/>
          <w:highlight w:val="cyan"/>
        </w:rPr>
        <w:t>conception</w:t>
      </w:r>
      <w:r w:rsidRPr="002837DB">
        <w:rPr>
          <w:rStyle w:val="StyleUnderline"/>
        </w:rPr>
        <w:t xml:space="preserve"> of </w:t>
      </w:r>
      <w:r w:rsidRPr="004D1AB7">
        <w:rPr>
          <w:rStyle w:val="StyleUnderline"/>
          <w:highlight w:val="cyan"/>
        </w:rPr>
        <w:t xml:space="preserve">immunity, </w:t>
      </w:r>
      <w:r w:rsidRPr="002837DB">
        <w:rPr>
          <w:rStyle w:val="StyleUnderline"/>
        </w:rPr>
        <w:t xml:space="preserve">they would inhospitably </w:t>
      </w:r>
      <w:r w:rsidRPr="004D1AB7">
        <w:rPr>
          <w:rStyle w:val="StyleUnderline"/>
          <w:highlight w:val="cyan"/>
        </w:rPr>
        <w:t xml:space="preserve">destroy alternate strategies </w:t>
      </w:r>
      <w:r w:rsidRPr="002837DB">
        <w:rPr>
          <w:rStyle w:val="StyleUnderline"/>
        </w:rPr>
        <w:t>of living on.</w:t>
      </w:r>
      <w:r w:rsidRPr="002837DB">
        <w:rPr>
          <w:sz w:val="16"/>
        </w:rPr>
        <w:t xml:space="preserve"> Seeing through their </w:t>
      </w:r>
      <w:proofErr w:type="spellStart"/>
      <w:r w:rsidRPr="002837DB">
        <w:rPr>
          <w:sz w:val="16"/>
        </w:rPr>
        <w:t>interventionary</w:t>
      </w:r>
      <w:proofErr w:type="spellEnd"/>
      <w:r w:rsidRPr="002837DB">
        <w:rPr>
          <w:sz w:val="16"/>
        </w:rPr>
        <w:t xml:space="preserve"> lens, Hurtado et al. themselves become arbiters of successful and unsuccessful forms of life: they presume that self-quarantine cannot itself serve as an effective cultural strategy to </w:t>
      </w:r>
      <w:proofErr w:type="spellStart"/>
      <w:r w:rsidRPr="002837DB">
        <w:rPr>
          <w:sz w:val="16"/>
        </w:rPr>
        <w:t>immunise</w:t>
      </w:r>
      <w:proofErr w:type="spellEnd"/>
      <w:r w:rsidRPr="002837DB">
        <w:rPr>
          <w:sz w:val="16"/>
        </w:rPr>
        <w:t xml:space="preserve"> living bodies. Thus, ironically perhaps, these anthropologists choose biology above culture by seeing each from a standpoint </w:t>
      </w:r>
      <w:proofErr w:type="spellStart"/>
      <w:r w:rsidRPr="002837DB">
        <w:rPr>
          <w:sz w:val="16"/>
        </w:rPr>
        <w:t>authorised</w:t>
      </w:r>
      <w:proofErr w:type="spellEnd"/>
      <w:r w:rsidRPr="002837DB">
        <w:rPr>
          <w:sz w:val="16"/>
        </w:rPr>
        <w:t xml:space="preserve"> by the culture of biomedicine. From their </w:t>
      </w:r>
      <w:proofErr w:type="spellStart"/>
      <w:r w:rsidRPr="002837DB">
        <w:rPr>
          <w:sz w:val="16"/>
        </w:rPr>
        <w:t>interventionary</w:t>
      </w:r>
      <w:proofErr w:type="spellEnd"/>
      <w:r w:rsidRPr="002837DB">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2837DB">
        <w:rPr>
          <w:sz w:val="16"/>
        </w:rPr>
        <w:t>interventionary</w:t>
      </w:r>
      <w:proofErr w:type="spellEnd"/>
      <w:r w:rsidRPr="002837DB">
        <w:rPr>
          <w:sz w:val="16"/>
        </w:rPr>
        <w:t xml:space="preserve"> hospitality in the name of life. </w:t>
      </w:r>
      <w:proofErr w:type="spellStart"/>
      <w:r w:rsidRPr="002837DB">
        <w:rPr>
          <w:sz w:val="16"/>
        </w:rPr>
        <w:t>Authorising</w:t>
      </w:r>
      <w:proofErr w:type="spellEnd"/>
      <w:r w:rsidRPr="002837DB">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2837DB">
        <w:rPr>
          <w:sz w:val="16"/>
        </w:rPr>
        <w:t>moralising</w:t>
      </w:r>
      <w:proofErr w:type="spellEnd"/>
      <w:r w:rsidRPr="002837DB">
        <w:rPr>
          <w:sz w:val="16"/>
        </w:rPr>
        <w:t xml:space="preserve"> conceptions of ‘health’ to the biomedically conceived body. </w:t>
      </w:r>
      <w:r w:rsidRPr="002837DB">
        <w:rPr>
          <w:rStyle w:val="StyleUnderline"/>
        </w:rPr>
        <w:t xml:space="preserve">Yet if, according to Canguilhem, for humans especially, ‘health is precisely a certain latitude, a certain play in the norms of life and behavior’, 63 then it seems that the ‘health’ that </w:t>
      </w:r>
      <w:r w:rsidRPr="004D1AB7">
        <w:rPr>
          <w:rStyle w:val="StyleUnderline"/>
          <w:highlight w:val="cyan"/>
        </w:rPr>
        <w:t>supposedly hospitable</w:t>
      </w:r>
      <w:r w:rsidRPr="002837DB">
        <w:rPr>
          <w:rStyle w:val="StyleUnderline"/>
        </w:rPr>
        <w:t xml:space="preserve">, though strictly philanthropic, ‘life’-fostering </w:t>
      </w:r>
      <w:proofErr w:type="spellStart"/>
      <w:r w:rsidRPr="002837DB">
        <w:rPr>
          <w:rStyle w:val="StyleUnderline"/>
        </w:rPr>
        <w:t>interventionary</w:t>
      </w:r>
      <w:proofErr w:type="spellEnd"/>
      <w:r w:rsidRPr="002837DB">
        <w:rPr>
          <w:rStyle w:val="StyleUnderline"/>
        </w:rPr>
        <w:t xml:space="preserve"> contact would </w:t>
      </w:r>
      <w:r w:rsidRPr="004D1AB7">
        <w:rPr>
          <w:rStyle w:val="StyleUnderline"/>
          <w:highlight w:val="cyan"/>
        </w:rPr>
        <w:t xml:space="preserve">impose </w:t>
      </w:r>
      <w:r w:rsidRPr="002837DB">
        <w:rPr>
          <w:rStyle w:val="StyleUnderline"/>
        </w:rPr>
        <w:t xml:space="preserve">on the exuberance of self-quarantining </w:t>
      </w:r>
      <w:r w:rsidRPr="004D1AB7">
        <w:rPr>
          <w:rStyle w:val="StyleUnderline"/>
          <w:highlight w:val="cyan"/>
        </w:rPr>
        <w:t>indigenous peoples</w:t>
      </w:r>
      <w:r w:rsidRPr="002837DB">
        <w:rPr>
          <w:rStyle w:val="StyleUnderline"/>
        </w:rPr>
        <w:t xml:space="preserve"> is </w:t>
      </w:r>
      <w:r w:rsidRPr="004D1AB7">
        <w:rPr>
          <w:rStyle w:val="StyleUnderline"/>
          <w:highlight w:val="cyan"/>
        </w:rPr>
        <w:t xml:space="preserve">a sickness unto </w:t>
      </w:r>
      <w:r w:rsidRPr="002837DB">
        <w:rPr>
          <w:rStyle w:val="StyleUnderline"/>
        </w:rPr>
        <w:t xml:space="preserve">that other perpetual peace Kant mentions: </w:t>
      </w:r>
      <w:r w:rsidRPr="004D1AB7">
        <w:rPr>
          <w:rStyle w:val="StyleUnderline"/>
          <w:highlight w:val="cyan"/>
        </w:rPr>
        <w:t>death</w:t>
      </w:r>
      <w:r w:rsidRPr="002837DB">
        <w:rPr>
          <w:rStyle w:val="StyleUnderline"/>
        </w:rPr>
        <w:t>.</w:t>
      </w:r>
    </w:p>
    <w:p w14:paraId="686AC328" w14:textId="77777777" w:rsidR="00333056" w:rsidRPr="002837DB" w:rsidRDefault="00333056" w:rsidP="00333056">
      <w:pPr>
        <w:pStyle w:val="Heading4"/>
      </w:pPr>
      <w:r w:rsidRPr="002837DB">
        <w:t xml:space="preserve">Biomedicine </w:t>
      </w:r>
      <w:r w:rsidRPr="002837DB">
        <w:rPr>
          <w:u w:val="single"/>
        </w:rPr>
        <w:t>itself</w:t>
      </w:r>
      <w:r w:rsidRPr="002837DB">
        <w:t xml:space="preserve"> is invested in colonial exploitation through </w:t>
      </w:r>
      <w:r w:rsidRPr="002837DB">
        <w:rPr>
          <w:u w:val="single"/>
        </w:rPr>
        <w:t>testing done on indigenous communities</w:t>
      </w:r>
      <w:r w:rsidRPr="002837DB">
        <w:t xml:space="preserve"> to </w:t>
      </w:r>
      <w:r w:rsidRPr="002837DB">
        <w:rPr>
          <w:u w:val="single"/>
        </w:rPr>
        <w:t>biopiracy</w:t>
      </w:r>
      <w:r w:rsidRPr="002837DB">
        <w:t xml:space="preserve"> and stealing indigenous knowledge.</w:t>
      </w:r>
    </w:p>
    <w:p w14:paraId="62CDBB48" w14:textId="77777777" w:rsidR="00333056" w:rsidRPr="002837DB" w:rsidRDefault="00333056" w:rsidP="00333056">
      <w:r w:rsidRPr="002837DB">
        <w:rPr>
          <w:rFonts w:eastAsiaTheme="majorEastAsia" w:cstheme="majorBidi"/>
          <w:b/>
          <w:iCs/>
          <w:sz w:val="26"/>
        </w:rPr>
        <w:t>Lift Mode 17</w:t>
      </w:r>
      <w:r w:rsidRPr="002837DB">
        <w:t xml:space="preserve"> 3-10-2017 "Pharmaceutical Colonialism” </w:t>
      </w:r>
      <w:hyperlink r:id="rId31" w:history="1">
        <w:r w:rsidRPr="002837DB">
          <w:rPr>
            <w:rStyle w:val="Hyperlink"/>
          </w:rPr>
          <w:t>https://medium.com/@liftmode/pharmaceutical-colonialism-3-ways-that-western-medicine-takes-from-indigenous-communities-3a9339b4f24f</w:t>
        </w:r>
      </w:hyperlink>
      <w:r w:rsidRPr="002837DB">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2837DB">
        <w:t>neuroscience</w:t>
      </w:r>
      <w:proofErr w:type="gramEnd"/>
      <w:r w:rsidRPr="002837DB">
        <w:t xml:space="preserve"> and alternative health supplements, and develop commercial strategies to bring these technologies to the marketplace.)//Elmer </w:t>
      </w:r>
    </w:p>
    <w:p w14:paraId="0996ACA0" w14:textId="77777777" w:rsidR="00333056" w:rsidRPr="002837DB" w:rsidRDefault="00333056" w:rsidP="00333056">
      <w:pPr>
        <w:rPr>
          <w:sz w:val="16"/>
        </w:rPr>
      </w:pPr>
      <w:r w:rsidRPr="002837DB">
        <w:rPr>
          <w:sz w:val="16"/>
        </w:rPr>
        <w:t xml:space="preserve">Does </w:t>
      </w:r>
      <w:r w:rsidRPr="002837DB">
        <w:rPr>
          <w:rStyle w:val="StyleUnderline"/>
        </w:rPr>
        <w:t>modern medicine take from rural communities?</w:t>
      </w:r>
      <w:r w:rsidRPr="002837DB">
        <w:rPr>
          <w:sz w:val="16"/>
        </w:rPr>
        <w:t xml:space="preserve"> At first, this seems outrageous. However, on closer inspection, we find three main methods of poaching: </w:t>
      </w:r>
      <w:r w:rsidRPr="002837DB">
        <w:rPr>
          <w:rStyle w:val="StyleUnderline"/>
        </w:rPr>
        <w:t>stealing indigenous knowledge, ‘</w:t>
      </w:r>
      <w:r w:rsidRPr="004D1AB7">
        <w:rPr>
          <w:rStyle w:val="StyleUnderline"/>
          <w:highlight w:val="cyan"/>
        </w:rPr>
        <w:t>biopiracy’</w:t>
      </w:r>
      <w:r w:rsidRPr="002837DB">
        <w:rPr>
          <w:sz w:val="16"/>
        </w:rPr>
        <w:t xml:space="preserve">, and the sale of pharmaceuticals at exorbitant prices. Another example includes </w:t>
      </w:r>
      <w:r w:rsidRPr="002837DB">
        <w:rPr>
          <w:rStyle w:val="StyleUnderline"/>
        </w:rPr>
        <w:t>using developing countries</w:t>
      </w:r>
      <w:r w:rsidRPr="002837DB">
        <w:rPr>
          <w:sz w:val="16"/>
        </w:rPr>
        <w:t xml:space="preserve"> and rural populations </w:t>
      </w:r>
      <w:r w:rsidRPr="002837DB">
        <w:rPr>
          <w:rStyle w:val="StyleUnderline"/>
        </w:rPr>
        <w:t>as test subjects in unethical clinical trials — for example on AIDS patients in South Africa</w:t>
      </w:r>
      <w:r w:rsidRPr="002837DB">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2837DB">
        <w:rPr>
          <w:sz w:val="16"/>
        </w:rPr>
        <w:t>is</w:t>
      </w:r>
      <w:proofErr w:type="gramEnd"/>
      <w:r w:rsidRPr="002837DB">
        <w:rPr>
          <w:sz w:val="16"/>
        </w:rPr>
        <w:t xml:space="preserve"> threatened by the expansive natural of the pharmaceutical industry 1. </w:t>
      </w:r>
      <w:r w:rsidRPr="002837DB">
        <w:rPr>
          <w:u w:val="single"/>
        </w:rPr>
        <w:t>Pharmaceutical colonialism: Stealing Indigenous Knowledge</w:t>
      </w:r>
      <w:r w:rsidRPr="002837DB">
        <w:rPr>
          <w:sz w:val="16"/>
        </w:rPr>
        <w:t xml:space="preserve"> First and foremost, what has been taken from indigenous communities for the last roughly 600 years is traditional knowledge about medicinal plants. </w:t>
      </w:r>
      <w:r w:rsidRPr="002837DB">
        <w:rPr>
          <w:rStyle w:val="StyleUnderline"/>
        </w:rPr>
        <w:t xml:space="preserve">It is interesting that the major </w:t>
      </w:r>
      <w:r w:rsidRPr="004D1AB7">
        <w:rPr>
          <w:rStyle w:val="StyleUnderline"/>
          <w:highlight w:val="cyan"/>
        </w:rPr>
        <w:t>advancements</w:t>
      </w:r>
      <w:r w:rsidRPr="002837DB">
        <w:rPr>
          <w:rStyle w:val="StyleUnderline"/>
        </w:rPr>
        <w:t xml:space="preserve"> in Western medicine </w:t>
      </w:r>
      <w:r w:rsidRPr="004D1AB7">
        <w:rPr>
          <w:rStyle w:val="StyleUnderline"/>
          <w:highlight w:val="cyan"/>
        </w:rPr>
        <w:t>coincide</w:t>
      </w:r>
      <w:r w:rsidRPr="002837DB">
        <w:rPr>
          <w:rStyle w:val="StyleUnderline"/>
        </w:rPr>
        <w:t xml:space="preserve"> very closely to escalating global </w:t>
      </w:r>
      <w:r w:rsidRPr="004D1AB7">
        <w:rPr>
          <w:rStyle w:val="StyleUnderline"/>
          <w:highlight w:val="cyan"/>
        </w:rPr>
        <w:t>colonialism</w:t>
      </w:r>
      <w:r w:rsidRPr="002837DB">
        <w:rPr>
          <w:rStyle w:val="StyleUnderline"/>
        </w:rPr>
        <w:t xml:space="preserve"> by Western countries</w:t>
      </w:r>
      <w:r w:rsidRPr="002837DB">
        <w:rPr>
          <w:sz w:val="16"/>
        </w:rPr>
        <w:t xml:space="preserve">. It’s difficult to estimate the exact percentage </w:t>
      </w:r>
      <w:r w:rsidRPr="002837DB">
        <w:rPr>
          <w:rStyle w:val="StyleUnderline"/>
        </w:rPr>
        <w:t xml:space="preserve">of modern </w:t>
      </w:r>
      <w:r w:rsidRPr="004D1AB7">
        <w:rPr>
          <w:rStyle w:val="StyleUnderline"/>
          <w:highlight w:val="cyan"/>
        </w:rPr>
        <w:t>drugs</w:t>
      </w:r>
      <w:r w:rsidRPr="004D1AB7">
        <w:rPr>
          <w:sz w:val="16"/>
          <w:highlight w:val="cyan"/>
        </w:rPr>
        <w:t xml:space="preserve"> </w:t>
      </w:r>
      <w:r w:rsidRPr="002837DB">
        <w:rPr>
          <w:sz w:val="16"/>
        </w:rPr>
        <w:t xml:space="preserve">that were </w:t>
      </w:r>
      <w:r w:rsidRPr="002837DB">
        <w:rPr>
          <w:rStyle w:val="StyleUnderline"/>
        </w:rPr>
        <w:t xml:space="preserve">originally </w:t>
      </w:r>
      <w:r w:rsidRPr="004D1AB7">
        <w:rPr>
          <w:rStyle w:val="StyleUnderline"/>
          <w:highlight w:val="cyan"/>
        </w:rPr>
        <w:t>based on</w:t>
      </w:r>
      <w:r w:rsidRPr="002837DB">
        <w:rPr>
          <w:rStyle w:val="StyleUnderline"/>
        </w:rPr>
        <w:t xml:space="preserve"> traditional </w:t>
      </w:r>
      <w:r w:rsidRPr="004D1AB7">
        <w:rPr>
          <w:rStyle w:val="StyleUnderline"/>
          <w:highlight w:val="cyan"/>
        </w:rPr>
        <w:t>plant</w:t>
      </w:r>
      <w:r w:rsidRPr="002837DB">
        <w:rPr>
          <w:rStyle w:val="StyleUnderline"/>
        </w:rPr>
        <w:t xml:space="preserve"> sources</w:t>
      </w:r>
      <w:r w:rsidRPr="002837DB">
        <w:rPr>
          <w:sz w:val="16"/>
        </w:rPr>
        <w:t>, because of the complex evolution of Western laboratory-made medicine. However, this percentage is known to be very high. In fact, a 2006 paper by Dr. A Gurib-</w:t>
      </w:r>
      <w:proofErr w:type="spellStart"/>
      <w:r w:rsidRPr="002837DB">
        <w:rPr>
          <w:sz w:val="16"/>
        </w:rPr>
        <w:t>Fakim</w:t>
      </w:r>
      <w:proofErr w:type="spellEnd"/>
      <w:r w:rsidRPr="002837DB">
        <w:rPr>
          <w:sz w:val="16"/>
        </w:rPr>
        <w:t xml:space="preserve"> states: “</w:t>
      </w:r>
      <w:r w:rsidRPr="002837DB">
        <w:rPr>
          <w:u w:val="single"/>
        </w:rPr>
        <w:t xml:space="preserve">Natural products and their derivatives represent </w:t>
      </w:r>
      <w:r w:rsidRPr="004D1AB7">
        <w:rPr>
          <w:rStyle w:val="StyleUnderline"/>
          <w:highlight w:val="cyan"/>
        </w:rPr>
        <w:t>more than 50%</w:t>
      </w:r>
      <w:r w:rsidRPr="002837DB">
        <w:rPr>
          <w:u w:val="single"/>
        </w:rPr>
        <w:t xml:space="preserve"> of all the drugs in clinical use in the world. Higher plants contribute no less than 25% of the total</w:t>
      </w:r>
      <w:proofErr w:type="gramStart"/>
      <w:r w:rsidRPr="002837DB">
        <w:rPr>
          <w:u w:val="single"/>
        </w:rPr>
        <w:t>.”[</w:t>
      </w:r>
      <w:proofErr w:type="gramEnd"/>
      <w:r w:rsidRPr="002837DB">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2837DB">
        <w:rPr>
          <w:u w:val="single"/>
        </w:rPr>
        <w:t>How the West takes Indigenous knowledge: Anti-Malaria Drugs Mosquitoes are, by far, the world’s most dangerous animals, spreading a number of diseases including Dengue fever, Zika virus, and malaria. According to the World Health Organization, nearly half of the world’s population is at risk of malaria</w:t>
      </w:r>
      <w:r w:rsidRPr="002837DB">
        <w:rPr>
          <w:sz w:val="16"/>
        </w:rPr>
        <w:t xml:space="preserve">. In 2015, over 210 million people became infected with malaria, and a staggering 429 000 people died from the blood parasite.[3] </w:t>
      </w:r>
      <w:r w:rsidRPr="002837DB">
        <w:rPr>
          <w:u w:val="single"/>
        </w:rPr>
        <w:t>To combat the infectious disease, scientists have developed two major classes of anti-malarial drugs. These are both based on indigenous knowledge of plant medicine</w:t>
      </w:r>
      <w:r w:rsidRPr="002837DB">
        <w:rPr>
          <w:sz w:val="16"/>
        </w:rPr>
        <w:t xml:space="preserve">: Mosquitos kill more people than any other animal every year 1. </w:t>
      </w:r>
      <w:r w:rsidRPr="002837DB">
        <w:rPr>
          <w:u w:val="single"/>
        </w:rPr>
        <w:t>Quinine</w:t>
      </w:r>
      <w:r w:rsidRPr="002837DB">
        <w:rPr>
          <w:sz w:val="16"/>
        </w:rPr>
        <w:t xml:space="preserve"> </w:t>
      </w:r>
      <w:proofErr w:type="spellStart"/>
      <w:r w:rsidRPr="002837DB">
        <w:rPr>
          <w:sz w:val="16"/>
        </w:rPr>
        <w:t>Quinine</w:t>
      </w:r>
      <w:proofErr w:type="spellEnd"/>
      <w:r w:rsidRPr="002837DB">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2837DB">
        <w:rPr>
          <w:sz w:val="16"/>
        </w:rPr>
        <w:t>Caventou</w:t>
      </w:r>
      <w:proofErr w:type="spellEnd"/>
      <w:r w:rsidRPr="002837DB">
        <w:rPr>
          <w:sz w:val="16"/>
        </w:rPr>
        <w:t xml:space="preserve">.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2837DB">
        <w:rPr>
          <w:u w:val="single"/>
        </w:rPr>
        <w:t>while these drugs were developed by Western scientists using modern technological laboratories, if it hadn’t been for the original indigenous knowledge, these compounds could not have been developed at all</w:t>
      </w:r>
      <w:r w:rsidRPr="002837DB">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2837DB">
        <w:rPr>
          <w:sz w:val="16"/>
        </w:rPr>
        <w:t>).[</w:t>
      </w:r>
      <w:proofErr w:type="gramEnd"/>
      <w:r w:rsidRPr="002837DB">
        <w:rPr>
          <w:sz w:val="16"/>
        </w:rPr>
        <w:t xml:space="preserve">9] 60411828 - workers are fogging for dengue control. mosquito borne diseases of zika virus. Quinine-based drugs were used in sprays to combat malaria around the world 2. </w:t>
      </w:r>
      <w:r w:rsidRPr="002837DB">
        <w:rPr>
          <w:u w:val="single"/>
        </w:rPr>
        <w:t>Artemisinin</w:t>
      </w:r>
      <w:r w:rsidRPr="002837DB">
        <w:rPr>
          <w:sz w:val="16"/>
        </w:rPr>
        <w:t xml:space="preserve"> </w:t>
      </w:r>
      <w:proofErr w:type="spellStart"/>
      <w:r w:rsidRPr="002837DB">
        <w:rPr>
          <w:rStyle w:val="StyleUnderline"/>
        </w:rPr>
        <w:t>Artemisinin</w:t>
      </w:r>
      <w:proofErr w:type="spellEnd"/>
      <w:r w:rsidRPr="002837DB">
        <w:rPr>
          <w:rStyle w:val="StyleUnderline"/>
        </w:rPr>
        <w:t xml:space="preserve"> is an active compound found in traditional Chinese medicine called </w:t>
      </w:r>
      <w:proofErr w:type="spellStart"/>
      <w:r w:rsidRPr="002837DB">
        <w:rPr>
          <w:rStyle w:val="StyleUnderline"/>
        </w:rPr>
        <w:t>Qinghao</w:t>
      </w:r>
      <w:proofErr w:type="spellEnd"/>
      <w:r w:rsidRPr="002837DB">
        <w:rPr>
          <w:rStyle w:val="StyleUnderline"/>
        </w:rPr>
        <w:t xml:space="preserve"> </w:t>
      </w:r>
      <w:proofErr w:type="spellStart"/>
      <w:r w:rsidRPr="002837DB">
        <w:rPr>
          <w:rStyle w:val="StyleUnderline"/>
        </w:rPr>
        <w:t>Su</w:t>
      </w:r>
      <w:proofErr w:type="spellEnd"/>
      <w:r w:rsidRPr="002837DB">
        <w:rPr>
          <w:rStyle w:val="StyleUnderline"/>
        </w:rPr>
        <w:t xml:space="preserve"> (sweet wormwood). This traditional Chinese medicine has been used to treat fevers for over a thousand years. It is currently still extracted from plant sources, the majority of which are grown in China, </w:t>
      </w:r>
      <w:proofErr w:type="gramStart"/>
      <w:r w:rsidRPr="002837DB">
        <w:rPr>
          <w:rStyle w:val="StyleUnderline"/>
        </w:rPr>
        <w:t>Vietnam</w:t>
      </w:r>
      <w:proofErr w:type="gramEnd"/>
      <w:r w:rsidRPr="002837DB">
        <w:rPr>
          <w:rStyle w:val="StyleUnderlin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2837DB">
        <w:rPr>
          <w:rStyle w:val="StyleUnderline"/>
        </w:rPr>
        <w:t>plant-based</w:t>
      </w:r>
      <w:proofErr w:type="gramEnd"/>
      <w:r w:rsidRPr="002837DB">
        <w:rPr>
          <w:rStyle w:val="StyleUnderline"/>
        </w:rPr>
        <w:t xml:space="preserve">. However, Western pharmaceutical companies are now developing synthetic forms of artemisinin. The new forms of </w:t>
      </w:r>
      <w:proofErr w:type="spellStart"/>
      <w:r w:rsidRPr="002837DB">
        <w:rPr>
          <w:rStyle w:val="StyleUnderline"/>
        </w:rPr>
        <w:t>artemsinin</w:t>
      </w:r>
      <w:proofErr w:type="spellEnd"/>
      <w:r w:rsidRPr="002837DB">
        <w:rPr>
          <w:rStyle w:val="StyleUnderline"/>
        </w:rPr>
        <w:t xml:space="preserve"> are genetically engineered and have intellectual property rights</w:t>
      </w:r>
      <w:r w:rsidRPr="002837DB">
        <w:rPr>
          <w:u w:val="single"/>
        </w:rPr>
        <w:t xml:space="preserve"> attached, potentially bringing in big revenues for the companies involved.</w:t>
      </w:r>
      <w:r w:rsidRPr="002837DB">
        <w:rPr>
          <w:sz w:val="16"/>
        </w:rPr>
        <w:t xml:space="preserve"> The proponents of the synthetic form of artemisinin claim that the synthetic form will be able to be sold for cheaper than the natural form. However, the average import price of natural </w:t>
      </w:r>
      <w:proofErr w:type="spellStart"/>
      <w:r w:rsidRPr="002837DB">
        <w:rPr>
          <w:sz w:val="16"/>
        </w:rPr>
        <w:t>artemsisin</w:t>
      </w:r>
      <w:proofErr w:type="spellEnd"/>
      <w:r w:rsidRPr="002837DB">
        <w:rPr>
          <w:sz w:val="16"/>
        </w:rPr>
        <w:t xml:space="preserve"> to India over the last ten years was around $370 per kilo — a fair amount cheaper than the price that the pharmaceutical companies are pushing for.[11] </w:t>
      </w:r>
      <w:r w:rsidRPr="002837DB">
        <w:rPr>
          <w:rStyle w:val="StyleUnderline"/>
        </w:rPr>
        <w:t xml:space="preserve">Artemisinin farming sustains the livelihoods of an estimated 100’000 farmers. With </w:t>
      </w:r>
      <w:r w:rsidRPr="004D1AB7">
        <w:rPr>
          <w:rStyle w:val="StyleUnderline"/>
          <w:highlight w:val="cyan"/>
        </w:rPr>
        <w:t xml:space="preserve">synthetic derivatives </w:t>
      </w:r>
      <w:r w:rsidRPr="002837DB">
        <w:rPr>
          <w:rStyle w:val="StyleUnderline"/>
        </w:rPr>
        <w:t xml:space="preserve">being developed this </w:t>
      </w:r>
      <w:r w:rsidRPr="004D1AB7">
        <w:rPr>
          <w:rStyle w:val="StyleUnderline"/>
          <w:highlight w:val="cyan"/>
        </w:rPr>
        <w:t xml:space="preserve">puts </w:t>
      </w:r>
      <w:r w:rsidRPr="002837DB">
        <w:rPr>
          <w:rStyle w:val="StyleUnderline"/>
        </w:rPr>
        <w:t xml:space="preserve">the </w:t>
      </w:r>
      <w:r w:rsidRPr="004D1AB7">
        <w:rPr>
          <w:rStyle w:val="StyleUnderline"/>
          <w:highlight w:val="cyan"/>
        </w:rPr>
        <w:t xml:space="preserve">livelihoods </w:t>
      </w:r>
      <w:r w:rsidRPr="002837DB">
        <w:rPr>
          <w:rStyle w:val="StyleUnderline"/>
        </w:rPr>
        <w:t xml:space="preserve">of the farmers and their families </w:t>
      </w:r>
      <w:r w:rsidRPr="004D1AB7">
        <w:rPr>
          <w:rStyle w:val="StyleUnderline"/>
          <w:highlight w:val="cyan"/>
        </w:rPr>
        <w:t xml:space="preserve">at risk of poverty </w:t>
      </w:r>
      <w:r w:rsidRPr="002837DB">
        <w:rPr>
          <w:rStyle w:val="StyleUnderline"/>
        </w:rPr>
        <w:t>(estimated to be around 3–5 times the number of people as the farmers themselves).[12] The ironic and disturbing thing about the</w:t>
      </w:r>
      <w:r w:rsidRPr="002837DB">
        <w:rPr>
          <w:u w:val="single"/>
        </w:rPr>
        <w:t xml:space="preserv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2837DB">
        <w:rPr>
          <w:sz w:val="16"/>
        </w:rPr>
        <w:t xml:space="preserve">. [13] 16118463 - portrait of a </w:t>
      </w:r>
      <w:proofErr w:type="spellStart"/>
      <w:r w:rsidRPr="002837DB">
        <w:rPr>
          <w:sz w:val="16"/>
        </w:rPr>
        <w:t>burmese</w:t>
      </w:r>
      <w:proofErr w:type="spellEnd"/>
      <w:r w:rsidRPr="002837DB">
        <w:rPr>
          <w:sz w:val="16"/>
        </w:rPr>
        <w:t xml:space="preserve"> woman with </w:t>
      </w:r>
      <w:proofErr w:type="spellStart"/>
      <w:r w:rsidRPr="002837DB">
        <w:rPr>
          <w:sz w:val="16"/>
        </w:rPr>
        <w:t>thanaka</w:t>
      </w:r>
      <w:proofErr w:type="spellEnd"/>
      <w:r w:rsidRPr="002837DB">
        <w:rPr>
          <w:sz w:val="16"/>
        </w:rPr>
        <w:t xml:space="preserve"> powdered face working in farm </w:t>
      </w:r>
      <w:proofErr w:type="gramStart"/>
      <w:r w:rsidRPr="002837DB">
        <w:rPr>
          <w:sz w:val="16"/>
        </w:rPr>
        <w:t>Farmers</w:t>
      </w:r>
      <w:proofErr w:type="gramEnd"/>
      <w:r w:rsidRPr="002837DB">
        <w:rPr>
          <w:sz w:val="16"/>
        </w:rPr>
        <w:t xml:space="preserve"> livelihoods are threatened by the use of synthetic chemicals 2. ‘</w:t>
      </w:r>
      <w:r w:rsidRPr="002837DB">
        <w:rPr>
          <w:rStyle w:val="StyleUnderline"/>
        </w:rPr>
        <w:t xml:space="preserve">Biopiracy’ — </w:t>
      </w:r>
      <w:r w:rsidRPr="004D1AB7">
        <w:rPr>
          <w:rStyle w:val="StyleUnderline"/>
          <w:highlight w:val="cyan"/>
        </w:rPr>
        <w:t xml:space="preserve">stealing natural resources </w:t>
      </w:r>
      <w:r w:rsidRPr="002837DB">
        <w:rPr>
          <w:rStyle w:val="StyleUnderline"/>
        </w:rPr>
        <w:t>and plants</w:t>
      </w:r>
      <w:r w:rsidRPr="002837DB">
        <w:rPr>
          <w:sz w:val="16"/>
        </w:rPr>
        <w:t xml:space="preserve"> </w:t>
      </w:r>
      <w:proofErr w:type="gramStart"/>
      <w:r w:rsidRPr="002837DB">
        <w:rPr>
          <w:sz w:val="16"/>
        </w:rPr>
        <w:t>The</w:t>
      </w:r>
      <w:proofErr w:type="gramEnd"/>
      <w:r w:rsidRPr="002837DB">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2837DB">
        <w:rPr>
          <w:sz w:val="16"/>
        </w:rPr>
        <w:t>communities</w:t>
      </w:r>
      <w:proofErr w:type="gramEnd"/>
      <w:r w:rsidRPr="002837DB">
        <w:rPr>
          <w:sz w:val="16"/>
        </w:rPr>
        <w:t xml:space="preserve"> benefit nothing from the theft of their resources. </w:t>
      </w:r>
      <w:r w:rsidRPr="004D1AB7">
        <w:rPr>
          <w:rStyle w:val="StyleUnderline"/>
          <w:highlight w:val="cyan"/>
        </w:rPr>
        <w:t xml:space="preserve">Medicines </w:t>
      </w:r>
      <w:r w:rsidRPr="002837DB">
        <w:rPr>
          <w:rStyle w:val="StyleUnderline"/>
        </w:rPr>
        <w:t xml:space="preserve">developed from </w:t>
      </w:r>
      <w:r w:rsidRPr="004D1AB7">
        <w:rPr>
          <w:rStyle w:val="StyleUnderline"/>
          <w:highlight w:val="cyan"/>
        </w:rPr>
        <w:t xml:space="preserve">stolen </w:t>
      </w:r>
      <w:r w:rsidRPr="002837DB">
        <w:rPr>
          <w:rStyle w:val="StyleUnderline"/>
        </w:rPr>
        <w:t xml:space="preserve">materials are often </w:t>
      </w:r>
      <w:r w:rsidRPr="004D1AB7">
        <w:rPr>
          <w:rStyle w:val="StyleUnderline"/>
          <w:highlight w:val="cyan"/>
        </w:rPr>
        <w:t xml:space="preserve">sold back </w:t>
      </w:r>
      <w:r w:rsidRPr="002837DB">
        <w:rPr>
          <w:rStyle w:val="StyleUnderline"/>
        </w:rPr>
        <w:t xml:space="preserve">to the very people from whom the original plant-sources were stolen — at </w:t>
      </w:r>
      <w:r w:rsidRPr="004D1AB7">
        <w:rPr>
          <w:rStyle w:val="StyleUnderline"/>
          <w:highlight w:val="cyan"/>
        </w:rPr>
        <w:t>exorbitant prices</w:t>
      </w:r>
      <w:r w:rsidRPr="002837DB">
        <w:rPr>
          <w:rStyle w:val="StyleUnderline"/>
        </w:rPr>
        <w:t xml:space="preserve">. Examples of medications that face biopiracy charges include: A drug for diabetes developed in the UK from a Libyan plant, Artemisia </w:t>
      </w:r>
      <w:proofErr w:type="spellStart"/>
      <w:r w:rsidRPr="002837DB">
        <w:rPr>
          <w:rStyle w:val="StyleUnderline"/>
        </w:rPr>
        <w:t>judaica</w:t>
      </w:r>
      <w:proofErr w:type="spellEnd"/>
      <w:r w:rsidRPr="002837DB">
        <w:rPr>
          <w:rStyle w:val="StyleUnderline"/>
        </w:rPr>
        <w:t xml:space="preserve"> A medicine for </w:t>
      </w:r>
      <w:r w:rsidRPr="004D1AB7">
        <w:rPr>
          <w:rStyle w:val="StyleUnderline"/>
          <w:highlight w:val="cyan"/>
        </w:rPr>
        <w:t xml:space="preserve">immunosuppression </w:t>
      </w:r>
      <w:r w:rsidRPr="002837DB">
        <w:rPr>
          <w:rStyle w:val="StyleUnderline"/>
        </w:rPr>
        <w:t xml:space="preserve">developed by GlaxoSmithKline which is </w:t>
      </w:r>
      <w:r w:rsidRPr="004D1AB7">
        <w:rPr>
          <w:rStyle w:val="StyleUnderline"/>
          <w:highlight w:val="cyan"/>
        </w:rPr>
        <w:t xml:space="preserve">derived from </w:t>
      </w:r>
      <w:r w:rsidRPr="002837DB">
        <w:rPr>
          <w:rStyle w:val="StyleUnderline"/>
        </w:rPr>
        <w:t xml:space="preserve">a </w:t>
      </w:r>
      <w:r w:rsidRPr="004D1AB7">
        <w:rPr>
          <w:rStyle w:val="StyleUnderline"/>
          <w:highlight w:val="cyan"/>
        </w:rPr>
        <w:t xml:space="preserve">chemical </w:t>
      </w:r>
      <w:r w:rsidRPr="002837DB">
        <w:rPr>
          <w:rStyle w:val="StyleUnderline"/>
        </w:rPr>
        <w:t xml:space="preserve">found </w:t>
      </w:r>
      <w:r w:rsidRPr="004D1AB7">
        <w:rPr>
          <w:rStyle w:val="StyleUnderline"/>
          <w:highlight w:val="cyan"/>
        </w:rPr>
        <w:t xml:space="preserve">in termite hills </w:t>
      </w:r>
      <w:r w:rsidRPr="002837DB">
        <w:rPr>
          <w:rStyle w:val="StyleUnderline"/>
        </w:rPr>
        <w:t>in Gambia An HIV treatment taken from bacteria found in central Uganda Antibiotic drugs developed from amoebas found in Mauritius and Venezuela Anti-diarrhea vaccines developed from Egyptian bacteria [15]</w:t>
      </w:r>
      <w:r w:rsidRPr="002837DB">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2837DB">
        <w:rPr>
          <w:sz w:val="16"/>
        </w:rPr>
        <w:t>.”[</w:t>
      </w:r>
      <w:proofErr w:type="gramEnd"/>
      <w:r w:rsidRPr="002837DB">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2837DB">
        <w:rPr>
          <w:rStyle w:val="StyleUnderline"/>
        </w:rPr>
        <w:t xml:space="preserve">pharmaceutical </w:t>
      </w:r>
      <w:r w:rsidRPr="004D1AB7">
        <w:rPr>
          <w:rStyle w:val="StyleUnderline"/>
          <w:highlight w:val="cyan"/>
        </w:rPr>
        <w:t>companies</w:t>
      </w:r>
      <w:r w:rsidRPr="002837DB">
        <w:rPr>
          <w:rStyle w:val="StyleUnderline"/>
        </w:rPr>
        <w:t xml:space="preserve"> </w:t>
      </w:r>
      <w:r w:rsidRPr="004D1AB7">
        <w:rPr>
          <w:rStyle w:val="StyleUnderline"/>
          <w:highlight w:val="cyan"/>
        </w:rPr>
        <w:t>using</w:t>
      </w:r>
      <w:r w:rsidRPr="002837DB">
        <w:rPr>
          <w:rStyle w:val="StyleUnderline"/>
        </w:rPr>
        <w:t xml:space="preserve"> rural </w:t>
      </w:r>
      <w:r w:rsidRPr="004D1AB7">
        <w:rPr>
          <w:rStyle w:val="StyleUnderline"/>
          <w:highlight w:val="cyan"/>
        </w:rPr>
        <w:t>communities as</w:t>
      </w:r>
      <w:r w:rsidRPr="002837DB">
        <w:rPr>
          <w:rStyle w:val="StyleUnderline"/>
        </w:rPr>
        <w:t xml:space="preserve"> customers and </w:t>
      </w:r>
      <w:proofErr w:type="gramStart"/>
      <w:r w:rsidRPr="004D1AB7">
        <w:rPr>
          <w:rStyle w:val="StyleUnderline"/>
          <w:highlight w:val="cyan"/>
        </w:rPr>
        <w:t>guinea-pigs</w:t>
      </w:r>
      <w:proofErr w:type="gramEnd"/>
      <w:r w:rsidRPr="002837DB">
        <w:rPr>
          <w:rStyle w:val="StyleUnderline"/>
        </w:rPr>
        <w:t xml:space="preserve"> for medicine that</w:t>
      </w:r>
      <w:r w:rsidRPr="002837DB">
        <w:rPr>
          <w:u w:val="single"/>
        </w:rPr>
        <w:t xml:space="preserve"> was originally sourced from local knowledge.[17</w:t>
      </w:r>
      <w:r w:rsidRPr="002837DB">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2837DB">
        <w:rPr>
          <w:sz w:val="16"/>
        </w:rPr>
        <w:t>below.[</w:t>
      </w:r>
      <w:proofErr w:type="gramEnd"/>
      <w:r w:rsidRPr="002837DB">
        <w:rPr>
          <w:sz w:val="16"/>
        </w:rPr>
        <w:t xml:space="preserve">18] 21736635 - shanty house in </w:t>
      </w:r>
      <w:proofErr w:type="spellStart"/>
      <w:r w:rsidRPr="002837DB">
        <w:rPr>
          <w:sz w:val="16"/>
        </w:rPr>
        <w:t>bangkok</w:t>
      </w:r>
      <w:proofErr w:type="spellEnd"/>
      <w:r w:rsidRPr="002837DB">
        <w:rPr>
          <w:sz w:val="16"/>
        </w:rPr>
        <w:t xml:space="preserve"> water canals along the river bank, </w:t>
      </w:r>
      <w:proofErr w:type="spellStart"/>
      <w:r w:rsidRPr="002837DB">
        <w:rPr>
          <w:sz w:val="16"/>
        </w:rPr>
        <w:t>thailand</w:t>
      </w:r>
      <w:proofErr w:type="spellEnd"/>
      <w:r w:rsidRPr="002837DB">
        <w:rPr>
          <w:sz w:val="16"/>
        </w:rPr>
        <w:t xml:space="preserve"> Those who benefit the least from pharmaceutical colonialism are the ones who need healthcare the most</w:t>
      </w:r>
    </w:p>
    <w:p w14:paraId="74692614" w14:textId="77777777" w:rsidR="00333056" w:rsidRPr="002837DB" w:rsidRDefault="00333056" w:rsidP="00333056">
      <w:pPr>
        <w:pStyle w:val="Heading4"/>
      </w:pPr>
      <w:r w:rsidRPr="002837DB">
        <w:t xml:space="preserve">Vote negative to endorse a cartography of refusal </w:t>
      </w:r>
    </w:p>
    <w:p w14:paraId="00E6B0B3" w14:textId="77777777" w:rsidR="00333056" w:rsidRPr="002837DB" w:rsidRDefault="00333056" w:rsidP="00333056">
      <w:r w:rsidRPr="002837DB">
        <w:rPr>
          <w:rFonts w:eastAsiaTheme="majorEastAsia" w:cstheme="majorBidi"/>
          <w:b/>
          <w:iCs/>
          <w:sz w:val="26"/>
        </w:rPr>
        <w:t xml:space="preserve">Day 15 </w:t>
      </w:r>
      <w:proofErr w:type="spellStart"/>
      <w:r w:rsidRPr="002837DB">
        <w:t>Iyko</w:t>
      </w:r>
      <w:proofErr w:type="spellEnd"/>
      <w:r w:rsidRPr="002837DB">
        <w:t>, Associate Professor of English. Chair, Critical Social Thought. “Being or Nothingness: Indigeneity, Antiblackness, and Settler Colonial Critique.” Source: Critical Ethnic Studies, Vol. 1, No. 2 (Fall 2015), pp. 102-121 //Elmer</w:t>
      </w:r>
    </w:p>
    <w:p w14:paraId="2DA0F4C1" w14:textId="2BA981F4" w:rsidR="00333056" w:rsidRPr="00333056" w:rsidRDefault="00333056" w:rsidP="00333056">
      <w:pPr>
        <w:rPr>
          <w:sz w:val="16"/>
        </w:rPr>
      </w:pPr>
      <w:r w:rsidRPr="002837DB">
        <w:rPr>
          <w:sz w:val="16"/>
        </w:rPr>
        <w:t xml:space="preserve">And </w:t>
      </w:r>
      <w:proofErr w:type="gramStart"/>
      <w:r w:rsidRPr="002837DB">
        <w:rPr>
          <w:sz w:val="16"/>
        </w:rPr>
        <w:t>so</w:t>
      </w:r>
      <w:proofErr w:type="gramEnd"/>
      <w:r w:rsidRPr="002837DB">
        <w:rPr>
          <w:sz w:val="16"/>
        </w:rPr>
        <w:t xml:space="preserve"> the potential relations that </w:t>
      </w:r>
      <w:proofErr w:type="spellStart"/>
      <w:r w:rsidRPr="002837DB">
        <w:rPr>
          <w:sz w:val="16"/>
        </w:rPr>
        <w:t>Wilderson</w:t>
      </w:r>
      <w:proofErr w:type="spellEnd"/>
      <w:r w:rsidRPr="002837DB">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2837DB">
        <w:rPr>
          <w:sz w:val="16"/>
        </w:rPr>
        <w:t>Wilderson’s</w:t>
      </w:r>
      <w:proofErr w:type="spellEnd"/>
      <w:r w:rsidRPr="002837DB">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2837DB">
        <w:rPr>
          <w:sz w:val="16"/>
        </w:rPr>
        <w:t>Wilderson</w:t>
      </w:r>
      <w:proofErr w:type="spellEnd"/>
      <w:r w:rsidRPr="002837DB">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2837DB">
        <w:rPr>
          <w:sz w:val="16"/>
        </w:rPr>
        <w:t>Wilderson’s</w:t>
      </w:r>
      <w:proofErr w:type="spellEnd"/>
      <w:r w:rsidRPr="002837DB">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2837DB">
        <w:rPr>
          <w:sz w:val="16"/>
        </w:rPr>
        <w:t>Coulthard’s</w:t>
      </w:r>
      <w:proofErr w:type="spellEnd"/>
      <w:r w:rsidRPr="002837DB">
        <w:rPr>
          <w:sz w:val="16"/>
        </w:rPr>
        <w:t xml:space="preserve"> book Red Skin, White Masks is to categorically reject “the liberal recognition-based approach to Indigenous selfdetermination.”48 </w:t>
      </w:r>
      <w:r w:rsidRPr="002837DB">
        <w:rPr>
          <w:rStyle w:val="StyleUnderline"/>
        </w:rPr>
        <w:t xml:space="preserve">This is not a politics of legitimizing Indigenous nations through state recognition but rather one of </w:t>
      </w:r>
      <w:r w:rsidRPr="004D1AB7">
        <w:rPr>
          <w:rStyle w:val="StyleUnderline"/>
          <w:highlight w:val="cyan"/>
        </w:rPr>
        <w:t>refusal</w:t>
      </w:r>
      <w:r w:rsidRPr="002837DB">
        <w:rPr>
          <w:rStyle w:val="StyleUnderline"/>
        </w:rPr>
        <w:t xml:space="preserve">, a refusal to be </w:t>
      </w:r>
      <w:r w:rsidRPr="004D1AB7">
        <w:rPr>
          <w:rStyle w:val="StyleUnderline"/>
          <w:highlight w:val="cyan"/>
        </w:rPr>
        <w:t xml:space="preserve">recognized </w:t>
      </w:r>
      <w:r w:rsidRPr="002837DB">
        <w:rPr>
          <w:rStyle w:val="StyleUnderline"/>
        </w:rPr>
        <w:t xml:space="preserve">and thus interpellated </w:t>
      </w:r>
      <w:r w:rsidRPr="004D1AB7">
        <w:rPr>
          <w:rStyle w:val="StyleUnderline"/>
          <w:highlight w:val="cyan"/>
        </w:rPr>
        <w:t>by</w:t>
      </w:r>
      <w:r w:rsidRPr="002837DB">
        <w:rPr>
          <w:rStyle w:val="StyleUnderline"/>
        </w:rPr>
        <w:t xml:space="preserve"> </w:t>
      </w:r>
      <w:r w:rsidRPr="004D1AB7">
        <w:rPr>
          <w:rStyle w:val="StyleUnderline"/>
          <w:highlight w:val="cyan"/>
        </w:rPr>
        <w:t>the</w:t>
      </w:r>
      <w:r w:rsidRPr="002837DB">
        <w:rPr>
          <w:rStyle w:val="StyleUnderline"/>
        </w:rPr>
        <w:t xml:space="preserve"> settler colonial nation-</w:t>
      </w:r>
      <w:r w:rsidRPr="004D1AB7">
        <w:rPr>
          <w:rStyle w:val="StyleUnderline"/>
          <w:highlight w:val="cyan"/>
        </w:rPr>
        <w:t>state</w:t>
      </w:r>
      <w:r w:rsidRPr="002837DB">
        <w:rPr>
          <w:rStyle w:val="StyleUnderline"/>
        </w:rPr>
        <w:t xml:space="preserve">. </w:t>
      </w:r>
      <w:r w:rsidRPr="002837DB">
        <w:rPr>
          <w:sz w:val="16"/>
        </w:rPr>
        <w:t xml:space="preserve">Drawing on Fanon, </w:t>
      </w:r>
      <w:proofErr w:type="spellStart"/>
      <w:r w:rsidRPr="002837DB">
        <w:rPr>
          <w:sz w:val="16"/>
        </w:rPr>
        <w:t>Coulthard</w:t>
      </w:r>
      <w:proofErr w:type="spellEnd"/>
      <w:r w:rsidRPr="002837DB">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2837DB">
        <w:rPr>
          <w:sz w:val="16"/>
        </w:rPr>
        <w:t>Wilderson</w:t>
      </w:r>
      <w:proofErr w:type="spellEnd"/>
      <w:r w:rsidRPr="002837DB">
        <w:rPr>
          <w:sz w:val="16"/>
        </w:rPr>
        <w:t xml:space="preserve"> and Sexton attribute to Indigenous sovereignty in the face of </w:t>
      </w:r>
      <w:r w:rsidRPr="004D1AB7">
        <w:rPr>
          <w:rStyle w:val="StyleUnderline"/>
          <w:highlight w:val="cyan"/>
        </w:rPr>
        <w:t>Idle No More</w:t>
      </w:r>
      <w:r w:rsidRPr="002837DB">
        <w:rPr>
          <w:rStyle w:val="StyleUnderline"/>
        </w:rPr>
        <w:t xml:space="preserve">, the </w:t>
      </w:r>
      <w:proofErr w:type="spellStart"/>
      <w:r w:rsidRPr="002837DB">
        <w:rPr>
          <w:rStyle w:val="StyleUnderline"/>
        </w:rPr>
        <w:t>anticapitalist</w:t>
      </w:r>
      <w:proofErr w:type="spellEnd"/>
      <w:r w:rsidRPr="002837DB">
        <w:rPr>
          <w:rStyle w:val="StyleUnderline"/>
        </w:rPr>
        <w:t xml:space="preserve"> Indigenous sovereignty movement in Canada whose national railway and highway blockades have seriously destabilized the expropriation of natural resources for the global market. These are examples that </w:t>
      </w:r>
      <w:proofErr w:type="spellStart"/>
      <w:r w:rsidRPr="002837DB">
        <w:rPr>
          <w:rStyle w:val="StyleUnderline"/>
        </w:rPr>
        <w:t>Coulthard</w:t>
      </w:r>
      <w:proofErr w:type="spellEnd"/>
      <w:r w:rsidRPr="002837DB">
        <w:rPr>
          <w:rStyle w:val="StyleUnderline"/>
        </w:rPr>
        <w:t xml:space="preserve"> describes as “</w:t>
      </w:r>
      <w:r w:rsidRPr="004D1AB7">
        <w:rPr>
          <w:rStyle w:val="StyleUnderline"/>
          <w:highlight w:val="cyan"/>
        </w:rPr>
        <w:t>direct action</w:t>
      </w:r>
      <w:r w:rsidRPr="002837DB">
        <w:rPr>
          <w:sz w:val="16"/>
        </w:rPr>
        <w:t xml:space="preserve">” rather </w:t>
      </w:r>
      <w:proofErr w:type="spellStart"/>
      <w:r w:rsidRPr="002837DB">
        <w:rPr>
          <w:sz w:val="16"/>
        </w:rPr>
        <w:t>tjhan</w:t>
      </w:r>
      <w:proofErr w:type="spellEnd"/>
      <w:r w:rsidRPr="002837DB">
        <w:rPr>
          <w:sz w:val="16"/>
        </w:rPr>
        <w:t xml:space="preserve"> negotiation—</w:t>
      </w:r>
      <w:r w:rsidRPr="002837DB">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2837DB">
        <w:rPr>
          <w:sz w:val="16"/>
        </w:rPr>
        <w:t xml:space="preserve">. </w:t>
      </w:r>
      <w:r w:rsidRPr="002837DB">
        <w:rPr>
          <w:u w:val="single"/>
        </w:rPr>
        <w:t xml:space="preserve">These modes of direct action . . . seek to </w:t>
      </w:r>
      <w:r w:rsidRPr="004D1AB7">
        <w:rPr>
          <w:rStyle w:val="StyleUnderline"/>
          <w:highlight w:val="cyan"/>
        </w:rPr>
        <w:t>have</w:t>
      </w:r>
      <w:r w:rsidRPr="002837DB">
        <w:rPr>
          <w:rStyle w:val="StyleUnderline"/>
        </w:rPr>
        <w:t xml:space="preserve"> a </w:t>
      </w:r>
      <w:r w:rsidRPr="004D1AB7">
        <w:rPr>
          <w:rStyle w:val="StyleUnderline"/>
          <w:highlight w:val="cyan"/>
        </w:rPr>
        <w:t>negative</w:t>
      </w:r>
      <w:r w:rsidRPr="002837DB">
        <w:rPr>
          <w:rStyle w:val="StyleUnderline"/>
        </w:rPr>
        <w:t xml:space="preserve"> </w:t>
      </w:r>
      <w:r w:rsidRPr="004D1AB7">
        <w:rPr>
          <w:rStyle w:val="StyleUnderline"/>
          <w:highlight w:val="cyan"/>
        </w:rPr>
        <w:t xml:space="preserve">impact on </w:t>
      </w:r>
      <w:r w:rsidRPr="002837DB">
        <w:rPr>
          <w:rStyle w:val="StyleUnderline"/>
        </w:rPr>
        <w:t xml:space="preserve">the economic </w:t>
      </w:r>
      <w:r w:rsidRPr="004D1AB7">
        <w:rPr>
          <w:rStyle w:val="StyleUnderline"/>
          <w:highlight w:val="cyan"/>
        </w:rPr>
        <w:t xml:space="preserve">infrastructure </w:t>
      </w:r>
      <w:r w:rsidRPr="002837DB">
        <w:rPr>
          <w:rStyle w:val="StyleUnderline"/>
        </w:rPr>
        <w:t xml:space="preserve">that is </w:t>
      </w:r>
      <w:r w:rsidRPr="004D1AB7">
        <w:rPr>
          <w:rStyle w:val="StyleUnderline"/>
          <w:highlight w:val="cyan"/>
        </w:rPr>
        <w:t xml:space="preserve">core to </w:t>
      </w:r>
      <w:r w:rsidRPr="002837DB">
        <w:rPr>
          <w:rStyle w:val="StyleUnderline"/>
        </w:rPr>
        <w:t xml:space="preserve">the </w:t>
      </w:r>
      <w:r w:rsidRPr="004D1AB7">
        <w:rPr>
          <w:rStyle w:val="StyleUnderline"/>
          <w:highlight w:val="cyan"/>
        </w:rPr>
        <w:t xml:space="preserve">colonial accumulation </w:t>
      </w:r>
      <w:r w:rsidRPr="002837DB">
        <w:rPr>
          <w:rStyle w:val="StyleUnderline"/>
        </w:rPr>
        <w:t xml:space="preserve">of capital in settler-political economies like Canada’s.50 These tactics are part of what Audra Simpson calls a “cartography of refusal” that </w:t>
      </w:r>
      <w:r w:rsidRPr="004D1AB7">
        <w:rPr>
          <w:rStyle w:val="StyleUnderline"/>
          <w:highlight w:val="cyan"/>
        </w:rPr>
        <w:t xml:space="preserve">“negates </w:t>
      </w:r>
      <w:r w:rsidRPr="002837DB">
        <w:rPr>
          <w:rStyle w:val="StyleUnderline"/>
        </w:rPr>
        <w:t xml:space="preserve">the </w:t>
      </w:r>
      <w:r w:rsidRPr="004D1AB7">
        <w:rPr>
          <w:rStyle w:val="StyleUnderline"/>
          <w:highlight w:val="cyan"/>
        </w:rPr>
        <w:t>authority of the other’s gaze</w:t>
      </w:r>
      <w:r w:rsidRPr="002837DB">
        <w:rPr>
          <w:rStyle w:val="StyleUnderline"/>
        </w:rPr>
        <w:t xml:space="preserve">.”51 It is impossible to frame the blockade movement, which has become the greatest threat to Canada’s resource agenda,52 as a struggle for “enfranchisement.” </w:t>
      </w:r>
      <w:r w:rsidRPr="004D1AB7">
        <w:rPr>
          <w:rStyle w:val="StyleUnderline"/>
          <w:highlight w:val="cyan"/>
        </w:rPr>
        <w:t xml:space="preserve">Idle No More is </w:t>
      </w:r>
      <w:r w:rsidRPr="002837DB">
        <w:rPr>
          <w:rStyle w:val="StyleUnderline"/>
        </w:rPr>
        <w:t xml:space="preserve">not in “conflict” with the Canadian nation-state; it is in a struggle </w:t>
      </w:r>
      <w:r w:rsidRPr="004D1AB7">
        <w:rPr>
          <w:rStyle w:val="StyleUnderline"/>
          <w:highlight w:val="cyan"/>
        </w:rPr>
        <w:t>against</w:t>
      </w:r>
      <w:r w:rsidRPr="002837DB">
        <w:rPr>
          <w:rStyle w:val="StyleUnderline"/>
        </w:rPr>
        <w:t xml:space="preserve"> </w:t>
      </w:r>
      <w:r w:rsidRPr="004D1AB7">
        <w:rPr>
          <w:rStyle w:val="StyleUnderline"/>
          <w:highlight w:val="cyan"/>
        </w:rPr>
        <w:t xml:space="preserve">the </w:t>
      </w:r>
      <w:r w:rsidRPr="002837DB">
        <w:rPr>
          <w:rStyle w:val="StyleUnderline"/>
        </w:rPr>
        <w:t xml:space="preserve">very </w:t>
      </w:r>
      <w:r w:rsidRPr="004D1AB7">
        <w:rPr>
          <w:rStyle w:val="StyleUnderline"/>
          <w:highlight w:val="cyan"/>
        </w:rPr>
        <w:t>premise of settler colonial capitalism</w:t>
      </w:r>
      <w:r w:rsidRPr="002837DB">
        <w:rPr>
          <w:rStyle w:val="StyleUnderline"/>
        </w:rPr>
        <w:t xml:space="preserve"> that</w:t>
      </w:r>
      <w:r w:rsidRPr="002837DB">
        <w:rPr>
          <w:u w:val="single"/>
        </w:rPr>
        <w:t xml:space="preserve"> requires the elimination of Indigenous peoples. As </w:t>
      </w:r>
      <w:proofErr w:type="spellStart"/>
      <w:r w:rsidRPr="002837DB">
        <w:rPr>
          <w:u w:val="single"/>
        </w:rPr>
        <w:t>Coulthard</w:t>
      </w:r>
      <w:proofErr w:type="spellEnd"/>
      <w:r w:rsidRPr="002837DB">
        <w:rPr>
          <w:u w:val="single"/>
        </w:rPr>
        <w:t xml:space="preserve"> states unambiguously, “For Indigenous nations to live, capitalism must die.”</w:t>
      </w:r>
      <w:r w:rsidRPr="002837DB">
        <w:rPr>
          <w:sz w:val="16"/>
        </w:rPr>
        <w:t xml:space="preserve"> </w:t>
      </w:r>
    </w:p>
    <w:p w14:paraId="4D482F86" w14:textId="62089D4F" w:rsidR="00A95652" w:rsidRDefault="00497BFD" w:rsidP="00497BFD">
      <w:pPr>
        <w:pStyle w:val="Heading2"/>
      </w:pPr>
      <w:r>
        <w:t>Case</w:t>
      </w:r>
    </w:p>
    <w:p w14:paraId="65540C28" w14:textId="77777777" w:rsidR="00497BFD" w:rsidRDefault="00497BFD" w:rsidP="00497BFD">
      <w:pPr>
        <w:pStyle w:val="Heading3"/>
      </w:pPr>
      <w:r>
        <w:t>1NC – TL</w:t>
      </w:r>
    </w:p>
    <w:p w14:paraId="64634A9F" w14:textId="029BFBFC" w:rsidR="00497BFD" w:rsidRDefault="00497BFD" w:rsidP="00497BFD">
      <w:pPr>
        <w:pStyle w:val="Heading4"/>
      </w:pPr>
      <w:r>
        <w:t xml:space="preserve">1] </w:t>
      </w:r>
      <w:r w:rsidRPr="007E63C3">
        <w:t xml:space="preserve">They don't solve their </w:t>
      </w:r>
      <w:proofErr w:type="spellStart"/>
      <w:r w:rsidRPr="007E63C3">
        <w:t>aff</w:t>
      </w:r>
      <w:proofErr w:type="spellEnd"/>
      <w:r w:rsidRPr="007E63C3">
        <w:t xml:space="preserve"> -- all they do is ensure companies only get one protection per invention -- either orphan drug rights, a patent, or data exclusivity -- but </w:t>
      </w:r>
      <w:proofErr w:type="spellStart"/>
      <w:r w:rsidRPr="007E63C3">
        <w:t>theres</w:t>
      </w:r>
      <w:proofErr w:type="spellEnd"/>
      <w:r w:rsidRPr="007E63C3">
        <w:t xml:space="preserve"> no </w:t>
      </w:r>
      <w:proofErr w:type="spellStart"/>
      <w:r w:rsidRPr="007E63C3">
        <w:t>brightline</w:t>
      </w:r>
      <w:proofErr w:type="spellEnd"/>
      <w:r w:rsidRPr="007E63C3">
        <w:t xml:space="preserv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w:t>
      </w:r>
      <w:proofErr w:type="spellStart"/>
      <w:r w:rsidRPr="007E63C3">
        <w:t>aff</w:t>
      </w:r>
      <w:proofErr w:type="spellEnd"/>
      <w:r w:rsidRPr="007E63C3">
        <w:t xml:space="preserve"> has no litmus test for when an invention is </w:t>
      </w:r>
      <w:proofErr w:type="spellStart"/>
      <w:r w:rsidRPr="007E63C3">
        <w:t>significantlly</w:t>
      </w:r>
      <w:proofErr w:type="spellEnd"/>
      <w:r w:rsidRPr="007E63C3">
        <w:t xml:space="preserve"> new/different enough from past inventions</w:t>
      </w:r>
    </w:p>
    <w:p w14:paraId="4472CF5C" w14:textId="77777777" w:rsidR="00497BFD" w:rsidRPr="00550EB1" w:rsidRDefault="00497BFD" w:rsidP="00497BFD">
      <w:pPr>
        <w:pStyle w:val="Heading4"/>
        <w:rPr>
          <w:rFonts w:cs="Calibri"/>
        </w:rPr>
      </w:pPr>
      <w:r>
        <w:t xml:space="preserve">2] </w:t>
      </w:r>
      <w:r w:rsidRPr="00550EB1">
        <w:rPr>
          <w:rFonts w:cs="Calibri"/>
        </w:rPr>
        <w:t xml:space="preserve">Companies will just </w:t>
      </w:r>
      <w:r w:rsidRPr="00550EB1">
        <w:rPr>
          <w:rFonts w:cs="Calibri"/>
          <w:u w:val="single"/>
        </w:rPr>
        <w:t>obtain a patent in a different sector</w:t>
      </w:r>
      <w:r w:rsidRPr="00550EB1">
        <w:rPr>
          <w:rFonts w:cs="Calibri"/>
        </w:rPr>
        <w:t>.</w:t>
      </w:r>
    </w:p>
    <w:p w14:paraId="0389DA16" w14:textId="77777777" w:rsidR="00497BFD" w:rsidRPr="00550EB1" w:rsidRDefault="00497BFD" w:rsidP="00497BFD">
      <w:r w:rsidRPr="00550EB1">
        <w:rPr>
          <w:rStyle w:val="Style13ptBold"/>
        </w:rPr>
        <w:t>Thomas 15</w:t>
      </w:r>
      <w:r w:rsidRPr="00550EB1">
        <w:t xml:space="preserve"> [John R; Visiting Scholar, CRS; “Tailoring the Patent System for Specific Industries, Congressional Research Service,” CRS; 2015; </w:t>
      </w:r>
      <w:hyperlink r:id="rId32" w:history="1">
        <w:r w:rsidRPr="00550EB1">
          <w:rPr>
            <w:rStyle w:val="Hyperlink"/>
          </w:rPr>
          <w:t>https://crsreports.congress.gov/product/pdf/R/R43264/7</w:t>
        </w:r>
      </w:hyperlink>
      <w:r w:rsidRPr="00550EB1">
        <w:t>] Justin</w:t>
      </w:r>
    </w:p>
    <w:p w14:paraId="5A80336A" w14:textId="77777777" w:rsidR="00497BFD" w:rsidRPr="00550EB1" w:rsidRDefault="00497BFD" w:rsidP="00497BFD">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034156E8" w14:textId="77777777" w:rsidR="00497BFD" w:rsidRPr="00550EB1" w:rsidRDefault="00497BFD" w:rsidP="00497BFD">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7CAFBD3F" w14:textId="77777777" w:rsidR="00497BFD" w:rsidRPr="00550EB1" w:rsidRDefault="00497BFD" w:rsidP="00497BFD">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7CFC1837" w14:textId="77777777" w:rsidR="00497BFD" w:rsidRPr="00550EB1" w:rsidRDefault="00497BFD" w:rsidP="00497BFD">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6E39F056" w14:textId="77777777" w:rsidR="00497BFD" w:rsidRPr="00550EB1" w:rsidRDefault="00497BFD" w:rsidP="00497BFD">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3FC604E9" w14:textId="77777777" w:rsidR="00497BFD" w:rsidRPr="00550EB1" w:rsidRDefault="00497BFD" w:rsidP="00497BFD">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2AB72740" w14:textId="77777777" w:rsidR="00497BFD" w:rsidRDefault="00497BFD" w:rsidP="00497BFD">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73C43548" w14:textId="77777777" w:rsidR="00497BFD" w:rsidRPr="00770016" w:rsidRDefault="00497BFD" w:rsidP="00497BFD">
      <w:pPr>
        <w:pStyle w:val="Heading4"/>
        <w:rPr>
          <w:rFonts w:cs="Calibri"/>
        </w:rPr>
      </w:pPr>
      <w:r w:rsidRPr="00497BFD">
        <w:t xml:space="preserve">3] </w:t>
      </w:r>
      <w:r w:rsidRPr="00770016">
        <w:rPr>
          <w:rFonts w:cs="Calibri"/>
        </w:rPr>
        <w:t xml:space="preserve">Pharma </w:t>
      </w:r>
      <w:r w:rsidRPr="00770016">
        <w:rPr>
          <w:rFonts w:cs="Calibri"/>
          <w:u w:val="single"/>
        </w:rPr>
        <w:t>backlashes</w:t>
      </w:r>
      <w:r w:rsidRPr="00770016">
        <w:rPr>
          <w:rFonts w:cs="Calibri"/>
        </w:rPr>
        <w:t xml:space="preserve"> to the Plan – they’re </w:t>
      </w:r>
      <w:r w:rsidRPr="00770016">
        <w:rPr>
          <w:rFonts w:cs="Calibri"/>
          <w:u w:val="single"/>
        </w:rPr>
        <w:t>aggressive lobbyists</w:t>
      </w:r>
      <w:r w:rsidRPr="00770016">
        <w:rPr>
          <w:rFonts w:cs="Calibri"/>
        </w:rPr>
        <w:t xml:space="preserve"> and will </w:t>
      </w:r>
      <w:r w:rsidRPr="00770016">
        <w:rPr>
          <w:rFonts w:cs="Calibri"/>
          <w:u w:val="single"/>
        </w:rPr>
        <w:t>do anything</w:t>
      </w:r>
      <w:r w:rsidRPr="00770016">
        <w:rPr>
          <w:rFonts w:cs="Calibri"/>
        </w:rPr>
        <w:t xml:space="preserve"> to preserve patent rights.</w:t>
      </w:r>
    </w:p>
    <w:p w14:paraId="493D0058" w14:textId="77777777" w:rsidR="00497BFD" w:rsidRPr="00770016" w:rsidRDefault="00497BFD" w:rsidP="00497BFD">
      <w:proofErr w:type="spellStart"/>
      <w:r w:rsidRPr="00770016">
        <w:rPr>
          <w:rStyle w:val="Style13ptBold"/>
        </w:rPr>
        <w:t>Huetteman</w:t>
      </w:r>
      <w:proofErr w:type="spellEnd"/>
      <w:r w:rsidRPr="00770016">
        <w:rPr>
          <w:rStyle w:val="Style13ptBold"/>
        </w:rPr>
        <w:t xml:space="preserve"> 19</w:t>
      </w:r>
      <w:r w:rsidRPr="00770016">
        <w:t xml:space="preserve"> </w:t>
      </w:r>
      <w:proofErr w:type="spellStart"/>
      <w:r w:rsidRPr="00770016">
        <w:t>Emmarie</w:t>
      </w:r>
      <w:proofErr w:type="spellEnd"/>
      <w:r w:rsidRPr="00770016">
        <w:t xml:space="preserve"> </w:t>
      </w:r>
      <w:proofErr w:type="spellStart"/>
      <w:r w:rsidRPr="00770016">
        <w:t>Huetteman</w:t>
      </w:r>
      <w:proofErr w:type="spellEnd"/>
      <w:r w:rsidRPr="00770016">
        <w:t xml:space="preserve"> 2-26-2019 “Senators Who Led Pharma-Friendly Patent Reform Also Prime Targets For Pharma Cash” </w:t>
      </w:r>
      <w:hyperlink r:id="rId33" w:history="1">
        <w:r w:rsidRPr="00770016">
          <w:rPr>
            <w:rStyle w:val="Hyperlink"/>
          </w:rPr>
          <w:t>https://khn.org/news/senators-who-led-pharma-friendly-patent-reform-also-prime-targets-for-pharma-cash/</w:t>
        </w:r>
      </w:hyperlink>
      <w:r w:rsidRPr="00770016">
        <w:t xml:space="preserve"> (former NYT Congressional correspondent with an MA in public affairs reporting from Northwestern University’s Medill School)//Elmer </w:t>
      </w:r>
    </w:p>
    <w:p w14:paraId="44430D1B" w14:textId="77777777" w:rsidR="00497BFD" w:rsidRPr="00770016" w:rsidRDefault="00497BFD" w:rsidP="00497BFD">
      <w:pPr>
        <w:rPr>
          <w:u w:val="single"/>
        </w:rPr>
      </w:pPr>
      <w:r w:rsidRPr="00770016">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770016">
        <w:rPr>
          <w:u w:val="single"/>
        </w:rPr>
        <w:t xml:space="preserve">in an era of public </w:t>
      </w:r>
      <w:r w:rsidRPr="00815608">
        <w:rPr>
          <w:b/>
          <w:sz w:val="26"/>
          <w:highlight w:val="cyan"/>
          <w:u w:val="single"/>
        </w:rPr>
        <w:t>outrage</w:t>
      </w:r>
      <w:r w:rsidRPr="00815608">
        <w:rPr>
          <w:highlight w:val="cyan"/>
          <w:u w:val="single"/>
        </w:rPr>
        <w:t xml:space="preserve"> </w:t>
      </w:r>
      <w:r w:rsidRPr="00815608">
        <w:rPr>
          <w:b/>
          <w:sz w:val="26"/>
          <w:highlight w:val="cyan"/>
          <w:u w:val="single"/>
        </w:rPr>
        <w:t>over</w:t>
      </w:r>
      <w:r w:rsidRPr="00815608">
        <w:rPr>
          <w:highlight w:val="cyan"/>
          <w:u w:val="single"/>
        </w:rPr>
        <w:t xml:space="preserve"> </w:t>
      </w:r>
      <w:r w:rsidRPr="00770016">
        <w:rPr>
          <w:u w:val="single"/>
        </w:rPr>
        <w:t xml:space="preserve">drug prices, the fact that </w:t>
      </w:r>
      <w:r w:rsidRPr="00770016">
        <w:rPr>
          <w:b/>
          <w:sz w:val="26"/>
          <w:u w:val="single"/>
        </w:rPr>
        <w:t>drugmakers</w:t>
      </w:r>
      <w:r w:rsidRPr="00770016">
        <w:rPr>
          <w:u w:val="single"/>
        </w:rPr>
        <w:t xml:space="preserve"> gave most </w:t>
      </w:r>
      <w:r w:rsidRPr="00770016">
        <w:rPr>
          <w:b/>
          <w:sz w:val="26"/>
          <w:u w:val="single"/>
        </w:rPr>
        <w:t>to</w:t>
      </w:r>
      <w:r w:rsidRPr="00770016">
        <w:rPr>
          <w:u w:val="single"/>
        </w:rPr>
        <w:t xml:space="preserve"> the </w:t>
      </w:r>
      <w:r w:rsidRPr="00815608">
        <w:rPr>
          <w:b/>
          <w:sz w:val="26"/>
          <w:highlight w:val="cyan"/>
          <w:u w:val="single"/>
          <w:bdr w:val="single" w:sz="4" w:space="0" w:color="auto"/>
        </w:rPr>
        <w:t xml:space="preserve">lawmakers </w:t>
      </w:r>
      <w:r w:rsidRPr="00770016">
        <w:rPr>
          <w:b/>
          <w:sz w:val="26"/>
          <w:u w:val="single"/>
          <w:bdr w:val="single" w:sz="4" w:space="0" w:color="auto"/>
        </w:rPr>
        <w:t xml:space="preserve">working to </w:t>
      </w:r>
      <w:r w:rsidRPr="00815608">
        <w:rPr>
          <w:b/>
          <w:sz w:val="26"/>
          <w:highlight w:val="cyan"/>
          <w:u w:val="single"/>
          <w:bdr w:val="single" w:sz="4" w:space="0" w:color="auto"/>
        </w:rPr>
        <w:t>change</w:t>
      </w:r>
      <w:r w:rsidRPr="00770016">
        <w:rPr>
          <w:b/>
          <w:sz w:val="26"/>
          <w:u w:val="single"/>
          <w:bdr w:val="single" w:sz="4" w:space="0" w:color="auto"/>
        </w:rPr>
        <w:t xml:space="preserve"> the </w:t>
      </w:r>
      <w:r w:rsidRPr="00815608">
        <w:rPr>
          <w:b/>
          <w:sz w:val="26"/>
          <w:highlight w:val="cyan"/>
          <w:u w:val="single"/>
          <w:bdr w:val="single" w:sz="4" w:space="0" w:color="auto"/>
        </w:rPr>
        <w:t>patent</w:t>
      </w:r>
      <w:r w:rsidRPr="00770016">
        <w:rPr>
          <w:b/>
          <w:sz w:val="26"/>
          <w:u w:val="single"/>
          <w:bdr w:val="single" w:sz="4" w:space="0" w:color="auto"/>
        </w:rPr>
        <w:t xml:space="preserve"> system</w:t>
      </w:r>
      <w:r w:rsidRPr="00770016">
        <w:rPr>
          <w:u w:val="single"/>
        </w:rPr>
        <w:t xml:space="preserve"> belies how important securing </w:t>
      </w:r>
      <w:r w:rsidRPr="00770016">
        <w:rPr>
          <w:b/>
          <w:bCs/>
          <w:u w:val="single"/>
          <w:bdr w:val="single" w:sz="4" w:space="0" w:color="auto"/>
        </w:rPr>
        <w:t>the exclusive right to market a drug, and keep competitors at bay, is to their bottom line</w:t>
      </w:r>
      <w:r w:rsidRPr="00770016">
        <w:rPr>
          <w:sz w:val="16"/>
        </w:rPr>
        <w:t>. “</w:t>
      </w:r>
      <w:r w:rsidRPr="00815608">
        <w:rPr>
          <w:b/>
          <w:sz w:val="26"/>
          <w:highlight w:val="cyan"/>
          <w:u w:val="single"/>
        </w:rPr>
        <w:t>Pharma</w:t>
      </w:r>
      <w:r w:rsidRPr="00770016">
        <w:rPr>
          <w:b/>
          <w:sz w:val="26"/>
          <w:u w:val="single"/>
        </w:rPr>
        <w:t xml:space="preserve"> will </w:t>
      </w:r>
      <w:r w:rsidRPr="00815608">
        <w:rPr>
          <w:b/>
          <w:sz w:val="26"/>
          <w:highlight w:val="cyan"/>
          <w:u w:val="single"/>
          <w:bdr w:val="single" w:sz="4" w:space="0" w:color="auto"/>
        </w:rPr>
        <w:t>fight to</w:t>
      </w:r>
      <w:r w:rsidRPr="00770016">
        <w:rPr>
          <w:b/>
          <w:sz w:val="26"/>
          <w:u w:val="single"/>
          <w:bdr w:val="single" w:sz="4" w:space="0" w:color="auto"/>
        </w:rPr>
        <w:t xml:space="preserve"> the </w:t>
      </w:r>
      <w:r w:rsidRPr="00815608">
        <w:rPr>
          <w:b/>
          <w:sz w:val="26"/>
          <w:highlight w:val="cyan"/>
          <w:u w:val="single"/>
          <w:bdr w:val="single" w:sz="4" w:space="0" w:color="auto"/>
        </w:rPr>
        <w:t>death</w:t>
      </w:r>
      <w:r w:rsidRPr="00770016">
        <w:rPr>
          <w:b/>
          <w:sz w:val="26"/>
          <w:u w:val="single"/>
          <w:bdr w:val="single" w:sz="4" w:space="0" w:color="auto"/>
        </w:rPr>
        <w:t xml:space="preserve"> to </w:t>
      </w:r>
      <w:r w:rsidRPr="00815608">
        <w:rPr>
          <w:b/>
          <w:sz w:val="26"/>
          <w:highlight w:val="cyan"/>
          <w:u w:val="single"/>
          <w:bdr w:val="single" w:sz="4" w:space="0" w:color="auto"/>
        </w:rPr>
        <w:t xml:space="preserve">preserve patent </w:t>
      </w:r>
      <w:r w:rsidRPr="00770016">
        <w:rPr>
          <w:b/>
          <w:sz w:val="26"/>
          <w:u w:val="single"/>
          <w:bdr w:val="single" w:sz="4" w:space="0" w:color="auto"/>
        </w:rPr>
        <w:t>rights</w:t>
      </w:r>
      <w:r w:rsidRPr="00770016">
        <w:rPr>
          <w:sz w:val="16"/>
        </w:rPr>
        <w:t>,” said Robin Feldman, a professor at the UC Hastings College of the Law in San Francisco who is an expert in intellectual property rights and drug pricing. “</w:t>
      </w:r>
      <w:r w:rsidRPr="00770016">
        <w:rPr>
          <w:u w:val="single"/>
        </w:rPr>
        <w:t>Strong patent rights are central to the games drug companies play to extend their monopolies and keep prices high</w:t>
      </w:r>
      <w:r w:rsidRPr="00770016">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770016">
        <w:rPr>
          <w:u w:val="single"/>
        </w:rPr>
        <w:t xml:space="preserve">Over the past 10 years, the </w:t>
      </w:r>
      <w:r w:rsidRPr="00770016">
        <w:rPr>
          <w:b/>
          <w:sz w:val="26"/>
          <w:u w:val="single"/>
        </w:rPr>
        <w:t>pharmaceutical industry</w:t>
      </w:r>
      <w:r w:rsidRPr="00770016">
        <w:rPr>
          <w:u w:val="single"/>
        </w:rPr>
        <w:t xml:space="preserve"> has </w:t>
      </w:r>
      <w:r w:rsidRPr="00815608">
        <w:rPr>
          <w:b/>
          <w:sz w:val="26"/>
          <w:highlight w:val="cyan"/>
          <w:u w:val="single"/>
        </w:rPr>
        <w:t>spent</w:t>
      </w:r>
      <w:r w:rsidRPr="00770016">
        <w:rPr>
          <w:u w:val="single"/>
        </w:rPr>
        <w:t xml:space="preserve"> about $</w:t>
      </w:r>
      <w:r w:rsidRPr="00815608">
        <w:rPr>
          <w:b/>
          <w:sz w:val="26"/>
          <w:highlight w:val="cyan"/>
          <w:u w:val="single"/>
        </w:rPr>
        <w:t xml:space="preserve">233 million </w:t>
      </w:r>
      <w:r w:rsidRPr="00770016">
        <w:rPr>
          <w:b/>
          <w:sz w:val="26"/>
          <w:u w:val="single"/>
        </w:rPr>
        <w:t xml:space="preserve">per </w:t>
      </w:r>
      <w:r w:rsidRPr="00815608">
        <w:rPr>
          <w:b/>
          <w:sz w:val="26"/>
          <w:highlight w:val="cyan"/>
          <w:u w:val="single"/>
        </w:rPr>
        <w:t>year</w:t>
      </w:r>
      <w:r w:rsidRPr="00770016">
        <w:rPr>
          <w:b/>
          <w:sz w:val="26"/>
          <w:u w:val="single"/>
        </w:rPr>
        <w:t xml:space="preserve"> on </w:t>
      </w:r>
      <w:r w:rsidRPr="00815608">
        <w:rPr>
          <w:b/>
          <w:sz w:val="26"/>
          <w:highlight w:val="cyan"/>
          <w:u w:val="single"/>
        </w:rPr>
        <w:t>lobbying</w:t>
      </w:r>
      <w:r w:rsidRPr="00770016">
        <w:rPr>
          <w:u w:val="single"/>
        </w:rPr>
        <w:t>, according to a new study published in JAMA Internal Medicine</w:t>
      </w:r>
      <w:r w:rsidRPr="00770016">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770016">
        <w:rPr>
          <w:sz w:val="16"/>
        </w:rPr>
        <w:t>In</w:t>
      </w:r>
      <w:proofErr w:type="gramEnd"/>
      <w:r w:rsidRPr="00770016">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770016">
        <w:rPr>
          <w:sz w:val="16"/>
        </w:rPr>
        <w:t>OpenSecrets</w:t>
      </w:r>
      <w:proofErr w:type="spellEnd"/>
      <w:r w:rsidRPr="00770016">
        <w:rPr>
          <w:sz w:val="16"/>
        </w:rPr>
        <w:t xml:space="preserve">. Daniel </w:t>
      </w:r>
      <w:proofErr w:type="spellStart"/>
      <w:r w:rsidRPr="00770016">
        <w:rPr>
          <w:sz w:val="16"/>
        </w:rPr>
        <w:t>Keylin</w:t>
      </w:r>
      <w:proofErr w:type="spellEnd"/>
      <w:r w:rsidRPr="00770016">
        <w:rPr>
          <w:sz w:val="16"/>
        </w:rPr>
        <w:t xml:space="preserve">, a spokesperson for Tillis, said Tillis and Coons, the subcommittee’s top Democrat, are working to overhaul the country’s “antiquated intellectual property laws.” </w:t>
      </w:r>
      <w:proofErr w:type="spellStart"/>
      <w:r w:rsidRPr="00770016">
        <w:rPr>
          <w:sz w:val="16"/>
        </w:rPr>
        <w:t>Keylin</w:t>
      </w:r>
      <w:proofErr w:type="spellEnd"/>
      <w:r w:rsidRPr="00770016">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770016">
        <w:rPr>
          <w:sz w:val="16"/>
        </w:rPr>
        <w:t>Kesselheim</w:t>
      </w:r>
      <w:proofErr w:type="spellEnd"/>
      <w:r w:rsidRPr="00770016">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770016">
        <w:rPr>
          <w:sz w:val="16"/>
        </w:rPr>
        <w:t>Coit</w:t>
      </w:r>
      <w:proofErr w:type="spellEnd"/>
      <w:r w:rsidRPr="00770016">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770016">
        <w:rPr>
          <w:sz w:val="16"/>
        </w:rPr>
        <w:t>Coit</w:t>
      </w:r>
      <w:proofErr w:type="spellEnd"/>
      <w:r w:rsidRPr="00770016">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770016">
        <w:rPr>
          <w:sz w:val="16"/>
        </w:rPr>
        <w:t>was not what</w:t>
      </w:r>
      <w:proofErr w:type="gramEnd"/>
      <w:r w:rsidRPr="00770016">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770016">
        <w:rPr>
          <w:sz w:val="16"/>
        </w:rPr>
        <w:t>OpenSecrets</w:t>
      </w:r>
      <w:proofErr w:type="spellEnd"/>
      <w:r w:rsidRPr="00770016">
        <w:rPr>
          <w:sz w:val="16"/>
        </w:rPr>
        <w:t xml:space="preserve">, he has raised more than $17 million for this year’s reelection campaign. Cornyn’s office declined to comment. On May 9, Cornyn and Sen. Richard Blumenthal (D-Conn.) introduced the </w:t>
      </w:r>
      <w:r w:rsidRPr="00815608">
        <w:rPr>
          <w:b/>
          <w:sz w:val="26"/>
          <w:highlight w:val="cyan"/>
          <w:u w:val="single"/>
        </w:rPr>
        <w:t>Affordable Prescriptions for Patients Act,</w:t>
      </w:r>
      <w:r w:rsidRPr="00770016">
        <w:rPr>
          <w:sz w:val="16"/>
        </w:rPr>
        <w:t xml:space="preserve"> which proposed to define two tactics used by drug companies to make it easier for the Federal Trade Commission to </w:t>
      </w:r>
      <w:r w:rsidRPr="00815608">
        <w:rPr>
          <w:b/>
          <w:sz w:val="26"/>
          <w:highlight w:val="cyan"/>
          <w:u w:val="single"/>
        </w:rPr>
        <w:t>prosecute</w:t>
      </w:r>
      <w:r w:rsidRPr="00770016">
        <w:rPr>
          <w:sz w:val="16"/>
        </w:rPr>
        <w:t xml:space="preserve"> them: “</w:t>
      </w:r>
      <w:r w:rsidRPr="00815608">
        <w:rPr>
          <w:b/>
          <w:sz w:val="26"/>
          <w:highlight w:val="cyan"/>
          <w:u w:val="single"/>
        </w:rPr>
        <w:t>product-hopping</w:t>
      </w:r>
      <w:r w:rsidRPr="00770016">
        <w:rPr>
          <w:sz w:val="16"/>
        </w:rPr>
        <w:t>,” when drugmakers withdraw older versions of their drugs from the market to push patients toward newer, more expensive ones, and “</w:t>
      </w:r>
      <w:r w:rsidRPr="00815608">
        <w:rPr>
          <w:b/>
          <w:sz w:val="26"/>
          <w:highlight w:val="cyan"/>
          <w:u w:val="single"/>
        </w:rPr>
        <w:t>patent-</w:t>
      </w:r>
      <w:proofErr w:type="spellStart"/>
      <w:r w:rsidRPr="00815608">
        <w:rPr>
          <w:b/>
          <w:sz w:val="26"/>
          <w:highlight w:val="cyan"/>
          <w:u w:val="single"/>
        </w:rPr>
        <w:t>thicketing</w:t>
      </w:r>
      <w:proofErr w:type="spellEnd"/>
      <w:r w:rsidRPr="00770016">
        <w:rPr>
          <w:sz w:val="16"/>
        </w:rPr>
        <w:t xml:space="preserve">,” when drugmakers amass a series of patents to drag out their exclusivity and slow rival generics makers, who must challenge those patents to enter the market once the initial exclusivity ends. </w:t>
      </w:r>
      <w:r w:rsidRPr="00770016">
        <w:rPr>
          <w:b/>
          <w:sz w:val="26"/>
          <w:u w:val="single"/>
          <w:bdr w:val="single" w:sz="4" w:space="0" w:color="auto"/>
        </w:rPr>
        <w:t>PhRMA opposed the bill.</w:t>
      </w:r>
      <w:r w:rsidRPr="00770016">
        <w:rPr>
          <w:sz w:val="16"/>
        </w:rPr>
        <w:t xml:space="preserve"> </w:t>
      </w:r>
      <w:r w:rsidRPr="00770016">
        <w:rPr>
          <w:b/>
          <w:sz w:val="26"/>
          <w:u w:val="single"/>
        </w:rPr>
        <w:t>The next day, it gave Cornyn $1,000</w:t>
      </w:r>
      <w:r w:rsidRPr="00770016">
        <w:rPr>
          <w:sz w:val="16"/>
        </w:rPr>
        <w:t>. Cornyn and Blumenthal’s bill would have been “very tough on the techniques that pharmaceutical companies use to extend patent protections and to keep prices high,” Feldman said. “</w:t>
      </w:r>
      <w:r w:rsidRPr="00770016">
        <w:rPr>
          <w:u w:val="single"/>
        </w:rPr>
        <w:t xml:space="preserve">The </w:t>
      </w:r>
      <w:r w:rsidRPr="00815608">
        <w:rPr>
          <w:b/>
          <w:sz w:val="26"/>
          <w:highlight w:val="cyan"/>
          <w:u w:val="single"/>
        </w:rPr>
        <w:t xml:space="preserve">pharmaceutical </w:t>
      </w:r>
      <w:r w:rsidRPr="00770016">
        <w:rPr>
          <w:b/>
          <w:sz w:val="26"/>
          <w:u w:val="single"/>
        </w:rPr>
        <w:t xml:space="preserve">industry lobbied tooth and nail </w:t>
      </w:r>
      <w:r w:rsidRPr="00815608">
        <w:rPr>
          <w:b/>
          <w:sz w:val="26"/>
          <w:highlight w:val="cyan"/>
          <w:u w:val="single"/>
        </w:rPr>
        <w:t>against</w:t>
      </w:r>
      <w:r w:rsidRPr="00770016">
        <w:rPr>
          <w:b/>
          <w:sz w:val="26"/>
          <w:u w:val="single"/>
        </w:rPr>
        <w:t xml:space="preserve"> it</w:t>
      </w:r>
      <w:r w:rsidRPr="00770016">
        <w:rPr>
          <w:u w:val="single"/>
        </w:rPr>
        <w:t xml:space="preserve">,” she said. “And </w:t>
      </w:r>
      <w:r w:rsidRPr="00815608">
        <w:rPr>
          <w:b/>
          <w:sz w:val="26"/>
          <w:highlight w:val="cyan"/>
          <w:u w:val="single"/>
        </w:rPr>
        <w:t xml:space="preserve">when the bill </w:t>
      </w:r>
      <w:r w:rsidRPr="00770016">
        <w:rPr>
          <w:b/>
          <w:sz w:val="26"/>
          <w:u w:val="single"/>
        </w:rPr>
        <w:t xml:space="preserve">finally </w:t>
      </w:r>
      <w:r w:rsidRPr="00815608">
        <w:rPr>
          <w:b/>
          <w:sz w:val="26"/>
          <w:highlight w:val="cyan"/>
          <w:u w:val="single"/>
        </w:rPr>
        <w:t>came</w:t>
      </w:r>
      <w:r w:rsidRPr="00815608">
        <w:rPr>
          <w:highlight w:val="cyan"/>
          <w:u w:val="single"/>
        </w:rPr>
        <w:t xml:space="preserve"> </w:t>
      </w:r>
      <w:r w:rsidRPr="00770016">
        <w:rPr>
          <w:u w:val="single"/>
        </w:rPr>
        <w:t xml:space="preserve">out of committee, the strongest provisions — the </w:t>
      </w:r>
      <w:r w:rsidRPr="00815608">
        <w:rPr>
          <w:b/>
          <w:sz w:val="26"/>
          <w:highlight w:val="cyan"/>
          <w:u w:val="single"/>
          <w:bdr w:val="single" w:sz="4" w:space="0" w:color="auto"/>
        </w:rPr>
        <w:t>patent-</w:t>
      </w:r>
      <w:proofErr w:type="spellStart"/>
      <w:r w:rsidRPr="00815608">
        <w:rPr>
          <w:b/>
          <w:sz w:val="26"/>
          <w:highlight w:val="cyan"/>
          <w:u w:val="single"/>
          <w:bdr w:val="single" w:sz="4" w:space="0" w:color="auto"/>
        </w:rPr>
        <w:t>thicketing</w:t>
      </w:r>
      <w:proofErr w:type="spellEnd"/>
      <w:r w:rsidRPr="00815608">
        <w:rPr>
          <w:b/>
          <w:sz w:val="26"/>
          <w:highlight w:val="cyan"/>
          <w:u w:val="single"/>
          <w:bdr w:val="single" w:sz="4" w:space="0" w:color="auto"/>
        </w:rPr>
        <w:t xml:space="preserve"> </w:t>
      </w:r>
      <w:r w:rsidRPr="00770016">
        <w:rPr>
          <w:b/>
          <w:sz w:val="26"/>
          <w:u w:val="single"/>
          <w:bdr w:val="single" w:sz="4" w:space="0" w:color="auto"/>
        </w:rPr>
        <w:t xml:space="preserve">provisions — had been </w:t>
      </w:r>
      <w:r w:rsidRPr="00815608">
        <w:rPr>
          <w:b/>
          <w:sz w:val="26"/>
          <w:highlight w:val="cyan"/>
          <w:u w:val="single"/>
          <w:bdr w:val="single" w:sz="4" w:space="0" w:color="auto"/>
        </w:rPr>
        <w:t>stripped</w:t>
      </w:r>
      <w:r w:rsidRPr="00770016">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5B77C469" w14:textId="5B5A962E" w:rsidR="00497BFD" w:rsidRPr="00497BFD" w:rsidRDefault="00497BFD" w:rsidP="00497BFD"/>
    <w:p w14:paraId="5032ABC6" w14:textId="7D30192C" w:rsidR="00497BFD" w:rsidRDefault="00497BFD" w:rsidP="00497BFD">
      <w:pPr>
        <w:pStyle w:val="Heading3"/>
      </w:pPr>
      <w:r>
        <w:t>1NC – AT: AMR</w:t>
      </w:r>
    </w:p>
    <w:p w14:paraId="4B9F78C2" w14:textId="77777777" w:rsidR="00497BFD" w:rsidRDefault="00497BFD" w:rsidP="00497BFD">
      <w:pPr>
        <w:pStyle w:val="Heading4"/>
      </w:pPr>
      <w:r>
        <w:t>Alt cause—billions of livestock use more antibiotics than humans</w:t>
      </w:r>
    </w:p>
    <w:p w14:paraId="3942A2C6" w14:textId="3FE8915A" w:rsidR="00497BFD" w:rsidRDefault="00497BFD" w:rsidP="00497BFD"/>
    <w:p w14:paraId="55B89C76" w14:textId="77777777" w:rsidR="00497BFD" w:rsidRDefault="00497BFD" w:rsidP="00497BFD">
      <w:pPr>
        <w:pStyle w:val="Heading4"/>
      </w:pPr>
      <w:r>
        <w:t>No evidence post-plan innovations are aimed at AMR or quick enough to solve</w:t>
      </w:r>
    </w:p>
    <w:p w14:paraId="3A7C12CC" w14:textId="77777777" w:rsidR="00497BFD" w:rsidRPr="001D2BCB" w:rsidRDefault="00497BFD" w:rsidP="00497BFD"/>
    <w:p w14:paraId="44E9F2A7" w14:textId="77777777" w:rsidR="00497BFD" w:rsidRDefault="00497BFD" w:rsidP="00497BFD">
      <w:pPr>
        <w:pStyle w:val="Heading4"/>
      </w:pPr>
      <w:r>
        <w:t xml:space="preserve">Only vaccines can solve superbugs, NOT changing treatments- AC </w:t>
      </w:r>
      <w:proofErr w:type="spellStart"/>
      <w:r>
        <w:t>Sobti</w:t>
      </w:r>
      <w:proofErr w:type="spellEnd"/>
    </w:p>
    <w:p w14:paraId="5E0EC2A3" w14:textId="77777777" w:rsidR="00497BFD" w:rsidRPr="008C3838" w:rsidRDefault="00497BFD" w:rsidP="00497BFD">
      <w:proofErr w:type="spellStart"/>
      <w:r w:rsidRPr="00E2724F">
        <w:rPr>
          <w:rStyle w:val="Style13ptBold"/>
        </w:rPr>
        <w:t>Sobti</w:t>
      </w:r>
      <w:proofErr w:type="spellEnd"/>
      <w:r w:rsidRPr="00E2724F">
        <w:rPr>
          <w:rStyle w:val="Style13ptBold"/>
        </w:rPr>
        <w:t xml:space="preserve"> 19</w:t>
      </w:r>
      <w:r w:rsidRPr="00147F63">
        <w:rPr>
          <w:sz w:val="18"/>
          <w:szCs w:val="18"/>
        </w:rPr>
        <w:t xml:space="preserve"> [Dr. Navjot Kaur </w:t>
      </w:r>
      <w:proofErr w:type="spellStart"/>
      <w:r w:rsidRPr="00147F63">
        <w:rPr>
          <w:sz w:val="18"/>
          <w:szCs w:val="18"/>
        </w:rPr>
        <w:t>Sobti</w:t>
      </w:r>
      <w:proofErr w:type="spellEnd"/>
      <w:r w:rsidRPr="00147F63">
        <w:rPr>
          <w:sz w:val="18"/>
          <w:szCs w:val="18"/>
        </w:rPr>
        <w:t xml:space="preserve"> is an internal medicine resident physician at Dartmouth-Hitchcock-Medical Center/Dartmouth School of Medicine and a member of the ABC News Medical Unit. May 1, 2019. “Amid superbug crisis, scientists urge innovation”. </w:t>
      </w:r>
      <w:hyperlink r:id="rId34" w:history="1">
        <w:r w:rsidRPr="00147F63">
          <w:rPr>
            <w:rStyle w:val="Hyperlink"/>
            <w:sz w:val="18"/>
            <w:szCs w:val="18"/>
          </w:rPr>
          <w:t>https://abcnews.go.com/Health/amidst-superbug-crisis-scientists-urge-innovation/story?id=62763415</w:t>
        </w:r>
      </w:hyperlink>
      <w:r w:rsidRPr="00147F63">
        <w:rPr>
          <w:sz w:val="18"/>
          <w:szCs w:val="18"/>
        </w:rPr>
        <w:t xml:space="preserve">] DR 21 </w:t>
      </w:r>
    </w:p>
    <w:p w14:paraId="774DDC79" w14:textId="77777777" w:rsidR="00497BFD" w:rsidRPr="008C3838" w:rsidRDefault="00497BFD" w:rsidP="00497BFD">
      <w:r w:rsidRPr="007B1BAC">
        <w:rPr>
          <w:rStyle w:val="Emphasis"/>
        </w:rPr>
        <w:t>Redfield</w:t>
      </w:r>
      <w:r w:rsidRPr="00497BFD">
        <w:rPr>
          <w:rStyle w:val="Emphasis"/>
          <w:highlight w:val="cyan"/>
        </w:rPr>
        <w:t xml:space="preserve"> emphasized the importance of vaccination</w:t>
      </w:r>
      <w:r w:rsidRPr="00497BFD">
        <w:rPr>
          <w:rStyle w:val="StyleUnderline"/>
          <w:highlight w:val="cyan"/>
        </w:rPr>
        <w:t xml:space="preserve"> during </w:t>
      </w:r>
      <w:r w:rsidRPr="007B1BAC">
        <w:rPr>
          <w:rStyle w:val="StyleUnderline"/>
        </w:rPr>
        <w:t xml:space="preserve">the </w:t>
      </w:r>
      <w:r w:rsidRPr="00497BFD">
        <w:rPr>
          <w:rStyle w:val="StyleUnderline"/>
          <w:highlight w:val="cyan"/>
        </w:rPr>
        <w:t>global superbug crisis</w:t>
      </w:r>
      <w:r w:rsidRPr="00497BFD">
        <w:rPr>
          <w:highlight w:val="cyan"/>
        </w:rPr>
        <w:t>,</w:t>
      </w:r>
      <w:r w:rsidRPr="003C32B5">
        <w:t xml:space="preserve"> </w:t>
      </w:r>
      <w:r w:rsidRPr="003C32B5">
        <w:rPr>
          <w:rStyle w:val="StyleUnderline"/>
        </w:rPr>
        <w:t>stating</w:t>
      </w:r>
      <w:r w:rsidRPr="003C32B5">
        <w:t xml:space="preserve"> that “</w:t>
      </w:r>
      <w:r w:rsidRPr="00497BFD">
        <w:rPr>
          <w:rStyle w:val="Emphasis"/>
          <w:highlight w:val="cyan"/>
        </w:rPr>
        <w:t xml:space="preserve">the only way </w:t>
      </w:r>
      <w:r w:rsidRPr="007B1BAC">
        <w:rPr>
          <w:rStyle w:val="Emphasis"/>
        </w:rPr>
        <w:t xml:space="preserve">we have </w:t>
      </w:r>
      <w:r w:rsidRPr="00497BFD">
        <w:rPr>
          <w:rStyle w:val="Emphasis"/>
          <w:highlight w:val="cyan"/>
        </w:rPr>
        <w:t xml:space="preserve">to eliminate </w:t>
      </w:r>
      <w:r w:rsidRPr="007B1BAC">
        <w:rPr>
          <w:rStyle w:val="Emphasis"/>
        </w:rPr>
        <w:t xml:space="preserve">an infection </w:t>
      </w:r>
      <w:r w:rsidRPr="00497BFD">
        <w:rPr>
          <w:rStyle w:val="Emphasis"/>
          <w:highlight w:val="cyan"/>
        </w:rPr>
        <w:t>is vaccination</w:t>
      </w:r>
      <w:r w:rsidRPr="003C32B5">
        <w:t xml:space="preserve">.” He added that </w:t>
      </w:r>
      <w:r w:rsidRPr="003C32B5">
        <w:rPr>
          <w:rStyle w:val="StyleUnderline"/>
        </w:rPr>
        <w:t xml:space="preserve">investing in </w:t>
      </w:r>
      <w:r w:rsidRPr="008C3838">
        <w:rPr>
          <w:rStyle w:val="Emphasis"/>
        </w:rPr>
        <w:t>innovation is key to solving the crisis</w:t>
      </w:r>
      <w:r w:rsidRPr="003C32B5">
        <w:rPr>
          <w:rStyle w:val="Emphasis"/>
        </w:rPr>
        <w:t>.</w:t>
      </w:r>
      <w:r>
        <w:t xml:space="preserve"> </w:t>
      </w:r>
      <w:r w:rsidRPr="003C32B5">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t>The WHO added that “</w:t>
      </w:r>
      <w:r w:rsidRPr="003C32B5">
        <w:rPr>
          <w:rStyle w:val="StyleUnderline"/>
        </w:rPr>
        <w:t xml:space="preserve">the </w:t>
      </w:r>
      <w:r w:rsidRPr="008C3838">
        <w:rPr>
          <w:rStyle w:val="StyleUnderline"/>
        </w:rPr>
        <w:t>challenges of antimicrobial resistance</w:t>
      </w:r>
      <w:r w:rsidRPr="008C3838">
        <w:t xml:space="preserve">” </w:t>
      </w:r>
      <w:r w:rsidRPr="008C3838">
        <w:rPr>
          <w:rStyle w:val="StyleUnderline"/>
        </w:rPr>
        <w:t>are</w:t>
      </w:r>
      <w:r w:rsidRPr="008C3838">
        <w:t xml:space="preserve"> “</w:t>
      </w:r>
      <w:r w:rsidRPr="008C3838">
        <w:rPr>
          <w:rStyle w:val="Emphasis"/>
        </w:rPr>
        <w:t>not insurmountable</w:t>
      </w:r>
      <w:r w:rsidRPr="008C3838">
        <w:t xml:space="preserve">,” and that </w:t>
      </w:r>
      <w:r w:rsidRPr="008C3838">
        <w:rPr>
          <w:rStyle w:val="StyleUnderline"/>
        </w:rPr>
        <w:t>coordinated action will</w:t>
      </w:r>
      <w:r w:rsidRPr="008C3838">
        <w:t xml:space="preserve"> “help to </w:t>
      </w:r>
      <w:r w:rsidRPr="008C3838">
        <w:rPr>
          <w:rStyle w:val="StyleUnderline"/>
        </w:rPr>
        <w:t>save millions</w:t>
      </w:r>
      <w:r w:rsidRPr="008C3838">
        <w:t xml:space="preserve"> of lives, </w:t>
      </w:r>
      <w:r w:rsidRPr="008C3838">
        <w:rPr>
          <w:rStyle w:val="StyleUnderline"/>
        </w:rPr>
        <w:t>preserve antimicrobials for generations</w:t>
      </w:r>
      <w:r w:rsidRPr="008C3838">
        <w:t xml:space="preserve"> to come </w:t>
      </w:r>
      <w:r w:rsidRPr="008C3838">
        <w:rPr>
          <w:rStyle w:val="StyleUnderline"/>
        </w:rPr>
        <w:t xml:space="preserve">and </w:t>
      </w:r>
      <w:r w:rsidRPr="008C3838">
        <w:rPr>
          <w:rStyle w:val="Emphasis"/>
        </w:rPr>
        <w:t>secure the future</w:t>
      </w:r>
      <w:r w:rsidRPr="008C3838">
        <w:rPr>
          <w:rStyle w:val="StyleUnderline"/>
        </w:rPr>
        <w:t xml:space="preserve"> from drug-resistant diseases</w:t>
      </w:r>
      <w:r w:rsidRPr="008C3838">
        <w:t>.”</w:t>
      </w:r>
    </w:p>
    <w:p w14:paraId="3694377F" w14:textId="77777777" w:rsidR="00497BFD" w:rsidRPr="00072087" w:rsidRDefault="00497BFD" w:rsidP="00497BFD">
      <w:pPr>
        <w:pStyle w:val="Heading4"/>
      </w:pPr>
      <w:r>
        <w:t xml:space="preserve">New vaccine tech will be </w:t>
      </w:r>
      <w:r>
        <w:rPr>
          <w:u w:val="single"/>
        </w:rPr>
        <w:t xml:space="preserve">rapid </w:t>
      </w:r>
      <w:r>
        <w:t xml:space="preserve">and solve </w:t>
      </w:r>
      <w:r w:rsidRPr="00072087">
        <w:rPr>
          <w:u w:val="single"/>
        </w:rPr>
        <w:t>AMR</w:t>
      </w:r>
    </w:p>
    <w:p w14:paraId="6F21D2EF" w14:textId="77777777" w:rsidR="00497BFD" w:rsidRPr="00147F63" w:rsidRDefault="00497BFD" w:rsidP="00497BFD">
      <w:pPr>
        <w:pStyle w:val="ListParagraph"/>
        <w:numPr>
          <w:ilvl w:val="0"/>
          <w:numId w:val="11"/>
        </w:numPr>
      </w:pPr>
      <w:r>
        <w:t>Lol says new vaccines in the next decade solve cancer too- hidden defense to the other advantage</w:t>
      </w:r>
    </w:p>
    <w:p w14:paraId="7FA605D1" w14:textId="77777777" w:rsidR="00497BFD" w:rsidRPr="00147F63" w:rsidRDefault="00497BFD" w:rsidP="00497BFD">
      <w:proofErr w:type="spellStart"/>
      <w:r w:rsidRPr="00147F63">
        <w:rPr>
          <w:b/>
          <w:bCs/>
          <w:sz w:val="26"/>
          <w:szCs w:val="26"/>
        </w:rPr>
        <w:t>Rappuoli</w:t>
      </w:r>
      <w:proofErr w:type="spellEnd"/>
      <w:r w:rsidRPr="00147F63">
        <w:rPr>
          <w:b/>
          <w:bCs/>
          <w:sz w:val="26"/>
          <w:szCs w:val="26"/>
        </w:rPr>
        <w:t xml:space="preserve"> 2021</w:t>
      </w:r>
      <w:r>
        <w:t xml:space="preserve"> </w:t>
      </w:r>
      <w:r w:rsidRPr="00147F63">
        <w:rPr>
          <w:sz w:val="18"/>
          <w:szCs w:val="18"/>
        </w:rPr>
        <w:t>(</w:t>
      </w:r>
      <w:proofErr w:type="spellStart"/>
      <w:r w:rsidRPr="00147F63">
        <w:rPr>
          <w:sz w:val="18"/>
          <w:szCs w:val="18"/>
        </w:rPr>
        <w:t>Rino</w:t>
      </w:r>
      <w:proofErr w:type="spellEnd"/>
      <w:r w:rsidRPr="00147F63">
        <w:rPr>
          <w:sz w:val="18"/>
          <w:szCs w:val="18"/>
        </w:rPr>
        <w:t xml:space="preserve"> </w:t>
      </w:r>
      <w:proofErr w:type="spellStart"/>
      <w:r w:rsidRPr="00147F63">
        <w:rPr>
          <w:sz w:val="18"/>
          <w:szCs w:val="18"/>
        </w:rPr>
        <w:t>Rappuoli</w:t>
      </w:r>
      <w:proofErr w:type="spellEnd"/>
      <w:r w:rsidRPr="00147F63">
        <w:rPr>
          <w:sz w:val="18"/>
          <w:szCs w:val="18"/>
        </w:rPr>
        <w:t>,</w:t>
      </w:r>
      <w:r w:rsidRPr="00147F63">
        <w:rPr>
          <w:rFonts w:ascii="Open Sans" w:hAnsi="Open Sans" w:cs="Open Sans"/>
          <w:color w:val="555555"/>
          <w:sz w:val="18"/>
          <w:szCs w:val="18"/>
          <w:shd w:val="clear" w:color="auto" w:fill="EEEEEE"/>
        </w:rPr>
        <w:t xml:space="preserve"> </w:t>
      </w:r>
      <w:r w:rsidRPr="00147F63">
        <w:rPr>
          <w:sz w:val="18"/>
          <w:szCs w:val="18"/>
        </w:rPr>
        <w:t xml:space="preserve">Ennio De Gregorio, Giuseppe Del Giudice, Sanjay </w:t>
      </w:r>
      <w:proofErr w:type="spellStart"/>
      <w:r w:rsidRPr="00147F63">
        <w:rPr>
          <w:sz w:val="18"/>
          <w:szCs w:val="18"/>
        </w:rPr>
        <w:t>Phogat</w:t>
      </w:r>
      <w:proofErr w:type="spellEnd"/>
      <w:r w:rsidRPr="00147F63">
        <w:rPr>
          <w:sz w:val="18"/>
          <w:szCs w:val="18"/>
        </w:rPr>
        <w:t xml:space="preserve">, Simone </w:t>
      </w:r>
      <w:proofErr w:type="spellStart"/>
      <w:r w:rsidRPr="00147F63">
        <w:rPr>
          <w:sz w:val="18"/>
          <w:szCs w:val="18"/>
        </w:rPr>
        <w:t>Pecetta</w:t>
      </w:r>
      <w:proofErr w:type="spellEnd"/>
      <w:r w:rsidRPr="00147F63">
        <w:rPr>
          <w:sz w:val="18"/>
          <w:szCs w:val="18"/>
        </w:rPr>
        <w:t xml:space="preserve">, </w:t>
      </w:r>
      <w:proofErr w:type="spellStart"/>
      <w:r w:rsidRPr="00147F63">
        <w:rPr>
          <w:sz w:val="18"/>
          <w:szCs w:val="18"/>
        </w:rPr>
        <w:t>Mariagrazia</w:t>
      </w:r>
      <w:proofErr w:type="spellEnd"/>
      <w:r w:rsidRPr="00147F63">
        <w:rPr>
          <w:sz w:val="18"/>
          <w:szCs w:val="18"/>
        </w:rPr>
        <w:t xml:space="preserve"> Pizza, and Emmanuel Hanon. All authors work at the Research and Development Centre, GlaxoSmithKline in Italy. "Vaccinology in the post− COVID-19 era." </w:t>
      </w:r>
      <w:r w:rsidRPr="00147F63">
        <w:rPr>
          <w:i/>
          <w:iCs/>
          <w:sz w:val="18"/>
          <w:szCs w:val="18"/>
        </w:rPr>
        <w:t>Proceedings of the National Academy of Sciences</w:t>
      </w:r>
      <w:r w:rsidRPr="00147F63">
        <w:rPr>
          <w:sz w:val="18"/>
          <w:szCs w:val="18"/>
        </w:rPr>
        <w:t> 118, no. 3 2021 Graph omitted</w:t>
      </w:r>
      <w:proofErr w:type="gramStart"/>
      <w:r w:rsidRPr="00147F63">
        <w:rPr>
          <w:sz w:val="18"/>
          <w:szCs w:val="18"/>
        </w:rPr>
        <w:t>.)DR</w:t>
      </w:r>
      <w:proofErr w:type="gramEnd"/>
      <w:r w:rsidRPr="00147F63">
        <w:rPr>
          <w:sz w:val="18"/>
          <w:szCs w:val="18"/>
        </w:rPr>
        <w:t xml:space="preserve"> 21</w:t>
      </w:r>
    </w:p>
    <w:p w14:paraId="1F3A31D1" w14:textId="77777777" w:rsidR="00497BFD" w:rsidRPr="00147F63" w:rsidRDefault="00497BFD" w:rsidP="00497BFD">
      <w:r w:rsidRPr="00072087">
        <w:rPr>
          <w:rStyle w:val="Emphasis"/>
        </w:rPr>
        <w:t>Reverse vaccinology</w:t>
      </w:r>
      <w:r w:rsidRPr="00147F63">
        <w:rPr>
          <w:u w:val="single"/>
        </w:rPr>
        <w:t xml:space="preserve">, </w:t>
      </w:r>
      <w:r w:rsidRPr="00072087">
        <w:rPr>
          <w:rStyle w:val="Emphasis"/>
        </w:rPr>
        <w:t>structure-based design, synthetic biology</w:t>
      </w:r>
      <w:r w:rsidRPr="00147F63">
        <w:rPr>
          <w:u w:val="single"/>
        </w:rPr>
        <w:t xml:space="preserve">, and </w:t>
      </w:r>
      <w:r w:rsidRPr="00072087">
        <w:rPr>
          <w:rStyle w:val="Emphasis"/>
        </w:rPr>
        <w:t>adjuvants</w:t>
      </w:r>
      <w:r w:rsidRPr="00147F63">
        <w:rPr>
          <w:u w:val="single"/>
        </w:rPr>
        <w:t xml:space="preserve"> are the tools that we have today to design vaccines</w:t>
      </w:r>
      <w:r w:rsidRPr="00147F63">
        <w:t xml:space="preserve"> that can be delivered as purified antigens, or by RNA and viral vectors. The </w:t>
      </w:r>
      <w:r w:rsidRPr="00497BFD">
        <w:rPr>
          <w:highlight w:val="cyan"/>
          <w:u w:val="single"/>
        </w:rPr>
        <w:t>COVID</w:t>
      </w:r>
      <w:r w:rsidRPr="00147F63">
        <w:rPr>
          <w:u w:val="single"/>
        </w:rPr>
        <w:t>-19</w:t>
      </w:r>
      <w:r w:rsidRPr="00147F63">
        <w:t xml:space="preserve"> pandemic </w:t>
      </w:r>
      <w:r w:rsidRPr="00147F63">
        <w:rPr>
          <w:u w:val="single"/>
        </w:rPr>
        <w:t xml:space="preserve">has </w:t>
      </w:r>
      <w:r w:rsidRPr="00497BFD">
        <w:rPr>
          <w:highlight w:val="cyan"/>
          <w:u w:val="single"/>
        </w:rPr>
        <w:t xml:space="preserve">accelerated the maturation of </w:t>
      </w:r>
      <w:r w:rsidRPr="00497BFD">
        <w:rPr>
          <w:rStyle w:val="Emphasis"/>
          <w:highlight w:val="cyan"/>
        </w:rPr>
        <w:t>RNA</w:t>
      </w:r>
      <w:r w:rsidRPr="00147F63">
        <w:rPr>
          <w:u w:val="single"/>
        </w:rPr>
        <w:t xml:space="preserve"> and viral vectors </w:t>
      </w:r>
      <w:r w:rsidRPr="00497BFD">
        <w:rPr>
          <w:highlight w:val="cyan"/>
          <w:u w:val="single"/>
        </w:rPr>
        <w:t>by</w:t>
      </w:r>
      <w:r w:rsidRPr="00147F63">
        <w:rPr>
          <w:u w:val="single"/>
        </w:rPr>
        <w:t xml:space="preserve"> at least </w:t>
      </w:r>
      <w:r w:rsidRPr="00497BFD">
        <w:rPr>
          <w:rStyle w:val="Emphasis"/>
          <w:highlight w:val="cyan"/>
        </w:rPr>
        <w:t>a decade</w:t>
      </w:r>
      <w:r w:rsidRPr="00497BFD">
        <w:rPr>
          <w:highlight w:val="cyan"/>
          <w:u w:val="single"/>
        </w:rPr>
        <w:t xml:space="preserve"> and </w:t>
      </w:r>
      <w:r w:rsidRPr="00497BFD">
        <w:rPr>
          <w:rStyle w:val="Emphasis"/>
          <w:highlight w:val="cyan"/>
        </w:rPr>
        <w:t>made</w:t>
      </w:r>
      <w:r w:rsidRPr="00072087">
        <w:rPr>
          <w:rStyle w:val="Emphasis"/>
        </w:rPr>
        <w:t xml:space="preserve"> these </w:t>
      </w:r>
      <w:r w:rsidRPr="00497BFD">
        <w:rPr>
          <w:rStyle w:val="Emphasis"/>
          <w:highlight w:val="cyan"/>
        </w:rPr>
        <w:t>new platforms available</w:t>
      </w:r>
      <w:r w:rsidRPr="00147F63">
        <w:rPr>
          <w:u w:val="single"/>
        </w:rPr>
        <w:t xml:space="preserve"> not only for emerging infections but also </w:t>
      </w:r>
      <w:r w:rsidRPr="00497BFD">
        <w:rPr>
          <w:highlight w:val="cyan"/>
          <w:u w:val="single"/>
        </w:rPr>
        <w:t>for</w:t>
      </w:r>
      <w:r w:rsidRPr="00147F63">
        <w:rPr>
          <w:u w:val="single"/>
        </w:rPr>
        <w:t xml:space="preserve"> the other health priorities such as antimicrobial resistance (</w:t>
      </w:r>
      <w:r w:rsidRPr="00497BFD">
        <w:rPr>
          <w:rStyle w:val="Emphasis"/>
          <w:highlight w:val="cyan"/>
        </w:rPr>
        <w:t>AMR</w:t>
      </w:r>
      <w:r w:rsidRPr="00147F63">
        <w:t xml:space="preserve">), chronic infections, </w:t>
      </w:r>
      <w:r w:rsidRPr="00497BFD">
        <w:rPr>
          <w:highlight w:val="cyan"/>
          <w:u w:val="single"/>
        </w:rPr>
        <w:t xml:space="preserve">and </w:t>
      </w:r>
      <w:r w:rsidRPr="00497BFD">
        <w:rPr>
          <w:rStyle w:val="Emphasis"/>
          <w:highlight w:val="cyan"/>
        </w:rPr>
        <w:t>cancer</w:t>
      </w:r>
      <w:r w:rsidRPr="00147F63">
        <w:rPr>
          <w:u w:val="single"/>
        </w:rPr>
        <w:t xml:space="preserve"> that our world will need to face with urgency</w:t>
      </w:r>
      <w:r w:rsidRPr="00147F63">
        <w:t xml:space="preserve"> as soon as the COVID-19 emergency is over. To analyze the new challenges for vaccines, in </w:t>
      </w:r>
      <w:hyperlink r:id="rId35" w:anchor="F3" w:history="1">
        <w:r w:rsidRPr="00147F63">
          <w:rPr>
            <w:rStyle w:val="Hyperlink"/>
          </w:rPr>
          <w:t>Fig. 3</w:t>
        </w:r>
      </w:hyperlink>
      <w:r w:rsidRPr="00147F63">
        <w:t>, we divided vaccines into four groups. On the opposite sides, there are vaccines that we already have or that can be made with existing technologies (group A; </w:t>
      </w:r>
      <w:hyperlink r:id="rId36" w:anchor="F3" w:history="1">
        <w:r w:rsidRPr="00147F63">
          <w:rPr>
            <w:rStyle w:val="Hyperlink"/>
          </w:rPr>
          <w:t>Fig. 3A</w:t>
        </w:r>
      </w:hyperlink>
      <w:r w:rsidRPr="00147F63">
        <w:t>) and vaccines that we cannot yet approach with today’s knowledge (group D; </w:t>
      </w:r>
      <w:hyperlink r:id="rId37" w:anchor="F3" w:history="1">
        <w:r w:rsidRPr="00147F63">
          <w:rPr>
            <w:rStyle w:val="Hyperlink"/>
          </w:rPr>
          <w:t>Fig. 3D</w:t>
        </w:r>
      </w:hyperlink>
      <w:r w:rsidRPr="00147F63">
        <w:t>). Vaccines in groups B and C (</w:t>
      </w:r>
      <w:hyperlink r:id="rId38" w:anchor="F3" w:history="1">
        <w:r w:rsidRPr="00147F63">
          <w:rPr>
            <w:rStyle w:val="Hyperlink"/>
          </w:rPr>
          <w:t>Fig. 3 B and C</w:t>
        </w:r>
      </w:hyperlink>
      <w:r w:rsidRPr="00147F63">
        <w:t>) are intermediate. A closer look at these groups shows that we can divide vaccination into two big categories, depending on whether we vaccinate a naïve immune system or vaccinate an immune system that has already encountered the antigen (primed immune system).</w:t>
      </w:r>
    </w:p>
    <w:p w14:paraId="1695E164" w14:textId="77777777" w:rsidR="00497BFD" w:rsidRPr="00147F63" w:rsidRDefault="00497BFD" w:rsidP="00497BFD">
      <w:pPr>
        <w:rPr>
          <w:sz w:val="12"/>
          <w:szCs w:val="12"/>
        </w:rPr>
      </w:pPr>
      <w:r w:rsidRPr="00147F63">
        <w:rPr>
          <w:sz w:val="12"/>
          <w:szCs w:val="12"/>
        </w:rPr>
        <w:t>Vaccines for a Naïve Immune System.</w:t>
      </w:r>
    </w:p>
    <w:p w14:paraId="0EF4713A" w14:textId="77777777" w:rsidR="00497BFD" w:rsidRPr="00147F63" w:rsidRDefault="00497BFD" w:rsidP="00497BFD">
      <w:pPr>
        <w:rPr>
          <w:sz w:val="12"/>
          <w:szCs w:val="12"/>
        </w:rPr>
      </w:pPr>
      <w:r w:rsidRPr="00147F63">
        <w:rPr>
          <w:sz w:val="12"/>
          <w:szCs w:val="12"/>
        </w:rPr>
        <w:t>The vaccine against smallpox developed more than two centuries ago and the vaccines in development today against COVID-19 are based on a similar principle. They both introduce, into the body, antigens that had never been seen before by the immune system, aiming at stimulating a long-term protection for a future encounter with the virus. The large majority of the vaccines in use today are also based on antigens that had never been seen before by the naïve immune system (diphtheria toxin, tetanus toxin, measles, mumps, rubella, poliomyelitis, hepatitis B, papillomavirus, and infant vaccination against influenza, pneumococcus, and meningococcus) (</w:t>
      </w:r>
      <w:hyperlink r:id="rId39" w:anchor="F3" w:history="1">
        <w:r w:rsidRPr="00147F63">
          <w:rPr>
            <w:rStyle w:val="Hyperlink"/>
            <w:sz w:val="12"/>
            <w:szCs w:val="12"/>
          </w:rPr>
          <w:t>Fig. 3A</w:t>
        </w:r>
      </w:hyperlink>
      <w:r w:rsidRPr="00147F63">
        <w:rPr>
          <w:sz w:val="12"/>
          <w:szCs w:val="12"/>
        </w:rPr>
        <w:t xml:space="preserve">). When these vaccines are used, the antigens are taken up by professional antigen-presenting cells and presented to naïve B and T cells which mount an adaptive immune response. An important step in this process is the formation of germinal centers where follicular T helper cells and B cells cooperate to increase the potency of the B cells specific for the new antigen, via affinity maturation of antigen-reactive antibodies. This is the textbook vaccination for which we have both mechanistic and animal </w:t>
      </w:r>
      <w:proofErr w:type="gramStart"/>
      <w:r w:rsidRPr="00147F63">
        <w:rPr>
          <w:sz w:val="12"/>
          <w:szCs w:val="12"/>
        </w:rPr>
        <w:t>models, and</w:t>
      </w:r>
      <w:proofErr w:type="gramEnd"/>
      <w:r w:rsidRPr="00147F63">
        <w:rPr>
          <w:sz w:val="12"/>
          <w:szCs w:val="12"/>
        </w:rPr>
        <w:t xml:space="preserve"> is the vaccinology that we study when we inject animals (mostly mice) with a variety of antigens that are new for their immune system. In most cases, we have sufficient technologies and knowledge to develop vaccines against pathogens for which the immune system is naïve. There are cases, however, where we are not yet able to make vaccines. Examples are HIV, where the virus changes so rapidly that vaccines are not effective, or malaria, where the antigenic profile is very complex, and we struggle to make effective vaccines.</w:t>
      </w:r>
    </w:p>
    <w:p w14:paraId="52A884E0" w14:textId="77777777" w:rsidR="00497BFD" w:rsidRPr="00147F63" w:rsidRDefault="00497BFD" w:rsidP="00497BFD">
      <w:pPr>
        <w:rPr>
          <w:sz w:val="12"/>
          <w:szCs w:val="12"/>
        </w:rPr>
      </w:pPr>
      <w:r w:rsidRPr="00147F63">
        <w:rPr>
          <w:sz w:val="12"/>
          <w:szCs w:val="12"/>
        </w:rPr>
        <w:t>Vaccines for a Primed Immune System.</w:t>
      </w:r>
    </w:p>
    <w:p w14:paraId="25FE782B" w14:textId="77777777" w:rsidR="00497BFD" w:rsidRPr="00147F63" w:rsidRDefault="00497BFD" w:rsidP="00497BFD">
      <w:pPr>
        <w:rPr>
          <w:sz w:val="12"/>
          <w:szCs w:val="12"/>
        </w:rPr>
      </w:pPr>
      <w:r w:rsidRPr="00147F63">
        <w:rPr>
          <w:sz w:val="12"/>
          <w:szCs w:val="12"/>
        </w:rPr>
        <w:t>Some of the vaccines described above, when delivered to adolescents, adults, or the elderly, may find an immune system that has already been exposed to the antigen, following natural infection or by other microorganisms carrying cross-reacting antigens (</w:t>
      </w:r>
      <w:hyperlink r:id="rId40" w:anchor="F3" w:history="1">
        <w:r w:rsidRPr="00147F63">
          <w:rPr>
            <w:rStyle w:val="Hyperlink"/>
            <w:sz w:val="12"/>
            <w:szCs w:val="12"/>
          </w:rPr>
          <w:t>Fig. 3B</w:t>
        </w:r>
      </w:hyperlink>
      <w:r w:rsidRPr="00147F63">
        <w:rPr>
          <w:sz w:val="12"/>
          <w:szCs w:val="12"/>
        </w:rPr>
        <w:t>). In this case, the immune system is not naïve any longer, and the vaccines are required to modify the preexisting immunity of antigen-experienced people. Seasonal influenza is probably the best example. In this case, we deliver a vaccine specific for a new influenza virus strain to an immune system that has already gone through the process of developing the response to the same antigen and has already generated specific memory B and T cells. The new vaccine quickly expands the preexisting memory B cells and, at the same time, triggers the expansion and affinity maturation of naïve B cells (</w:t>
      </w:r>
      <w:hyperlink r:id="rId41" w:anchor="ref-38" w:history="1">
        <w:r w:rsidRPr="00147F63">
          <w:rPr>
            <w:rStyle w:val="Hyperlink"/>
            <w:sz w:val="12"/>
            <w:szCs w:val="12"/>
          </w:rPr>
          <w:t>38</w:t>
        </w:r>
      </w:hyperlink>
      <w:r w:rsidRPr="00147F63">
        <w:rPr>
          <w:sz w:val="12"/>
          <w:szCs w:val="12"/>
        </w:rPr>
        <w:t>). However, it is clear that the first exposure to the antigen has already shaped forever the way the immune system reacts to subsequent encounters with the same antigen. This phenomenon is known as “antigenic sin” (</w:t>
      </w:r>
      <w:hyperlink r:id="rId42" w:anchor="ref-39" w:history="1">
        <w:r w:rsidRPr="00147F63">
          <w:rPr>
            <w:rStyle w:val="Hyperlink"/>
            <w:sz w:val="12"/>
            <w:szCs w:val="12"/>
          </w:rPr>
          <w:t>39</w:t>
        </w:r>
      </w:hyperlink>
      <w:r w:rsidRPr="00147F63">
        <w:rPr>
          <w:sz w:val="12"/>
          <w:szCs w:val="12"/>
        </w:rPr>
        <w:t>). Another recent example is vaccination against dengue virus. In this case, a vector-based vaccine was effective in boosting a preexisting immunity in seropositive people, while it was unable to effectively prime the naïve immune system of naïve children where it induced antibody-dependent disease enhancement, which increased the risk of hospitalization (</w:t>
      </w:r>
      <w:hyperlink r:id="rId43" w:anchor="ref-40" w:history="1">
        <w:r w:rsidRPr="00147F63">
          <w:rPr>
            <w:rStyle w:val="Hyperlink"/>
            <w:sz w:val="12"/>
            <w:szCs w:val="12"/>
          </w:rPr>
          <w:t>40</w:t>
        </w:r>
      </w:hyperlink>
      <w:r w:rsidRPr="00147F63">
        <w:rPr>
          <w:sz w:val="12"/>
          <w:szCs w:val="12"/>
        </w:rPr>
        <w:t>). Meningococcal and pneumococcal conjugate vaccines are another example (</w:t>
      </w:r>
      <w:hyperlink r:id="rId44" w:anchor="ref-41" w:history="1">
        <w:r w:rsidRPr="00147F63">
          <w:rPr>
            <w:rStyle w:val="Hyperlink"/>
            <w:sz w:val="12"/>
            <w:szCs w:val="12"/>
          </w:rPr>
          <w:t>41</w:t>
        </w:r>
      </w:hyperlink>
      <w:r w:rsidRPr="00147F63">
        <w:rPr>
          <w:sz w:val="12"/>
          <w:szCs w:val="12"/>
        </w:rPr>
        <w:t>). When they are given to naïve infants, they prime the immune system to the new antigen, and it takes at least two immunizations to have a good immune response. However, when the same vaccine is given to adolescents or the elderly, who have already been exposed to these pathogens, one dose of vaccine is sufficient to get an excellent immune response. Although there are no definitive studies in humans describing the germinal center response in this context, it is likely that the single vaccination elicits an immediate antibody response—probably by an extrafollicular transformation of memory B cells into plasma cells—and then the immune system becomes refractory to any booster immunization for a long period (as long as 2 y). In this period, more affinity maturation happens, and new memory B cells are generated. Only after that, the immune system is ready to respond to a booster immunization with a massive level of antibodies which can be as high as 10 times the response to the first immunization (</w:t>
      </w:r>
      <w:hyperlink r:id="rId45" w:anchor="ref-41" w:history="1">
        <w:r w:rsidRPr="00147F63">
          <w:rPr>
            <w:rStyle w:val="Hyperlink"/>
            <w:sz w:val="12"/>
            <w:szCs w:val="12"/>
          </w:rPr>
          <w:t>41</w:t>
        </w:r>
      </w:hyperlink>
      <w:r w:rsidRPr="00147F63">
        <w:rPr>
          <w:sz w:val="12"/>
          <w:szCs w:val="12"/>
        </w:rPr>
        <w:t>). Unfortunately, we do not have animal models able to reproduce what is described in the examples above, and we do not have a mechanistic understanding of what it takes to vaccinate an “experienced” immune system. The absence of animal models and the lack of knowledge are serious limitations for the development of new vaccines that target pathogens to which most people have already been exposed by natural infection.</w:t>
      </w:r>
    </w:p>
    <w:p w14:paraId="2E54C797" w14:textId="77777777" w:rsidR="00497BFD" w:rsidRPr="00147F63" w:rsidRDefault="00497BFD" w:rsidP="00497BFD">
      <w:pPr>
        <w:rPr>
          <w:u w:val="single"/>
        </w:rPr>
      </w:pPr>
      <w:r w:rsidRPr="00147F63">
        <w:rPr>
          <w:sz w:val="14"/>
        </w:rPr>
        <w:t xml:space="preserve">A big and urgent example in this category is bacteria resistant to antibiotics and responsible for recurrent infections. </w:t>
      </w:r>
      <w:r w:rsidRPr="00147F63">
        <w:rPr>
          <w:u w:val="single"/>
        </w:rPr>
        <w:t>AMR is a slowly evolving pandemic, with predicted catastrophic consequences for health and economy during the next 10 to 20 y (</w:t>
      </w:r>
      <w:hyperlink r:id="rId46" w:anchor="ref-42" w:history="1">
        <w:r w:rsidRPr="00147F63">
          <w:rPr>
            <w:rStyle w:val="Hyperlink"/>
            <w:u w:val="single"/>
          </w:rPr>
          <w:t>42</w:t>
        </w:r>
      </w:hyperlink>
      <w:r w:rsidRPr="00147F63">
        <w:rPr>
          <w:u w:val="single"/>
        </w:rPr>
        <w:t xml:space="preserve">). </w:t>
      </w:r>
      <w:r w:rsidRPr="00497BFD">
        <w:rPr>
          <w:rStyle w:val="Emphasis"/>
          <w:highlight w:val="cyan"/>
        </w:rPr>
        <w:t>Vaccines can help to tackle AMR</w:t>
      </w:r>
      <w:r w:rsidRPr="00147F63">
        <w:rPr>
          <w:sz w:val="14"/>
        </w:rPr>
        <w:t xml:space="preserve"> (</w:t>
      </w:r>
      <w:hyperlink r:id="rId47" w:anchor="ref-43" w:history="1">
        <w:r w:rsidRPr="00147F63">
          <w:rPr>
            <w:rStyle w:val="Hyperlink"/>
            <w:sz w:val="14"/>
          </w:rPr>
          <w:t>43</w:t>
        </w:r>
      </w:hyperlink>
      <w:r w:rsidRPr="00147F63">
        <w:rPr>
          <w:sz w:val="14"/>
        </w:rPr>
        <w:t xml:space="preserve">). We urgently need vaccines for pathogenic Escherichia coli, Staphylococcus aureus, Clostridium difficile, Klebsiella pneumoniae, Pseudomonas aeruginosa, Neisseria gonorrhoeae, Salmonella typhi, Shigella, Acinetobacter </w:t>
      </w:r>
      <w:proofErr w:type="spellStart"/>
      <w:r w:rsidRPr="00147F63">
        <w:rPr>
          <w:sz w:val="14"/>
        </w:rPr>
        <w:t>baumannii</w:t>
      </w:r>
      <w:proofErr w:type="spellEnd"/>
      <w:r w:rsidRPr="00147F63">
        <w:rPr>
          <w:sz w:val="14"/>
        </w:rPr>
        <w:t>, Enterococcus faecium, and Campylobacter (</w:t>
      </w:r>
      <w:hyperlink r:id="rId48" w:anchor="F3" w:history="1">
        <w:r w:rsidRPr="00147F63">
          <w:rPr>
            <w:rStyle w:val="Hyperlink"/>
            <w:sz w:val="14"/>
          </w:rPr>
          <w:t>Fig. 3B</w:t>
        </w:r>
      </w:hyperlink>
      <w:r w:rsidRPr="00147F63">
        <w:rPr>
          <w:sz w:val="14"/>
        </w:rPr>
        <w:t xml:space="preserve">). </w:t>
      </w:r>
      <w:r w:rsidRPr="00497BFD">
        <w:rPr>
          <w:highlight w:val="cyan"/>
          <w:u w:val="single"/>
        </w:rPr>
        <w:t>Experimental vaccines</w:t>
      </w:r>
      <w:r w:rsidRPr="00147F63">
        <w:rPr>
          <w:u w:val="single"/>
        </w:rPr>
        <w:t xml:space="preserve"> against some of these pathogens are based on proteins or polysaccharides which induce normal or low response to the first vaccination when tested </w:t>
      </w:r>
      <w:r w:rsidRPr="00497BFD">
        <w:rPr>
          <w:highlight w:val="cyan"/>
          <w:u w:val="single"/>
        </w:rPr>
        <w:t>in</w:t>
      </w:r>
      <w:r w:rsidRPr="00147F63">
        <w:rPr>
          <w:u w:val="single"/>
        </w:rPr>
        <w:t xml:space="preserve"> naïve </w:t>
      </w:r>
      <w:r w:rsidRPr="00497BFD">
        <w:rPr>
          <w:highlight w:val="cyan"/>
          <w:u w:val="single"/>
        </w:rPr>
        <w:t>mice</w:t>
      </w:r>
      <w:r w:rsidRPr="00072087">
        <w:rPr>
          <w:u w:val="single"/>
        </w:rPr>
        <w:t>, followed by a better response</w:t>
      </w:r>
      <w:r w:rsidRPr="00147F63">
        <w:rPr>
          <w:u w:val="single"/>
        </w:rPr>
        <w:t xml:space="preserve"> to the second and third vaccinations. However, when adult volunteers were immunized with the same vaccines, </w:t>
      </w:r>
      <w:r w:rsidRPr="00497BFD">
        <w:rPr>
          <w:highlight w:val="cyan"/>
          <w:u w:val="single"/>
        </w:rPr>
        <w:t xml:space="preserve">a strong response was observed </w:t>
      </w:r>
      <w:r w:rsidRPr="00072087">
        <w:rPr>
          <w:u w:val="single"/>
        </w:rPr>
        <w:t xml:space="preserve">already </w:t>
      </w:r>
      <w:r w:rsidRPr="00497BFD">
        <w:rPr>
          <w:highlight w:val="cyan"/>
          <w:u w:val="single"/>
        </w:rPr>
        <w:t>after the first immunization</w:t>
      </w:r>
      <w:r w:rsidRPr="00147F63">
        <w:rPr>
          <w:sz w:val="14"/>
        </w:rPr>
        <w:t>, with no increased response to the second vaccination (at least in the short term). The main reason for this is that adult volunteers have already been colonized by these bacteria or by their relatives, and they already have memory B and T cells that recognize them and respond to vaccination. In this setting, adjuvants failed to increase the antibody response. The consequence is that, during vaccine development, in most cases, we make the choice to make a one-dose vaccine without adjuvant (</w:t>
      </w:r>
      <w:hyperlink r:id="rId49" w:anchor="ref-44" w:history="1">
        <w:r w:rsidRPr="00147F63">
          <w:rPr>
            <w:rStyle w:val="Hyperlink"/>
            <w:sz w:val="14"/>
          </w:rPr>
          <w:t>44</w:t>
        </w:r>
      </w:hyperlink>
      <w:r w:rsidRPr="00147F63">
        <w:rPr>
          <w:sz w:val="14"/>
        </w:rPr>
        <w:t>). However, we are not sure whether this is the right choice for long-term protection, and some of the vaccines failed even the primary efficacy endpoint (</w:t>
      </w:r>
      <w:hyperlink r:id="rId50" w:anchor="ref-45" w:history="1">
        <w:r w:rsidRPr="00147F63">
          <w:rPr>
            <w:rStyle w:val="Hyperlink"/>
            <w:sz w:val="14"/>
          </w:rPr>
          <w:t>45</w:t>
        </w:r>
      </w:hyperlink>
      <w:r w:rsidRPr="00147F63">
        <w:rPr>
          <w:sz w:val="14"/>
        </w:rPr>
        <w:t xml:space="preserve">). </w:t>
      </w:r>
      <w:r w:rsidRPr="00497BFD">
        <w:rPr>
          <w:highlight w:val="cyan"/>
          <w:u w:val="single"/>
        </w:rPr>
        <w:t xml:space="preserve">While we do not yet fully understand the </w:t>
      </w:r>
      <w:proofErr w:type="spellStart"/>
      <w:r w:rsidRPr="00497BFD">
        <w:rPr>
          <w:highlight w:val="cyan"/>
          <w:u w:val="single"/>
        </w:rPr>
        <w:t>mechanistics</w:t>
      </w:r>
      <w:proofErr w:type="spellEnd"/>
      <w:r w:rsidRPr="00147F63">
        <w:rPr>
          <w:u w:val="single"/>
        </w:rPr>
        <w:t xml:space="preserve"> of immunizing a primed immune system, or the lack of a protective immune response that allows reinfection, </w:t>
      </w:r>
      <w:r w:rsidRPr="00497BFD">
        <w:rPr>
          <w:highlight w:val="cyan"/>
          <w:u w:val="single"/>
        </w:rPr>
        <w:t xml:space="preserve">we have enough </w:t>
      </w:r>
      <w:r w:rsidRPr="00497BFD">
        <w:rPr>
          <w:rStyle w:val="Emphasis"/>
          <w:highlight w:val="cyan"/>
        </w:rPr>
        <w:t>tech</w:t>
      </w:r>
      <w:r w:rsidRPr="00147F63">
        <w:rPr>
          <w:u w:val="single"/>
        </w:rPr>
        <w:t xml:space="preserve">nologies and </w:t>
      </w:r>
      <w:r w:rsidRPr="00497BFD">
        <w:rPr>
          <w:rStyle w:val="Emphasis"/>
          <w:highlight w:val="cyan"/>
        </w:rPr>
        <w:t>empirical knowledge</w:t>
      </w:r>
      <w:r w:rsidRPr="00147F63">
        <w:rPr>
          <w:u w:val="single"/>
        </w:rPr>
        <w:t xml:space="preserve"> </w:t>
      </w:r>
      <w:r w:rsidRPr="00497BFD">
        <w:rPr>
          <w:highlight w:val="cyan"/>
          <w:u w:val="single"/>
        </w:rPr>
        <w:t xml:space="preserve">to </w:t>
      </w:r>
      <w:r w:rsidRPr="00497BFD">
        <w:rPr>
          <w:rStyle w:val="Emphasis"/>
          <w:highlight w:val="cyan"/>
        </w:rPr>
        <w:t>develop new vaccines for AMR</w:t>
      </w:r>
      <w:r w:rsidRPr="00147F63">
        <w:rPr>
          <w:u w:val="single"/>
        </w:rPr>
        <w:t>. Similarly, we have enough knowledge to develop vaccines for some viral diseases such as respiratory syncytial virus, dengue, and Zika viruses even in adults and the elderly, where the immune system has been usually primed by natural infection.</w:t>
      </w:r>
    </w:p>
    <w:p w14:paraId="0579A7A7" w14:textId="77777777" w:rsidR="00497BFD" w:rsidRPr="00147F63" w:rsidRDefault="00497BFD" w:rsidP="00497BFD">
      <w:pPr>
        <w:rPr>
          <w:sz w:val="12"/>
          <w:szCs w:val="12"/>
        </w:rPr>
      </w:pPr>
      <w:r w:rsidRPr="00147F63">
        <w:rPr>
          <w:sz w:val="12"/>
          <w:szCs w:val="12"/>
        </w:rPr>
        <w:t>Vaccines for an Immune System Primed by Controlled Chronic Infections.</w:t>
      </w:r>
    </w:p>
    <w:p w14:paraId="27216333" w14:textId="77777777" w:rsidR="00497BFD" w:rsidRPr="00147F63" w:rsidRDefault="00497BFD" w:rsidP="00497BFD">
      <w:pPr>
        <w:rPr>
          <w:sz w:val="12"/>
          <w:szCs w:val="12"/>
        </w:rPr>
      </w:pPr>
      <w:r w:rsidRPr="00147F63">
        <w:rPr>
          <w:sz w:val="12"/>
          <w:szCs w:val="12"/>
        </w:rPr>
        <w:t>The difficulty of making vaccines increases when the immune system not only has already been primed by the exposure to the pathogen but somehow has already been defeated by it. The immune system has not been able to clear the pathogen, which has established a lifelong chronic infection. In some cases, once chronic infections are established, the immune system is still able to keep at bay the pathogen for most of the time. This is the case for herpes viruses (zoster, HSV1 and HSV2, EBV, and CMV) and for bacteria such as Mycobacterium tuberculosis (</w:t>
      </w:r>
      <w:hyperlink r:id="rId51" w:anchor="F3" w:history="1">
        <w:r w:rsidRPr="00147F63">
          <w:rPr>
            <w:rStyle w:val="Hyperlink"/>
            <w:sz w:val="12"/>
            <w:szCs w:val="12"/>
          </w:rPr>
          <w:t>Fig. 3C</w:t>
        </w:r>
      </w:hyperlink>
      <w:r w:rsidRPr="00147F63">
        <w:rPr>
          <w:sz w:val="12"/>
          <w:szCs w:val="12"/>
        </w:rPr>
        <w:t>). The pathogen establishes a latent infection and persists quietly in the body without causing disease. However, due to concomitant infections, immunosuppressive pharmacological treatments, or aging, the immune system becomes weak, and the pathogen takes over, causing disease.</w:t>
      </w:r>
    </w:p>
    <w:p w14:paraId="46E7517A" w14:textId="77777777" w:rsidR="00497BFD" w:rsidRPr="00147F63" w:rsidRDefault="00497BFD" w:rsidP="00497BFD">
      <w:pPr>
        <w:rPr>
          <w:sz w:val="12"/>
          <w:szCs w:val="12"/>
        </w:rPr>
      </w:pPr>
      <w:r w:rsidRPr="00147F63">
        <w:rPr>
          <w:sz w:val="12"/>
          <w:szCs w:val="12"/>
        </w:rPr>
        <w:t>Up to a few years ago, we had not a single example of a successful vaccine against chronic infections. It took us 20 y of research to start conquering some of them. The first step in this direction was the licensure of the live attenuated vaccine against herpes zoster in 2006 (</w:t>
      </w:r>
      <w:hyperlink r:id="rId52" w:anchor="ref-46" w:history="1">
        <w:r w:rsidRPr="00147F63">
          <w:rPr>
            <w:rStyle w:val="Hyperlink"/>
            <w:sz w:val="12"/>
            <w:szCs w:val="12"/>
          </w:rPr>
          <w:t>46</w:t>
        </w:r>
      </w:hyperlink>
      <w:r w:rsidRPr="00147F63">
        <w:rPr>
          <w:sz w:val="12"/>
          <w:szCs w:val="12"/>
        </w:rPr>
        <w:t>). Although this vaccine was not able to eliminate the chronic infection, it was able to keep the chronic virus silent and avoid reactivation in 60% of the cases. Recently, a new vaccine composed of a protein antigen and the potent AS01 adjuvant (a liposome containing a TLR4 agonist and a saponin) showed an efficacy of 97% against herpes zoster (</w:t>
      </w:r>
      <w:hyperlink r:id="rId53" w:anchor="ref-47" w:history="1">
        <w:r w:rsidRPr="00147F63">
          <w:rPr>
            <w:rStyle w:val="Hyperlink"/>
            <w:sz w:val="12"/>
            <w:szCs w:val="12"/>
          </w:rPr>
          <w:t>47</w:t>
        </w:r>
      </w:hyperlink>
      <w:r w:rsidRPr="00147F63">
        <w:rPr>
          <w:sz w:val="12"/>
          <w:szCs w:val="12"/>
        </w:rPr>
        <w:t>). This was followed by encouraging results against tuberculosis, where the combination of a protein antigen and the AS01 adjuvant was able to prevent reactivation and disease in 50% of the chronically infected people (</w:t>
      </w:r>
      <w:hyperlink r:id="rId54" w:anchor="ref-48" w:history="1">
        <w:r w:rsidRPr="00147F63">
          <w:rPr>
            <w:rStyle w:val="Hyperlink"/>
            <w:sz w:val="12"/>
            <w:szCs w:val="12"/>
          </w:rPr>
          <w:t>48</w:t>
        </w:r>
      </w:hyperlink>
      <w:r w:rsidRPr="00147F63">
        <w:rPr>
          <w:sz w:val="12"/>
          <w:szCs w:val="12"/>
        </w:rPr>
        <w:t>). The successful vaccines against herpes zoster and the encouraging results against tuberculosis represent an incredible milestone in the history of vaccination, because, for the first time, we have been able to make effective vaccines against chronic infections.</w:t>
      </w:r>
    </w:p>
    <w:p w14:paraId="332D86C5" w14:textId="77777777" w:rsidR="00497BFD" w:rsidRPr="00147F63" w:rsidRDefault="00497BFD" w:rsidP="00497BFD">
      <w:pPr>
        <w:rPr>
          <w:sz w:val="12"/>
          <w:szCs w:val="12"/>
        </w:rPr>
      </w:pPr>
      <w:r w:rsidRPr="00147F63">
        <w:rPr>
          <w:sz w:val="12"/>
          <w:szCs w:val="12"/>
        </w:rPr>
        <w:t>Vaccines for a Primed and Failed Immune System.</w:t>
      </w:r>
    </w:p>
    <w:p w14:paraId="7497F80C" w14:textId="77777777" w:rsidR="00497BFD" w:rsidRPr="00147F63" w:rsidRDefault="00497BFD" w:rsidP="00497BFD">
      <w:pPr>
        <w:rPr>
          <w:sz w:val="12"/>
          <w:szCs w:val="12"/>
        </w:rPr>
      </w:pPr>
      <w:r w:rsidRPr="00147F63">
        <w:rPr>
          <w:sz w:val="12"/>
          <w:szCs w:val="12"/>
        </w:rPr>
        <w:t>There are cases in which the immune system has been exposed to pathogens and has been completely defeated. Examples are chronic infections, such as HIV, papillomavirus, hepatitis C virus (HCV), hepatitis B virus (HBV), and cancer, where the immune system is not able to control the pathogen or the cancer cells, which continue to replicate forever (</w:t>
      </w:r>
      <w:hyperlink r:id="rId55" w:anchor="F3" w:history="1">
        <w:r w:rsidRPr="00147F63">
          <w:rPr>
            <w:rStyle w:val="Hyperlink"/>
            <w:sz w:val="12"/>
            <w:szCs w:val="12"/>
          </w:rPr>
          <w:t>Fig. 3D</w:t>
        </w:r>
      </w:hyperlink>
      <w:r w:rsidRPr="00147F63">
        <w:rPr>
          <w:sz w:val="12"/>
          <w:szCs w:val="12"/>
        </w:rPr>
        <w:t>). So far, we have not been able to make successful vaccines against these diseases, and we do not have the scientific knowledge to make them. However, even this area is not without hope, because the progress made by immunotherapy in the area of cancer has shown that the defeated immune system is characterized by dormant regulatory T cells that can be activated using antibodies against the checkpoint inhibitors, removing the constrains imposed on the immune system (</w:t>
      </w:r>
      <w:hyperlink r:id="rId56" w:anchor="ref-49" w:history="1">
        <w:r w:rsidRPr="00147F63">
          <w:rPr>
            <w:rStyle w:val="Hyperlink"/>
            <w:sz w:val="12"/>
            <w:szCs w:val="12"/>
          </w:rPr>
          <w:t>49</w:t>
        </w:r>
      </w:hyperlink>
      <w:r w:rsidRPr="00147F63">
        <w:rPr>
          <w:sz w:val="12"/>
          <w:szCs w:val="12"/>
        </w:rPr>
        <w:t>). The success of immunotherapy in the field of cancer and the increased understanding of mechanistic features of the defeated immune system suggest that, in the near future, vaccination may also be able to conquer cancer and chronic diseases.</w:t>
      </w:r>
    </w:p>
    <w:p w14:paraId="0513E551" w14:textId="77777777" w:rsidR="00497BFD" w:rsidRPr="00147F63" w:rsidRDefault="00497BFD" w:rsidP="00497BFD">
      <w:pPr>
        <w:rPr>
          <w:b/>
          <w:bCs/>
          <w:u w:val="single"/>
        </w:rPr>
      </w:pPr>
      <w:r w:rsidRPr="00147F63">
        <w:rPr>
          <w:b/>
          <w:bCs/>
          <w:u w:val="single"/>
        </w:rPr>
        <w:t>Conclusions</w:t>
      </w:r>
    </w:p>
    <w:p w14:paraId="6750F8C4" w14:textId="03F0EAFE" w:rsidR="00497BFD" w:rsidRDefault="00497BFD" w:rsidP="00497BFD">
      <w:pPr>
        <w:rPr>
          <w:u w:val="single"/>
        </w:rPr>
      </w:pPr>
      <w:r w:rsidRPr="00072087">
        <w:rPr>
          <w:u w:val="single"/>
        </w:rPr>
        <w:t xml:space="preserve">The urgent need for </w:t>
      </w:r>
      <w:r w:rsidRPr="00497BFD">
        <w:rPr>
          <w:highlight w:val="cyan"/>
          <w:u w:val="single"/>
        </w:rPr>
        <w:t>COVID</w:t>
      </w:r>
      <w:r w:rsidRPr="00147F63">
        <w:rPr>
          <w:u w:val="single"/>
        </w:rPr>
        <w:t xml:space="preserve">-19 </w:t>
      </w:r>
      <w:r w:rsidRPr="00072087">
        <w:rPr>
          <w:u w:val="single"/>
        </w:rPr>
        <w:t>vaccines</w:t>
      </w:r>
      <w:r w:rsidRPr="00147F63">
        <w:rPr>
          <w:u w:val="single"/>
        </w:rPr>
        <w:t xml:space="preserve"> has </w:t>
      </w:r>
      <w:r w:rsidRPr="00497BFD">
        <w:rPr>
          <w:rStyle w:val="Emphasis"/>
          <w:highlight w:val="cyan"/>
        </w:rPr>
        <w:t>accelerated</w:t>
      </w:r>
      <w:r w:rsidRPr="00497BFD">
        <w:rPr>
          <w:highlight w:val="cyan"/>
          <w:u w:val="single"/>
        </w:rPr>
        <w:t xml:space="preserve"> </w:t>
      </w:r>
      <w:r w:rsidRPr="00497BFD">
        <w:rPr>
          <w:rStyle w:val="Emphasis"/>
          <w:highlight w:val="cyan"/>
        </w:rPr>
        <w:t>the time required to develop vaccines</w:t>
      </w:r>
      <w:r w:rsidRPr="00497BFD">
        <w:rPr>
          <w:highlight w:val="cyan"/>
          <w:u w:val="single"/>
        </w:rPr>
        <w:t xml:space="preserve"> and the </w:t>
      </w:r>
      <w:r w:rsidRPr="00497BFD">
        <w:rPr>
          <w:rStyle w:val="Emphasis"/>
          <w:highlight w:val="cyan"/>
        </w:rPr>
        <w:t>availability of powerful tech</w:t>
      </w:r>
      <w:r w:rsidRPr="00072087">
        <w:rPr>
          <w:rStyle w:val="Emphasis"/>
        </w:rPr>
        <w:t>nologies</w:t>
      </w:r>
      <w:r w:rsidRPr="00072087">
        <w:rPr>
          <w:u w:val="single"/>
        </w:rPr>
        <w:t>.</w:t>
      </w:r>
      <w:r w:rsidRPr="00072087">
        <w:rPr>
          <w:sz w:val="14"/>
        </w:rPr>
        <w:t xml:space="preserve"> It is possible that </w:t>
      </w:r>
      <w:r w:rsidRPr="00072087">
        <w:rPr>
          <w:u w:val="single"/>
        </w:rPr>
        <w:t xml:space="preserve">evolution of the </w:t>
      </w:r>
      <w:r w:rsidRPr="00497BFD">
        <w:rPr>
          <w:highlight w:val="cyan"/>
          <w:u w:val="single"/>
        </w:rPr>
        <w:t>new technologies</w:t>
      </w:r>
      <w:r w:rsidRPr="00072087">
        <w:rPr>
          <w:u w:val="single"/>
        </w:rPr>
        <w:t xml:space="preserve"> fast-tracked for COVID-19 (RNA vaccines, viral vectors, and protein-based vaccines with potent adjuvants) combined with the learning coming from immunotherapy </w:t>
      </w:r>
      <w:r w:rsidRPr="00497BFD">
        <w:rPr>
          <w:highlight w:val="cyan"/>
          <w:u w:val="single"/>
        </w:rPr>
        <w:t>will be the answer for</w:t>
      </w:r>
      <w:r w:rsidRPr="00072087">
        <w:rPr>
          <w:u w:val="single"/>
        </w:rPr>
        <w:t xml:space="preserve"> some of the new challenges of modern society such as emerging infections, </w:t>
      </w:r>
      <w:r w:rsidRPr="00497BFD">
        <w:rPr>
          <w:rStyle w:val="Emphasis"/>
          <w:highlight w:val="cyan"/>
        </w:rPr>
        <w:t>AMR</w:t>
      </w:r>
      <w:r w:rsidRPr="00072087">
        <w:rPr>
          <w:u w:val="single"/>
        </w:rPr>
        <w:t xml:space="preserve">, chronic infections, </w:t>
      </w:r>
      <w:r w:rsidRPr="00497BFD">
        <w:rPr>
          <w:b/>
          <w:bCs/>
          <w:u w:val="single"/>
        </w:rPr>
        <w:t>and cancer</w:t>
      </w:r>
      <w:r w:rsidRPr="00497BFD">
        <w:rPr>
          <w:sz w:val="14"/>
        </w:rPr>
        <w:t>.</w:t>
      </w:r>
      <w:r w:rsidRPr="00072087">
        <w:rPr>
          <w:sz w:val="14"/>
        </w:rPr>
        <w:t xml:space="preserve"> For instance, </w:t>
      </w:r>
      <w:r w:rsidRPr="00072087">
        <w:rPr>
          <w:u w:val="single"/>
        </w:rPr>
        <w:t>RNA vaccines</w:t>
      </w:r>
      <w:r w:rsidRPr="00072087">
        <w:rPr>
          <w:sz w:val="14"/>
        </w:rPr>
        <w:t xml:space="preserve"> and viral vectors </w:t>
      </w:r>
      <w:r w:rsidRPr="00072087">
        <w:rPr>
          <w:u w:val="single"/>
        </w:rPr>
        <w:t>may be designed to encode not only antigens but also molecules able to reactivate the dormant immune system.</w:t>
      </w:r>
    </w:p>
    <w:p w14:paraId="0EF7D9A0" w14:textId="77777777" w:rsidR="00497BFD" w:rsidRPr="003F1A80" w:rsidRDefault="00497BFD" w:rsidP="00497BFD">
      <w:pPr>
        <w:pStyle w:val="Heading4"/>
      </w:pPr>
      <w:r w:rsidRPr="003F1A80">
        <w:t>Future pandemics solve climate change – COVID was responsible for the largest drop in emissions ever</w:t>
      </w:r>
    </w:p>
    <w:p w14:paraId="55648D2A" w14:textId="77777777" w:rsidR="00497BFD" w:rsidRPr="006330B4" w:rsidRDefault="00497BFD" w:rsidP="00497BFD">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0D886D63" w14:textId="77777777" w:rsidR="00497BFD" w:rsidRPr="006330B4" w:rsidRDefault="00497BFD" w:rsidP="00497BFD">
      <w:pPr>
        <w:rPr>
          <w:rStyle w:val="Emphasis"/>
        </w:rPr>
      </w:pPr>
      <w:r w:rsidRPr="003F1A80">
        <w:rPr>
          <w:rStyle w:val="StyleUnderline"/>
        </w:rPr>
        <w:t xml:space="preserve">The disruption caused by </w:t>
      </w:r>
      <w:r w:rsidRPr="006330B4">
        <w:rPr>
          <w:rStyle w:val="StyleUnderline"/>
        </w:rPr>
        <w:t>the</w:t>
      </w:r>
      <w:r w:rsidRPr="003F2AE8">
        <w:rPr>
          <w:rStyle w:val="StyleUnderline"/>
        </w:rPr>
        <w:t xml:space="preserve"> </w:t>
      </w:r>
      <w:r w:rsidRPr="00497BFD">
        <w:rPr>
          <w:rStyle w:val="StyleUnderline"/>
          <w:highlight w:val="cyan"/>
        </w:rPr>
        <w:t>corona</w:t>
      </w:r>
      <w:r w:rsidRPr="003F2AE8">
        <w:rPr>
          <w:rStyle w:val="StyleUnderline"/>
        </w:rPr>
        <w:t xml:space="preserve">virus </w:t>
      </w:r>
      <w:r w:rsidRPr="00497BFD">
        <w:rPr>
          <w:rStyle w:val="StyleUnderline"/>
          <w:highlight w:val="cyan"/>
        </w:rPr>
        <w:t>has</w:t>
      </w:r>
      <w:r w:rsidRPr="003F2AE8">
        <w:rPr>
          <w:rStyle w:val="StyleUnderline"/>
        </w:rPr>
        <w:t xml:space="preserve"> been so profound that it’s </w:t>
      </w:r>
      <w:r w:rsidRPr="00497BFD">
        <w:rPr>
          <w:rStyle w:val="Emphasis"/>
          <w:highlight w:val="cyan"/>
        </w:rPr>
        <w:t>altered the trajectory of global warming.</w:t>
      </w:r>
    </w:p>
    <w:p w14:paraId="45D91C5F" w14:textId="77777777" w:rsidR="00497BFD" w:rsidRPr="003F2AE8" w:rsidRDefault="00497BFD" w:rsidP="00497BFD">
      <w:pPr>
        <w:rPr>
          <w:rStyle w:val="StyleUnderline"/>
        </w:rPr>
      </w:pPr>
      <w:r w:rsidRPr="006330B4">
        <w:rPr>
          <w:rStyle w:val="StyleUnderline"/>
        </w:rPr>
        <w:t>N</w:t>
      </w:r>
      <w:r w:rsidRPr="003F2AE8">
        <w:rPr>
          <w:rStyle w:val="StyleUnderline"/>
        </w:rPr>
        <w:t xml:space="preserve">ot since World War II — and perhaps </w:t>
      </w:r>
      <w:r w:rsidRPr="00497BFD">
        <w:rPr>
          <w:rStyle w:val="Emphasis"/>
          <w:highlight w:val="cyan"/>
        </w:rPr>
        <w:t>never before</w:t>
      </w:r>
      <w:r w:rsidRPr="006330B4">
        <w:rPr>
          <w:rStyle w:val="Emphasis"/>
        </w:rPr>
        <w:t xml:space="preserve"> — </w:t>
      </w:r>
      <w:r w:rsidRPr="00497BFD">
        <w:rPr>
          <w:rStyle w:val="Emphasis"/>
          <w:highlight w:val="cyan"/>
        </w:rPr>
        <w:t>have</w:t>
      </w:r>
      <w:r w:rsidRPr="006330B4">
        <w:rPr>
          <w:rStyle w:val="Emphasis"/>
        </w:rPr>
        <w:t xml:space="preserve"> the </w:t>
      </w:r>
      <w:r w:rsidRPr="00497BFD">
        <w:rPr>
          <w:rStyle w:val="Emphasis"/>
          <w:highlight w:val="cyan"/>
        </w:rPr>
        <w:t>emissions</w:t>
      </w:r>
      <w:r w:rsidRPr="006330B4">
        <w:rPr>
          <w:rStyle w:val="Emphasis"/>
        </w:rPr>
        <w:t xml:space="preserve"> of heat-trapping gases </w:t>
      </w:r>
      <w:r w:rsidRPr="00497BFD">
        <w:rPr>
          <w:rStyle w:val="Emphasis"/>
          <w:highlight w:val="cyan"/>
        </w:rPr>
        <w:t xml:space="preserve">dropped as much </w:t>
      </w:r>
      <w:r w:rsidRPr="006330B4">
        <w:rPr>
          <w:rStyle w:val="Emphasis"/>
        </w:rPr>
        <w:t xml:space="preserve">around the planet </w:t>
      </w:r>
      <w:r w:rsidRPr="00497BFD">
        <w:rPr>
          <w:rStyle w:val="Emphasis"/>
          <w:highlight w:val="cyan"/>
        </w:rPr>
        <w:t xml:space="preserve">as they have during </w:t>
      </w:r>
      <w:r w:rsidRPr="006330B4">
        <w:rPr>
          <w:rStyle w:val="Emphasis"/>
        </w:rPr>
        <w:t xml:space="preserve">the </w:t>
      </w:r>
      <w:r w:rsidRPr="00497BFD">
        <w:rPr>
          <w:rStyle w:val="Emphasis"/>
          <w:highlight w:val="cyan"/>
        </w:rPr>
        <w:t>COVID</w:t>
      </w:r>
      <w:r w:rsidRPr="006330B4">
        <w:rPr>
          <w:rStyle w:val="StyleUnderline"/>
        </w:rPr>
        <w:t>-19 outbreak.</w:t>
      </w:r>
    </w:p>
    <w:p w14:paraId="35224533" w14:textId="77777777" w:rsidR="00497BFD" w:rsidRPr="003F2AE8" w:rsidRDefault="00497BFD" w:rsidP="00497BFD">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497BFD">
        <w:rPr>
          <w:rStyle w:val="StyleUnderline"/>
          <w:highlight w:val="cyan"/>
        </w:rPr>
        <w:t>the Earth will see up to a 7% decrease in carbon dioxide this year. The dip is five times the decline in</w:t>
      </w:r>
      <w:r w:rsidRPr="003F2AE8">
        <w:rPr>
          <w:rStyle w:val="StyleUnderline"/>
        </w:rPr>
        <w:t xml:space="preserve"> </w:t>
      </w:r>
      <w:r w:rsidRPr="00497BFD">
        <w:rPr>
          <w:rStyle w:val="StyleUnderline"/>
          <w:highlight w:val="cyan"/>
        </w:rPr>
        <w:t>emissions in 2009</w:t>
      </w:r>
      <w:r w:rsidRPr="003F2AE8">
        <w:rPr>
          <w:rStyle w:val="StyleUnderline"/>
        </w:rPr>
        <w:t>, when the recession choked the world’s economy, and double what it was in 1992, after the fall of the Soviet Union.</w:t>
      </w:r>
    </w:p>
    <w:p w14:paraId="7EC58373" w14:textId="77777777" w:rsidR="00497BFD" w:rsidRPr="003F2AE8" w:rsidRDefault="00497BFD" w:rsidP="00497BFD">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497BFD">
        <w:rPr>
          <w:rStyle w:val="StyleUnderline"/>
          <w:highlight w:val="cyan"/>
        </w:rPr>
        <w:t>the lull will likely be short-lived and, at best, buy time before the most devastating effects</w:t>
      </w:r>
      <w:r w:rsidRPr="003F2AE8">
        <w:rPr>
          <w:rStyle w:val="StyleUnderline"/>
        </w:rPr>
        <w:t xml:space="preserve"> of climate change </w:t>
      </w:r>
      <w:r w:rsidRPr="00497BFD">
        <w:rPr>
          <w:rStyle w:val="StyleUnderline"/>
          <w:highlight w:val="cyan"/>
        </w:rPr>
        <w:t>take hold</w:t>
      </w:r>
      <w:r w:rsidRPr="003F2AE8">
        <w:t>. The lockdown that has halted factories, energy plants and automobiles during the pandemic is already lifting, and without deliberate action, carbon-intense activities are bound to resume.</w:t>
      </w:r>
    </w:p>
    <w:p w14:paraId="7A50CF61" w14:textId="77777777" w:rsidR="00497BFD" w:rsidRPr="003F2AE8" w:rsidRDefault="00497BFD" w:rsidP="00497BFD">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0930BF24" w14:textId="77777777" w:rsidR="00497BFD" w:rsidRPr="003F2AE8" w:rsidRDefault="00497BFD" w:rsidP="00497BFD">
      <w:r w:rsidRPr="003F2AE8">
        <w:rPr>
          <w:rStyle w:val="StyleUnderline"/>
        </w:rPr>
        <w:t>The answer to the question, say Jackson and others, may not be so straightforward. Greenhouse gases could rebound in some areas, and there could be lasting decreases in others.</w:t>
      </w:r>
    </w:p>
    <w:p w14:paraId="2E218825" w14:textId="77777777" w:rsidR="00497BFD" w:rsidRPr="003F2AE8" w:rsidRDefault="00497BFD" w:rsidP="00497BFD">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5770B288" w14:textId="77777777" w:rsidR="00497BFD" w:rsidRPr="003F2AE8" w:rsidRDefault="00497BFD" w:rsidP="00497BFD">
      <w:pPr>
        <w:rPr>
          <w:rStyle w:val="StyleUnderline"/>
        </w:rPr>
      </w:pPr>
      <w:r w:rsidRPr="003F2AE8">
        <w:rPr>
          <w:rStyle w:val="StyleUnderline"/>
        </w:rPr>
        <w:t xml:space="preserve">The researchers found that </w:t>
      </w:r>
      <w:r w:rsidRPr="00497BFD">
        <w:rPr>
          <w:rStyle w:val="StyleUnderline"/>
          <w:highlight w:val="cyan"/>
        </w:rPr>
        <w:t>China</w:t>
      </w:r>
      <w:r w:rsidRPr="003F2AE8">
        <w:rPr>
          <w:rStyle w:val="StyleUnderline"/>
        </w:rPr>
        <w:t xml:space="preserve">, the largest polluter, </w:t>
      </w:r>
      <w:r w:rsidRPr="00497BFD">
        <w:rPr>
          <w:rStyle w:val="StyleUnderline"/>
          <w:highlight w:val="cyan"/>
        </w:rPr>
        <w:t>reduced</w:t>
      </w:r>
      <w:r w:rsidRPr="003F2AE8">
        <w:rPr>
          <w:rStyle w:val="StyleUnderline"/>
        </w:rPr>
        <w:t xml:space="preserve"> </w:t>
      </w:r>
      <w:r w:rsidRPr="00497BFD">
        <w:rPr>
          <w:rStyle w:val="StyleUnderline"/>
          <w:highlight w:val="cyan"/>
        </w:rPr>
        <w:t>emissions by</w:t>
      </w:r>
      <w:r w:rsidRPr="003F2AE8">
        <w:rPr>
          <w:rStyle w:val="StyleUnderline"/>
        </w:rPr>
        <w:t xml:space="preserve"> nearly </w:t>
      </w:r>
      <w:r w:rsidRPr="00497BFD">
        <w:rPr>
          <w:rStyle w:val="StyleUnderline"/>
          <w:highlight w:val="cyan"/>
        </w:rPr>
        <w:t>24%</w:t>
      </w:r>
      <w:r w:rsidRPr="003F2AE8">
        <w:rPr>
          <w:rStyle w:val="StyleUnderline"/>
        </w:rPr>
        <w:t xml:space="preserve"> on some days in mid-February. </w:t>
      </w:r>
      <w:r w:rsidRPr="00497BFD">
        <w:rPr>
          <w:rStyle w:val="StyleUnderline"/>
          <w:highlight w:val="cyan"/>
        </w:rPr>
        <w:t>The U</w:t>
      </w:r>
      <w:r w:rsidRPr="003F2AE8">
        <w:rPr>
          <w:rStyle w:val="StyleUnderline"/>
        </w:rPr>
        <w:t xml:space="preserve">nited </w:t>
      </w:r>
      <w:r w:rsidRPr="00497BFD">
        <w:rPr>
          <w:rStyle w:val="StyleUnderline"/>
          <w:highlight w:val="cyan"/>
        </w:rPr>
        <w:t>S</w:t>
      </w:r>
      <w:r w:rsidRPr="003F2AE8">
        <w:rPr>
          <w:rStyle w:val="StyleUnderline"/>
        </w:rPr>
        <w:t xml:space="preserve">tates, the second-largest polluter, cut emissions by nearly </w:t>
      </w:r>
      <w:r w:rsidRPr="00497BFD">
        <w:rPr>
          <w:rStyle w:val="StyleUnderline"/>
          <w:highlight w:val="cyan"/>
        </w:rPr>
        <w:t>32%</w:t>
      </w:r>
      <w:r w:rsidRPr="003F2AE8">
        <w:rPr>
          <w:rStyle w:val="StyleUnderline"/>
        </w:rPr>
        <w:t xml:space="preserve"> for almost two weeks in mid-April. </w:t>
      </w:r>
      <w:r w:rsidRPr="00497BFD">
        <w:rPr>
          <w:rStyle w:val="StyleUnderline"/>
          <w:highlight w:val="cyan"/>
        </w:rPr>
        <w:t>The E</w:t>
      </w:r>
      <w:r w:rsidRPr="003F2AE8">
        <w:rPr>
          <w:rStyle w:val="StyleUnderline"/>
        </w:rPr>
        <w:t xml:space="preserve">uropean </w:t>
      </w:r>
      <w:r w:rsidRPr="00497BFD">
        <w:rPr>
          <w:rStyle w:val="StyleUnderline"/>
          <w:highlight w:val="cyan"/>
        </w:rPr>
        <w:t>U</w:t>
      </w:r>
      <w:r w:rsidRPr="003F2AE8">
        <w:rPr>
          <w:rStyle w:val="StyleUnderline"/>
        </w:rPr>
        <w:t xml:space="preserve">nion, including Great Britain, trimmed emissions by about </w:t>
      </w:r>
      <w:r w:rsidRPr="00497BFD">
        <w:rPr>
          <w:rStyle w:val="StyleUnderline"/>
          <w:highlight w:val="cyan"/>
        </w:rPr>
        <w:t>27%</w:t>
      </w:r>
      <w:r w:rsidRPr="003F2AE8">
        <w:rPr>
          <w:rStyle w:val="StyleUnderline"/>
        </w:rPr>
        <w:t xml:space="preserve"> during the first week of April.</w:t>
      </w:r>
    </w:p>
    <w:p w14:paraId="197DE300" w14:textId="77777777" w:rsidR="00497BFD" w:rsidRPr="003F2AE8" w:rsidRDefault="00497BFD" w:rsidP="00497BFD">
      <w:r w:rsidRPr="003F2AE8">
        <w:t>The dates of peak reductions varied in different parts of the globe because each locked down at a different time. The biggest cumulative drop in carbon dioxide was on April 7 and measured about 17%, according to the study.</w:t>
      </w:r>
    </w:p>
    <w:p w14:paraId="0D7A3771" w14:textId="77777777" w:rsidR="00497BFD" w:rsidRPr="006915BC" w:rsidRDefault="00497BFD" w:rsidP="00497BFD">
      <w:pPr>
        <w:rPr>
          <w:rStyle w:val="StyleUnderline"/>
        </w:rPr>
      </w:pPr>
      <w:r w:rsidRPr="003F2AE8">
        <w:rPr>
          <w:rStyle w:val="StyleUnderline"/>
        </w:rPr>
        <w:t xml:space="preserve">While a variety of activity explains the declines, </w:t>
      </w:r>
      <w:r w:rsidRPr="006915BC">
        <w:rPr>
          <w:rStyle w:val="StyleUnderline"/>
        </w:rPr>
        <w:t>fewer people driving was the largest contributor worldwide. Less industrial pollution was also a big contributor.</w:t>
      </w:r>
    </w:p>
    <w:p w14:paraId="24ADA59F" w14:textId="77777777" w:rsidR="00497BFD" w:rsidRPr="006915BC" w:rsidRDefault="00497BFD" w:rsidP="00497BFD">
      <w:pPr>
        <w:rPr>
          <w:rStyle w:val="StyleUnderline"/>
        </w:rPr>
      </w:pPr>
      <w:r w:rsidRPr="006915BC">
        <w:rPr>
          <w:rStyle w:val="StyleUnderline"/>
        </w:rPr>
        <w:t>Based on the observed drops in emissions, the researchers estimate that going forward, carbon dioxide will fall between 4% and 7% for the year worldwide, depending on how quickly countries end their lockdowns.</w:t>
      </w:r>
    </w:p>
    <w:p w14:paraId="34B787C0" w14:textId="77777777" w:rsidR="00497BFD" w:rsidRPr="006915BC" w:rsidRDefault="00497BFD" w:rsidP="00497BFD">
      <w:r w:rsidRPr="006915BC">
        <w:rPr>
          <w:rStyle w:val="StyleUnderline"/>
        </w:rPr>
        <w:t>Jackson said the amount of the decline can be viewed as both considerable, given that it’s the largest ever seen, and humbling because it’s the minimum needed annually to put the planet on track to meet the Paris climate agreement — enough of a drop to prevent the global temperature from rising 2 degrees Celsius above preindustrial levels.</w:t>
      </w:r>
    </w:p>
    <w:p w14:paraId="7FDF930F" w14:textId="77777777" w:rsidR="00497BFD" w:rsidRPr="006915BC" w:rsidRDefault="00497BFD" w:rsidP="00497BFD">
      <w:pPr>
        <w:rPr>
          <w:rStyle w:val="StyleUnderline"/>
        </w:rPr>
      </w:pPr>
      <w:r w:rsidRPr="006915BC">
        <w:rPr>
          <w:rStyle w:val="Emphasis"/>
        </w:rPr>
        <w:t>“We would need to do this every year,”</w:t>
      </w:r>
      <w:r w:rsidRPr="006915BC">
        <w:rPr>
          <w:rStyle w:val="StyleUnderline"/>
        </w:rPr>
        <w:t xml:space="preserve"> he said.</w:t>
      </w:r>
    </w:p>
    <w:p w14:paraId="3F199D23" w14:textId="77777777" w:rsidR="00497BFD" w:rsidRPr="006915BC" w:rsidRDefault="00497BFD" w:rsidP="00497BFD">
      <w:r w:rsidRPr="006915BC">
        <w:t>The International Energy Agency recently projected an 8% dip in greenhouse gases for the year while the International Monetary Fund came up with an estimate closer to 6%. Both organizations said carbon pollution would likely rise again in 2021.</w:t>
      </w:r>
    </w:p>
    <w:p w14:paraId="54AE16C3" w14:textId="77777777" w:rsidR="00497BFD" w:rsidRPr="006915BC" w:rsidRDefault="00497BFD" w:rsidP="00497BFD">
      <w:r w:rsidRPr="006915BC">
        <w:t>After the decline in emissions in 2009 of about 1.4%, the following year saw an increase of 5.1%.</w:t>
      </w:r>
    </w:p>
    <w:p w14:paraId="35AC28E2" w14:textId="77777777" w:rsidR="00497BFD" w:rsidRPr="006915BC" w:rsidRDefault="00497BFD" w:rsidP="00497BFD">
      <w:r w:rsidRPr="006915BC">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28A92B1D" w14:textId="77777777" w:rsidR="00497BFD" w:rsidRDefault="00497BFD" w:rsidP="00497BFD">
      <w:r w:rsidRPr="006915BC">
        <w:t xml:space="preserve">“Cities from Seattle to Milan are keeping roads closed to cars and letting them stay open to bikes and pedestrians even after the shelter-in-place,” Jackson said. </w:t>
      </w:r>
      <w:r w:rsidRPr="006915BC">
        <w:rPr>
          <w:rStyle w:val="StyleUnderline"/>
        </w:rPr>
        <w:t>“And maybe COVID-19 and stimulus funding will jump-start electric cars.”</w:t>
      </w:r>
    </w:p>
    <w:p w14:paraId="7CE7B62C" w14:textId="77777777" w:rsidR="00497BFD" w:rsidRDefault="00497BFD" w:rsidP="00497BFD">
      <w:pPr>
        <w:pStyle w:val="Heading4"/>
      </w:pPr>
      <w:r>
        <w:t>Disease doesn’t cause extinction</w:t>
      </w:r>
    </w:p>
    <w:p w14:paraId="6044B07E" w14:textId="77777777" w:rsidR="00497BFD" w:rsidRPr="002A2828" w:rsidRDefault="00497BFD" w:rsidP="00497BFD">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the Human Race? June 17, 2016. https://www.theatlantic.com/health/archive/2016/06/infectious-diseases-extinction/487514/</w:t>
      </w:r>
      <w:r>
        <w:t>]</w:t>
      </w:r>
    </w:p>
    <w:p w14:paraId="4633AB03" w14:textId="77777777" w:rsidR="00497BFD" w:rsidRPr="002A2828" w:rsidRDefault="00497BFD" w:rsidP="00497BFD">
      <w:pPr>
        <w:rPr>
          <w:sz w:val="16"/>
        </w:rPr>
      </w:pPr>
      <w:r w:rsidRPr="002A2828">
        <w:rPr>
          <w:sz w:val="16"/>
        </w:rPr>
        <w:t xml:space="preserve">But when people ask me if I’m worried about infectious diseases, they’re often not asking about the threat to human lives; they’re asking about the threat to human life. </w:t>
      </w:r>
      <w:r w:rsidRPr="00497BFD">
        <w:rPr>
          <w:highlight w:val="cyan"/>
          <w:u w:val="single"/>
        </w:rPr>
        <w:t>With each outbreak</w:t>
      </w:r>
      <w:r w:rsidRPr="002A2828">
        <w:rPr>
          <w:sz w:val="16"/>
        </w:rPr>
        <w:t xml:space="preserve"> of a headline-grabbing emerging infectious disease </w:t>
      </w:r>
      <w:r w:rsidRPr="00497BFD">
        <w:rPr>
          <w:highlight w:val="cyan"/>
          <w:u w:val="single"/>
        </w:rPr>
        <w:t>comes</w:t>
      </w:r>
      <w:r w:rsidRPr="002A2828">
        <w:rPr>
          <w:sz w:val="16"/>
        </w:rPr>
        <w:t xml:space="preserve"> a </w:t>
      </w:r>
      <w:r w:rsidRPr="00497BFD">
        <w:rPr>
          <w:highlight w:val="cyan"/>
          <w:u w:val="single"/>
        </w:rPr>
        <w:t>fear of</w:t>
      </w:r>
      <w:r w:rsidRPr="00497BFD">
        <w:rPr>
          <w:sz w:val="16"/>
          <w:highlight w:val="cyan"/>
        </w:rPr>
        <w:t xml:space="preserve"> </w:t>
      </w:r>
      <w:r w:rsidRPr="00497BFD">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473478BE" w14:textId="77777777" w:rsidR="00497BFD" w:rsidRPr="002A2828" w:rsidRDefault="00497BFD" w:rsidP="00497BFD">
      <w:pPr>
        <w:rPr>
          <w:sz w:val="16"/>
        </w:rPr>
      </w:pPr>
      <w:r w:rsidRPr="00497BFD">
        <w:rPr>
          <w:highlight w:val="cyan"/>
          <w:u w:val="single"/>
        </w:rPr>
        <w:t xml:space="preserve">I’m </w:t>
      </w:r>
      <w:r w:rsidRPr="00497BFD">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4308E505" w14:textId="77777777" w:rsidR="00497BFD" w:rsidRPr="002A2828" w:rsidRDefault="00497BFD" w:rsidP="00497BFD">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4746BC0B" w14:textId="77777777" w:rsidR="00497BFD" w:rsidRPr="002A2828" w:rsidRDefault="00497BFD" w:rsidP="00497BFD">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497BFD">
        <w:rPr>
          <w:highlight w:val="cyan"/>
          <w:u w:val="single"/>
        </w:rPr>
        <w:t xml:space="preserve">through </w:t>
      </w:r>
      <w:r w:rsidRPr="00497BFD">
        <w:rPr>
          <w:rStyle w:val="Emphasis"/>
          <w:highlight w:val="cyan"/>
        </w:rPr>
        <w:t>sanitation</w:t>
      </w:r>
      <w:r w:rsidRPr="002A2828">
        <w:rPr>
          <w:u w:val="single"/>
        </w:rPr>
        <w:t xml:space="preserve">, </w:t>
      </w:r>
      <w:r w:rsidRPr="00497BFD">
        <w:rPr>
          <w:rStyle w:val="Emphasis"/>
          <w:highlight w:val="cyan"/>
        </w:rPr>
        <w:t>vaccination</w:t>
      </w:r>
      <w:r w:rsidRPr="00497BFD">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497BFD">
        <w:rPr>
          <w:highlight w:val="cyan"/>
          <w:u w:val="single"/>
        </w:rPr>
        <w:t>therapies</w:t>
      </w:r>
      <w:r w:rsidRPr="002A2828">
        <w:rPr>
          <w:sz w:val="16"/>
        </w:rPr>
        <w:t xml:space="preserve">. Only in the modern era, in which many infectious </w:t>
      </w:r>
      <w:r w:rsidRPr="00497BFD">
        <w:rPr>
          <w:highlight w:val="cyan"/>
          <w:u w:val="single"/>
        </w:rPr>
        <w:t xml:space="preserve">diseases have been </w:t>
      </w:r>
      <w:r w:rsidRPr="00497BFD">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7FA8D9EB" w14:textId="77777777" w:rsidR="00497BFD" w:rsidRPr="002A2828" w:rsidRDefault="00497BFD" w:rsidP="00497BFD">
      <w:pPr>
        <w:rPr>
          <w:sz w:val="16"/>
        </w:rPr>
      </w:pPr>
      <w:proofErr w:type="gramStart"/>
      <w:r w:rsidRPr="002A2828">
        <w:rPr>
          <w:sz w:val="16"/>
        </w:rPr>
        <w:t>So</w:t>
      </w:r>
      <w:proofErr w:type="gramEnd"/>
      <w:r w:rsidRPr="002A2828">
        <w:rPr>
          <w:sz w:val="16"/>
        </w:rPr>
        <w:t xml:space="preserve"> what would it take for a disease to wipe out humanity now?</w:t>
      </w:r>
    </w:p>
    <w:p w14:paraId="0BBD0A1B" w14:textId="77777777" w:rsidR="00497BFD" w:rsidRPr="002A2828" w:rsidRDefault="00497BFD" w:rsidP="00497BFD">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6E39597D" w14:textId="77777777" w:rsidR="00497BFD" w:rsidRPr="002A2828" w:rsidRDefault="00497BFD" w:rsidP="00497BFD">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497BFD">
        <w:rPr>
          <w:rStyle w:val="Emphasis"/>
          <w:highlight w:val="cyan"/>
        </w:rPr>
        <w:t>unfamiliar</w:t>
      </w:r>
      <w:r w:rsidRPr="002A2828">
        <w:rPr>
          <w:sz w:val="16"/>
        </w:rPr>
        <w:t xml:space="preserve"> that no existing therapy or vaccine could be applied to it. Second, it would need to have a high </w:t>
      </w:r>
      <w:r w:rsidRPr="00497BFD">
        <w:rPr>
          <w:highlight w:val="cyan"/>
          <w:u w:val="single"/>
        </w:rPr>
        <w:t>and</w:t>
      </w:r>
      <w:r w:rsidRPr="002A2828">
        <w:rPr>
          <w:u w:val="single"/>
        </w:rPr>
        <w:t xml:space="preserve"> surreptitious </w:t>
      </w:r>
      <w:r w:rsidRPr="00497BFD">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292B0CA5" w14:textId="77777777" w:rsidR="00497BFD" w:rsidRPr="002A2828" w:rsidRDefault="00497BFD" w:rsidP="00497BFD">
      <w:pPr>
        <w:rPr>
          <w:sz w:val="16"/>
        </w:rPr>
      </w:pPr>
      <w:r w:rsidRPr="002A2828">
        <w:rPr>
          <w:sz w:val="16"/>
        </w:rPr>
        <w:t xml:space="preserve">The three infectious </w:t>
      </w:r>
      <w:r w:rsidRPr="00497BFD">
        <w:rPr>
          <w:highlight w:val="cyan"/>
          <w:u w:val="single"/>
        </w:rPr>
        <w:t>diseases most likely to be</w:t>
      </w:r>
      <w:r w:rsidRPr="002A2828">
        <w:rPr>
          <w:sz w:val="16"/>
        </w:rPr>
        <w:t xml:space="preserve"> considered </w:t>
      </w:r>
      <w:r w:rsidRPr="00497BFD">
        <w:rPr>
          <w:highlight w:val="cyan"/>
          <w:u w:val="single"/>
        </w:rPr>
        <w:t>extinction-level</w:t>
      </w:r>
      <w:r w:rsidRPr="002A2828">
        <w:rPr>
          <w:sz w:val="16"/>
        </w:rPr>
        <w:t xml:space="preserve"> threats in the world today—influenza, HIV, and Ebola—</w:t>
      </w:r>
      <w:r w:rsidRPr="00497BFD">
        <w:rPr>
          <w:rStyle w:val="Emphasis"/>
          <w:highlight w:val="cyan"/>
        </w:rPr>
        <w:t>don’t meet</w:t>
      </w:r>
      <w:r w:rsidRPr="00497BFD">
        <w:rPr>
          <w:sz w:val="16"/>
          <w:highlight w:val="cyan"/>
        </w:rPr>
        <w:t xml:space="preserve"> </w:t>
      </w:r>
      <w:r w:rsidRPr="00497BFD">
        <w:rPr>
          <w:highlight w:val="cyan"/>
          <w:u w:val="single"/>
        </w:rPr>
        <w:t>these</w:t>
      </w:r>
      <w:r w:rsidRPr="002A2828">
        <w:rPr>
          <w:u w:val="single"/>
        </w:rPr>
        <w:t xml:space="preserve"> two </w:t>
      </w:r>
      <w:r w:rsidRPr="00497BFD">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7390CFB5" w14:textId="77777777" w:rsidR="00497BFD" w:rsidRPr="002A2828" w:rsidRDefault="00497BFD" w:rsidP="00497BFD">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497BFD">
        <w:rPr>
          <w:rStyle w:val="Emphasis"/>
          <w:highlight w:val="cyan"/>
        </w:rPr>
        <w:t>human-to-human</w:t>
      </w:r>
      <w:r w:rsidRPr="00497BFD">
        <w:rPr>
          <w:highlight w:val="cyan"/>
          <w:u w:val="single"/>
        </w:rPr>
        <w:t xml:space="preserve"> contact</w:t>
      </w:r>
      <w:r w:rsidRPr="002A2828">
        <w:rPr>
          <w:sz w:val="16"/>
        </w:rPr>
        <w:t xml:space="preserve">, which </w:t>
      </w:r>
      <w:r w:rsidRPr="00497BFD">
        <w:rPr>
          <w:rStyle w:val="Emphasis"/>
          <w:highlight w:val="cyan"/>
        </w:rPr>
        <w:t>limits contagion</w:t>
      </w:r>
      <w:r w:rsidRPr="002A2828">
        <w:rPr>
          <w:sz w:val="16"/>
        </w:rPr>
        <w:t xml:space="preserve">. Highly potent </w:t>
      </w:r>
      <w:r w:rsidRPr="00497BFD">
        <w:rPr>
          <w:rStyle w:val="Emphasis"/>
          <w:highlight w:val="cyan"/>
        </w:rPr>
        <w:t>antiviral therapy</w:t>
      </w:r>
      <w:r w:rsidRPr="00497BFD">
        <w:rPr>
          <w:sz w:val="16"/>
          <w:highlight w:val="cyan"/>
        </w:rPr>
        <w:t xml:space="preserve"> </w:t>
      </w:r>
      <w:r w:rsidRPr="00497BFD">
        <w:rPr>
          <w:highlight w:val="cyan"/>
          <w:u w:val="single"/>
        </w:rPr>
        <w:t>allows most</w:t>
      </w:r>
      <w:r w:rsidRPr="002A2828">
        <w:rPr>
          <w:u w:val="single"/>
        </w:rPr>
        <w:t xml:space="preserve"> people </w:t>
      </w:r>
      <w:r w:rsidRPr="00497BFD">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497BFD">
        <w:rPr>
          <w:rStyle w:val="Emphasis"/>
          <w:highlight w:val="cyan"/>
        </w:rPr>
        <w:t>simple prevention strategies</w:t>
      </w:r>
      <w:r w:rsidRPr="002A2828">
        <w:rPr>
          <w:sz w:val="16"/>
        </w:rPr>
        <w:t xml:space="preserve"> such as needle exchange for injection drug users and barrier contraceptives—when available—can </w:t>
      </w:r>
      <w:r w:rsidRPr="00497BFD">
        <w:rPr>
          <w:highlight w:val="cyan"/>
          <w:u w:val="single"/>
        </w:rPr>
        <w:t>curtail</w:t>
      </w:r>
      <w:r w:rsidRPr="002A2828">
        <w:rPr>
          <w:u w:val="single"/>
        </w:rPr>
        <w:t xml:space="preserve"> transmission </w:t>
      </w:r>
      <w:r w:rsidRPr="00497BFD">
        <w:rPr>
          <w:highlight w:val="cyan"/>
          <w:u w:val="single"/>
        </w:rPr>
        <w:t>risk</w:t>
      </w:r>
      <w:r w:rsidRPr="00497BFD">
        <w:rPr>
          <w:sz w:val="16"/>
          <w:highlight w:val="cyan"/>
        </w:rPr>
        <w:t>.</w:t>
      </w:r>
    </w:p>
    <w:p w14:paraId="157D54AF" w14:textId="77777777" w:rsidR="00497BFD" w:rsidRPr="002A2828" w:rsidRDefault="00497BFD" w:rsidP="00497BFD">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497BFD">
        <w:rPr>
          <w:rStyle w:val="Emphasis"/>
          <w:highlight w:val="cyan"/>
        </w:rPr>
        <w:t>easily recognizable symptoms</w:t>
      </w:r>
      <w:r w:rsidRPr="002A2828">
        <w:rPr>
          <w:sz w:val="16"/>
        </w:rPr>
        <w:t>, plus the taming of its once unfathomable 90 percent mortality rate by simple supportive care.</w:t>
      </w:r>
    </w:p>
    <w:p w14:paraId="04266FDB" w14:textId="77777777" w:rsidR="00497BFD" w:rsidRDefault="00497BFD" w:rsidP="00497BFD">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497BFD">
        <w:rPr>
          <w:highlight w:val="cyan"/>
          <w:u w:val="single"/>
        </w:rPr>
        <w:t>our immune system</w:t>
      </w:r>
      <w:r w:rsidRPr="002A2828">
        <w:rPr>
          <w:u w:val="single"/>
        </w:rPr>
        <w:t xml:space="preserve">, </w:t>
      </w:r>
      <w:r w:rsidRPr="00497BFD">
        <w:rPr>
          <w:highlight w:val="cyan"/>
          <w:u w:val="single"/>
        </w:rPr>
        <w:t>one of the most complex</w:t>
      </w:r>
      <w:r w:rsidRPr="002A2828">
        <w:rPr>
          <w:u w:val="single"/>
        </w:rPr>
        <w:t xml:space="preserve"> on the planet, </w:t>
      </w:r>
      <w:r w:rsidRPr="00497BFD">
        <w:rPr>
          <w:highlight w:val="cyan"/>
          <w:u w:val="single"/>
        </w:rPr>
        <w:t>even without</w:t>
      </w:r>
      <w:r w:rsidRPr="002A2828">
        <w:rPr>
          <w:u w:val="single"/>
        </w:rPr>
        <w:t xml:space="preserve"> the benefit of </w:t>
      </w:r>
      <w:r w:rsidRPr="00497BFD">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497BFD">
        <w:rPr>
          <w:highlight w:val="cyan"/>
          <w:u w:val="single"/>
        </w:rPr>
        <w:t xml:space="preserve">Coupled to </w:t>
      </w:r>
      <w:r w:rsidRPr="00497BFD">
        <w:rPr>
          <w:rStyle w:val="Emphasis"/>
          <w:highlight w:val="cyan"/>
        </w:rPr>
        <w:t>genetic variations</w:t>
      </w:r>
      <w:r w:rsidRPr="00497BFD">
        <w:rPr>
          <w:highlight w:val="cya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497BFD">
        <w:rPr>
          <w:highlight w:val="cyan"/>
          <w:u w:val="single"/>
        </w:rPr>
        <w:t>ensures</w:t>
      </w:r>
      <w:r w:rsidRPr="002A2828">
        <w:rPr>
          <w:sz w:val="16"/>
        </w:rPr>
        <w:t xml:space="preserve"> that almost </w:t>
      </w:r>
      <w:r w:rsidRPr="00497BFD">
        <w:rPr>
          <w:rStyle w:val="Emphasis"/>
          <w:highlight w:val="cyan"/>
        </w:rPr>
        <w:t>any</w:t>
      </w:r>
      <w:r w:rsidRPr="002A2828">
        <w:rPr>
          <w:sz w:val="16"/>
        </w:rPr>
        <w:t xml:space="preserve"> infectious </w:t>
      </w:r>
      <w:r w:rsidRPr="00497BFD">
        <w:rPr>
          <w:rStyle w:val="Emphasis"/>
          <w:highlight w:val="cyan"/>
        </w:rPr>
        <w:t>disease</w:t>
      </w:r>
      <w:r w:rsidRPr="002A2828">
        <w:rPr>
          <w:sz w:val="16"/>
        </w:rPr>
        <w:t xml:space="preserve"> onslaught </w:t>
      </w:r>
      <w:r w:rsidRPr="00497BFD">
        <w:rPr>
          <w:highlight w:val="cyan"/>
          <w:u w:val="single"/>
        </w:rPr>
        <w:t>will leave a large proportion</w:t>
      </w:r>
      <w:r w:rsidRPr="002A2828">
        <w:rPr>
          <w:u w:val="single"/>
        </w:rPr>
        <w:t xml:space="preserve"> </w:t>
      </w:r>
      <w:r w:rsidRPr="002A2828">
        <w:rPr>
          <w:sz w:val="16"/>
        </w:rPr>
        <w:t xml:space="preserve">of the population </w:t>
      </w:r>
      <w:r w:rsidRPr="00497BFD">
        <w:rPr>
          <w:rStyle w:val="Emphasis"/>
          <w:highlight w:val="cyan"/>
        </w:rPr>
        <w:t>alive</w:t>
      </w:r>
      <w:r w:rsidRPr="002A2828">
        <w:rPr>
          <w:rStyle w:val="Emphasis"/>
        </w:rPr>
        <w:t xml:space="preserve"> to rebuild</w:t>
      </w:r>
      <w:r w:rsidRPr="002A2828">
        <w:rPr>
          <w:sz w:val="16"/>
        </w:rPr>
        <w:t>, in contrast to the fictional Hollywood versions.</w:t>
      </w:r>
    </w:p>
    <w:p w14:paraId="782FD452" w14:textId="5A95AEA1" w:rsidR="00333056" w:rsidRDefault="00333056" w:rsidP="00333056">
      <w:pPr>
        <w:pStyle w:val="Heading4"/>
      </w:pPr>
      <w:r>
        <w:t>AT – Deccan Herald 21 – this is defense to your own scenario – diseases like this with insanely high lethality rates would burn out before being able to spread everywhere since they would kill their host too quickly</w:t>
      </w:r>
    </w:p>
    <w:p w14:paraId="5B2E18E5" w14:textId="77777777" w:rsidR="00497BFD" w:rsidRDefault="00497BFD" w:rsidP="00497BFD">
      <w:pPr>
        <w:pStyle w:val="Heading4"/>
      </w:pPr>
      <w:r>
        <w:t xml:space="preserve">Covid proves diseases decrease conflict – </w:t>
      </w:r>
    </w:p>
    <w:p w14:paraId="127DFEAF" w14:textId="77777777" w:rsidR="00497BFD" w:rsidRPr="0033139F" w:rsidRDefault="00497BFD" w:rsidP="00497BFD">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57"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06A02BDC" w14:textId="77777777" w:rsidR="00497BFD" w:rsidRPr="003D0649" w:rsidRDefault="00497BFD" w:rsidP="00497BFD">
      <w:pPr>
        <w:rPr>
          <w:sz w:val="16"/>
        </w:rPr>
      </w:pPr>
      <w:r w:rsidRPr="003D0649">
        <w:rPr>
          <w:sz w:val="16"/>
        </w:rPr>
        <w:t xml:space="preserve">How we did our research We </w:t>
      </w:r>
      <w:r w:rsidRPr="003F1A80">
        <w:rPr>
          <w:b/>
          <w:sz w:val="26"/>
          <w:u w:val="single"/>
        </w:rPr>
        <w:t>used</w:t>
      </w:r>
      <w:r w:rsidRPr="003F1A80">
        <w:rPr>
          <w:sz w:val="16"/>
        </w:rPr>
        <w:t xml:space="preserve"> the Armed Conflict Location and Event Data (</w:t>
      </w:r>
      <w:r w:rsidRPr="00497BFD">
        <w:rPr>
          <w:b/>
          <w:sz w:val="26"/>
          <w:highlight w:val="cyan"/>
          <w:u w:val="single"/>
        </w:rPr>
        <w:t>ACLED</w:t>
      </w:r>
      <w:r w:rsidRPr="003F1A80">
        <w:rPr>
          <w:sz w:val="16"/>
        </w:rPr>
        <w:t xml:space="preserve">), a </w:t>
      </w:r>
      <w:r w:rsidRPr="003F1A80">
        <w:rPr>
          <w:b/>
          <w:sz w:val="26"/>
          <w:u w:val="single"/>
        </w:rPr>
        <w:t>database</w:t>
      </w:r>
      <w:r w:rsidRPr="003F1A80">
        <w:rPr>
          <w:sz w:val="16"/>
        </w:rPr>
        <w:t xml:space="preserve"> </w:t>
      </w:r>
      <w:r w:rsidRPr="003F1A80">
        <w:rPr>
          <w:b/>
          <w:sz w:val="26"/>
          <w:u w:val="single"/>
        </w:rPr>
        <w:t>that counts</w:t>
      </w:r>
      <w:r w:rsidRPr="003F1A80">
        <w:rPr>
          <w:sz w:val="16"/>
        </w:rPr>
        <w:t xml:space="preserve"> the </w:t>
      </w:r>
      <w:r w:rsidRPr="003F1A80">
        <w:rPr>
          <w:b/>
          <w:sz w:val="26"/>
          <w:u w:val="single"/>
          <w:bdr w:val="single" w:sz="18" w:space="0" w:color="auto"/>
        </w:rPr>
        <w:t>number of conflict events daily around the world</w:t>
      </w:r>
      <w:r w:rsidRPr="003F1A80">
        <w:rPr>
          <w:sz w:val="16"/>
        </w:rPr>
        <w:t>.</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w:t>
      </w:r>
      <w:r w:rsidRPr="003F1A80">
        <w:rPr>
          <w:sz w:val="16"/>
        </w:rPr>
        <w:t xml:space="preserve">e </w:t>
      </w:r>
      <w:r w:rsidRPr="003F1A80">
        <w:rPr>
          <w:b/>
          <w:sz w:val="26"/>
          <w:u w:val="single"/>
        </w:rPr>
        <w:t xml:space="preserve">relationship between pandemics and conflict is </w:t>
      </w:r>
      <w:r w:rsidRPr="003F1A80">
        <w:rPr>
          <w:b/>
          <w:sz w:val="26"/>
          <w:u w:val="single"/>
          <w:bdr w:val="single" w:sz="18" w:space="0" w:color="auto"/>
        </w:rPr>
        <w:t>theoretically unclear</w:t>
      </w:r>
      <w:r w:rsidRPr="003F1A80">
        <w:rPr>
          <w:b/>
          <w:sz w:val="26"/>
          <w:u w:val="single"/>
        </w:rPr>
        <w:t>.</w:t>
      </w:r>
      <w:r w:rsidRPr="003F1A80">
        <w:rPr>
          <w:sz w:val="16"/>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497BFD">
        <w:rPr>
          <w:b/>
          <w:sz w:val="26"/>
          <w:highlight w:val="cyan"/>
          <w:u w:val="single"/>
        </w:rPr>
        <w:t>market disruptions</w:t>
      </w:r>
      <w:r w:rsidRPr="00497BFD">
        <w:rPr>
          <w:highlight w:val="cyan"/>
          <w:u w:val="single"/>
        </w:rPr>
        <w:t xml:space="preserve"> </w:t>
      </w:r>
      <w:r w:rsidRPr="0033139F">
        <w:rPr>
          <w:u w:val="single"/>
        </w:rPr>
        <w:t xml:space="preserve">and reduced global demand are </w:t>
      </w:r>
      <w:r w:rsidRPr="00497BFD">
        <w:rPr>
          <w:b/>
          <w:sz w:val="26"/>
          <w:highlight w:val="cyan"/>
          <w:u w:val="single"/>
        </w:rPr>
        <w:t>driving down</w:t>
      </w:r>
      <w:r w:rsidRPr="00497BFD">
        <w:rPr>
          <w:highlight w:val="cyan"/>
          <w:u w:val="single"/>
        </w:rPr>
        <w:t xml:space="preserve"> </w:t>
      </w:r>
      <w:r w:rsidRPr="0033139F">
        <w:rPr>
          <w:u w:val="single"/>
        </w:rPr>
        <w:t xml:space="preserve">the </w:t>
      </w:r>
      <w:r w:rsidRPr="00497BFD">
        <w:rPr>
          <w:b/>
          <w:sz w:val="26"/>
          <w:highlight w:val="cyan"/>
          <w:u w:val="single"/>
        </w:rPr>
        <w:t>value of natural resources</w:t>
      </w:r>
      <w:r w:rsidRPr="00497BFD">
        <w:rPr>
          <w:highlight w:val="cyan"/>
          <w:u w:val="single"/>
        </w:rPr>
        <w:t xml:space="preserve"> </w:t>
      </w:r>
      <w:r w:rsidRPr="0033139F">
        <w:rPr>
          <w:u w:val="single"/>
        </w:rPr>
        <w:t xml:space="preserve">such as oil wells, then </w:t>
      </w:r>
      <w:r w:rsidRPr="00497BFD">
        <w:rPr>
          <w:b/>
          <w:sz w:val="26"/>
          <w:highlight w:val="cyan"/>
          <w:u w:val="single"/>
        </w:rPr>
        <w:t>we</w:t>
      </w:r>
      <w:r w:rsidRPr="00497BFD">
        <w:rPr>
          <w:highlight w:val="cyan"/>
          <w:u w:val="single"/>
        </w:rPr>
        <w:t xml:space="preserve"> </w:t>
      </w:r>
      <w:r w:rsidRPr="0033139F">
        <w:rPr>
          <w:u w:val="single"/>
        </w:rPr>
        <w:t xml:space="preserve">may </w:t>
      </w:r>
      <w:r w:rsidRPr="00497BFD">
        <w:rPr>
          <w:b/>
          <w:sz w:val="26"/>
          <w:highlight w:val="cyan"/>
          <w:u w:val="single"/>
        </w:rPr>
        <w:t>see less conflict</w:t>
      </w:r>
      <w:r w:rsidRPr="00497BFD">
        <w:rPr>
          <w:highlight w:val="cyan"/>
          <w:u w:val="single"/>
        </w:rPr>
        <w:t xml:space="preserve"> </w:t>
      </w:r>
      <w:r w:rsidRPr="0033139F">
        <w:rPr>
          <w:u w:val="single"/>
        </w:rPr>
        <w:t xml:space="preserve">over control of such resources. We then </w:t>
      </w:r>
      <w:r w:rsidRPr="00497BFD">
        <w:rPr>
          <w:b/>
          <w:sz w:val="26"/>
          <w:highlight w:val="cyan"/>
          <w:u w:val="single"/>
        </w:rPr>
        <w:t>conducted</w:t>
      </w:r>
      <w:r w:rsidRPr="00497BFD">
        <w:rPr>
          <w:highlight w:val="cyan"/>
          <w:u w:val="single"/>
        </w:rPr>
        <w:t xml:space="preserve"> </w:t>
      </w:r>
      <w:r w:rsidRPr="0033139F">
        <w:rPr>
          <w:u w:val="single"/>
        </w:rPr>
        <w:t xml:space="preserve">case </w:t>
      </w:r>
      <w:r w:rsidRPr="00497BFD">
        <w:rPr>
          <w:b/>
          <w:sz w:val="26"/>
          <w:highlight w:val="cyan"/>
          <w:u w:val="single"/>
        </w:rPr>
        <w:t>studies</w:t>
      </w:r>
      <w:r w:rsidRPr="00497BFD">
        <w:rPr>
          <w:highlight w:val="cyan"/>
          <w:u w:val="single"/>
        </w:rPr>
        <w:t xml:space="preserve"> </w:t>
      </w:r>
      <w:r w:rsidRPr="0033139F">
        <w:rPr>
          <w:u w:val="single"/>
        </w:rPr>
        <w:t xml:space="preserve">based </w:t>
      </w:r>
      <w:r w:rsidRPr="00497BFD">
        <w:rPr>
          <w:b/>
          <w:sz w:val="26"/>
          <w:highlight w:val="cyan"/>
          <w:u w:val="single"/>
        </w:rPr>
        <w:t>on</w:t>
      </w:r>
      <w:r w:rsidRPr="00497BFD">
        <w:rPr>
          <w:highlight w:val="cyan"/>
          <w:u w:val="single"/>
        </w:rPr>
        <w:t xml:space="preserve"> </w:t>
      </w:r>
      <w:r w:rsidRPr="0033139F">
        <w:rPr>
          <w:u w:val="single"/>
        </w:rPr>
        <w:t xml:space="preserve">our knowledge of countries with high rates of violent conflict before </w:t>
      </w:r>
      <w:r w:rsidRPr="00497BFD">
        <w:rPr>
          <w:b/>
          <w:sz w:val="26"/>
          <w:highlight w:val="cya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3F1A80">
        <w:rPr>
          <w:b/>
          <w:sz w:val="26"/>
          <w:u w:val="single"/>
        </w:rPr>
        <w:t>Worldwide</w:t>
      </w:r>
      <w:r w:rsidRPr="003F1A80">
        <w:rPr>
          <w:u w:val="single"/>
        </w:rPr>
        <w:t xml:space="preserve">, </w:t>
      </w:r>
      <w:r w:rsidRPr="003F1A80">
        <w:rPr>
          <w:b/>
          <w:sz w:val="26"/>
          <w:u w:val="single"/>
        </w:rPr>
        <w:t xml:space="preserve">we </w:t>
      </w:r>
      <w:r w:rsidRPr="00497BFD">
        <w:rPr>
          <w:b/>
          <w:sz w:val="26"/>
          <w:highlight w:val="cyan"/>
          <w:u w:val="single"/>
        </w:rPr>
        <w:t>didn’t observe an increase in violent conflict</w:t>
      </w:r>
      <w:r w:rsidRPr="0033139F">
        <w:rPr>
          <w:u w:val="single"/>
        </w:rPr>
        <w:t xml:space="preserve">. </w:t>
      </w:r>
      <w:r w:rsidRPr="003F1A80">
        <w:rPr>
          <w:b/>
          <w:sz w:val="26"/>
          <w:u w:val="single"/>
          <w:bdr w:val="single" w:sz="18" w:space="0" w:color="auto"/>
        </w:rPr>
        <w:t>If anything</w:t>
      </w:r>
      <w:r w:rsidRPr="00497BFD">
        <w:rPr>
          <w:b/>
          <w:sz w:val="26"/>
          <w:highlight w:val="cyan"/>
          <w:u w:val="single"/>
          <w:bdr w:val="single" w:sz="18" w:space="0" w:color="auto"/>
        </w:rPr>
        <w:t>, conflict has decreased</w:t>
      </w:r>
      <w:r w:rsidRPr="0033139F">
        <w:rPr>
          <w:u w:val="single"/>
        </w:rPr>
        <w:t xml:space="preserve">, as the figure below shows. </w:t>
      </w:r>
      <w:r w:rsidRPr="00497BFD">
        <w:rPr>
          <w:b/>
          <w:sz w:val="26"/>
          <w:highlight w:val="cyan"/>
          <w:u w:val="single"/>
        </w:rPr>
        <w:t>Violent conflict</w:t>
      </w:r>
      <w:r w:rsidRPr="00497BFD">
        <w:rPr>
          <w:highlight w:val="cyan"/>
          <w:u w:val="single"/>
        </w:rPr>
        <w:t xml:space="preserve"> </w:t>
      </w:r>
      <w:r w:rsidRPr="0033139F">
        <w:rPr>
          <w:u w:val="single"/>
        </w:rPr>
        <w:t xml:space="preserve">between March and August 2020 </w:t>
      </w:r>
      <w:r w:rsidRPr="003F1A80">
        <w:rPr>
          <w:b/>
          <w:sz w:val="26"/>
          <w:u w:val="single"/>
          <w:bdr w:val="single" w:sz="18" w:space="0" w:color="auto"/>
        </w:rPr>
        <w:t xml:space="preserve">was </w:t>
      </w:r>
      <w:r w:rsidRPr="00497BFD">
        <w:rPr>
          <w:b/>
          <w:sz w:val="26"/>
          <w:highlight w:val="cyan"/>
          <w:u w:val="single"/>
          <w:bdr w:val="single" w:sz="18" w:space="0" w:color="auto"/>
        </w:rPr>
        <w:t>23 percent lower</w:t>
      </w:r>
      <w:r w:rsidRPr="00497BFD">
        <w:rPr>
          <w:highlight w:val="cya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49BF57CF" w14:textId="77777777" w:rsidR="00497BFD" w:rsidRDefault="00497BFD" w:rsidP="00497BFD">
      <w:r>
        <w:rPr>
          <w:noProof/>
        </w:rPr>
        <w:drawing>
          <wp:inline distT="0" distB="0" distL="0" distR="0" wp14:anchorId="7EA5AD05" wp14:editId="34EB85B0">
            <wp:extent cx="3134298" cy="1746929"/>
            <wp:effectExtent l="0" t="0" r="9525" b="571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4C988594" w14:textId="77777777" w:rsidR="00497BFD" w:rsidRDefault="00497BFD" w:rsidP="00497BFD">
      <w:pPr>
        <w:pStyle w:val="Heading4"/>
      </w:pPr>
      <w:r>
        <w:t xml:space="preserve">Actors </w:t>
      </w:r>
      <w:r>
        <w:rPr>
          <w:u w:val="single"/>
        </w:rPr>
        <w:t>turn inward</w:t>
      </w:r>
      <w:r>
        <w:t xml:space="preserve"> NOT </w:t>
      </w:r>
      <w:r>
        <w:rPr>
          <w:u w:val="single"/>
        </w:rPr>
        <w:t>outward</w:t>
      </w:r>
      <w:r>
        <w:t>.</w:t>
      </w:r>
    </w:p>
    <w:p w14:paraId="12494F64" w14:textId="77777777" w:rsidR="00497BFD" w:rsidRPr="003D0649" w:rsidRDefault="00497BFD" w:rsidP="00497BFD">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217773E4" w14:textId="77777777" w:rsidR="00497BFD" w:rsidRPr="00F635D3" w:rsidRDefault="00497BFD" w:rsidP="00497BFD">
      <w:pPr>
        <w:rPr>
          <w:u w:val="single"/>
        </w:rPr>
      </w:pPr>
      <w:r w:rsidRPr="003D0649">
        <w:rPr>
          <w:sz w:val="16"/>
        </w:rPr>
        <w:t xml:space="preserve">However, </w:t>
      </w:r>
      <w:r w:rsidRPr="00497BFD">
        <w:rPr>
          <w:b/>
          <w:sz w:val="26"/>
          <w:highlight w:val="cyan"/>
          <w:u w:val="single"/>
        </w:rPr>
        <w:t>COVID</w:t>
      </w:r>
      <w:r w:rsidRPr="003D0649">
        <w:rPr>
          <w:u w:val="single"/>
        </w:rPr>
        <w:t xml:space="preserve">-19 might also </w:t>
      </w:r>
      <w:r w:rsidRPr="00497BFD">
        <w:rPr>
          <w:b/>
          <w:sz w:val="26"/>
          <w:highlight w:val="cyan"/>
          <w:u w:val="single"/>
        </w:rPr>
        <w:t>shape</w:t>
      </w:r>
      <w:r w:rsidRPr="00497BFD">
        <w:rPr>
          <w:highlight w:val="cyan"/>
          <w:u w:val="single"/>
        </w:rPr>
        <w:t xml:space="preserve"> </w:t>
      </w:r>
      <w:r w:rsidRPr="00497BFD">
        <w:rPr>
          <w:b/>
          <w:sz w:val="26"/>
          <w:highlight w:val="cyan"/>
          <w:u w:val="single"/>
        </w:rPr>
        <w:t>opportunity costs in a way</w:t>
      </w:r>
      <w:r w:rsidRPr="00497BFD">
        <w:rPr>
          <w:highlight w:val="cyan"/>
          <w:u w:val="single"/>
        </w:rPr>
        <w:t xml:space="preserve"> </w:t>
      </w:r>
      <w:r w:rsidRPr="00497BFD">
        <w:rPr>
          <w:b/>
          <w:sz w:val="26"/>
          <w:highlight w:val="cyan"/>
          <w:u w:val="single"/>
          <w:bdr w:val="single" w:sz="18" w:space="0" w:color="auto"/>
        </w:rPr>
        <w:t>to reduce armed conflict risks</w:t>
      </w:r>
      <w:r w:rsidRPr="003D0649">
        <w:rPr>
          <w:sz w:val="16"/>
        </w:rPr>
        <w:t>, at least temporarily. If a</w:t>
      </w:r>
      <w:r w:rsidRPr="003D0649">
        <w:rPr>
          <w:u w:val="single"/>
        </w:rPr>
        <w:t xml:space="preserve"> </w:t>
      </w:r>
      <w:r w:rsidRPr="00497BFD">
        <w:rPr>
          <w:b/>
          <w:sz w:val="26"/>
          <w:highlight w:val="cyan"/>
          <w:u w:val="single"/>
        </w:rPr>
        <w:t>state’s capability is strained</w:t>
      </w:r>
      <w:r w:rsidRPr="00497BFD">
        <w:rPr>
          <w:highlight w:val="cyan"/>
          <w:u w:val="single"/>
        </w:rPr>
        <w:t xml:space="preserve"> </w:t>
      </w:r>
      <w:r w:rsidRPr="003D0649">
        <w:rPr>
          <w:u w:val="single"/>
        </w:rPr>
        <w:t xml:space="preserve">and there is an </w:t>
      </w:r>
      <w:r w:rsidRPr="00497BFD">
        <w:rPr>
          <w:b/>
          <w:sz w:val="26"/>
          <w:highlight w:val="cyan"/>
          <w:u w:val="single"/>
        </w:rPr>
        <w:t>urgent need to deal with a health emergency</w:t>
      </w:r>
      <w:r w:rsidRPr="003D0649">
        <w:rPr>
          <w:u w:val="single"/>
        </w:rPr>
        <w:t xml:space="preserve">, </w:t>
      </w:r>
      <w:r w:rsidRPr="00497BFD">
        <w:rPr>
          <w:b/>
          <w:sz w:val="26"/>
          <w:highlight w:val="cyan"/>
          <w:u w:val="single"/>
        </w:rPr>
        <w:t>military offensives are</w:t>
      </w:r>
      <w:r w:rsidRPr="003D0649">
        <w:rPr>
          <w:u w:val="single"/>
        </w:rPr>
        <w:t xml:space="preserve"> certainly </w:t>
      </w:r>
      <w:r w:rsidRPr="00497BFD">
        <w:rPr>
          <w:b/>
          <w:sz w:val="26"/>
          <w:highlight w:val="cyan"/>
          <w:u w:val="single"/>
          <w:bdr w:val="single" w:sz="18" w:space="0" w:color="auto"/>
        </w:rPr>
        <w:t>unlikely</w:t>
      </w:r>
      <w:r w:rsidRPr="00497BFD">
        <w:rPr>
          <w:highlight w:val="cyan"/>
          <w:u w:val="single"/>
        </w:rPr>
        <w:t xml:space="preserve"> </w:t>
      </w:r>
      <w:r w:rsidRPr="003D0649">
        <w:rPr>
          <w:sz w:val="16"/>
        </w:rPr>
        <w:t>(Price-Smith, 2009).</w:t>
      </w:r>
      <w:r w:rsidRPr="003D0649">
        <w:rPr>
          <w:u w:val="single"/>
        </w:rPr>
        <w:t xml:space="preserve"> Furthermore, existing as well as potential </w:t>
      </w:r>
      <w:r w:rsidRPr="00497BFD">
        <w:rPr>
          <w:b/>
          <w:sz w:val="26"/>
          <w:highlight w:val="cyan"/>
          <w:u w:val="single"/>
        </w:rPr>
        <w:t>rebel groups</w:t>
      </w:r>
      <w:r w:rsidRPr="00497BFD">
        <w:rPr>
          <w:highlight w:val="cyan"/>
          <w:u w:val="single"/>
        </w:rPr>
        <w:t xml:space="preserve"> </w:t>
      </w:r>
      <w:r w:rsidRPr="003D0649">
        <w:rPr>
          <w:u w:val="single"/>
        </w:rPr>
        <w:t xml:space="preserve">and militias </w:t>
      </w:r>
      <w:r w:rsidRPr="00497BFD">
        <w:rPr>
          <w:b/>
          <w:sz w:val="26"/>
          <w:highlight w:val="cyan"/>
          <w:u w:val="single"/>
        </w:rPr>
        <w:t>face similar challenges</w:t>
      </w:r>
      <w:r w:rsidRPr="00497BFD">
        <w:rPr>
          <w:highlight w:val="cyan"/>
          <w:u w:val="single"/>
        </w:rPr>
        <w:t xml:space="preserve"> </w:t>
      </w:r>
      <w:r w:rsidRPr="003D0649">
        <w:rPr>
          <w:u w:val="single"/>
        </w:rPr>
        <w:t xml:space="preserve">in the face of the pandemic. They </w:t>
      </w:r>
      <w:r w:rsidRPr="00497BFD">
        <w:rPr>
          <w:highlight w:val="cyan"/>
          <w:u w:val="single"/>
        </w:rPr>
        <w:t>need</w:t>
      </w:r>
      <w:r w:rsidRPr="003D0649">
        <w:rPr>
          <w:u w:val="single"/>
        </w:rPr>
        <w:t xml:space="preserve"> to raise </w:t>
      </w:r>
      <w:r w:rsidRPr="00497BFD">
        <w:rPr>
          <w:highlight w:val="cyan"/>
          <w:u w:val="single"/>
        </w:rPr>
        <w:t>money</w:t>
      </w:r>
      <w:r w:rsidRPr="003D0649">
        <w:rPr>
          <w:u w:val="single"/>
        </w:rPr>
        <w:t xml:space="preserve"> and food to </w:t>
      </w:r>
      <w:r w:rsidRPr="00497BFD">
        <w:rPr>
          <w:highlight w:val="cyan"/>
          <w:u w:val="single"/>
        </w:rPr>
        <w:t>supply</w:t>
      </w:r>
      <w:r w:rsidRPr="003D0649">
        <w:rPr>
          <w:u w:val="single"/>
        </w:rPr>
        <w:t xml:space="preserve"> to their </w:t>
      </w:r>
      <w:r w:rsidRPr="00497BFD">
        <w:rPr>
          <w:highlight w:val="cyan"/>
          <w:u w:val="single"/>
        </w:rPr>
        <w:t>fighters</w:t>
      </w:r>
      <w:r w:rsidRPr="003D0649">
        <w:rPr>
          <w:u w:val="single"/>
        </w:rPr>
        <w:t xml:space="preserve">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497BFD">
        <w:rPr>
          <w:b/>
          <w:sz w:val="26"/>
          <w:highlight w:val="cyan"/>
          <w:u w:val="single"/>
        </w:rPr>
        <w:t>Starting</w:t>
      </w:r>
      <w:r w:rsidRPr="00497BFD">
        <w:rPr>
          <w:highlight w:val="cyan"/>
          <w:u w:val="single"/>
        </w:rPr>
        <w:t xml:space="preserve"> </w:t>
      </w:r>
      <w:r w:rsidRPr="003D0649">
        <w:rPr>
          <w:u w:val="single"/>
        </w:rPr>
        <w:t xml:space="preserve">or intensifying </w:t>
      </w:r>
      <w:r w:rsidRPr="00497BFD">
        <w:rPr>
          <w:b/>
          <w:sz w:val="26"/>
          <w:highlight w:val="cyan"/>
          <w:u w:val="single"/>
        </w:rPr>
        <w:t>attacks</w:t>
      </w:r>
      <w:r w:rsidRPr="00497BFD">
        <w:rPr>
          <w:highlight w:val="cyan"/>
          <w:u w:val="single"/>
        </w:rPr>
        <w:t xml:space="preserve"> </w:t>
      </w:r>
      <w:r w:rsidRPr="00497BFD">
        <w:rPr>
          <w:b/>
          <w:sz w:val="26"/>
          <w:highlight w:val="cyan"/>
          <w:u w:val="single"/>
        </w:rPr>
        <w:t>during</w:t>
      </w:r>
      <w:r w:rsidRPr="00497BFD">
        <w:rPr>
          <w:highlight w:val="cyan"/>
          <w:u w:val="single"/>
        </w:rPr>
        <w:t xml:space="preserve"> </w:t>
      </w:r>
      <w:r w:rsidRPr="003D0649">
        <w:rPr>
          <w:u w:val="single"/>
        </w:rPr>
        <w:t xml:space="preserve">the </w:t>
      </w:r>
      <w:r w:rsidRPr="00497BFD">
        <w:rPr>
          <w:b/>
          <w:sz w:val="26"/>
          <w:highlight w:val="cyan"/>
          <w:u w:val="single"/>
        </w:rPr>
        <w:t>COVID</w:t>
      </w:r>
      <w:r w:rsidRPr="003D0649">
        <w:rPr>
          <w:u w:val="single"/>
        </w:rPr>
        <w:t xml:space="preserve">-19 crisis is </w:t>
      </w:r>
      <w:r w:rsidRPr="00497BFD">
        <w:rPr>
          <w:b/>
          <w:sz w:val="26"/>
          <w:highlight w:val="cyan"/>
          <w:u w:val="single"/>
        </w:rPr>
        <w:t>likely to decrease</w:t>
      </w:r>
      <w:r w:rsidRPr="00497BFD">
        <w:rPr>
          <w:highlight w:val="cyan"/>
          <w:u w:val="single"/>
        </w:rPr>
        <w:t xml:space="preserve"> </w:t>
      </w:r>
      <w:r w:rsidRPr="003D0649">
        <w:rPr>
          <w:u w:val="single"/>
        </w:rPr>
        <w:t xml:space="preserve">the local (and international) </w:t>
      </w:r>
      <w:r w:rsidRPr="00497BFD">
        <w:rPr>
          <w:b/>
          <w:sz w:val="26"/>
          <w:highlight w:val="cyan"/>
          <w:u w:val="single"/>
        </w:rPr>
        <w:t>legitimacy</w:t>
      </w:r>
      <w:r w:rsidRPr="00497BFD">
        <w:rPr>
          <w:highlight w:val="cya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4C73BBC9" w14:textId="77777777" w:rsidR="00497BFD" w:rsidRPr="00AE3A43" w:rsidRDefault="00497BFD" w:rsidP="00497BFD">
      <w:pPr>
        <w:rPr>
          <w:u w:val="single"/>
        </w:rPr>
      </w:pPr>
    </w:p>
    <w:p w14:paraId="581D1298" w14:textId="595D8191" w:rsidR="00497BFD" w:rsidRDefault="00497BFD" w:rsidP="00497BFD">
      <w:pPr>
        <w:pStyle w:val="Heading3"/>
      </w:pPr>
      <w:r>
        <w:t>1NC – AT: Bioterror</w:t>
      </w:r>
    </w:p>
    <w:p w14:paraId="73407DCD" w14:textId="49274EC2" w:rsidR="00497BFD" w:rsidRDefault="00497BFD" w:rsidP="00497BFD">
      <w:pPr>
        <w:pStyle w:val="Heading4"/>
      </w:pPr>
      <w:r>
        <w:t xml:space="preserve">1] They haven’t read </w:t>
      </w:r>
      <w:proofErr w:type="spellStart"/>
      <w:r>
        <w:t>uq</w:t>
      </w:r>
      <w:proofErr w:type="spellEnd"/>
      <w:r>
        <w:t xml:space="preserve"> about non-state actors trying to seek bioweapons – even if there is capability we don’t know if there is motivation</w:t>
      </w:r>
    </w:p>
    <w:p w14:paraId="50562B33" w14:textId="77777777" w:rsidR="00497BFD" w:rsidRDefault="00497BFD" w:rsidP="00497BFD">
      <w:pPr>
        <w:pStyle w:val="Heading4"/>
      </w:pPr>
      <w:r>
        <w:t xml:space="preserve">2] </w:t>
      </w:r>
      <w:r>
        <w:t>Tech capabilities prevent DIY biotech</w:t>
      </w:r>
    </w:p>
    <w:p w14:paraId="14C42FE0" w14:textId="77777777" w:rsidR="00497BFD" w:rsidRPr="003510E1" w:rsidRDefault="00497BFD" w:rsidP="00497BFD">
      <w:r w:rsidRPr="003510E1">
        <w:rPr>
          <w:rFonts w:eastAsiaTheme="majorEastAsia" w:cstheme="majorBidi"/>
          <w:b/>
          <w:iCs/>
          <w:sz w:val="26"/>
        </w:rPr>
        <w:t>Jefferson et al 14</w:t>
      </w:r>
      <w:r w:rsidRPr="003510E1">
        <w:t> </w:t>
      </w:r>
      <w:r>
        <w:t>[</w:t>
      </w:r>
      <w:r w:rsidRPr="003510E1">
        <w:t xml:space="preserve">Catherine Jefferson, </w:t>
      </w:r>
      <w:proofErr w:type="spellStart"/>
      <w:r w:rsidRPr="003510E1">
        <w:t>Filippa</w:t>
      </w:r>
      <w:proofErr w:type="spellEnd"/>
      <w:r w:rsidRPr="003510E1">
        <w:t xml:space="preserve"> </w:t>
      </w:r>
      <w:proofErr w:type="spellStart"/>
      <w:r w:rsidRPr="003510E1">
        <w:t>Lentzos</w:t>
      </w:r>
      <w:proofErr w:type="spellEnd"/>
      <w:r w:rsidRPr="003510E1">
        <w:t xml:space="preserve">, and Claire Marris, Department of Social Science, Health and Medicine, King’s College London, London, UK 8-21-2014, accessed on 9-11-2021, Frontiers, "Synthetic Biology and Biosecurity: Challenging the “Myths”" </w:t>
      </w:r>
      <w:hyperlink r:id="rId59" w:history="1">
        <w:r w:rsidRPr="003510E1">
          <w:rPr>
            <w:rStyle w:val="Hyperlink"/>
          </w:rPr>
          <w:t>https://www.frontiersin.org/articles/10.3389/fpubh.2014.00115/full</w:t>
        </w:r>
      </w:hyperlink>
      <w:r>
        <w:t>]</w:t>
      </w:r>
      <w:r w:rsidRPr="003510E1">
        <w:t xml:space="preserve"> Adam</w:t>
      </w:r>
    </w:p>
    <w:p w14:paraId="456D70E0" w14:textId="77777777" w:rsidR="00497BFD" w:rsidRPr="00882A6F" w:rsidRDefault="00497BFD" w:rsidP="00497BFD">
      <w:r w:rsidRPr="00882A6F">
        <w:t xml:space="preserve">These </w:t>
      </w:r>
      <w:r w:rsidRPr="003510E1">
        <w:rPr>
          <w:rStyle w:val="StyleUnderline"/>
          <w:highlight w:val="cyan"/>
        </w:rPr>
        <w:t>concerns</w:t>
      </w:r>
      <w:r w:rsidRPr="00882A6F">
        <w:rPr>
          <w:rStyle w:val="StyleUnderline"/>
        </w:rPr>
        <w:t xml:space="preserve"> </w:t>
      </w:r>
      <w:proofErr w:type="gramStart"/>
      <w:r w:rsidRPr="00882A6F">
        <w:rPr>
          <w:rStyle w:val="StyleUnderline"/>
        </w:rPr>
        <w:t xml:space="preserve">are </w:t>
      </w:r>
      <w:r w:rsidRPr="003510E1">
        <w:rPr>
          <w:rStyle w:val="StyleUnderline"/>
          <w:highlight w:val="cyan"/>
        </w:rPr>
        <w:t>based on</w:t>
      </w:r>
      <w:r w:rsidRPr="00882A6F">
        <w:rPr>
          <w:rStyle w:val="StyleUnderline"/>
        </w:rPr>
        <w:t xml:space="preserve"> the </w:t>
      </w:r>
      <w:r w:rsidRPr="003510E1">
        <w:rPr>
          <w:rStyle w:val="StyleUnderline"/>
          <w:highlight w:val="cyan"/>
        </w:rPr>
        <w:t>assumption</w:t>
      </w:r>
      <w:proofErr w:type="gramEnd"/>
      <w:r w:rsidRPr="00882A6F">
        <w:rPr>
          <w:rStyle w:val="StyleUnderline"/>
        </w:rPr>
        <w:t xml:space="preserve"> that synthetic biology already has made it, or shortly will make it, easy for anybody to “engineer biology</w:t>
      </w:r>
      <w:r w:rsidRPr="00882A6F">
        <w:t xml:space="preserve">.” The underlying vision is one where </w:t>
      </w:r>
      <w:r w:rsidRPr="00882A6F">
        <w:rPr>
          <w:rStyle w:val="StyleUnderline"/>
        </w:rPr>
        <w:t xml:space="preserve">well-characterized </w:t>
      </w:r>
      <w:r w:rsidRPr="003510E1">
        <w:rPr>
          <w:rStyle w:val="StyleUnderline"/>
          <w:highlight w:val="cyan"/>
        </w:rPr>
        <w:t>biological “parts</w:t>
      </w:r>
      <w:r w:rsidRPr="00882A6F">
        <w:rPr>
          <w:rStyle w:val="StyleUnderline"/>
        </w:rPr>
        <w:t xml:space="preserve">” can be easily obtained from open-source online registries and then </w:t>
      </w:r>
      <w:r w:rsidRPr="003510E1">
        <w:rPr>
          <w:rStyle w:val="StyleUnderline"/>
          <w:highlight w:val="cyan"/>
        </w:rPr>
        <w:t>easily assembled</w:t>
      </w:r>
      <w:r w:rsidRPr="00882A6F">
        <w:t xml:space="preserve">, by </w:t>
      </w:r>
      <w:r w:rsidRPr="00882A6F">
        <w:rPr>
          <w:rStyle w:val="StyleUnderline"/>
        </w:rPr>
        <w:t>people with no specialist training and working outside professional scientific institutions, into genetic “circuits</w:t>
      </w:r>
      <w:r w:rsidRPr="00882A6F">
        <w:t>,” “devices,” and “systems” that will reliably perform desired functions in live organisms (</w:t>
      </w:r>
      <w:hyperlink r:id="rId60" w:anchor="B1" w:history="1">
        <w:r w:rsidRPr="00882A6F">
          <w:rPr>
            <w:rStyle w:val="Hyperlink"/>
          </w:rPr>
          <w:t>1</w:t>
        </w:r>
      </w:hyperlink>
      <w:r w:rsidRPr="00882A6F">
        <w:t>, </w:t>
      </w:r>
      <w:hyperlink r:id="rId61" w:anchor="B2" w:history="1">
        <w:r w:rsidRPr="00882A6F">
          <w:rPr>
            <w:rStyle w:val="Hyperlink"/>
          </w:rPr>
          <w:t>2</w:t>
        </w:r>
      </w:hyperlink>
      <w:r w:rsidRPr="00882A6F">
        <w:t xml:space="preserve">). However, </w:t>
      </w:r>
      <w:r w:rsidRPr="00882A6F">
        <w:rPr>
          <w:rStyle w:val="StyleUnderline"/>
        </w:rPr>
        <w:t xml:space="preserve">this </w:t>
      </w:r>
      <w:r w:rsidRPr="003510E1">
        <w:rPr>
          <w:rStyle w:val="StyleUnderline"/>
          <w:highlight w:val="cyan"/>
        </w:rPr>
        <w:t>does not</w:t>
      </w:r>
      <w:r w:rsidRPr="00882A6F">
        <w:rPr>
          <w:rStyle w:val="StyleUnderline"/>
        </w:rPr>
        <w:t xml:space="preserve"> even </w:t>
      </w:r>
      <w:r w:rsidRPr="003510E1">
        <w:rPr>
          <w:rStyle w:val="StyleUnderline"/>
          <w:highlight w:val="cyan"/>
        </w:rPr>
        <w:t>reflect</w:t>
      </w:r>
      <w:r w:rsidRPr="00882A6F">
        <w:rPr>
          <w:rStyle w:val="StyleUnderline"/>
        </w:rPr>
        <w:t xml:space="preserve"> current </w:t>
      </w:r>
      <w:r w:rsidRPr="003510E1">
        <w:rPr>
          <w:rStyle w:val="StyleUnderline"/>
          <w:highlight w:val="cyan"/>
        </w:rPr>
        <w:t>realities in</w:t>
      </w:r>
      <w:r w:rsidRPr="00882A6F">
        <w:rPr>
          <w:rStyle w:val="StyleUnderline"/>
        </w:rPr>
        <w:t xml:space="preserve"> academic or commercial </w:t>
      </w:r>
      <w:r w:rsidRPr="003510E1">
        <w:rPr>
          <w:rStyle w:val="StyleUnderline"/>
          <w:highlight w:val="cyan"/>
        </w:rPr>
        <w:t>science laboratories</w:t>
      </w:r>
      <w:r w:rsidRPr="00882A6F">
        <w:t xml:space="preserve">, where </w:t>
      </w:r>
      <w:r w:rsidRPr="003510E1">
        <w:rPr>
          <w:rStyle w:val="StyleUnderline"/>
          <w:highlight w:val="cyan"/>
        </w:rPr>
        <w:t>researchers</w:t>
      </w:r>
      <w:r w:rsidRPr="00882A6F">
        <w:rPr>
          <w:rStyle w:val="StyleUnderline"/>
        </w:rPr>
        <w:t xml:space="preserve"> are still </w:t>
      </w:r>
      <w:r w:rsidRPr="003510E1">
        <w:rPr>
          <w:rStyle w:val="StyleUnderline"/>
          <w:highlight w:val="cyan"/>
        </w:rPr>
        <w:t>struggling</w:t>
      </w:r>
      <w:r w:rsidRPr="00882A6F">
        <w:rPr>
          <w:rStyle w:val="StyleUnderline"/>
        </w:rPr>
        <w:t xml:space="preserve"> with every stage of this process</w:t>
      </w:r>
      <w:r w:rsidRPr="00882A6F">
        <w:t xml:space="preserve"> (</w:t>
      </w:r>
      <w:hyperlink r:id="rId62" w:anchor="B19" w:history="1">
        <w:r w:rsidRPr="00882A6F">
          <w:rPr>
            <w:rStyle w:val="Hyperlink"/>
          </w:rPr>
          <w:t>19</w:t>
        </w:r>
      </w:hyperlink>
      <w:r w:rsidRPr="00882A6F">
        <w:t>, </w:t>
      </w:r>
      <w:hyperlink r:id="rId63" w:anchor="B20" w:history="1">
        <w:r w:rsidRPr="00882A6F">
          <w:rPr>
            <w:rStyle w:val="Hyperlink"/>
          </w:rPr>
          <w:t>20</w:t>
        </w:r>
      </w:hyperlink>
      <w:r w:rsidRPr="00882A6F">
        <w:t>).</w:t>
      </w:r>
    </w:p>
    <w:p w14:paraId="12902CAD" w14:textId="77777777" w:rsidR="00497BFD" w:rsidRDefault="00497BFD" w:rsidP="00497BFD">
      <w:pPr>
        <w:rPr>
          <w:rStyle w:val="StyleUnderline"/>
        </w:rPr>
      </w:pPr>
      <w:r w:rsidRPr="00882A6F">
        <w:t xml:space="preserve">Moreover, </w:t>
      </w:r>
      <w:r w:rsidRPr="00882A6F">
        <w:rPr>
          <w:rStyle w:val="StyleUnderline"/>
        </w:rPr>
        <w:t>synthetic biologists who participated in our recent workshop</w:t>
      </w:r>
      <w:r w:rsidRPr="00882A6F">
        <w:t xml:space="preserve"> (</w:t>
      </w:r>
      <w:hyperlink r:id="rId64" w:anchor="B11" w:history="1">
        <w:r w:rsidRPr="00882A6F">
          <w:rPr>
            <w:rStyle w:val="Hyperlink"/>
          </w:rPr>
          <w:t>11</w:t>
        </w:r>
      </w:hyperlink>
      <w:r w:rsidRPr="00882A6F">
        <w:t xml:space="preserve">) </w:t>
      </w:r>
      <w:r w:rsidRPr="00882A6F">
        <w:rPr>
          <w:rStyle w:val="StyleUnderline"/>
        </w:rPr>
        <w:t>argued</w:t>
      </w:r>
      <w:r w:rsidRPr="00882A6F">
        <w:t xml:space="preserve"> that although </w:t>
      </w:r>
      <w:r w:rsidRPr="00882A6F">
        <w:rPr>
          <w:rStyle w:val="StyleUnderline"/>
        </w:rPr>
        <w:t>historical experience with other forms of (non-biological) engineering</w:t>
      </w:r>
      <w:r w:rsidRPr="00882A6F">
        <w:t xml:space="preserve"> </w:t>
      </w:r>
      <w:r w:rsidRPr="00882A6F">
        <w:rPr>
          <w:rStyle w:val="StyleUnderline"/>
        </w:rPr>
        <w:t>demonstrate that dependence on the craft skills of a small number of highly trained individuals is reduced for some parts of the production process</w:t>
      </w:r>
      <w:r w:rsidRPr="00882A6F">
        <w:t xml:space="preserve">, usually by standardization and mechanization, this </w:t>
      </w:r>
      <w:r w:rsidRPr="003510E1">
        <w:rPr>
          <w:rStyle w:val="StyleUnderline"/>
        </w:rPr>
        <w:t>does not mean that skills become irrelevant or that all aspects of the work become easier.</w:t>
      </w:r>
      <w:r w:rsidRPr="00882A6F">
        <w:t xml:space="preserve"> </w:t>
      </w:r>
      <w:r w:rsidRPr="003510E1">
        <w:rPr>
          <w:rStyle w:val="StyleUnderline"/>
          <w:highlight w:val="cyan"/>
        </w:rPr>
        <w:t>Specialized expertise</w:t>
      </w:r>
      <w:r w:rsidRPr="00882A6F">
        <w:rPr>
          <w:rStyle w:val="StyleUnderline"/>
        </w:rPr>
        <w:t xml:space="preserve">, teamwork, large </w:t>
      </w:r>
      <w:r w:rsidRPr="003510E1">
        <w:rPr>
          <w:rStyle w:val="StyleUnderline"/>
          <w:highlight w:val="cyan"/>
        </w:rPr>
        <w:t>infrastructures,</w:t>
      </w:r>
      <w:r w:rsidRPr="00882A6F">
        <w:rPr>
          <w:rStyle w:val="StyleUnderline"/>
        </w:rPr>
        <w:t xml:space="preserve"> complicated machinery, </w:t>
      </w:r>
      <w:r w:rsidRPr="003510E1">
        <w:rPr>
          <w:rStyle w:val="StyleUnderline"/>
          <w:highlight w:val="cyan"/>
        </w:rPr>
        <w:t>advanced technology</w:t>
      </w:r>
      <w:r w:rsidRPr="00882A6F">
        <w:rPr>
          <w:rStyle w:val="StyleUnderline"/>
        </w:rPr>
        <w:t xml:space="preserve">, trouble-shooting, and organizational factors </w:t>
      </w:r>
      <w:r w:rsidRPr="003510E1">
        <w:rPr>
          <w:rStyle w:val="StyleUnderline"/>
        </w:rPr>
        <w:t xml:space="preserve">continue to be </w:t>
      </w:r>
      <w:r w:rsidRPr="003510E1">
        <w:rPr>
          <w:rStyle w:val="StyleUnderline"/>
          <w:highlight w:val="cyan"/>
        </w:rPr>
        <w:t>required</w:t>
      </w:r>
      <w:r w:rsidRPr="00882A6F">
        <w:rPr>
          <w:rStyle w:val="StyleUnderline"/>
        </w:rPr>
        <w:t xml:space="preserve"> when a design and engineering approach develops</w:t>
      </w:r>
      <w:r w:rsidRPr="00882A6F">
        <w:t xml:space="preserve">. Thus, even though the engineering approach of synthetic biology aims to make </w:t>
      </w:r>
      <w:r w:rsidRPr="003510E1">
        <w:rPr>
          <w:rStyle w:val="StyleUnderline"/>
        </w:rPr>
        <w:t xml:space="preserve">processes </w:t>
      </w:r>
      <w:r w:rsidRPr="003510E1">
        <w:rPr>
          <w:rStyle w:val="StyleUnderline"/>
          <w:highlight w:val="cyan"/>
        </w:rPr>
        <w:t>more</w:t>
      </w:r>
      <w:r w:rsidRPr="003510E1">
        <w:rPr>
          <w:rStyle w:val="StyleUnderline"/>
        </w:rPr>
        <w:t xml:space="preserve"> </w:t>
      </w:r>
      <w:r w:rsidRPr="003510E1">
        <w:rPr>
          <w:rStyle w:val="StyleUnderline"/>
          <w:highlight w:val="cyan"/>
        </w:rPr>
        <w:t>systematic</w:t>
      </w:r>
      <w:r w:rsidRPr="003510E1">
        <w:rPr>
          <w:rStyle w:val="StyleUnderline"/>
        </w:rPr>
        <w:t xml:space="preserve"> and more reproducible, this</w:t>
      </w:r>
      <w:r w:rsidRPr="00882A6F">
        <w:t xml:space="preserve"> </w:t>
      </w:r>
      <w:r w:rsidRPr="003510E1">
        <w:rPr>
          <w:rStyle w:val="StyleUnderline"/>
        </w:rPr>
        <w:t xml:space="preserve">will </w:t>
      </w:r>
      <w:r w:rsidRPr="003510E1">
        <w:rPr>
          <w:rStyle w:val="StyleUnderline"/>
          <w:highlight w:val="cyan"/>
        </w:rPr>
        <w:t>not make it easier</w:t>
      </w:r>
      <w:r w:rsidRPr="003510E1">
        <w:rPr>
          <w:rStyle w:val="StyleUnderline"/>
        </w:rPr>
        <w:t xml:space="preserve"> for anybody to engineer biology. Indeed, </w:t>
      </w:r>
      <w:r w:rsidRPr="003510E1">
        <w:rPr>
          <w:rStyle w:val="StyleUnderline"/>
          <w:highlight w:val="cyan"/>
        </w:rPr>
        <w:t>some aspects</w:t>
      </w:r>
      <w:r w:rsidRPr="003510E1">
        <w:rPr>
          <w:rStyle w:val="StyleUnderline"/>
        </w:rPr>
        <w:t xml:space="preserve"> of the work may </w:t>
      </w:r>
      <w:r w:rsidRPr="003510E1">
        <w:rPr>
          <w:rStyle w:val="StyleUnderline"/>
          <w:highlight w:val="cyan"/>
        </w:rPr>
        <w:t>become more complex</w:t>
      </w:r>
      <w:r w:rsidRPr="003510E1">
        <w:rPr>
          <w:rStyle w:val="StyleUnderline"/>
        </w:rPr>
        <w:t>, and new skills may be required.</w:t>
      </w:r>
    </w:p>
    <w:p w14:paraId="1EA0883B" w14:textId="4207159F" w:rsidR="00497BFD" w:rsidRDefault="00497BFD" w:rsidP="00497BFD">
      <w:pPr>
        <w:pStyle w:val="Heading3"/>
      </w:pPr>
      <w:r>
        <w:t xml:space="preserve">1NC – AT: </w:t>
      </w:r>
      <w:proofErr w:type="spellStart"/>
      <w:r>
        <w:t>Nas</w:t>
      </w:r>
      <w:proofErr w:type="spellEnd"/>
      <w:r>
        <w:t xml:space="preserve"> + James</w:t>
      </w:r>
    </w:p>
    <w:p w14:paraId="24D559D8" w14:textId="75088261" w:rsidR="00497BFD" w:rsidRDefault="00497BFD" w:rsidP="00497BFD">
      <w:pPr>
        <w:pStyle w:val="Heading4"/>
      </w:pPr>
      <w:r>
        <w:t xml:space="preserve">1] Reject them – they have no warrants for how or why pharma innovation is key – </w:t>
      </w:r>
      <w:proofErr w:type="spellStart"/>
      <w:r>
        <w:t>its</w:t>
      </w:r>
      <w:proofErr w:type="spellEnd"/>
      <w:r>
        <w:t xml:space="preserve"> just talking about general life sciences and medicine which the </w:t>
      </w:r>
      <w:proofErr w:type="spellStart"/>
      <w:r>
        <w:t>aff</w:t>
      </w:r>
      <w:proofErr w:type="spellEnd"/>
      <w:r>
        <w:t xml:space="preserve"> doesn’t solve for</w:t>
      </w:r>
    </w:p>
    <w:p w14:paraId="627EC1A4" w14:textId="62CACA84" w:rsidR="00497BFD" w:rsidRDefault="00497BFD" w:rsidP="00497BFD">
      <w:pPr>
        <w:pStyle w:val="Heading4"/>
      </w:pPr>
      <w:r>
        <w:t>2] No UQ about life sciences being low now</w:t>
      </w:r>
      <w:r w:rsidR="00A90B36">
        <w:t xml:space="preserve"> or how pharma specifically solves for it – doesn’t mention innovation once</w:t>
      </w:r>
    </w:p>
    <w:p w14:paraId="5834DB6F" w14:textId="440082C5" w:rsidR="00497BFD" w:rsidRDefault="00497BFD" w:rsidP="00497BFD">
      <w:pPr>
        <w:pStyle w:val="Heading4"/>
      </w:pPr>
      <w:r>
        <w:t>3] None of their impacts have warrants for how they cause extinction which means you should err neg on 1ar and 2ar impact calc</w:t>
      </w:r>
    </w:p>
    <w:p w14:paraId="029A2921" w14:textId="415A16D3" w:rsidR="00497BFD" w:rsidRDefault="00333056" w:rsidP="00333056">
      <w:pPr>
        <w:pStyle w:val="Heading3"/>
      </w:pPr>
      <w:r>
        <w:t>1NC – AT: Health Diplomacy</w:t>
      </w:r>
    </w:p>
    <w:p w14:paraId="656DE901" w14:textId="220D037A" w:rsidR="00333056" w:rsidRDefault="00333056" w:rsidP="00333056">
      <w:pPr>
        <w:pStyle w:val="Heading4"/>
      </w:pPr>
      <w:r>
        <w:t xml:space="preserve">1] No </w:t>
      </w:r>
      <w:r>
        <w:t xml:space="preserve">IL – your </w:t>
      </w:r>
      <w:proofErr w:type="spellStart"/>
      <w:r>
        <w:t>aff</w:t>
      </w:r>
      <w:proofErr w:type="spellEnd"/>
      <w:r>
        <w:t xml:space="preserve"> doesn’t expand the reach of pharma R&amp;D into new sectors like NDT’s and you haven’t read evidence that increasing pharma innovation would cause them to pursue treatments on NDT’s </w:t>
      </w:r>
    </w:p>
    <w:p w14:paraId="4490BCCE" w14:textId="77777777" w:rsidR="00333056" w:rsidRDefault="00333056" w:rsidP="00333056">
      <w:pPr>
        <w:pStyle w:val="Heading4"/>
      </w:pPr>
      <w:r>
        <w:t xml:space="preserve">2] Health diplomacy is </w:t>
      </w:r>
      <w:r>
        <w:rPr>
          <w:u w:val="single"/>
        </w:rPr>
        <w:t>non-unique</w:t>
      </w:r>
      <w:r>
        <w:t xml:space="preserve"> – COVID proves that </w:t>
      </w:r>
      <w:r>
        <w:rPr>
          <w:u w:val="single"/>
        </w:rPr>
        <w:t>Export Bans</w:t>
      </w:r>
      <w:r>
        <w:t xml:space="preserve"> and </w:t>
      </w:r>
      <w:r w:rsidRPr="0062796F">
        <w:rPr>
          <w:u w:val="single"/>
        </w:rPr>
        <w:t>Nationalism</w:t>
      </w:r>
      <w:r>
        <w:t xml:space="preserve"> </w:t>
      </w:r>
      <w:r w:rsidRPr="0062796F">
        <w:t>thump</w:t>
      </w:r>
      <w:r>
        <w:t>.</w:t>
      </w:r>
    </w:p>
    <w:p w14:paraId="7FA804D2" w14:textId="77777777" w:rsidR="00333056" w:rsidRPr="0062796F" w:rsidRDefault="00333056" w:rsidP="00333056">
      <w:r w:rsidRPr="0062796F">
        <w:rPr>
          <w:rStyle w:val="Style13ptBold"/>
        </w:rPr>
        <w:t>Vijay 21</w:t>
      </w:r>
      <w:r>
        <w:t xml:space="preserve"> </w:t>
      </w:r>
      <w:proofErr w:type="spellStart"/>
      <w:r w:rsidRPr="0062796F">
        <w:t>Svĕt</w:t>
      </w:r>
      <w:proofErr w:type="spellEnd"/>
      <w:r w:rsidRPr="0062796F">
        <w:t xml:space="preserve"> Lustig Vijay 2-22-2021 "Global Health Diplomacy </w:t>
      </w:r>
      <w:proofErr w:type="gramStart"/>
      <w:r w:rsidRPr="0062796F">
        <w:t>In</w:t>
      </w:r>
      <w:proofErr w:type="gramEnd"/>
      <w:r w:rsidRPr="0062796F">
        <w:t xml:space="preserve"> The COVID-19 Era – Can Failure Usher In A New Era of Success?"</w:t>
      </w:r>
      <w:r>
        <w:t xml:space="preserve"> </w:t>
      </w:r>
      <w:hyperlink r:id="rId65" w:history="1">
        <w:r w:rsidRPr="00C822CF">
          <w:rPr>
            <w:rStyle w:val="Hyperlink"/>
          </w:rPr>
          <w:t>https://healthpolicy-watch.news/global-health-diplomacy-in-the-covid-19-era-can-failure-usher-in-a-new-era-of-success/</w:t>
        </w:r>
      </w:hyperlink>
      <w:r>
        <w:t xml:space="preserve"> (Reporter for Health Policy Watch)//Elmer </w:t>
      </w:r>
    </w:p>
    <w:p w14:paraId="6BCDF242" w14:textId="77777777" w:rsidR="00333056" w:rsidRPr="0062796F" w:rsidRDefault="00333056" w:rsidP="00333056">
      <w:pPr>
        <w:rPr>
          <w:sz w:val="16"/>
        </w:rPr>
      </w:pPr>
      <w:r w:rsidRPr="00CA1A53">
        <w:rPr>
          <w:b/>
          <w:sz w:val="26"/>
          <w:u w:val="single"/>
        </w:rPr>
        <w:t>More than a year into the world’s largest global health emergency</w:t>
      </w:r>
      <w:r w:rsidRPr="0062796F">
        <w:rPr>
          <w:sz w:val="16"/>
        </w:rPr>
        <w:t xml:space="preserve">, </w:t>
      </w:r>
      <w:r w:rsidRPr="001B373A">
        <w:rPr>
          <w:b/>
          <w:sz w:val="26"/>
          <w:highlight w:val="green"/>
          <w:u w:val="single"/>
        </w:rPr>
        <w:t>health diplomats</w:t>
      </w:r>
      <w:r w:rsidRPr="001B373A">
        <w:rPr>
          <w:sz w:val="16"/>
          <w:highlight w:val="green"/>
        </w:rPr>
        <w:t xml:space="preserve"> </w:t>
      </w:r>
      <w:r w:rsidRPr="0062796F">
        <w:rPr>
          <w:sz w:val="16"/>
        </w:rPr>
        <w:t xml:space="preserve">have </w:t>
      </w:r>
      <w:r w:rsidRPr="001B373A">
        <w:rPr>
          <w:b/>
          <w:sz w:val="26"/>
          <w:highlight w:val="green"/>
          <w:u w:val="single"/>
        </w:rPr>
        <w:t>fought hard to</w:t>
      </w:r>
      <w:r w:rsidRPr="001B373A">
        <w:rPr>
          <w:sz w:val="16"/>
          <w:highlight w:val="green"/>
        </w:rPr>
        <w:t xml:space="preserve"> </w:t>
      </w:r>
      <w:r w:rsidRPr="001B373A">
        <w:rPr>
          <w:b/>
          <w:sz w:val="26"/>
          <w:highlight w:val="green"/>
          <w:u w:val="single"/>
        </w:rPr>
        <w:t>ensure</w:t>
      </w:r>
      <w:r w:rsidRPr="001B373A">
        <w:rPr>
          <w:sz w:val="16"/>
          <w:highlight w:val="green"/>
        </w:rPr>
        <w:t xml:space="preserve"> </w:t>
      </w:r>
      <w:r w:rsidRPr="0062796F">
        <w:rPr>
          <w:sz w:val="16"/>
        </w:rPr>
        <w:t xml:space="preserve">that every country across the globe secures </w:t>
      </w:r>
      <w:r w:rsidRPr="001B373A">
        <w:rPr>
          <w:b/>
          <w:sz w:val="26"/>
          <w:highlight w:val="green"/>
          <w:u w:val="single"/>
        </w:rPr>
        <w:t xml:space="preserve">access </w:t>
      </w:r>
      <w:r w:rsidRPr="00CA1A53">
        <w:rPr>
          <w:b/>
          <w:sz w:val="26"/>
          <w:u w:val="single"/>
        </w:rPr>
        <w:t>to</w:t>
      </w:r>
      <w:r w:rsidRPr="00CA1A53">
        <w:rPr>
          <w:sz w:val="16"/>
        </w:rPr>
        <w:t xml:space="preserve"> </w:t>
      </w:r>
      <w:r w:rsidRPr="0062796F">
        <w:rPr>
          <w:sz w:val="16"/>
        </w:rPr>
        <w:t xml:space="preserve">lifesaving coronavirus </w:t>
      </w:r>
      <w:r w:rsidRPr="001B373A">
        <w:rPr>
          <w:b/>
          <w:sz w:val="26"/>
          <w:highlight w:val="green"/>
          <w:u w:val="single"/>
        </w:rPr>
        <w:t>health products</w:t>
      </w:r>
      <w:r w:rsidRPr="0062796F">
        <w:rPr>
          <w:sz w:val="16"/>
        </w:rPr>
        <w:t xml:space="preserve">, including vaccines, treatments, and diagnostics. </w:t>
      </w:r>
      <w:r w:rsidRPr="00CA1A53">
        <w:rPr>
          <w:b/>
          <w:sz w:val="26"/>
          <w:u w:val="single"/>
          <w:bdr w:val="single" w:sz="4" w:space="0" w:color="auto"/>
        </w:rPr>
        <w:t xml:space="preserve">That has </w:t>
      </w:r>
      <w:r w:rsidRPr="00CA1A53">
        <w:rPr>
          <w:b/>
          <w:sz w:val="26"/>
          <w:highlight w:val="cyan"/>
          <w:u w:val="single"/>
          <w:bdr w:val="single" w:sz="4" w:space="0" w:color="auto"/>
        </w:rPr>
        <w:t>not happened</w:t>
      </w:r>
      <w:r w:rsidRPr="00CA1A53">
        <w:rPr>
          <w:u w:val="single"/>
        </w:rPr>
        <w:t xml:space="preserve"> yet</w:t>
      </w:r>
      <w:r w:rsidRPr="0062796F">
        <w:rPr>
          <w:u w:val="single"/>
        </w:rPr>
        <w:t xml:space="preserve">, given that </w:t>
      </w:r>
      <w:r w:rsidRPr="001B373A">
        <w:rPr>
          <w:b/>
          <w:sz w:val="26"/>
          <w:highlight w:val="green"/>
          <w:u w:val="single"/>
        </w:rPr>
        <w:t>80% of countries</w:t>
      </w:r>
      <w:r w:rsidRPr="001B373A">
        <w:rPr>
          <w:highlight w:val="green"/>
          <w:u w:val="single"/>
        </w:rPr>
        <w:t xml:space="preserve"> </w:t>
      </w:r>
      <w:r w:rsidRPr="0062796F">
        <w:rPr>
          <w:u w:val="single"/>
        </w:rPr>
        <w:t xml:space="preserve">that are now </w:t>
      </w:r>
      <w:r w:rsidRPr="001B373A">
        <w:rPr>
          <w:b/>
          <w:sz w:val="26"/>
          <w:highlight w:val="green"/>
          <w:u w:val="single"/>
        </w:rPr>
        <w:t>rolling out vaccines are</w:t>
      </w:r>
      <w:r w:rsidRPr="001B373A">
        <w:rPr>
          <w:highlight w:val="green"/>
          <w:u w:val="single"/>
        </w:rPr>
        <w:t xml:space="preserve"> </w:t>
      </w:r>
      <w:r w:rsidRPr="0062796F">
        <w:rPr>
          <w:u w:val="single"/>
        </w:rPr>
        <w:t xml:space="preserve">either </w:t>
      </w:r>
      <w:r w:rsidRPr="001B373A">
        <w:rPr>
          <w:b/>
          <w:sz w:val="26"/>
          <w:highlight w:val="green"/>
          <w:u w:val="single"/>
        </w:rPr>
        <w:t xml:space="preserve">high-income </w:t>
      </w:r>
      <w:r w:rsidRPr="00CA1A53">
        <w:rPr>
          <w:b/>
          <w:sz w:val="26"/>
          <w:u w:val="single"/>
        </w:rPr>
        <w:t>or upper middle-income countries</w:t>
      </w:r>
      <w:r w:rsidRPr="00CA1A53">
        <w:rPr>
          <w:u w:val="single"/>
        </w:rPr>
        <w:t>.</w:t>
      </w:r>
      <w:r w:rsidRPr="0062796F">
        <w:rPr>
          <w:u w:val="single"/>
        </w:rPr>
        <w:t xml:space="preserve"> </w:t>
      </w:r>
      <w:r w:rsidRPr="001B373A">
        <w:rPr>
          <w:b/>
          <w:sz w:val="26"/>
          <w:highlight w:val="green"/>
          <w:u w:val="single"/>
        </w:rPr>
        <w:t>Export bans</w:t>
      </w:r>
      <w:r w:rsidRPr="001B373A">
        <w:rPr>
          <w:highlight w:val="green"/>
          <w:u w:val="single"/>
        </w:rPr>
        <w:t xml:space="preserve"> </w:t>
      </w:r>
      <w:r w:rsidRPr="0062796F">
        <w:rPr>
          <w:u w:val="single"/>
        </w:rPr>
        <w:t xml:space="preserve">on essential health products </w:t>
      </w:r>
      <w:r w:rsidRPr="001B373A">
        <w:rPr>
          <w:b/>
          <w:sz w:val="26"/>
          <w:highlight w:val="green"/>
          <w:u w:val="single"/>
        </w:rPr>
        <w:t>in 80 countries</w:t>
      </w:r>
      <w:r w:rsidRPr="0062796F">
        <w:rPr>
          <w:u w:val="single"/>
        </w:rPr>
        <w:t xml:space="preserve">, ranging from personal protective equipment to ventilators, </w:t>
      </w:r>
      <w:r w:rsidRPr="001B373A">
        <w:rPr>
          <w:b/>
          <w:sz w:val="26"/>
          <w:highlight w:val="green"/>
          <w:u w:val="single"/>
        </w:rPr>
        <w:t xml:space="preserve">have not helped </w:t>
      </w:r>
      <w:r w:rsidRPr="0062796F">
        <w:rPr>
          <w:u w:val="single"/>
        </w:rPr>
        <w:t>either</w:t>
      </w:r>
      <w:r w:rsidRPr="0062796F">
        <w:rPr>
          <w:sz w:val="16"/>
        </w:rPr>
        <w:t xml:space="preserve">. And in the absence of clear global guidance, up to 130 countries have imposed an uneven patchwork of travel restrictions in an attempt to keep more contagious variants at bay – mostly to no avail. </w:t>
      </w:r>
    </w:p>
    <w:p w14:paraId="285BD101" w14:textId="4FB7A2E5" w:rsidR="00333056" w:rsidRPr="00333056" w:rsidRDefault="00333056" w:rsidP="00333056"/>
    <w:sectPr w:rsidR="00333056" w:rsidRPr="003330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377700"/>
    <w:multiLevelType w:val="hybridMultilevel"/>
    <w:tmpl w:val="EB1C4FAE"/>
    <w:lvl w:ilvl="0" w:tplc="953A75E2">
      <w:start w:val="1"/>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497BFD"/>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33056"/>
    <w:rsid w:val="003460F2"/>
    <w:rsid w:val="0038158C"/>
    <w:rsid w:val="003902BA"/>
    <w:rsid w:val="003A09E2"/>
    <w:rsid w:val="00407037"/>
    <w:rsid w:val="004239A3"/>
    <w:rsid w:val="004605D6"/>
    <w:rsid w:val="00490FF7"/>
    <w:rsid w:val="00497BFD"/>
    <w:rsid w:val="004A41B0"/>
    <w:rsid w:val="004C60E8"/>
    <w:rsid w:val="004D7596"/>
    <w:rsid w:val="004E3579"/>
    <w:rsid w:val="004E728B"/>
    <w:rsid w:val="004F39E0"/>
    <w:rsid w:val="00537BD5"/>
    <w:rsid w:val="0057268A"/>
    <w:rsid w:val="005D2912"/>
    <w:rsid w:val="006065BD"/>
    <w:rsid w:val="006072B0"/>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3F53"/>
    <w:rsid w:val="009F7ED2"/>
    <w:rsid w:val="00A7421B"/>
    <w:rsid w:val="00A90B36"/>
    <w:rsid w:val="00A93661"/>
    <w:rsid w:val="00A95652"/>
    <w:rsid w:val="00AC0AB8"/>
    <w:rsid w:val="00AE5C6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C8842"/>
  <w15:chartTrackingRefBased/>
  <w15:docId w15:val="{1AFE2BE7-2B84-46D0-B55A-096E9EF10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7BFD"/>
    <w:rPr>
      <w:rFonts w:ascii="Calibri" w:hAnsi="Calibri" w:cs="Calibri"/>
      <w:sz w:val="24"/>
    </w:rPr>
  </w:style>
  <w:style w:type="paragraph" w:styleId="Heading1">
    <w:name w:val="heading 1"/>
    <w:aliases w:val="Pocket"/>
    <w:basedOn w:val="Normal"/>
    <w:next w:val="Normal"/>
    <w:link w:val="Heading1Char"/>
    <w:qFormat/>
    <w:rsid w:val="00497B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7B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497B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t,Tag1,Ta"/>
    <w:basedOn w:val="Normal"/>
    <w:next w:val="Normal"/>
    <w:link w:val="Heading4Char"/>
    <w:uiPriority w:val="3"/>
    <w:unhideWhenUsed/>
    <w:qFormat/>
    <w:rsid w:val="00497BF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7B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7BFD"/>
  </w:style>
  <w:style w:type="character" w:customStyle="1" w:styleId="Heading1Char">
    <w:name w:val="Heading 1 Char"/>
    <w:aliases w:val="Pocket Char"/>
    <w:basedOn w:val="DefaultParagraphFont"/>
    <w:link w:val="Heading1"/>
    <w:rsid w:val="00497BF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7BFD"/>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497BF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497BFD"/>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497BF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497BFD"/>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c"/>
    <w:basedOn w:val="DefaultParagraphFont"/>
    <w:uiPriority w:val="6"/>
    <w:qFormat/>
    <w:rsid w:val="00497BFD"/>
    <w:rPr>
      <w:b w:val="0"/>
      <w:sz w:val="24"/>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497BFD"/>
    <w:rPr>
      <w:color w:val="auto"/>
      <w:u w:val="none"/>
    </w:rPr>
  </w:style>
  <w:style w:type="character" w:styleId="FollowedHyperlink">
    <w:name w:val="FollowedHyperlink"/>
    <w:basedOn w:val="DefaultParagraphFont"/>
    <w:uiPriority w:val="99"/>
    <w:semiHidden/>
    <w:unhideWhenUsed/>
    <w:rsid w:val="00497BFD"/>
    <w:rPr>
      <w:color w:val="auto"/>
      <w:u w:val="none"/>
    </w:rPr>
  </w:style>
  <w:style w:type="paragraph" w:customStyle="1" w:styleId="textbold">
    <w:name w:val="text bold"/>
    <w:basedOn w:val="Normal"/>
    <w:link w:val="Emphasis"/>
    <w:uiPriority w:val="7"/>
    <w:qFormat/>
    <w:rsid w:val="00497BFD"/>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497B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497BFD"/>
    <w:pPr>
      <w:ind w:left="720"/>
      <w:contextualSpacing/>
    </w:pPr>
  </w:style>
  <w:style w:type="paragraph" w:customStyle="1" w:styleId="Emphasis1">
    <w:name w:val="Emphasis1"/>
    <w:basedOn w:val="Normal"/>
    <w:autoRedefine/>
    <w:uiPriority w:val="7"/>
    <w:qFormat/>
    <w:rsid w:val="00497BF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333056"/>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333056"/>
    <w:pPr>
      <w:pBdr>
        <w:bottom w:val="single" w:sz="8" w:space="4" w:color="4F81BD"/>
      </w:pBdr>
      <w:spacing w:after="300"/>
      <w:contextualSpacing/>
    </w:pPr>
    <w:rPr>
      <w:rFonts w:ascii="Times New Roman" w:hAnsi="Times New Roman" w:cstheme="minorBidi"/>
      <w:bCs/>
      <w:sz w:val="22"/>
      <w:u w:val="single"/>
    </w:rPr>
  </w:style>
  <w:style w:type="character" w:customStyle="1" w:styleId="TitleChar1">
    <w:name w:val="Title Char1"/>
    <w:basedOn w:val="DefaultParagraphFont"/>
    <w:uiPriority w:val="99"/>
    <w:semiHidden/>
    <w:rsid w:val="00333056"/>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333056"/>
    <w:pPr>
      <w:ind w:left="288"/>
    </w:pPr>
  </w:style>
  <w:style w:type="character" w:customStyle="1" w:styleId="CardIndentedChar">
    <w:name w:val="Card (Indented) Char"/>
    <w:basedOn w:val="DefaultParagraphFont"/>
    <w:link w:val="CardIndented"/>
    <w:rsid w:val="00333056"/>
    <w:rPr>
      <w:rFonts w:ascii="Calibri" w:hAnsi="Calibri" w:cs="Calibri"/>
      <w:sz w:val="24"/>
    </w:rPr>
  </w:style>
  <w:style w:type="paragraph" w:customStyle="1" w:styleId="Emphasize">
    <w:name w:val="Emphasize"/>
    <w:basedOn w:val="Normal"/>
    <w:uiPriority w:val="7"/>
    <w:qFormat/>
    <w:rsid w:val="0033305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livescience.com/65633-climate-change-dooms-humans-by-2050.html" TargetMode="External"/><Relationship Id="rId21" Type="http://schemas.openxmlformats.org/officeDocument/2006/relationships/hyperlink" Target="https://www.usip.org/sites/default/files/SR_288.pdf" TargetMode="External"/><Relationship Id="rId34" Type="http://schemas.openxmlformats.org/officeDocument/2006/relationships/hyperlink" Target="https://abcnews.go.com/Health/amidst-superbug-crisis-scientists-urge-innovation/story?id=62763415" TargetMode="External"/><Relationship Id="rId42" Type="http://schemas.openxmlformats.org/officeDocument/2006/relationships/hyperlink" Target="https://www.pnas.org/content/118/3/e2020368118" TargetMode="External"/><Relationship Id="rId47" Type="http://schemas.openxmlformats.org/officeDocument/2006/relationships/hyperlink" Target="https://www.pnas.org/content/118/3/e2020368118" TargetMode="External"/><Relationship Id="rId50" Type="http://schemas.openxmlformats.org/officeDocument/2006/relationships/hyperlink" Target="https://www.pnas.org/content/118/3/e2020368118" TargetMode="External"/><Relationship Id="rId55" Type="http://schemas.openxmlformats.org/officeDocument/2006/relationships/hyperlink" Target="https://www.pnas.org/content/118/3/e2020368118" TargetMode="External"/><Relationship Id="rId63" Type="http://schemas.openxmlformats.org/officeDocument/2006/relationships/hyperlink" Target="https://www.frontiersin.org/articles/10.3389/fpubh.2014.00115/full" TargetMode="External"/><Relationship Id="rId7" Type="http://schemas.openxmlformats.org/officeDocument/2006/relationships/hyperlink" Target="https://www.collinsdictionary.com/us/dictionary/english/nation" TargetMode="External"/><Relationship Id="rId2" Type="http://schemas.openxmlformats.org/officeDocument/2006/relationships/numbering" Target="numbering.xml"/><Relationship Id="rId16" Type="http://schemas.openxmlformats.org/officeDocument/2006/relationships/hyperlink" Target="https://www.collinsdictionary.com/us/dictionary/english/limit" TargetMode="External"/><Relationship Id="rId29" Type="http://schemas.openxmlformats.org/officeDocument/2006/relationships/hyperlink" Target="https://www.livescience.com/55129-how-heat-waves-kill-so-quickly.html" TargetMode="External"/><Relationship Id="rId11" Type="http://schemas.openxmlformats.org/officeDocument/2006/relationships/hyperlink" Target="https://www.collinsdictionary.com/us/dictionary/english/pledge" TargetMode="External"/><Relationship Id="rId24" Type="http://schemas.openxmlformats.org/officeDocument/2006/relationships/hyperlink" Target="https://www.ipwatchdog.com/2021/05/05/tai-says-united-states-will-back-india-southafrica-proposal-waive-ip-rights-trips/id=133224/" TargetMode="External"/><Relationship Id="rId32" Type="http://schemas.openxmlformats.org/officeDocument/2006/relationships/hyperlink" Target="https://crsreports.congress.gov/product/pdf/R/R43264/7" TargetMode="External"/><Relationship Id="rId37" Type="http://schemas.openxmlformats.org/officeDocument/2006/relationships/hyperlink" Target="https://www.pnas.org/content/118/3/e2020368118" TargetMode="External"/><Relationship Id="rId40" Type="http://schemas.openxmlformats.org/officeDocument/2006/relationships/hyperlink" Target="https://www.pnas.org/content/118/3/e2020368118" TargetMode="External"/><Relationship Id="rId45" Type="http://schemas.openxmlformats.org/officeDocument/2006/relationships/hyperlink" Target="https://www.pnas.org/content/118/3/e2020368118" TargetMode="External"/><Relationship Id="rId53" Type="http://schemas.openxmlformats.org/officeDocument/2006/relationships/hyperlink" Target="https://www.pnas.org/content/118/3/e2020368118" TargetMode="External"/><Relationship Id="rId58" Type="http://schemas.openxmlformats.org/officeDocument/2006/relationships/image" Target="media/image1.jpeg"/><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frontiersin.org/articles/10.3389/fpubh.2014.00115/full" TargetMode="External"/><Relationship Id="rId19" Type="http://schemas.openxmlformats.org/officeDocument/2006/relationships/hyperlink" Target="https://americandiplomacy.web.unc.edu/2018/09/leveraging-diplomacy-for-managing-scientific-challenges-an-opportunity-to-navigate-the-future-of-science/" TargetMode="External"/><Relationship Id="rId14" Type="http://schemas.openxmlformats.org/officeDocument/2006/relationships/hyperlink" Target="https://www.collinsdictionary.com/us/dictionary/english/income" TargetMode="External"/><Relationship Id="rId22" Type="http://schemas.openxmlformats.org/officeDocument/2006/relationships/hyperlink" Target="http://thebulletin.org/effects-single-terrorist-nuclear-bomb11150" TargetMode="External"/><Relationship Id="rId27" Type="http://schemas.openxmlformats.org/officeDocument/2006/relationships/hyperlink" Target="https://www.ipcc.ch/sr15/" TargetMode="External"/><Relationship Id="rId30" Type="http://schemas.openxmlformats.org/officeDocument/2006/relationships/hyperlink" Target="https://www.livescience.com/51990-sea-level-rise-unknowns.html" TargetMode="External"/><Relationship Id="rId35" Type="http://schemas.openxmlformats.org/officeDocument/2006/relationships/hyperlink" Target="https://www.pnas.org/content/118/3/e2020368118" TargetMode="External"/><Relationship Id="rId43" Type="http://schemas.openxmlformats.org/officeDocument/2006/relationships/hyperlink" Target="https://www.pnas.org/content/118/3/e2020368118" TargetMode="External"/><Relationship Id="rId48" Type="http://schemas.openxmlformats.org/officeDocument/2006/relationships/hyperlink" Target="https://www.pnas.org/content/118/3/e2020368118" TargetMode="External"/><Relationship Id="rId56" Type="http://schemas.openxmlformats.org/officeDocument/2006/relationships/hyperlink" Target="https://www.pnas.org/content/118/3/e2020368118" TargetMode="External"/><Relationship Id="rId64" Type="http://schemas.openxmlformats.org/officeDocument/2006/relationships/hyperlink" Target="https://www.frontiersin.org/articles/10.3389/fpubh.2014.00115/full" TargetMode="External"/><Relationship Id="rId8" Type="http://schemas.openxmlformats.org/officeDocument/2006/relationships/hyperlink" Target="https://www.collinsdictionary.com/us/dictionary/english/international" TargetMode="External"/><Relationship Id="rId51" Type="http://schemas.openxmlformats.org/officeDocument/2006/relationships/hyperlink" Target="https://www.pnas.org/content/118/3/e2020368118" TargetMode="External"/><Relationship Id="rId3" Type="http://schemas.openxmlformats.org/officeDocument/2006/relationships/styles" Target="styles.xml"/><Relationship Id="rId12" Type="http://schemas.openxmlformats.org/officeDocument/2006/relationships/hyperlink" Target="https://www.collinsdictionary.com/us/dictionary/english/spend" TargetMode="External"/><Relationship Id="rId17" Type="http://schemas.openxmlformats.org/officeDocument/2006/relationships/hyperlink" Target="https://www.collinsdictionary.com/us/dictionary/english/worldwide" TargetMode="External"/><Relationship Id="rId25" Type="http://schemas.openxmlformats.org/officeDocument/2006/relationships/hyperlink" Target="https://www.bio.org/sites/default/files/2021-04/Climate%20Report_FINAL.pdf" TargetMode="External"/><Relationship Id="rId33" Type="http://schemas.openxmlformats.org/officeDocument/2006/relationships/hyperlink" Target="https://khn.org/news/senators-who-led-pharma-friendly-patent-reform-also-prime-targets-for-pharma-cash/" TargetMode="External"/><Relationship Id="rId38" Type="http://schemas.openxmlformats.org/officeDocument/2006/relationships/hyperlink" Target="https://www.pnas.org/content/118/3/e2020368118" TargetMode="External"/><Relationship Id="rId46" Type="http://schemas.openxmlformats.org/officeDocument/2006/relationships/hyperlink" Target="https://www.pnas.org/content/118/3/e2020368118" TargetMode="External"/><Relationship Id="rId59" Type="http://schemas.openxmlformats.org/officeDocument/2006/relationships/hyperlink" Target="https://www.frontiersin.org/articles/10.3389/fpubh.2014.00115/full" TargetMode="External"/><Relationship Id="rId67" Type="http://schemas.openxmlformats.org/officeDocument/2006/relationships/theme" Target="theme/theme1.xml"/><Relationship Id="rId20" Type="http://schemas.openxmlformats.org/officeDocument/2006/relationships/hyperlink" Target="http://sitn.hms.harvard.edu/flash/2018/science-diplomacy-collaboration-rapidly-changing-world/" TargetMode="External"/><Relationship Id="rId41" Type="http://schemas.openxmlformats.org/officeDocument/2006/relationships/hyperlink" Target="https://www.pnas.org/content/118/3/e2020368118" TargetMode="External"/><Relationship Id="rId54" Type="http://schemas.openxmlformats.org/officeDocument/2006/relationships/hyperlink" Target="https://www.pnas.org/content/118/3/e2020368118" TargetMode="External"/><Relationship Id="rId62" Type="http://schemas.openxmlformats.org/officeDocument/2006/relationships/hyperlink" Target="https://www.frontiersin.org/articles/10.3389/fpubh.2014.00115/full" TargetMode="External"/><Relationship Id="rId1" Type="http://schemas.openxmlformats.org/officeDocument/2006/relationships/customXml" Target="../customXml/item1.xml"/><Relationship Id="rId6" Type="http://schemas.openxmlformats.org/officeDocument/2006/relationships/hyperlink" Target="https://www.collinsdictionary.com/us/dictionary/english/unite" TargetMode="External"/><Relationship Id="rId15" Type="http://schemas.openxmlformats.org/officeDocument/2006/relationships/hyperlink" Target="https://www.collinsdictionary.com/us/dictionary/english/beneficiary" TargetMode="External"/><Relationship Id="rId23" Type="http://schemas.openxmlformats.org/officeDocument/2006/relationships/hyperlink" Target="https://www.ipwatchdog.com/2021/04/19/waiving-ip-rights-during-times-of-covid-a-false-good-idea/id=132399/" TargetMode="External"/><Relationship Id="rId28" Type="http://schemas.openxmlformats.org/officeDocument/2006/relationships/hyperlink" Target="https://www.livescience.com/57266-amazon-river.html" TargetMode="External"/><Relationship Id="rId36" Type="http://schemas.openxmlformats.org/officeDocument/2006/relationships/hyperlink" Target="https://www.pnas.org/content/118/3/e2020368118" TargetMode="External"/><Relationship Id="rId49" Type="http://schemas.openxmlformats.org/officeDocument/2006/relationships/hyperlink" Target="https://www.pnas.org/content/118/3/e2020368118" TargetMode="External"/><Relationship Id="rId57" Type="http://schemas.openxmlformats.org/officeDocument/2006/relationships/hyperlink" Target="https://archive.is/h591O" TargetMode="External"/><Relationship Id="rId10" Type="http://schemas.openxmlformats.org/officeDocument/2006/relationships/hyperlink" Target="https://www.collinsdictionary.com/us/dictionary/english/summit" TargetMode="External"/><Relationship Id="rId31" Type="http://schemas.openxmlformats.org/officeDocument/2006/relationships/hyperlink" Target="https://medium.com/@liftmode/pharmaceutical-colonialism-3-ways-that-western-medicine-takes-from-indigenous-communities-3a9339b4f24f" TargetMode="External"/><Relationship Id="rId44" Type="http://schemas.openxmlformats.org/officeDocument/2006/relationships/hyperlink" Target="https://www.pnas.org/content/118/3/e2020368118" TargetMode="External"/><Relationship Id="rId52" Type="http://schemas.openxmlformats.org/officeDocument/2006/relationships/hyperlink" Target="https://www.pnas.org/content/118/3/e2020368118" TargetMode="External"/><Relationship Id="rId60" Type="http://schemas.openxmlformats.org/officeDocument/2006/relationships/hyperlink" Target="https://www.frontiersin.org/articles/10.3389/fpubh.2014.00115/full" TargetMode="External"/><Relationship Id="rId65" Type="http://schemas.openxmlformats.org/officeDocument/2006/relationships/hyperlink" Target="https://healthpolicy-watch.news/global-health-diplomacy-in-the-covid-19-era-can-failure-usher-in-a-new-era-of-success/" TargetMode="External"/><Relationship Id="rId4" Type="http://schemas.openxmlformats.org/officeDocument/2006/relationships/settings" Target="settings.xml"/><Relationship Id="rId9" Type="http://schemas.openxmlformats.org/officeDocument/2006/relationships/hyperlink" Target="https://www.collinsdictionary.com/us/dictionary/english/comprise" TargetMode="External"/><Relationship Id="rId13" Type="http://schemas.openxmlformats.org/officeDocument/2006/relationships/hyperlink" Target="https://www.collinsdictionary.com/us/dictionary/english/national" TargetMode="External"/><Relationship Id="rId18" Type="http://schemas.openxmlformats.org/officeDocument/2006/relationships/hyperlink" Target="https://www.collinsdictionary.com/us/dictionary/english/nation" TargetMode="External"/><Relationship Id="rId39" Type="http://schemas.openxmlformats.org/officeDocument/2006/relationships/hyperlink" Target="https://www.pnas.org/content/118/3/e20203681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24984</Words>
  <Characters>142411</Characters>
  <Application>Microsoft Office Word</Application>
  <DocSecurity>0</DocSecurity>
  <Lines>1186</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2021-09-26T14:01:00Z</dcterms:created>
  <dcterms:modified xsi:type="dcterms:W3CDTF">2021-09-26T14:49:00Z</dcterms:modified>
</cp:coreProperties>
</file>