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DD00F" w14:textId="77777777" w:rsidR="00DE1609" w:rsidRDefault="00DE1609" w:rsidP="00DE1609">
      <w:pPr>
        <w:pStyle w:val="Heading2"/>
      </w:pPr>
      <w:r>
        <w:t>1AC Shell v5 – Cal</w:t>
      </w:r>
    </w:p>
    <w:p w14:paraId="33A3A16C" w14:textId="77777777" w:rsidR="00DE1609" w:rsidRDefault="00DE1609" w:rsidP="00DE1609">
      <w:pPr>
        <w:pStyle w:val="Heading3"/>
      </w:pPr>
      <w:r>
        <w:lastRenderedPageBreak/>
        <w:t>1AC: Plan</w:t>
      </w:r>
    </w:p>
    <w:p w14:paraId="27747B23" w14:textId="77777777" w:rsidR="00DE1609" w:rsidRDefault="00DE1609" w:rsidP="00DE1609">
      <w:pPr>
        <w:pStyle w:val="Heading4"/>
      </w:pPr>
      <w:r>
        <w:t xml:space="preserve">Plan - </w:t>
      </w:r>
      <w:r w:rsidRPr="007F3FA1">
        <w:t>Private entities ought not appropriate lunar heritage sites</w:t>
      </w:r>
      <w:r>
        <w:t xml:space="preserve"> in outer space. </w:t>
      </w:r>
    </w:p>
    <w:p w14:paraId="3AA4AB75" w14:textId="77777777" w:rsidR="00DE1609" w:rsidRPr="00BD4BDA" w:rsidRDefault="00DE1609" w:rsidP="00DE1609">
      <w:pPr>
        <w:pStyle w:val="ListParagraph"/>
        <w:numPr>
          <w:ilvl w:val="0"/>
          <w:numId w:val="16"/>
        </w:numPr>
      </w:pPr>
      <w:r>
        <w:t xml:space="preserve">We will defend NASA’s interpretation of lunar heritage sites </w:t>
      </w:r>
    </w:p>
    <w:p w14:paraId="5A5274C1" w14:textId="77777777" w:rsidR="00DE1609" w:rsidRDefault="00DE1609" w:rsidP="00DE1609">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2855F45E" w14:textId="77777777" w:rsidR="00DE1609" w:rsidRPr="00BD4BDA" w:rsidRDefault="00DE1609" w:rsidP="00DE1609">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048C9557" w14:textId="77777777" w:rsidR="00DE1609" w:rsidRPr="00FE6C2C" w:rsidRDefault="00DE1609" w:rsidP="00DE1609"/>
    <w:p w14:paraId="2049E042" w14:textId="77777777" w:rsidR="00DE1609" w:rsidRDefault="00DE1609" w:rsidP="00DE1609">
      <w:pPr>
        <w:pStyle w:val="Heading3"/>
      </w:pPr>
      <w:r>
        <w:lastRenderedPageBreak/>
        <w:t>1AC: Lunar Heritage</w:t>
      </w:r>
    </w:p>
    <w:p w14:paraId="4D2CF98D" w14:textId="77777777" w:rsidR="00DE1609" w:rsidRPr="00926B03" w:rsidRDefault="00DE1609" w:rsidP="00DE1609">
      <w:pPr>
        <w:pStyle w:val="Heading4"/>
      </w:pPr>
      <w:r>
        <w:t xml:space="preserve">The Advantage is </w:t>
      </w:r>
      <w:r>
        <w:rPr>
          <w:u w:val="single"/>
        </w:rPr>
        <w:t>Lunar Heritage</w:t>
      </w:r>
      <w:r>
        <w:t>:</w:t>
      </w:r>
    </w:p>
    <w:p w14:paraId="516E6B31" w14:textId="77777777" w:rsidR="00DE1609" w:rsidRDefault="00DE1609" w:rsidP="00DE1609">
      <w:pPr>
        <w:pStyle w:val="Heading4"/>
      </w:pPr>
      <w:r>
        <w:t xml:space="preserve">Global Moon Rush by </w:t>
      </w:r>
      <w:r>
        <w:rPr>
          <w:u w:val="single"/>
        </w:rPr>
        <w:t>private actors</w:t>
      </w:r>
      <w:r>
        <w:t xml:space="preserve"> is </w:t>
      </w:r>
      <w:r>
        <w:rPr>
          <w:u w:val="single"/>
        </w:rPr>
        <w:t>coming now</w:t>
      </w:r>
      <w:r>
        <w:t>.</w:t>
      </w:r>
    </w:p>
    <w:p w14:paraId="14130FE5" w14:textId="77777777" w:rsidR="00DE1609" w:rsidRPr="00042143" w:rsidRDefault="00DE1609" w:rsidP="00DE1609">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A55768B" w14:textId="77777777" w:rsidR="00DE1609" w:rsidRDefault="00DE1609" w:rsidP="00DE1609">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5C2CD7">
        <w:rPr>
          <w:rStyle w:val="Emphasis"/>
          <w:highlight w:val="cyan"/>
        </w:rPr>
        <w:t>have to</w:t>
      </w:r>
      <w:proofErr w:type="gramEnd"/>
      <w:r w:rsidRPr="005C2CD7">
        <w:rPr>
          <w:rStyle w:val="Emphasis"/>
          <w:highlight w:val="cyan"/>
        </w:rPr>
        <w:t xml:space="preserve">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7BB18EBB" w14:textId="77777777" w:rsidR="00DE1609" w:rsidRDefault="00DE1609" w:rsidP="00DE1609">
      <w:pPr>
        <w:pStyle w:val="Heading4"/>
      </w:pPr>
      <w:r>
        <w:lastRenderedPageBreak/>
        <w:t xml:space="preserve">Corporate development, tourism, and looting will destroy </w:t>
      </w:r>
      <w:r w:rsidRPr="00D961AA">
        <w:rPr>
          <w:u w:val="single"/>
        </w:rPr>
        <w:t>scientifically rich</w:t>
      </w:r>
      <w:r>
        <w:t xml:space="preserve"> Tranquility base artifacts.</w:t>
      </w:r>
    </w:p>
    <w:p w14:paraId="65BD8CC6" w14:textId="77777777" w:rsidR="00DE1609" w:rsidRPr="00380B2A" w:rsidRDefault="00DE1609" w:rsidP="00DE1609">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33CE770D" w14:textId="77777777" w:rsidR="00DE1609" w:rsidRDefault="00DE1609" w:rsidP="00DE1609">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2B9EF83" w14:textId="77777777" w:rsidR="00DE1609" w:rsidRDefault="00DE1609" w:rsidP="00DE1609">
      <w:pPr>
        <w:pStyle w:val="Heading4"/>
      </w:pPr>
      <w:r>
        <w:t xml:space="preserve">Private entities are a </w:t>
      </w:r>
      <w:r>
        <w:rPr>
          <w:u w:val="single"/>
        </w:rPr>
        <w:t>unique threat</w:t>
      </w:r>
      <w:r>
        <w:t>---universal rules key.</w:t>
      </w:r>
    </w:p>
    <w:p w14:paraId="02263A81" w14:textId="77777777" w:rsidR="00DE1609" w:rsidRPr="00D82DE1" w:rsidRDefault="00DE1609" w:rsidP="00DE1609">
      <w:pPr>
        <w:pStyle w:val="ListParagraph"/>
        <w:numPr>
          <w:ilvl w:val="0"/>
          <w:numId w:val="12"/>
        </w:numPr>
      </w:pPr>
      <w:r>
        <w:t>Private Key Card – AT: Alt Causes</w:t>
      </w:r>
    </w:p>
    <w:p w14:paraId="0F9F0609" w14:textId="77777777" w:rsidR="00DE1609" w:rsidRDefault="00DE1609" w:rsidP="00DE1609">
      <w:pPr>
        <w:pStyle w:val="ListParagraph"/>
        <w:numPr>
          <w:ilvl w:val="0"/>
          <w:numId w:val="12"/>
        </w:numPr>
      </w:pPr>
      <w:r>
        <w:t xml:space="preserve">AT: </w:t>
      </w:r>
      <w:proofErr w:type="spellStart"/>
      <w:r>
        <w:t>Unilat</w:t>
      </w:r>
      <w:proofErr w:type="spellEnd"/>
      <w:r>
        <w:t xml:space="preserve"> CP</w:t>
      </w:r>
    </w:p>
    <w:p w14:paraId="62B75053" w14:textId="77777777" w:rsidR="00DE1609" w:rsidRDefault="00DE1609" w:rsidP="00DE1609">
      <w:pPr>
        <w:pStyle w:val="ListParagraph"/>
        <w:numPr>
          <w:ilvl w:val="0"/>
          <w:numId w:val="12"/>
        </w:numPr>
      </w:pPr>
      <w:r>
        <w:t>AT: Adv CP</w:t>
      </w:r>
    </w:p>
    <w:p w14:paraId="2D9174D1" w14:textId="77777777" w:rsidR="00DE1609" w:rsidRDefault="00DE1609" w:rsidP="00DE1609">
      <w:pPr>
        <w:pStyle w:val="ListParagraph"/>
        <w:numPr>
          <w:ilvl w:val="0"/>
          <w:numId w:val="12"/>
        </w:numPr>
      </w:pPr>
      <w:r>
        <w:t>AT: Generic DA</w:t>
      </w:r>
    </w:p>
    <w:p w14:paraId="403B48A6" w14:textId="77777777" w:rsidR="00DE1609" w:rsidRDefault="00DE1609" w:rsidP="00DE1609">
      <w:pPr>
        <w:pStyle w:val="ListParagraph"/>
        <w:numPr>
          <w:ilvl w:val="0"/>
          <w:numId w:val="12"/>
        </w:numPr>
      </w:pPr>
      <w:r>
        <w:t>AT: OST DA</w:t>
      </w:r>
    </w:p>
    <w:p w14:paraId="3D5ED029" w14:textId="77777777" w:rsidR="00DE1609" w:rsidRDefault="00DE1609" w:rsidP="00DE1609">
      <w:pPr>
        <w:pStyle w:val="ListParagraph"/>
        <w:numPr>
          <w:ilvl w:val="0"/>
          <w:numId w:val="12"/>
        </w:numPr>
      </w:pPr>
      <w:r>
        <w:t>Solvency Advocate</w:t>
      </w:r>
    </w:p>
    <w:p w14:paraId="79649626" w14:textId="77777777" w:rsidR="00DE1609" w:rsidRPr="00BE44DC" w:rsidRDefault="00DE1609" w:rsidP="00DE1609">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w:t>
      </w:r>
      <w:r w:rsidRPr="00BE44DC">
        <w:rPr>
          <w:sz w:val="16"/>
          <w:szCs w:val="16"/>
        </w:rPr>
        <w:lastRenderedPageBreak/>
        <w:t xml:space="preserve">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22E1272B" w14:textId="77777777" w:rsidR="00DE1609" w:rsidRPr="00420B02" w:rsidRDefault="00DE1609" w:rsidP="00DE1609">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5C2CD7">
        <w:rPr>
          <w:b/>
          <w:bCs/>
          <w:highlight w:val="cyan"/>
          <w:u w:val="single"/>
        </w:rPr>
        <w:t>private</w:t>
      </w:r>
      <w:r w:rsidRPr="002D21E1">
        <w:rPr>
          <w:u w:val="single"/>
        </w:rPr>
        <w:t>-</w:t>
      </w:r>
      <w:r w:rsidRPr="002D21E1">
        <w:rPr>
          <w:b/>
          <w:bCs/>
          <w:u w:val="single"/>
        </w:rPr>
        <w:t>sector</w:t>
      </w:r>
      <w:proofErr w:type="gramEnd"/>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 xml:space="preserve">ey occupy. The second is to gain international, not unilateral, recognition for the sites upon which </w:t>
      </w:r>
      <w:r w:rsidRPr="009F303A">
        <w:rPr>
          <w:sz w:val="16"/>
        </w:rPr>
        <w:lastRenderedPageBreak/>
        <w:t>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w:t>
      </w:r>
      <w:r w:rsidRPr="00420B02">
        <w:rPr>
          <w:u w:val="single"/>
        </w:rPr>
        <w:lastRenderedPageBreak/>
        <w:t>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2A85DBC" w14:textId="77777777" w:rsidR="00DE1609" w:rsidRDefault="00DE1609" w:rsidP="00DE1609">
      <w:pPr>
        <w:pStyle w:val="Heading4"/>
      </w:pPr>
      <w:r>
        <w:t xml:space="preserve">Heritage Sites </w:t>
      </w:r>
      <w:r>
        <w:rPr>
          <w:u w:val="single"/>
        </w:rPr>
        <w:t>are critical</w:t>
      </w:r>
      <w:r>
        <w:t xml:space="preserve"> for </w:t>
      </w:r>
      <w:r>
        <w:rPr>
          <w:u w:val="single"/>
        </w:rPr>
        <w:t>science research</w:t>
      </w:r>
      <w:r>
        <w:t xml:space="preserve"> around Dust. </w:t>
      </w:r>
    </w:p>
    <w:p w14:paraId="0020C939" w14:textId="77777777" w:rsidR="00DE1609" w:rsidRPr="002C1327" w:rsidRDefault="00DE1609" w:rsidP="00DE160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4D42D9B" w14:textId="77777777" w:rsidR="00DE1609" w:rsidRPr="00300410" w:rsidRDefault="00DE1609" w:rsidP="00DE1609">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w:t>
      </w:r>
      <w:r w:rsidRPr="002C1327">
        <w:rPr>
          <w:rStyle w:val="StyleUnderline"/>
        </w:rPr>
        <w:lastRenderedPageBreak/>
        <w:t xml:space="preserve">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AE658FE" w14:textId="77777777" w:rsidR="00DE1609" w:rsidRDefault="00DE1609" w:rsidP="00DE1609">
      <w:pPr>
        <w:pStyle w:val="Heading4"/>
      </w:pPr>
      <w:r>
        <w:t xml:space="preserve">Moon Dust Research key to </w:t>
      </w:r>
      <w:r>
        <w:rPr>
          <w:u w:val="single"/>
        </w:rPr>
        <w:t>Moon Basing</w:t>
      </w:r>
      <w:r>
        <w:t>.</w:t>
      </w:r>
    </w:p>
    <w:p w14:paraId="51F0EDA3" w14:textId="77777777" w:rsidR="00DE1609" w:rsidRPr="00362E4C" w:rsidRDefault="00DE1609" w:rsidP="00DE1609">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2D9665A" w14:textId="77777777" w:rsidR="00DE1609" w:rsidRDefault="00DE1609" w:rsidP="00DE1609">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09383FE6" w14:textId="77777777" w:rsidR="00DE1609" w:rsidRDefault="00DE1609" w:rsidP="00DE1609">
      <w:pPr>
        <w:pStyle w:val="Heading4"/>
      </w:pPr>
      <w:r>
        <w:t>A lunar base</w:t>
      </w:r>
      <w:r w:rsidRPr="003019D2">
        <w:t xml:space="preserve"> </w:t>
      </w:r>
      <w:r>
        <w:t xml:space="preserve">is </w:t>
      </w:r>
      <w:r w:rsidRPr="003019D2">
        <w:t>coming now but preservation of the environment is key</w:t>
      </w:r>
      <w:r>
        <w:t>.</w:t>
      </w:r>
    </w:p>
    <w:p w14:paraId="4DF80CAE" w14:textId="77777777" w:rsidR="00DE1609" w:rsidRPr="003019D2" w:rsidRDefault="00DE1609" w:rsidP="00DE1609">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12" w:history="1">
        <w:r w:rsidRPr="001D7505">
          <w:rPr>
            <w:rStyle w:val="Hyperlink"/>
          </w:rPr>
          <w:t>https://www.nasa.gov/feature/goddard/2021/nasa-s-artemis-base-camp-on-the-moon-will-need-light-water-elevation/</w:t>
        </w:r>
      </w:hyperlink>
      <w:r>
        <w:rPr>
          <w:rStyle w:val="Hyperlink"/>
        </w:rPr>
        <w:t xml:space="preserve"> accessed 2/12/22</w:t>
      </w:r>
      <w:r>
        <w:t>] Adam</w:t>
      </w:r>
    </w:p>
    <w:p w14:paraId="400B5CE8" w14:textId="77777777" w:rsidR="00DE1609" w:rsidRPr="003019D2" w:rsidRDefault="00DE1609" w:rsidP="00DE1609">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0EF80720" w14:textId="77777777" w:rsidR="00DE1609" w:rsidRPr="003019D2" w:rsidRDefault="00DE1609" w:rsidP="00DE1609">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3"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5C361E1B" w14:textId="77777777" w:rsidR="00DE1609" w:rsidRPr="003019D2" w:rsidRDefault="00DE1609" w:rsidP="00DE1609">
      <w:pPr>
        <w:rPr>
          <w:sz w:val="16"/>
        </w:rPr>
      </w:pPr>
      <w:r w:rsidRPr="003019D2">
        <w:rPr>
          <w:sz w:val="16"/>
        </w:rPr>
        <w:lastRenderedPageBreak/>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xml:space="preserve">. But the bottoms of some deep craters are shrouded in near constant </w:t>
      </w:r>
      <w:proofErr w:type="gramStart"/>
      <w:r w:rsidRPr="003019D2">
        <w:rPr>
          <w:sz w:val="16"/>
        </w:rPr>
        <w:t>darkness, since</w:t>
      </w:r>
      <w:proofErr w:type="gramEnd"/>
      <w:r w:rsidRPr="003019D2">
        <w:rPr>
          <w:sz w:val="16"/>
        </w:rPr>
        <w:t xml:space="preserve"> sunlight at the South Pole strikes at such a low angle it only brushes their rims.</w:t>
      </w:r>
    </w:p>
    <w:p w14:paraId="232DD697" w14:textId="77777777" w:rsidR="00DE1609" w:rsidRPr="003019D2" w:rsidRDefault="00DE1609" w:rsidP="00DE1609">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08E1E19" w14:textId="77777777" w:rsidR="00DE1609" w:rsidRPr="003019D2" w:rsidRDefault="00DE1609" w:rsidP="00DE1609">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4"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5725643F" w14:textId="77777777" w:rsidR="00DE1609" w:rsidRPr="003019D2" w:rsidRDefault="00DE1609" w:rsidP="00DE1609">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5"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5083A372" w14:textId="77777777" w:rsidR="00DE1609" w:rsidRPr="003019D2" w:rsidRDefault="00DE1609" w:rsidP="00DE1609">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65222F18" w14:textId="77777777" w:rsidR="00DE1609" w:rsidRPr="003019D2" w:rsidRDefault="00DE1609" w:rsidP="00DE1609">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6B758E06" w14:textId="77777777" w:rsidR="00DE1609" w:rsidRPr="003019D2" w:rsidRDefault="00DE1609" w:rsidP="00DE1609">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17D66203" w14:textId="77777777" w:rsidR="00DE1609" w:rsidRPr="003019D2" w:rsidRDefault="00DE1609" w:rsidP="00DE1609">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167ABAE0" w14:textId="77777777" w:rsidR="00DE1609" w:rsidRPr="003019D2" w:rsidRDefault="00DE1609" w:rsidP="00DE1609">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7D5FD62C" w14:textId="77777777" w:rsidR="00DE1609" w:rsidRPr="005A7108" w:rsidRDefault="00DE1609" w:rsidP="00DE1609">
      <w:pPr>
        <w:rPr>
          <w:u w:val="single"/>
        </w:rPr>
      </w:pPr>
      <w:r w:rsidRPr="003019D2">
        <w:rPr>
          <w:sz w:val="16"/>
        </w:rPr>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60A85C08" w14:textId="77777777" w:rsidR="00DE1609" w:rsidRDefault="00DE1609" w:rsidP="00DE1609">
      <w:pPr>
        <w:pStyle w:val="Heading4"/>
      </w:pPr>
      <w:r>
        <w:lastRenderedPageBreak/>
        <w:t xml:space="preserve">Scenario 1 – </w:t>
      </w:r>
      <w:r>
        <w:rPr>
          <w:u w:val="single"/>
        </w:rPr>
        <w:t>Aquaculture</w:t>
      </w:r>
      <w:r>
        <w:t>:</w:t>
      </w:r>
    </w:p>
    <w:p w14:paraId="35DF7719" w14:textId="77777777" w:rsidR="00DE1609" w:rsidRPr="007E3E90" w:rsidRDefault="00DE1609" w:rsidP="00DE1609">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58E8CBE7" w14:textId="77777777" w:rsidR="00DE1609" w:rsidRPr="007E3E90" w:rsidRDefault="00DE1609" w:rsidP="00DE1609">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75E3443E" w14:textId="77777777" w:rsidR="00DE1609" w:rsidRPr="007E3E90" w:rsidRDefault="00DE1609" w:rsidP="00DE1609">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w:t>
      </w:r>
      <w:r w:rsidRPr="007E3E90">
        <w:rPr>
          <w:sz w:val="16"/>
        </w:rPr>
        <w:lastRenderedPageBreak/>
        <w:t>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w:t>
      </w:r>
      <w:r w:rsidRPr="007E3E90">
        <w:rPr>
          <w:sz w:val="6"/>
          <w:szCs w:val="6"/>
        </w:rPr>
        <w:lastRenderedPageBreak/>
        <w:t xml:space="preserve">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xml:space="preserve">,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2ABDEADF" w14:textId="77777777" w:rsidR="00DE1609" w:rsidRDefault="00DE1609" w:rsidP="00DE1609">
      <w:pPr>
        <w:pStyle w:val="Heading4"/>
      </w:pPr>
      <w:r>
        <w:t xml:space="preserve">Food security quickly declining </w:t>
      </w:r>
    </w:p>
    <w:p w14:paraId="52E839AA" w14:textId="77777777" w:rsidR="00DE1609" w:rsidRPr="00A8696B" w:rsidRDefault="00DE1609" w:rsidP="00DE1609">
      <w:proofErr w:type="spellStart"/>
      <w:r w:rsidRPr="00A8696B">
        <w:rPr>
          <w:rFonts w:eastAsiaTheme="majorEastAsia" w:cstheme="majorBidi"/>
          <w:b/>
          <w:bCs/>
          <w:sz w:val="26"/>
          <w:szCs w:val="26"/>
        </w:rPr>
        <w:t>Piesse</w:t>
      </w:r>
      <w:proofErr w:type="spellEnd"/>
      <w:r w:rsidRPr="00A8696B">
        <w:rPr>
          <w:rFonts w:eastAsiaTheme="majorEastAsia" w:cstheme="majorBidi"/>
          <w:b/>
          <w:bCs/>
          <w:sz w:val="26"/>
          <w:szCs w:val="26"/>
        </w:rPr>
        <w:t xml:space="preserve"> 20</w:t>
      </w:r>
      <w:r w:rsidRPr="00A8696B">
        <w:t xml:space="preserve"> [Mervyn </w:t>
      </w:r>
      <w:proofErr w:type="spellStart"/>
      <w:r w:rsidRPr="00A8696B">
        <w:t>Piesse</w:t>
      </w:r>
      <w:proofErr w:type="spellEnd"/>
      <w:r w:rsidRPr="00A8696B">
        <w:t xml:space="preserv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Water Security in 2050: Demographic Change and Increased Demand,” </w:t>
      </w:r>
      <w:hyperlink r:id="rId16" w:history="1">
        <w:r w:rsidRPr="00A8696B">
          <w:rPr>
            <w:rStyle w:val="Hyperlink"/>
          </w:rPr>
          <w:t>https://www.futuredirections.org.au/publication/global-food-and-water-security-in-2050-demographic-change-and-increased-demand/</w:t>
        </w:r>
      </w:hyperlink>
      <w:r w:rsidRPr="00A8696B">
        <w:t>, accessed 8-12-2021]JMK</w:t>
      </w:r>
    </w:p>
    <w:p w14:paraId="31F901A1" w14:textId="77777777" w:rsidR="00DE1609" w:rsidRPr="00B719D8" w:rsidRDefault="00DE1609" w:rsidP="00DE1609">
      <w:r w:rsidRPr="00B719D8">
        <w:t>*</w:t>
      </w:r>
      <w:proofErr w:type="gramStart"/>
      <w:r w:rsidRPr="00B719D8">
        <w:t>size</w:t>
      </w:r>
      <w:proofErr w:type="gramEnd"/>
      <w:r w:rsidRPr="00B719D8">
        <w:t xml:space="preserve"> 2 font is an incredibly long rant about plant-based diets.</w:t>
      </w:r>
    </w:p>
    <w:p w14:paraId="38C05348" w14:textId="77777777" w:rsidR="00DE1609" w:rsidRDefault="00DE1609" w:rsidP="00DE1609">
      <w:r>
        <w:lastRenderedPageBreak/>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547CA2C" w14:textId="77777777" w:rsidR="00DE1609" w:rsidRPr="00B373D6" w:rsidRDefault="00DE1609" w:rsidP="00DE1609">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6E23CBBB" w14:textId="77777777" w:rsidR="00DE1609" w:rsidRPr="00B373D6" w:rsidRDefault="00DE1609" w:rsidP="00DE1609">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6E4BA54A" w14:textId="77777777" w:rsidR="00DE1609" w:rsidRPr="00B373D6" w:rsidRDefault="00DE1609" w:rsidP="00DE1609">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6710F87F" w14:textId="77777777" w:rsidR="00DE1609" w:rsidRPr="00B373D6" w:rsidRDefault="00DE1609" w:rsidP="00DE1609">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111A20A4" w14:textId="77777777" w:rsidR="00DE1609" w:rsidRPr="00B373D6" w:rsidRDefault="00DE1609" w:rsidP="00DE1609">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3262FAC3" w14:textId="77777777" w:rsidR="00DE1609" w:rsidRPr="00B373D6" w:rsidRDefault="00DE1609" w:rsidP="00DE1609">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1A3AD3BF" w14:textId="77777777" w:rsidR="00DE1609" w:rsidRPr="00B373D6" w:rsidRDefault="00DE1609" w:rsidP="00DE1609">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5DDA161C" w14:textId="77777777" w:rsidR="00DE1609" w:rsidRPr="00B373D6" w:rsidRDefault="00DE1609" w:rsidP="00DE1609">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128F1434" w14:textId="77777777" w:rsidR="00DE1609" w:rsidRPr="00B373D6" w:rsidRDefault="00DE1609" w:rsidP="00DE1609">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1606D52D" w14:textId="77777777" w:rsidR="00DE1609" w:rsidRDefault="00DE1609" w:rsidP="00DE1609">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1F2CE15D" w14:textId="77777777" w:rsidR="00DE1609" w:rsidRDefault="00DE1609" w:rsidP="00DE1609">
      <w:pPr>
        <w:pStyle w:val="Heading4"/>
      </w:pPr>
      <w:r>
        <w:t xml:space="preserve">Food Insecurity goes </w:t>
      </w:r>
      <w:r>
        <w:rPr>
          <w:u w:val="single"/>
        </w:rPr>
        <w:t>nuclear</w:t>
      </w:r>
      <w:r>
        <w:t xml:space="preserve"> – escalates </w:t>
      </w:r>
      <w:r>
        <w:rPr>
          <w:u w:val="single"/>
        </w:rPr>
        <w:t>multiple hotspots</w:t>
      </w:r>
      <w:r>
        <w:t>.</w:t>
      </w:r>
    </w:p>
    <w:p w14:paraId="17CE613D" w14:textId="77777777" w:rsidR="00DE1609" w:rsidRPr="00E07505" w:rsidRDefault="00DE1609" w:rsidP="00DE1609">
      <w:r w:rsidRPr="00E07505">
        <w:rPr>
          <w:rStyle w:val="Style13ptBold"/>
        </w:rPr>
        <w:t>Cribb 19</w:t>
      </w:r>
      <w:r>
        <w:t xml:space="preserve"> Julian Cribb 8-23-2019 “Food or War</w:t>
      </w:r>
      <w:r w:rsidRPr="00E07505">
        <w:t xml:space="preserve">” </w:t>
      </w:r>
      <w:hyperlink r:id="rId17"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63751A54" w14:textId="77777777" w:rsidR="00DE1609" w:rsidRPr="00541660" w:rsidRDefault="00DE1609" w:rsidP="00DE1609">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w:t>
      </w:r>
      <w:r w:rsidRPr="00E335A7">
        <w:rPr>
          <w:sz w:val="10"/>
        </w:rPr>
        <w:lastRenderedPageBreak/>
        <w:t xml:space="preserve">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w:t>
      </w:r>
      <w:proofErr w:type="gramStart"/>
      <w:r w:rsidRPr="00E335A7">
        <w:rPr>
          <w:sz w:val="10"/>
        </w:rPr>
        <w:t>Houston</w:t>
      </w:r>
      <w:proofErr w:type="gramEnd"/>
      <w:r w:rsidRPr="00E335A7">
        <w:rPr>
          <w:sz w:val="10"/>
        </w:rPr>
        <w:t xml:space="preserve">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w:t>
      </w:r>
      <w:r w:rsidRPr="00E335A7">
        <w:rPr>
          <w:sz w:val="10"/>
        </w:rPr>
        <w:lastRenderedPageBreak/>
        <w:t xml:space="preserve">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 xml:space="preserve">If the nation outruns its domestic resources yet still </w:t>
      </w:r>
      <w:proofErr w:type="gramStart"/>
      <w:r w:rsidRPr="005C2CD7">
        <w:rPr>
          <w:rStyle w:val="Emphasis"/>
          <w:highlight w:val="cyan"/>
        </w:rPr>
        <w:t>has to</w:t>
      </w:r>
      <w:proofErr w:type="gramEnd"/>
      <w:r w:rsidRPr="005C2CD7">
        <w:rPr>
          <w:rStyle w:val="Emphasis"/>
          <w:highlight w:val="cya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w:t>
      </w:r>
      <w:r w:rsidRPr="00E335A7">
        <w:rPr>
          <w:sz w:val="10"/>
        </w:rPr>
        <w:lastRenderedPageBreak/>
        <w:t xml:space="preserve">—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1E7FF90F" w14:textId="77777777" w:rsidR="00DE1609" w:rsidRDefault="00DE1609" w:rsidP="00DE1609">
      <w:pPr>
        <w:pStyle w:val="Heading4"/>
      </w:pPr>
      <w:r>
        <w:lastRenderedPageBreak/>
        <w:t>Marine aquaculture solves extinction.</w:t>
      </w:r>
    </w:p>
    <w:p w14:paraId="2E82878C" w14:textId="77777777" w:rsidR="00DE1609" w:rsidRDefault="00DE1609" w:rsidP="00DE1609">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6096CA31" w14:textId="77777777" w:rsidR="00DE1609" w:rsidRPr="00050391" w:rsidRDefault="00DE1609" w:rsidP="00DE1609">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3D7ACD2" w14:textId="77777777" w:rsidR="00DE1609" w:rsidRPr="00050391" w:rsidRDefault="00DE1609" w:rsidP="00DE1609">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540DA0CC" w14:textId="77777777" w:rsidR="00DE1609" w:rsidRPr="00050391" w:rsidRDefault="00DE1609" w:rsidP="00DE1609">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29DE87E7" w14:textId="77777777" w:rsidR="00DE1609" w:rsidRPr="00050391" w:rsidRDefault="00DE1609" w:rsidP="00DE1609">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591081EE" w14:textId="77777777" w:rsidR="00DE1609" w:rsidRPr="00050391" w:rsidRDefault="00DE1609" w:rsidP="00DE1609">
      <w:pPr>
        <w:rPr>
          <w:sz w:val="16"/>
        </w:rPr>
      </w:pPr>
      <w:r w:rsidRPr="00050391">
        <w:rPr>
          <w:sz w:val="16"/>
        </w:rPr>
        <w:t xml:space="preserve">There are </w:t>
      </w:r>
      <w:proofErr w:type="gramStart"/>
      <w:r w:rsidRPr="00050391">
        <w:rPr>
          <w:sz w:val="16"/>
        </w:rPr>
        <w:t>a number of</w:t>
      </w:r>
      <w:proofErr w:type="gramEnd"/>
      <w:r w:rsidRPr="00050391">
        <w:rPr>
          <w:sz w:val="16"/>
        </w:rPr>
        <w:t xml:space="preserve">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69557F92" w14:textId="77777777" w:rsidR="00DE1609" w:rsidRPr="00050391" w:rsidRDefault="00DE1609" w:rsidP="00DE1609">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100BE466" w14:textId="77777777" w:rsidR="00DE1609" w:rsidRPr="00050391" w:rsidRDefault="00DE1609" w:rsidP="00DE1609">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w:t>
      </w:r>
      <w:r w:rsidRPr="00050391">
        <w:rPr>
          <w:sz w:val="16"/>
        </w:rPr>
        <w:lastRenderedPageBreak/>
        <w:t>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3345E729" w14:textId="77777777" w:rsidR="00DE1609" w:rsidRPr="00050391" w:rsidRDefault="00DE1609" w:rsidP="00DE1609">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1BC1DC06" w14:textId="77777777" w:rsidR="00DE1609" w:rsidRPr="00050391" w:rsidRDefault="00DE1609" w:rsidP="00DE1609">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77229AA2" w14:textId="77777777" w:rsidR="00DE1609" w:rsidRPr="00050391" w:rsidRDefault="00DE1609" w:rsidP="00DE1609">
      <w:pPr>
        <w:rPr>
          <w:sz w:val="10"/>
          <w:szCs w:val="10"/>
        </w:rPr>
      </w:pPr>
      <w:r w:rsidRPr="00050391">
        <w:rPr>
          <w:sz w:val="10"/>
          <w:szCs w:val="10"/>
        </w:rPr>
        <w:t xml:space="preserve">It took hundreds of years, but </w:t>
      </w:r>
      <w:proofErr w:type="gramStart"/>
      <w:r w:rsidRPr="00050391">
        <w:rPr>
          <w:sz w:val="10"/>
          <w:szCs w:val="10"/>
        </w:rPr>
        <w:t>the majority of</w:t>
      </w:r>
      <w:proofErr w:type="gramEnd"/>
      <w:r w:rsidRPr="00050391">
        <w:rPr>
          <w:sz w:val="10"/>
          <w:szCs w:val="10"/>
        </w:rPr>
        <w:t xml:space="preserve">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 xml:space="preserve">gatherer lifestyle persists. We call it fishing, and if left unchecked it threatens to </w:t>
      </w:r>
      <w:proofErr w:type="gramStart"/>
      <w:r w:rsidRPr="00050391">
        <w:rPr>
          <w:sz w:val="10"/>
          <w:szCs w:val="10"/>
        </w:rPr>
        <w:t>have an effect on</w:t>
      </w:r>
      <w:proofErr w:type="gramEnd"/>
      <w:r w:rsidRPr="00050391">
        <w:rPr>
          <w:sz w:val="10"/>
          <w:szCs w:val="10"/>
        </w:rPr>
        <w:t xml:space="preserve">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05932B7F" w14:textId="77777777" w:rsidR="00DE1609" w:rsidRPr="00050391" w:rsidRDefault="00DE1609" w:rsidP="00DE1609">
      <w:pPr>
        <w:rPr>
          <w:sz w:val="10"/>
          <w:szCs w:val="10"/>
        </w:rPr>
      </w:pPr>
      <w:r w:rsidRPr="00050391">
        <w:rPr>
          <w:sz w:val="10"/>
          <w:szCs w:val="10"/>
        </w:rPr>
        <w:t xml:space="preserve">We see ominous signs of what happened on land beginning to happen in the world ocean. To date we have driven </w:t>
      </w:r>
      <w:proofErr w:type="gramStart"/>
      <w:r w:rsidRPr="00050391">
        <w:rPr>
          <w:sz w:val="10"/>
          <w:szCs w:val="10"/>
        </w:rPr>
        <w:t>a number of</w:t>
      </w:r>
      <w:proofErr w:type="gramEnd"/>
      <w:r w:rsidRPr="00050391">
        <w:rPr>
          <w:sz w:val="10"/>
          <w:szCs w:val="10"/>
        </w:rPr>
        <w:t xml:space="preserve">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79F85750" w14:textId="77777777" w:rsidR="00DE1609" w:rsidRPr="00050391" w:rsidRDefault="00DE1609" w:rsidP="00DE1609">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473A9066" w14:textId="77777777" w:rsidR="00DE1609" w:rsidRPr="00050391" w:rsidRDefault="00DE1609" w:rsidP="00DE1609">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2CC2681B" w14:textId="77777777" w:rsidR="00DE1609" w:rsidRPr="00050391" w:rsidRDefault="00DE1609" w:rsidP="00DE1609">
      <w:pPr>
        <w:rPr>
          <w:sz w:val="16"/>
        </w:rPr>
      </w:pPr>
      <w:r w:rsidRPr="00050391">
        <w:rPr>
          <w:sz w:val="16"/>
        </w:rPr>
        <w:t>4 Moving Food Production to the Sea</w:t>
      </w:r>
    </w:p>
    <w:p w14:paraId="39209F7D" w14:textId="77777777" w:rsidR="00DE1609" w:rsidRPr="00050391" w:rsidRDefault="00DE1609" w:rsidP="00DE1609">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w:t>
      </w:r>
      <w:proofErr w:type="gramStart"/>
      <w:r w:rsidRPr="00050391">
        <w:rPr>
          <w:rStyle w:val="StyleUnderline"/>
        </w:rPr>
        <w:t>in order to</w:t>
      </w:r>
      <w:proofErr w:type="gramEnd"/>
      <w:r w:rsidRPr="00050391">
        <w:rPr>
          <w:rStyle w:val="StyleUnderline"/>
        </w:rPr>
        <w:t xml:space="preserve"> </w:t>
      </w:r>
      <w:r w:rsidRPr="00917BF5">
        <w:rPr>
          <w:rStyle w:val="Emphasis"/>
        </w:rPr>
        <w:t>sustain healthy ocean ecosystems</w:t>
      </w:r>
      <w:r w:rsidRPr="00050391">
        <w:rPr>
          <w:sz w:val="16"/>
        </w:rPr>
        <w:t xml:space="preserve"> (Lester, Gentry, et al., 2018).</w:t>
      </w:r>
    </w:p>
    <w:p w14:paraId="3393436C" w14:textId="77777777" w:rsidR="00DE1609" w:rsidRPr="00541660" w:rsidRDefault="00DE1609" w:rsidP="00DE1609">
      <w:pPr>
        <w:rPr>
          <w:sz w:val="16"/>
        </w:rPr>
      </w:pPr>
      <w:r w:rsidRPr="00050391">
        <w:rPr>
          <w:rStyle w:val="StyleUnderline"/>
        </w:rPr>
        <w:lastRenderedPageBreak/>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338E44E0" w14:textId="77777777" w:rsidR="00DE1609" w:rsidRDefault="00DE1609" w:rsidP="00DE1609">
      <w:pPr>
        <w:pStyle w:val="Heading4"/>
      </w:pPr>
      <w:r>
        <w:t xml:space="preserve">Scenario 2 – </w:t>
      </w:r>
      <w:r>
        <w:rPr>
          <w:u w:val="single"/>
        </w:rPr>
        <w:t>Neutrinos</w:t>
      </w:r>
      <w:r>
        <w:t>:</w:t>
      </w:r>
    </w:p>
    <w:p w14:paraId="73F51984" w14:textId="77777777" w:rsidR="00DE1609" w:rsidRDefault="00DE1609" w:rsidP="00DE1609">
      <w:pPr>
        <w:pStyle w:val="Heading4"/>
      </w:pPr>
      <w:r>
        <w:t xml:space="preserve">Earth’s Atmosphere </w:t>
      </w:r>
      <w:r>
        <w:rPr>
          <w:u w:val="single"/>
        </w:rPr>
        <w:t>limits</w:t>
      </w:r>
      <w:r>
        <w:t xml:space="preserve"> Neutrino Research – only a Moon base </w:t>
      </w:r>
      <w:r>
        <w:rPr>
          <w:u w:val="single"/>
        </w:rPr>
        <w:t>solves</w:t>
      </w:r>
      <w:r>
        <w:t>.</w:t>
      </w:r>
    </w:p>
    <w:p w14:paraId="1CE0DC7C" w14:textId="77777777" w:rsidR="00DE1609" w:rsidRPr="006A60D6" w:rsidRDefault="00DE1609" w:rsidP="00DE1609">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79773A84" w14:textId="77777777" w:rsidR="00DE1609" w:rsidRPr="00AA4515" w:rsidRDefault="00DE1609" w:rsidP="00DE1609">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t>
      </w:r>
      <w:r w:rsidRPr="00320BF9">
        <w:rPr>
          <w:u w:val="single"/>
        </w:rPr>
        <w:lastRenderedPageBreak/>
        <w:t xml:space="preserve">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6E0CC001" w14:textId="77777777" w:rsidR="00DE1609" w:rsidRDefault="00DE1609" w:rsidP="00DE1609">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7A2ECF7C" w14:textId="77777777" w:rsidR="00DE1609" w:rsidRPr="00DB6AEB" w:rsidRDefault="00DE1609" w:rsidP="00DE1609">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70DAC241" w14:textId="77777777" w:rsidR="00DE1609" w:rsidRPr="001E4C04" w:rsidRDefault="00DE1609" w:rsidP="00DE1609">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lastRenderedPageBreak/>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35B1B59" w14:textId="77777777" w:rsidR="00DE1609" w:rsidRPr="00F06024" w:rsidRDefault="00DE1609" w:rsidP="00DE1609">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2934CFD1" w14:textId="77777777" w:rsidR="00DE1609" w:rsidRPr="00D06C87" w:rsidRDefault="00DE1609" w:rsidP="00DE1609">
      <w:r w:rsidRPr="00F06024">
        <w:rPr>
          <w:rStyle w:val="Style13ptBold"/>
        </w:rPr>
        <w:t>Lee 20</w:t>
      </w:r>
      <w:r>
        <w:t xml:space="preserve"> Thomas Lee </w:t>
      </w:r>
      <w:r w:rsidRPr="00F06024">
        <w:t>"Can tiny, invisible particles help stop the spread of nuclear weapons?"</w:t>
      </w:r>
      <w:r>
        <w:t xml:space="preserve"> </w:t>
      </w:r>
      <w:hyperlink r:id="rId18"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A155E63" w14:textId="77777777" w:rsidR="00DE1609" w:rsidRPr="00055F1F" w:rsidRDefault="00DE1609" w:rsidP="00DE1609">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w:t>
      </w:r>
      <w:r w:rsidRPr="00055F1F">
        <w:rPr>
          <w:sz w:val="16"/>
        </w:rPr>
        <w:lastRenderedPageBreak/>
        <w:t xml:space="preserve">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proofErr w:type="gramStart"/>
      <w:r w:rsidRPr="00AC1DAA">
        <w:rPr>
          <w:rStyle w:val="Emphasis"/>
          <w:bdr w:val="single" w:sz="18" w:space="0" w:color="auto"/>
        </w:rPr>
        <w:t xml:space="preserve">pretty </w:t>
      </w:r>
      <w:r w:rsidRPr="005C2CD7">
        <w:rPr>
          <w:rStyle w:val="Emphasis"/>
          <w:highlight w:val="cya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 xml:space="preserve">The hard part is getting enough materials — either enriched </w:t>
      </w:r>
      <w:r w:rsidRPr="00B26A19">
        <w:rPr>
          <w:rStyle w:val="StyleUnderline"/>
        </w:rPr>
        <w:lastRenderedPageBreak/>
        <w:t>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proofErr w:type="gramStart"/>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50D2F785" w14:textId="77777777" w:rsidR="00DE1609" w:rsidRDefault="00DE1609" w:rsidP="00DE1609">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486E9750" w14:textId="77777777" w:rsidR="00DE1609" w:rsidRPr="00FD7DA6" w:rsidRDefault="00DE1609" w:rsidP="00DE1609">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9"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55AFA46A" w14:textId="77777777" w:rsidR="00DE1609" w:rsidRPr="00536760" w:rsidRDefault="00DE1609" w:rsidP="00DE1609">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 xml:space="preserve">the framework set in place by the 1970 </w:t>
      </w:r>
      <w:r w:rsidRPr="00055F1F">
        <w:rPr>
          <w:rStyle w:val="StyleUnderline"/>
        </w:rPr>
        <w:lastRenderedPageBreak/>
        <w:t>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lastRenderedPageBreak/>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4E4353DE" w14:textId="77777777" w:rsidR="00DE1609" w:rsidRPr="00216297" w:rsidRDefault="00DE1609" w:rsidP="00DE1609">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07F551EE" w14:textId="77777777" w:rsidR="00DE1609" w:rsidRPr="00FE2CDD" w:rsidRDefault="00DE1609" w:rsidP="00DE1609">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954C89D" w14:textId="77777777" w:rsidR="00DE1609" w:rsidRDefault="00DE1609" w:rsidP="00DE1609">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w:t>
      </w:r>
      <w:r w:rsidRPr="00C8793D">
        <w:rPr>
          <w:sz w:val="16"/>
        </w:rPr>
        <w:lastRenderedPageBreak/>
        <w:t xml:space="preserve">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t>
      </w:r>
      <w:r w:rsidRPr="00C8793D">
        <w:rPr>
          <w:sz w:val="16"/>
        </w:rPr>
        <w:lastRenderedPageBreak/>
        <w:t xml:space="preserve">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06E0A138" w14:textId="77777777" w:rsidR="00DE1609" w:rsidRPr="00635356" w:rsidRDefault="00DE1609" w:rsidP="00DE1609">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2959770" w14:textId="77777777" w:rsidR="00DE1609" w:rsidRPr="001E0213" w:rsidRDefault="00DE1609" w:rsidP="00DE1609">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0"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1"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22"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FDFA96F" w14:textId="77777777" w:rsidR="00DE1609" w:rsidRDefault="00DE1609" w:rsidP="00DE1609">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3"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4"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w:t>
      </w:r>
      <w:r w:rsidRPr="00D969BB">
        <w:rPr>
          <w:u w:val="single"/>
        </w:rPr>
        <w:lastRenderedPageBreak/>
        <w:t xml:space="preserve">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5"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273EA01" w14:textId="77777777" w:rsidR="00DE1609" w:rsidRDefault="00DE1609" w:rsidP="00DE1609">
      <w:pPr>
        <w:pStyle w:val="Heading3"/>
      </w:pPr>
      <w:r>
        <w:lastRenderedPageBreak/>
        <w:t>1AC: Framing</w:t>
      </w:r>
    </w:p>
    <w:p w14:paraId="63E50ABE" w14:textId="77777777" w:rsidR="00DE1609" w:rsidRPr="00807451" w:rsidRDefault="00DE1609" w:rsidP="00DE1609">
      <w:pPr>
        <w:pStyle w:val="Heading4"/>
        <w:rPr>
          <w:bCs w:val="0"/>
        </w:rPr>
      </w:pPr>
      <w:r w:rsidRPr="00807451">
        <w:t>The standard is maximizing expected wellbeing.</w:t>
      </w:r>
    </w:p>
    <w:p w14:paraId="64DA07E4" w14:textId="77777777" w:rsidR="00DE1609" w:rsidRPr="00807451" w:rsidRDefault="00DE1609" w:rsidP="00DE1609">
      <w:pPr>
        <w:pStyle w:val="Heading4"/>
        <w:rPr>
          <w:bCs w:val="0"/>
        </w:rPr>
      </w:pPr>
      <w:r w:rsidRPr="00807451">
        <w:t>Prefer:</w:t>
      </w:r>
    </w:p>
    <w:p w14:paraId="1B6DB31C" w14:textId="77777777" w:rsidR="00DE1609" w:rsidRPr="00807451" w:rsidRDefault="00DE1609" w:rsidP="00DE1609">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5A7D079F" w14:textId="77777777" w:rsidR="00DE1609" w:rsidRDefault="00DE1609" w:rsidP="00DE1609">
      <w:pPr>
        <w:rPr>
          <w:rStyle w:val="Style13ptBold"/>
        </w:rPr>
      </w:pPr>
      <w:r>
        <w:rPr>
          <w:rStyle w:val="Style13ptBold"/>
        </w:rPr>
        <w:t>Blum et al. 18</w:t>
      </w:r>
    </w:p>
    <w:p w14:paraId="099A3F6C" w14:textId="77777777" w:rsidR="00DE1609" w:rsidRDefault="00DE1609" w:rsidP="00DE1609">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D7FD1D8" w14:textId="77777777" w:rsidR="00DE1609" w:rsidRDefault="00DE1609" w:rsidP="00DE1609">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w:t>
      </w:r>
      <w:proofErr w:type="gramStart"/>
      <w:r>
        <w:rPr>
          <w:rFonts w:asciiTheme="minorHAnsi" w:hAnsiTheme="minorHAnsi" w:cstheme="minorHAnsi"/>
          <w:sz w:val="16"/>
        </w:rPr>
        <w:t>first of all</w:t>
      </w:r>
      <w:proofErr w:type="gramEnd"/>
      <w:r>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BA253D7"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D772910" w14:textId="77777777" w:rsidR="00DE1609" w:rsidRDefault="00DE1609" w:rsidP="00DE1609">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t>
      </w:r>
      <w:r>
        <w:rPr>
          <w:rFonts w:asciiTheme="minorHAnsi" w:hAnsiTheme="minorHAnsi" w:cstheme="minorHAnsi"/>
          <w:sz w:val="16"/>
        </w:rPr>
        <w:lastRenderedPageBreak/>
        <w:t xml:space="preserve">were later partly associated with midbrain dopamine neurons [17–19] despite the notorious difficulties of identifying emotions in animals. </w:t>
      </w:r>
    </w:p>
    <w:p w14:paraId="2F6F0901"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1B93C0F"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A41FD57"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0A0D00A" w14:textId="77777777" w:rsidR="00DE1609" w:rsidRDefault="00DE1609" w:rsidP="00DE1609">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1459FCE2"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B471722"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14F538F"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6B45777A" w14:textId="77777777" w:rsidR="00DE1609" w:rsidRDefault="00DE1609" w:rsidP="00DE1609">
      <w:pPr>
        <w:rPr>
          <w:rFonts w:asciiTheme="minorHAnsi" w:hAnsiTheme="minorHAnsi" w:cstheme="minorHAnsi"/>
          <w:sz w:val="16"/>
        </w:rPr>
      </w:pPr>
      <w:r>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3057E0D"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 xml:space="preserve">is organized like a computer keyboard, with </w:t>
      </w:r>
      <w:proofErr w:type="gramStart"/>
      <w:r>
        <w:rPr>
          <w:rFonts w:asciiTheme="minorHAnsi" w:hAnsiTheme="minorHAnsi" w:cstheme="minorHAnsi"/>
          <w:u w:val="single"/>
        </w:rPr>
        <w:t>particular stimulus</w:t>
      </w:r>
      <w:proofErr w:type="gramEnd"/>
      <w:r>
        <w:rPr>
          <w:rFonts w:asciiTheme="minorHAnsi" w:hAnsiTheme="minorHAnsi" w:cstheme="minorHAnsi"/>
          <w:u w:val="single"/>
        </w:rPr>
        <w:t xml:space="preserve">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4C1A6F1"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Desire and reward centers </w:t>
      </w:r>
    </w:p>
    <w:p w14:paraId="742E4CCE"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F457233"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163ACFA5"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93C9A7F"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4FFE4C2" w14:textId="77777777" w:rsidR="00DE1609" w:rsidRDefault="00DE1609" w:rsidP="00DE1609">
      <w:pPr>
        <w:rPr>
          <w:rFonts w:asciiTheme="minorHAnsi" w:hAnsiTheme="minorHAnsi" w:cstheme="minorHAnsi"/>
          <w:sz w:val="16"/>
        </w:rPr>
      </w:pPr>
      <w:proofErr w:type="gramStart"/>
      <w:r>
        <w:rPr>
          <w:rFonts w:asciiTheme="minorHAnsi" w:hAnsiTheme="minorHAnsi" w:cstheme="minorHAnsi"/>
          <w:sz w:val="16"/>
        </w:rPr>
        <w:t>In an attempt to</w:t>
      </w:r>
      <w:proofErr w:type="gramEnd"/>
      <w:r>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rFonts w:asciiTheme="minorHAnsi" w:hAnsiTheme="minorHAnsi" w:cstheme="minorHAnsi"/>
          <w:sz w:val="16"/>
        </w:rPr>
        <w:t>a majority of</w:t>
      </w:r>
      <w:proofErr w:type="gramEnd"/>
      <w:r>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77F7D285"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Pr>
          <w:rFonts w:asciiTheme="minorHAnsi" w:hAnsiTheme="minorHAnsi" w:cstheme="minorHAnsi"/>
          <w:sz w:val="16"/>
        </w:rPr>
        <w:t>being considered to be</w:t>
      </w:r>
      <w:proofErr w:type="gramEnd"/>
      <w:r>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w:t>
      </w:r>
      <w:r>
        <w:rPr>
          <w:rFonts w:asciiTheme="minorHAnsi" w:hAnsiTheme="minorHAnsi" w:cstheme="minorHAnsi"/>
          <w:sz w:val="16"/>
        </w:rPr>
        <w:lastRenderedPageBreak/>
        <w:t>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95435AB"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E9BDCFB"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In essence, although nonhuman primate brains are </w:t>
      </w:r>
      <w:proofErr w:type="gramStart"/>
      <w:r>
        <w:rPr>
          <w:rFonts w:asciiTheme="minorHAnsi" w:hAnsiTheme="minorHAnsi" w:cstheme="minorHAnsi"/>
          <w:sz w:val="16"/>
        </w:rPr>
        <w:t>similar to</w:t>
      </w:r>
      <w:proofErr w:type="gramEnd"/>
      <w:r>
        <w:rPr>
          <w:rFonts w:asciiTheme="minorHAnsi" w:hAnsiTheme="minorHAnsi" w:cstheme="minorHAnsi"/>
          <w:sz w:val="16"/>
        </w:rPr>
        <w:t xml:space="preserve">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C794667"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 xml:space="preserve">tyrosine hydroxylase (TH) for the enzyme, responsible </w:t>
      </w:r>
      <w:proofErr w:type="gramStart"/>
      <w:r>
        <w:rPr>
          <w:rFonts w:asciiTheme="minorHAnsi" w:hAnsiTheme="minorHAnsi" w:cstheme="minorHAnsi"/>
          <w:u w:val="single"/>
        </w:rPr>
        <w:t>for the production of</w:t>
      </w:r>
      <w:proofErr w:type="gramEnd"/>
      <w:r>
        <w:rPr>
          <w:rFonts w:asciiTheme="minorHAnsi" w:hAnsiTheme="minorHAnsi" w:cstheme="minorHAnsi"/>
          <w:u w:val="single"/>
        </w:rPr>
        <w:t xml:space="preserve">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438EA041" w14:textId="77777777" w:rsidR="00DE1609" w:rsidRDefault="00DE1609" w:rsidP="00DE1609">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0431A4" w14:textId="77777777" w:rsidR="00DE1609" w:rsidRPr="00F601E6" w:rsidRDefault="00DE1609" w:rsidP="00DE1609"/>
    <w:p w14:paraId="1B87E9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1889">
    <w:abstractNumId w:val="10"/>
  </w:num>
  <w:num w:numId="2" w16cid:durableId="1290815922">
    <w:abstractNumId w:val="8"/>
  </w:num>
  <w:num w:numId="3" w16cid:durableId="1524778738">
    <w:abstractNumId w:val="7"/>
  </w:num>
  <w:num w:numId="4" w16cid:durableId="773213750">
    <w:abstractNumId w:val="6"/>
  </w:num>
  <w:num w:numId="5" w16cid:durableId="927420610">
    <w:abstractNumId w:val="5"/>
  </w:num>
  <w:num w:numId="6" w16cid:durableId="1025253939">
    <w:abstractNumId w:val="9"/>
  </w:num>
  <w:num w:numId="7" w16cid:durableId="819227848">
    <w:abstractNumId w:val="4"/>
  </w:num>
  <w:num w:numId="8" w16cid:durableId="589048372">
    <w:abstractNumId w:val="3"/>
  </w:num>
  <w:num w:numId="9" w16cid:durableId="1049769301">
    <w:abstractNumId w:val="2"/>
  </w:num>
  <w:num w:numId="10" w16cid:durableId="1710257226">
    <w:abstractNumId w:val="1"/>
  </w:num>
  <w:num w:numId="11" w16cid:durableId="123815197">
    <w:abstractNumId w:val="0"/>
  </w:num>
  <w:num w:numId="12" w16cid:durableId="906846558">
    <w:abstractNumId w:val="11"/>
  </w:num>
  <w:num w:numId="13" w16cid:durableId="705180186">
    <w:abstractNumId w:val="12"/>
  </w:num>
  <w:num w:numId="14" w16cid:durableId="1199734356">
    <w:abstractNumId w:val="13"/>
  </w:num>
  <w:num w:numId="15" w16cid:durableId="1041637468">
    <w:abstractNumId w:val="15"/>
  </w:num>
  <w:num w:numId="16" w16cid:durableId="8220868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582B"/>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82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0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B08"/>
    <w:rsid w:val="00EE051B"/>
    <w:rsid w:val="00EE54B4"/>
    <w:rsid w:val="00EF1AD8"/>
    <w:rsid w:val="00EF2B5C"/>
    <w:rsid w:val="00EF7794"/>
    <w:rsid w:val="00F02046"/>
    <w:rsid w:val="00F0451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27B64E"/>
  <w14:defaultImageDpi w14:val="300"/>
  <w15:docId w15:val="{577F3562-DBFF-1748-BB6D-D2BD0BFA9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16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58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58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58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C058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58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582B"/>
  </w:style>
  <w:style w:type="character" w:customStyle="1" w:styleId="Heading1Char">
    <w:name w:val="Heading 1 Char"/>
    <w:aliases w:val="Pocket Char"/>
    <w:basedOn w:val="DefaultParagraphFont"/>
    <w:link w:val="Heading1"/>
    <w:uiPriority w:val="9"/>
    <w:rsid w:val="00C058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58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582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C058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0582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0582B"/>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C0582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582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C0582B"/>
    <w:rPr>
      <w:color w:val="auto"/>
      <w:u w:val="none"/>
    </w:rPr>
  </w:style>
  <w:style w:type="paragraph" w:styleId="DocumentMap">
    <w:name w:val="Document Map"/>
    <w:basedOn w:val="Normal"/>
    <w:link w:val="DocumentMapChar"/>
    <w:uiPriority w:val="99"/>
    <w:semiHidden/>
    <w:unhideWhenUsed/>
    <w:rsid w:val="00C058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582B"/>
    <w:rPr>
      <w:rFonts w:ascii="Lucida Grande" w:hAnsi="Lucida Grande" w:cs="Lucida Grande"/>
    </w:rPr>
  </w:style>
  <w:style w:type="paragraph" w:customStyle="1" w:styleId="Emphasis1">
    <w:name w:val="Emphasis1"/>
    <w:basedOn w:val="Normal"/>
    <w:link w:val="Emphasis"/>
    <w:autoRedefine/>
    <w:uiPriority w:val="20"/>
    <w:qFormat/>
    <w:rsid w:val="00DE160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E1609"/>
    <w:rPr>
      <w:color w:val="605E5C"/>
      <w:shd w:val="clear" w:color="auto" w:fill="E1DFDD"/>
    </w:rPr>
  </w:style>
  <w:style w:type="paragraph" w:customStyle="1" w:styleId="textbold">
    <w:name w:val="text bold"/>
    <w:basedOn w:val="Normal"/>
    <w:autoRedefine/>
    <w:uiPriority w:val="7"/>
    <w:qFormat/>
    <w:rsid w:val="00DE160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E160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E1609"/>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E16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DE1609"/>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E1609"/>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DE160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E1609"/>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feature/nasa-outlines-lunar-surface-sustainability-concept" TargetMode="External"/><Relationship Id="rId18" Type="http://schemas.openxmlformats.org/officeDocument/2006/relationships/hyperlink" Target="https://engineering.berkeley.edu/news/2020/03/can-tiny-invisible-particles-help-stop-the-spread-of-nuclear-weapons/" TargetMode="External"/><Relationship Id="rId26"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www.nucleardarkness.org/" TargetMode="External"/><Relationship Id="rId7" Type="http://schemas.openxmlformats.org/officeDocument/2006/relationships/settings" Target="settings.xml"/><Relationship Id="rId12" Type="http://schemas.openxmlformats.org/officeDocument/2006/relationships/hyperlink" Target="https://www.nasa.gov/feature/goddard/2021/nasa-s-artemis-base-camp-on-the-moon-will-need-light-water-elevation/" TargetMode="External"/><Relationship Id="rId17" Type="http://schemas.openxmlformats.org/officeDocument/2006/relationships/hyperlink" Target="https://www.cambridge.org/core/books/abs/food-or-war/hotspots-for-food-conflict-in-the-twentyfirst-century/1CD674412E09B8E6F325C9C0A0A6778A"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customXml" Target="../customXml/item2.xml"/><Relationship Id="rId16" Type="http://schemas.openxmlformats.org/officeDocument/2006/relationships/hyperlink" Target="https://www.futuredirections.org.au/publication/global-food-and-water-security-in-2050-demographic-change-and-increased-demand/" TargetMode="External"/><Relationship Id="rId20" Type="http://schemas.openxmlformats.org/officeDocument/2006/relationships/hyperlink" Target="http://www.psr.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24" Type="http://schemas.openxmlformats.org/officeDocument/2006/relationships/hyperlink" Target="http://climate.envsci.rutgers.edu/pdf/RobockToonSAD.pdf" TargetMode="External"/><Relationship Id="rId5" Type="http://schemas.openxmlformats.org/officeDocument/2006/relationships/numbering" Target="numbering.xml"/><Relationship Id="rId15" Type="http://schemas.openxmlformats.org/officeDocument/2006/relationships/hyperlink" Target="https://science.gsfc.nasa.gov/sed/bio/daniel.p.moriarty" TargetMode="External"/><Relationship Id="rId23" Type="http://schemas.openxmlformats.org/officeDocument/2006/relationships/hyperlink" Target="https://ratical.org/radiation/NuclearExtinction/StarrNuclearWinterOct09.pdf" TargetMode="External"/><Relationship Id="rId28" Type="http://schemas.openxmlformats.org/officeDocument/2006/relationships/theme" Target="theme/theme1.xml"/><Relationship Id="rId10" Type="http://schemas.openxmlformats.org/officeDocument/2006/relationships/hyperlink" Target="https://daily.jstor.org/should-the-moon-landing-site-be-a-national-historic-landmark/" TargetMode="External"/><Relationship Id="rId19" Type="http://schemas.openxmlformats.org/officeDocument/2006/relationships/hyperlink" Target="https://archive.is/MQ4sC"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science.gsfc.nasa.gov/sed/bio/william.b.garry" TargetMode="External"/><Relationship Id="rId22" Type="http://schemas.openxmlformats.org/officeDocument/2006/relationships/hyperlink" Target="https://ratical.org/radiation/NuclearExtinction/StevenStarr022815.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32105</Words>
  <Characters>182999</Characters>
  <Application>Microsoft Office Word</Application>
  <DocSecurity>0</DocSecurity>
  <Lines>1524</Lines>
  <Paragraphs>429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214675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4</cp:revision>
  <dcterms:created xsi:type="dcterms:W3CDTF">2022-03-26T13:37:00Z</dcterms:created>
  <dcterms:modified xsi:type="dcterms:W3CDTF">2022-03-26T15:02:00Z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