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9A249" w14:textId="77777777" w:rsidR="00BA03ED" w:rsidRPr="00BA03ED" w:rsidRDefault="00BA03ED" w:rsidP="00BA03ED"/>
    <w:p w14:paraId="0707E0E3" w14:textId="6548F055" w:rsidR="00D66C14" w:rsidRDefault="00D66C14" w:rsidP="00D66C14">
      <w:pPr>
        <w:pStyle w:val="Heading2"/>
      </w:pPr>
      <w:r>
        <w:lastRenderedPageBreak/>
        <w:t>1AC – Public Trust</w:t>
      </w:r>
    </w:p>
    <w:p w14:paraId="544B1C23" w14:textId="77777777" w:rsidR="00D66C14" w:rsidRDefault="00D66C14" w:rsidP="00D66C14">
      <w:pPr>
        <w:pStyle w:val="Heading3"/>
      </w:pPr>
      <w:r>
        <w:lastRenderedPageBreak/>
        <w:t>1AC – Heritage</w:t>
      </w:r>
    </w:p>
    <w:p w14:paraId="608342FB" w14:textId="5ABC5136" w:rsidR="00D66C14" w:rsidRPr="00F750DE" w:rsidRDefault="0040797F" w:rsidP="00D66C14">
      <w:pPr>
        <w:pStyle w:val="Heading4"/>
        <w:rPr>
          <w:u w:val="single"/>
        </w:rPr>
      </w:pPr>
      <w:r>
        <w:t>The</w:t>
      </w:r>
      <w:r w:rsidR="00D66C14">
        <w:t xml:space="preserve"> </w:t>
      </w:r>
      <w:r>
        <w:t>advantage</w:t>
      </w:r>
      <w:r w:rsidR="00D66C14">
        <w:t xml:space="preserve"> is </w:t>
      </w:r>
      <w:r w:rsidR="00D66C14">
        <w:rPr>
          <w:u w:val="single"/>
        </w:rPr>
        <w:t>Heritage:</w:t>
      </w:r>
    </w:p>
    <w:p w14:paraId="26AD6FFA" w14:textId="77777777" w:rsidR="00D66C14" w:rsidRPr="001322D6" w:rsidRDefault="00D66C14" w:rsidP="00D66C14">
      <w:pPr>
        <w:pStyle w:val="Heading4"/>
        <w:rPr>
          <w:rFonts w:eastAsia="Microsoft YaHei" w:cs="Pridi Light"/>
          <w:u w:val="single"/>
        </w:rPr>
      </w:pPr>
      <w:r w:rsidRPr="001322D6">
        <w:rPr>
          <w:rFonts w:eastAsia="Microsoft YaHei" w:cs="Pridi Light"/>
        </w:rPr>
        <w:t xml:space="preserve">Absent </w:t>
      </w:r>
      <w:r w:rsidRPr="001322D6">
        <w:rPr>
          <w:rFonts w:eastAsia="Microsoft YaHei" w:cs="Pridi Light"/>
          <w:u w:val="single"/>
        </w:rPr>
        <w:t>agreement</w:t>
      </w:r>
      <w:r w:rsidRPr="001322D6">
        <w:rPr>
          <w:rFonts w:eastAsia="Microsoft YaHei" w:cs="Pridi Light"/>
        </w:rPr>
        <w:t xml:space="preserve"> on </w:t>
      </w:r>
      <w:r w:rsidRPr="001322D6">
        <w:rPr>
          <w:rFonts w:eastAsia="Microsoft YaHei" w:cs="Pridi Light"/>
          <w:u w:val="single"/>
        </w:rPr>
        <w:t>property</w:t>
      </w:r>
      <w:r w:rsidRPr="001322D6">
        <w:rPr>
          <w:rFonts w:eastAsia="Microsoft YaHei" w:cs="Pridi Light"/>
        </w:rPr>
        <w:t xml:space="preserve"> and </w:t>
      </w:r>
      <w:r w:rsidRPr="001322D6">
        <w:rPr>
          <w:rFonts w:eastAsia="Microsoft YaHei" w:cs="Pridi Light"/>
          <w:u w:val="single"/>
        </w:rPr>
        <w:t>mining</w:t>
      </w:r>
      <w:r w:rsidRPr="001322D6">
        <w:rPr>
          <w:rFonts w:eastAsia="Microsoft YaHei" w:cs="Pridi Light"/>
        </w:rPr>
        <w:t xml:space="preserve"> rights---conflict over </w:t>
      </w:r>
      <w:r w:rsidRPr="001322D6">
        <w:rPr>
          <w:rFonts w:eastAsia="Microsoft YaHei" w:cs="Pridi Light"/>
          <w:u w:val="single"/>
        </w:rPr>
        <w:t>resources</w:t>
      </w:r>
      <w:r w:rsidRPr="001322D6">
        <w:rPr>
          <w:rFonts w:eastAsia="Microsoft YaHei" w:cs="Pridi Light"/>
        </w:rPr>
        <w:t xml:space="preserve"> is </w:t>
      </w:r>
      <w:r w:rsidRPr="001322D6">
        <w:rPr>
          <w:rFonts w:eastAsia="Microsoft YaHei" w:cs="Pridi Light"/>
          <w:u w:val="single"/>
        </w:rPr>
        <w:t>inevitable</w:t>
      </w:r>
    </w:p>
    <w:p w14:paraId="66AD86A9" w14:textId="77777777" w:rsidR="00D66C14" w:rsidRPr="001322D6" w:rsidRDefault="00D66C14" w:rsidP="00D66C14">
      <w:r w:rsidRPr="001322D6">
        <w:t xml:space="preserve">John </w:t>
      </w:r>
      <w:r w:rsidRPr="001322D6">
        <w:rPr>
          <w:rStyle w:val="Style13ptBold"/>
        </w:rPr>
        <w:t>Myers 16</w:t>
      </w:r>
      <w:r w:rsidRPr="001322D6">
        <w:t>, 2017 J.D. Candidate, University of San Diego School of Law, Extraterrestrial Property Rights: Utilizing the Resources of the Final Frontier, San Diego International Law Journal, Volume 18, Page 77–128, 2016, Accessed via Hein Online</w:t>
      </w:r>
    </w:p>
    <w:p w14:paraId="2A13EE1E" w14:textId="77777777" w:rsidR="00D66C14" w:rsidRDefault="00D66C14" w:rsidP="00D66C14">
      <w:pPr>
        <w:rPr>
          <w:sz w:val="16"/>
        </w:rPr>
      </w:pPr>
      <w:r w:rsidRPr="001322D6">
        <w:rPr>
          <w:rStyle w:val="StyleUnderline"/>
        </w:rPr>
        <w:t xml:space="preserve">The doctrine of </w:t>
      </w:r>
      <w:r w:rsidRPr="001322D6">
        <w:rPr>
          <w:rStyle w:val="Emphasis"/>
        </w:rPr>
        <w:t>discovery</w:t>
      </w:r>
      <w:r w:rsidRPr="00BD40D1">
        <w:rPr>
          <w:sz w:val="16"/>
        </w:rPr>
        <w:t xml:space="preserve"> </w:t>
      </w:r>
      <w:r w:rsidRPr="001322D6">
        <w:rPr>
          <w:rStyle w:val="StyleUnderline"/>
        </w:rPr>
        <w:t xml:space="preserve">is a </w:t>
      </w:r>
      <w:r w:rsidRPr="001322D6">
        <w:rPr>
          <w:rStyle w:val="Emphasis"/>
        </w:rPr>
        <w:t>“top-down” approach</w:t>
      </w:r>
      <w:r w:rsidRPr="001322D6">
        <w:rPr>
          <w:rStyle w:val="StyleUnderline"/>
        </w:rPr>
        <w:t xml:space="preserve"> to the </w:t>
      </w:r>
      <w:r w:rsidRPr="001322D6">
        <w:rPr>
          <w:rStyle w:val="Emphasis"/>
        </w:rPr>
        <w:t>acquisition</w:t>
      </w:r>
      <w:r w:rsidRPr="001322D6">
        <w:rPr>
          <w:rStyle w:val="StyleUnderline"/>
        </w:rPr>
        <w:t xml:space="preserve"> of </w:t>
      </w:r>
      <w:r w:rsidRPr="001322D6">
        <w:rPr>
          <w:rStyle w:val="Emphasis"/>
        </w:rPr>
        <w:t>property</w:t>
      </w:r>
      <w:r w:rsidRPr="001322D6">
        <w:rPr>
          <w:rStyle w:val="StyleUnderline"/>
        </w:rPr>
        <w:t xml:space="preserve">: sovereignty and property are </w:t>
      </w:r>
      <w:r w:rsidRPr="001322D6">
        <w:rPr>
          <w:rStyle w:val="Emphasis"/>
        </w:rPr>
        <w:t>inherently intertwined</w:t>
      </w:r>
      <w:r w:rsidRPr="001322D6">
        <w:rPr>
          <w:rStyle w:val="StyleUnderline"/>
        </w:rPr>
        <w:t>.</w:t>
      </w:r>
      <w:r w:rsidRPr="00BD40D1">
        <w:rPr>
          <w:sz w:val="16"/>
        </w:rPr>
        <w:t xml:space="preserve"> The </w:t>
      </w:r>
      <w:proofErr w:type="spellStart"/>
      <w:r w:rsidRPr="00BD40D1">
        <w:rPr>
          <w:sz w:val="16"/>
        </w:rPr>
        <w:t>topdown</w:t>
      </w:r>
      <w:proofErr w:type="spellEnd"/>
      <w:r w:rsidRPr="00BD40D1">
        <w:rPr>
          <w:sz w:val="16"/>
        </w:rPr>
        <w:t xml:space="preserve"> view of property traces its roots to the 1648 Peace of Westphalia; however, there is a strong tradition in Western scholarship and law that property law is grown and developed from the bottom up. For example, in Roman law, the Institutes of Justinian advanced the idea of ownership through occupancy. In addition, John Locke in England promoted the labor theory that allows ownership to be earned by the “sweat of your brow.” Most importantly, </w:t>
      </w:r>
      <w:r w:rsidRPr="001322D6">
        <w:rPr>
          <w:rStyle w:val="StyleUnderline"/>
        </w:rPr>
        <w:t xml:space="preserve">property today is </w:t>
      </w:r>
      <w:r w:rsidRPr="001322D6">
        <w:rPr>
          <w:rStyle w:val="Emphasis"/>
        </w:rPr>
        <w:t>largely viewed</w:t>
      </w:r>
      <w:r w:rsidRPr="00BD40D1">
        <w:rPr>
          <w:sz w:val="16"/>
        </w:rPr>
        <w:t xml:space="preserve"> </w:t>
      </w:r>
      <w:r w:rsidRPr="001322D6">
        <w:rPr>
          <w:rStyle w:val="StyleUnderline"/>
        </w:rPr>
        <w:t xml:space="preserve">as a </w:t>
      </w:r>
      <w:r w:rsidRPr="001322D6">
        <w:rPr>
          <w:rStyle w:val="Emphasis"/>
        </w:rPr>
        <w:t>bundle of rights</w:t>
      </w:r>
      <w:r w:rsidRPr="001322D6">
        <w:rPr>
          <w:rStyle w:val="StyleUnderline"/>
        </w:rPr>
        <w:t xml:space="preserve"> that include the rights to </w:t>
      </w:r>
      <w:r w:rsidRPr="001322D6">
        <w:rPr>
          <w:rStyle w:val="Emphasis"/>
        </w:rPr>
        <w:t>possess, use, exclude</w:t>
      </w:r>
      <w:r w:rsidRPr="001322D6">
        <w:rPr>
          <w:rStyle w:val="StyleUnderline"/>
        </w:rPr>
        <w:t xml:space="preserve">, and </w:t>
      </w:r>
      <w:r w:rsidRPr="001322D6">
        <w:rPr>
          <w:rStyle w:val="Emphasis"/>
        </w:rPr>
        <w:t>transfer</w:t>
      </w:r>
      <w:r w:rsidRPr="001322D6">
        <w:rPr>
          <w:rStyle w:val="StyleUnderline"/>
        </w:rPr>
        <w:t xml:space="preserve">. This bundle of rights is </w:t>
      </w:r>
      <w:r w:rsidRPr="001322D6">
        <w:rPr>
          <w:rStyle w:val="Emphasis"/>
        </w:rPr>
        <w:t>subject to reconfiguration</w:t>
      </w:r>
      <w:r w:rsidRPr="00BD40D1">
        <w:rPr>
          <w:sz w:val="16"/>
        </w:rPr>
        <w:t xml:space="preserve"> </w:t>
      </w:r>
      <w:r w:rsidRPr="001322D6">
        <w:rPr>
          <w:rStyle w:val="StyleUnderline"/>
        </w:rPr>
        <w:t xml:space="preserve">depending on the </w:t>
      </w:r>
      <w:r w:rsidRPr="001322D6">
        <w:rPr>
          <w:rStyle w:val="Emphasis"/>
        </w:rPr>
        <w:t>form of property</w:t>
      </w:r>
      <w:r w:rsidRPr="001322D6">
        <w:rPr>
          <w:rStyle w:val="StyleUnderline"/>
        </w:rPr>
        <w:t xml:space="preserve">. </w:t>
      </w:r>
      <w:r w:rsidRPr="00254462">
        <w:rPr>
          <w:rStyle w:val="StyleUnderline"/>
          <w:highlight w:val="yellow"/>
        </w:rPr>
        <w:t xml:space="preserve">Property </w:t>
      </w:r>
      <w:r w:rsidRPr="00254462">
        <w:rPr>
          <w:rStyle w:val="Emphasis"/>
          <w:highlight w:val="yellow"/>
        </w:rPr>
        <w:t>rights in space</w:t>
      </w:r>
      <w:r w:rsidRPr="00254462">
        <w:rPr>
          <w:sz w:val="16"/>
          <w:highlight w:val="yellow"/>
        </w:rPr>
        <w:t xml:space="preserve"> </w:t>
      </w:r>
      <w:r w:rsidRPr="00254462">
        <w:rPr>
          <w:rStyle w:val="StyleUnderline"/>
          <w:highlight w:val="yellow"/>
        </w:rPr>
        <w:t>are novel and</w:t>
      </w:r>
      <w:r w:rsidRPr="001322D6">
        <w:rPr>
          <w:rStyle w:val="StyleUnderline"/>
        </w:rPr>
        <w:t xml:space="preserve"> therefore </w:t>
      </w:r>
      <w:r w:rsidRPr="00254462">
        <w:rPr>
          <w:rStyle w:val="Emphasis"/>
          <w:highlight w:val="yellow"/>
        </w:rPr>
        <w:t>require a new configuration</w:t>
      </w:r>
      <w:r w:rsidRPr="001537A2">
        <w:rPr>
          <w:sz w:val="16"/>
        </w:rPr>
        <w:t xml:space="preserve"> </w:t>
      </w:r>
      <w:r w:rsidRPr="001537A2">
        <w:rPr>
          <w:rStyle w:val="StyleUnderline"/>
        </w:rPr>
        <w:t>in</w:t>
      </w:r>
      <w:r w:rsidRPr="001322D6">
        <w:rPr>
          <w:rStyle w:val="StyleUnderline"/>
        </w:rPr>
        <w:t xml:space="preserve"> the bundle of </w:t>
      </w:r>
      <w:r w:rsidRPr="001537A2">
        <w:rPr>
          <w:rStyle w:val="Emphasis"/>
        </w:rPr>
        <w:t>rights associated</w:t>
      </w:r>
      <w:r w:rsidRPr="001537A2">
        <w:rPr>
          <w:rStyle w:val="StyleUnderline"/>
        </w:rPr>
        <w:t xml:space="preserve"> with</w:t>
      </w:r>
      <w:r w:rsidRPr="001322D6">
        <w:rPr>
          <w:rStyle w:val="StyleUnderline"/>
        </w:rPr>
        <w:t xml:space="preserve"> that </w:t>
      </w:r>
      <w:r w:rsidRPr="001537A2">
        <w:rPr>
          <w:rStyle w:val="Emphasis"/>
        </w:rPr>
        <w:t>property</w:t>
      </w:r>
      <w:r w:rsidRPr="001322D6">
        <w:rPr>
          <w:rStyle w:val="StyleUnderline"/>
        </w:rPr>
        <w:t xml:space="preserve">. </w:t>
      </w:r>
      <w:r w:rsidRPr="00BD40D1">
        <w:rPr>
          <w:sz w:val="16"/>
        </w:rPr>
        <w:t xml:space="preserve">Moreover, the grant of property rights in space will prevent both the Tragedy of the Commons and the Tragedy of the </w:t>
      </w:r>
      <w:proofErr w:type="spellStart"/>
      <w:r w:rsidRPr="00BD40D1">
        <w:rPr>
          <w:sz w:val="16"/>
        </w:rPr>
        <w:t>Anticommons</w:t>
      </w:r>
      <w:proofErr w:type="spellEnd"/>
      <w:r w:rsidRPr="00BD40D1">
        <w:rPr>
          <w:sz w:val="16"/>
        </w:rPr>
        <w:t xml:space="preserve">. In the first case, </w:t>
      </w:r>
      <w:r w:rsidRPr="00254462">
        <w:rPr>
          <w:rStyle w:val="StyleUnderline"/>
          <w:highlight w:val="yellow"/>
        </w:rPr>
        <w:t xml:space="preserve">if </w:t>
      </w:r>
      <w:r w:rsidRPr="00254462">
        <w:rPr>
          <w:rStyle w:val="Emphasis"/>
          <w:highlight w:val="yellow"/>
        </w:rPr>
        <w:t>property rights</w:t>
      </w:r>
      <w:r w:rsidRPr="00254462">
        <w:rPr>
          <w:rStyle w:val="StyleUnderline"/>
          <w:highlight w:val="yellow"/>
        </w:rPr>
        <w:t xml:space="preserve"> are </w:t>
      </w:r>
      <w:r w:rsidRPr="00254462">
        <w:rPr>
          <w:rStyle w:val="Emphasis"/>
          <w:highlight w:val="yellow"/>
        </w:rPr>
        <w:t>not granted</w:t>
      </w:r>
      <w:r w:rsidRPr="002F7144">
        <w:rPr>
          <w:rStyle w:val="Emphasis"/>
        </w:rPr>
        <w:t xml:space="preserve"> in space</w:t>
      </w:r>
      <w:r w:rsidRPr="001322D6">
        <w:rPr>
          <w:rStyle w:val="StyleUnderline"/>
        </w:rPr>
        <w:t xml:space="preserve">, </w:t>
      </w:r>
      <w:r w:rsidRPr="00254462">
        <w:rPr>
          <w:rStyle w:val="StyleUnderline"/>
          <w:highlight w:val="yellow"/>
        </w:rPr>
        <w:t>it is foreseeable</w:t>
      </w:r>
      <w:r w:rsidRPr="001322D6">
        <w:rPr>
          <w:rStyle w:val="StyleUnderline"/>
        </w:rPr>
        <w:t xml:space="preserve"> </w:t>
      </w:r>
      <w:r w:rsidRPr="002F7144">
        <w:rPr>
          <w:rStyle w:val="Emphasis"/>
        </w:rPr>
        <w:t xml:space="preserve">that </w:t>
      </w:r>
      <w:r w:rsidRPr="00254462">
        <w:rPr>
          <w:rStyle w:val="Emphasis"/>
          <w:highlight w:val="yellow"/>
        </w:rPr>
        <w:t>conflicts will arise</w:t>
      </w:r>
      <w:r w:rsidRPr="001322D6">
        <w:rPr>
          <w:rStyle w:val="StyleUnderline"/>
        </w:rPr>
        <w:t xml:space="preserve"> because multiple corporations could land on the </w:t>
      </w:r>
      <w:r w:rsidRPr="001322D6">
        <w:rPr>
          <w:rStyle w:val="Emphasis"/>
        </w:rPr>
        <w:t>same asteroid</w:t>
      </w:r>
      <w:r w:rsidRPr="001322D6">
        <w:rPr>
          <w:rStyle w:val="StyleUnderline"/>
        </w:rPr>
        <w:t>.</w:t>
      </w:r>
      <w:r w:rsidRPr="00BD40D1">
        <w:rPr>
          <w:sz w:val="16"/>
        </w:rPr>
        <w:t xml:space="preserve"> Hypothetically, </w:t>
      </w:r>
      <w:r w:rsidRPr="00254462">
        <w:rPr>
          <w:rStyle w:val="StyleUnderline"/>
          <w:highlight w:val="yellow"/>
        </w:rPr>
        <w:t>if a</w:t>
      </w:r>
      <w:r w:rsidRPr="001322D6">
        <w:rPr>
          <w:rStyle w:val="StyleUnderline"/>
        </w:rPr>
        <w:t xml:space="preserve"> particularly </w:t>
      </w:r>
      <w:r w:rsidRPr="00254462">
        <w:rPr>
          <w:rStyle w:val="Emphasis"/>
          <w:highlight w:val="yellow"/>
        </w:rPr>
        <w:t>resource-rich asteroid</w:t>
      </w:r>
      <w:r w:rsidRPr="001537A2">
        <w:rPr>
          <w:rStyle w:val="StyleUnderline"/>
        </w:rPr>
        <w:t xml:space="preserve"> that would be </w:t>
      </w:r>
      <w:r w:rsidRPr="001537A2">
        <w:rPr>
          <w:rStyle w:val="Emphasis"/>
        </w:rPr>
        <w:t>easy</w:t>
      </w:r>
      <w:r w:rsidRPr="001322D6">
        <w:rPr>
          <w:rStyle w:val="Emphasis"/>
        </w:rPr>
        <w:t xml:space="preserve"> to land on</w:t>
      </w:r>
      <w:r w:rsidRPr="00BD40D1">
        <w:rPr>
          <w:sz w:val="16"/>
        </w:rPr>
        <w:t xml:space="preserve"> </w:t>
      </w:r>
      <w:r w:rsidRPr="001322D6">
        <w:rPr>
          <w:rStyle w:val="StyleUnderline"/>
        </w:rPr>
        <w:t xml:space="preserve">and </w:t>
      </w:r>
      <w:r w:rsidRPr="001322D6">
        <w:rPr>
          <w:rStyle w:val="Emphasis"/>
        </w:rPr>
        <w:t xml:space="preserve">mine </w:t>
      </w:r>
      <w:r w:rsidRPr="00254462">
        <w:rPr>
          <w:rStyle w:val="Emphasis"/>
          <w:highlight w:val="yellow"/>
        </w:rPr>
        <w:t>is discovered</w:t>
      </w:r>
      <w:r w:rsidRPr="00254462">
        <w:rPr>
          <w:rStyle w:val="StyleUnderline"/>
          <w:highlight w:val="yellow"/>
        </w:rPr>
        <w:t>, both an American</w:t>
      </w:r>
      <w:r w:rsidRPr="00BD40D1">
        <w:rPr>
          <w:sz w:val="16"/>
        </w:rPr>
        <w:t xml:space="preserve"> corporation </w:t>
      </w:r>
      <w:r w:rsidRPr="00254462">
        <w:rPr>
          <w:rStyle w:val="StyleUnderline"/>
          <w:highlight w:val="yellow"/>
        </w:rPr>
        <w:t>and</w:t>
      </w:r>
      <w:r w:rsidRPr="001322D6">
        <w:rPr>
          <w:rStyle w:val="StyleUnderline"/>
        </w:rPr>
        <w:t xml:space="preserve"> a </w:t>
      </w:r>
      <w:r w:rsidRPr="00254462">
        <w:rPr>
          <w:rStyle w:val="StyleUnderline"/>
          <w:highlight w:val="yellow"/>
        </w:rPr>
        <w:t xml:space="preserve">Chinese </w:t>
      </w:r>
      <w:r w:rsidRPr="00254462">
        <w:rPr>
          <w:rStyle w:val="Emphasis"/>
          <w:highlight w:val="yellow"/>
        </w:rPr>
        <w:t>corporation</w:t>
      </w:r>
      <w:r w:rsidRPr="00254462">
        <w:rPr>
          <w:sz w:val="16"/>
          <w:highlight w:val="yellow"/>
        </w:rPr>
        <w:t xml:space="preserve"> </w:t>
      </w:r>
      <w:r w:rsidRPr="00254462">
        <w:rPr>
          <w:rStyle w:val="StyleUnderline"/>
          <w:highlight w:val="yellow"/>
        </w:rPr>
        <w:t>could land</w:t>
      </w:r>
      <w:r w:rsidRPr="001322D6">
        <w:rPr>
          <w:rStyle w:val="StyleUnderline"/>
        </w:rPr>
        <w:t xml:space="preserve"> on it </w:t>
      </w:r>
      <w:r w:rsidRPr="00254462">
        <w:rPr>
          <w:rStyle w:val="StyleUnderline"/>
          <w:highlight w:val="yellow"/>
        </w:rPr>
        <w:t xml:space="preserve">and this would </w:t>
      </w:r>
      <w:r w:rsidRPr="00254462">
        <w:rPr>
          <w:rStyle w:val="Emphasis"/>
          <w:highlight w:val="yellow"/>
        </w:rPr>
        <w:t>result in issues</w:t>
      </w:r>
      <w:r w:rsidRPr="001322D6">
        <w:rPr>
          <w:rStyle w:val="StyleUnderline"/>
        </w:rPr>
        <w:t xml:space="preserve"> both </w:t>
      </w:r>
      <w:r w:rsidRPr="00254462">
        <w:rPr>
          <w:rStyle w:val="StyleUnderline"/>
          <w:highlight w:val="yellow"/>
        </w:rPr>
        <w:t xml:space="preserve">in </w:t>
      </w:r>
      <w:r w:rsidRPr="00254462">
        <w:rPr>
          <w:rStyle w:val="Emphasis"/>
          <w:highlight w:val="yellow"/>
        </w:rPr>
        <w:t>space</w:t>
      </w:r>
      <w:r w:rsidRPr="00254462">
        <w:rPr>
          <w:rStyle w:val="StyleUnderline"/>
          <w:highlight w:val="yellow"/>
        </w:rPr>
        <w:t xml:space="preserve"> and</w:t>
      </w:r>
      <w:r w:rsidRPr="001322D6">
        <w:rPr>
          <w:rStyle w:val="StyleUnderline"/>
        </w:rPr>
        <w:t xml:space="preserve"> on </w:t>
      </w:r>
      <w:r w:rsidRPr="00254462">
        <w:rPr>
          <w:rStyle w:val="Emphasis"/>
          <w:highlight w:val="yellow"/>
        </w:rPr>
        <w:t>Earth</w:t>
      </w:r>
      <w:r w:rsidRPr="001322D6">
        <w:rPr>
          <w:rStyle w:val="StyleUnderline"/>
        </w:rPr>
        <w:t>.</w:t>
      </w:r>
      <w:r w:rsidRPr="009C7A60">
        <w:rPr>
          <w:szCs w:val="22"/>
        </w:rPr>
        <w:t xml:space="preserve"> In the second case, if property rights are not granted in space, </w:t>
      </w:r>
      <w:r w:rsidRPr="009C7A60">
        <w:rPr>
          <w:szCs w:val="22"/>
          <w:highlight w:val="yellow"/>
          <w:u w:val="single"/>
        </w:rPr>
        <w:t>it is as likely</w:t>
      </w:r>
      <w:r w:rsidRPr="009C7A60">
        <w:rPr>
          <w:szCs w:val="22"/>
          <w:u w:val="single"/>
        </w:rPr>
        <w:t xml:space="preserve"> foreseeable </w:t>
      </w:r>
      <w:r w:rsidRPr="00AF060E">
        <w:rPr>
          <w:szCs w:val="22"/>
          <w:highlight w:val="yellow"/>
          <w:u w:val="single"/>
        </w:rPr>
        <w:t xml:space="preserve">that </w:t>
      </w:r>
      <w:r w:rsidRPr="00AF060E">
        <w:rPr>
          <w:rStyle w:val="Emphasis"/>
          <w:highlight w:val="yellow"/>
        </w:rPr>
        <w:t>c</w:t>
      </w:r>
      <w:r w:rsidRPr="009C7A60">
        <w:rPr>
          <w:rStyle w:val="Emphasis"/>
          <w:highlight w:val="yellow"/>
        </w:rPr>
        <w:t xml:space="preserve">orporations will not invest in </w:t>
      </w:r>
      <w:r w:rsidRPr="00AF060E">
        <w:rPr>
          <w:rStyle w:val="Emphasis"/>
          <w:highlight w:val="yellow"/>
        </w:rPr>
        <w:t>space</w:t>
      </w:r>
      <w:r w:rsidRPr="00AF060E">
        <w:rPr>
          <w:szCs w:val="22"/>
          <w:highlight w:val="yellow"/>
          <w:u w:val="single"/>
        </w:rPr>
        <w:t xml:space="preserve"> and</w:t>
      </w:r>
      <w:r w:rsidRPr="009C7A60">
        <w:rPr>
          <w:szCs w:val="22"/>
          <w:u w:val="single"/>
        </w:rPr>
        <w:t xml:space="preserve"> the </w:t>
      </w:r>
      <w:r w:rsidRPr="009C7A60">
        <w:rPr>
          <w:szCs w:val="22"/>
          <w:highlight w:val="yellow"/>
          <w:u w:val="single"/>
        </w:rPr>
        <w:t>resources</w:t>
      </w:r>
      <w:r w:rsidRPr="009C7A60">
        <w:rPr>
          <w:szCs w:val="22"/>
          <w:u w:val="single"/>
        </w:rPr>
        <w:t xml:space="preserve"> of space will </w:t>
      </w:r>
      <w:r w:rsidRPr="009C7A60">
        <w:rPr>
          <w:szCs w:val="22"/>
          <w:highlight w:val="yellow"/>
          <w:u w:val="single"/>
        </w:rPr>
        <w:t xml:space="preserve">go </w:t>
      </w:r>
      <w:r w:rsidRPr="009C7A60">
        <w:rPr>
          <w:rStyle w:val="Emphasis"/>
          <w:highlight w:val="yellow"/>
        </w:rPr>
        <w:t>underexploited</w:t>
      </w:r>
      <w:r w:rsidRPr="009C7A60">
        <w:rPr>
          <w:szCs w:val="22"/>
          <w:u w:val="single"/>
        </w:rPr>
        <w:t xml:space="preserve">. </w:t>
      </w:r>
      <w:r w:rsidRPr="009C7A60">
        <w:rPr>
          <w:rStyle w:val="StyleUnderline"/>
        </w:rPr>
        <w:t>Currently</w:t>
      </w:r>
      <w:r w:rsidRPr="001322D6">
        <w:rPr>
          <w:rStyle w:val="StyleUnderline"/>
        </w:rPr>
        <w:t xml:space="preserve"> there are </w:t>
      </w:r>
      <w:r w:rsidRPr="001322D6">
        <w:rPr>
          <w:rStyle w:val="Emphasis"/>
        </w:rPr>
        <w:t>analogous situations</w:t>
      </w:r>
      <w:r w:rsidRPr="00BD40D1">
        <w:rPr>
          <w:sz w:val="16"/>
        </w:rPr>
        <w:t xml:space="preserve"> </w:t>
      </w:r>
      <w:r w:rsidRPr="001322D6">
        <w:rPr>
          <w:rStyle w:val="StyleUnderline"/>
        </w:rPr>
        <w:t xml:space="preserve">on Earth that </w:t>
      </w:r>
      <w:r w:rsidRPr="001322D6">
        <w:rPr>
          <w:rStyle w:val="Emphasis"/>
        </w:rPr>
        <w:t>the recognition of property rights</w:t>
      </w:r>
      <w:r w:rsidRPr="00BD40D1">
        <w:rPr>
          <w:sz w:val="16"/>
        </w:rPr>
        <w:t xml:space="preserve"> </w:t>
      </w:r>
      <w:r w:rsidRPr="001322D6">
        <w:rPr>
          <w:rStyle w:val="StyleUnderline"/>
        </w:rPr>
        <w:t xml:space="preserve">in space will either </w:t>
      </w:r>
      <w:r w:rsidRPr="001322D6">
        <w:rPr>
          <w:rStyle w:val="Emphasis"/>
        </w:rPr>
        <w:t>avoid or emulate</w:t>
      </w:r>
      <w:r w:rsidRPr="001322D6">
        <w:rPr>
          <w:rStyle w:val="StyleUnderline"/>
        </w:rPr>
        <w:t xml:space="preserve">. </w:t>
      </w:r>
      <w:r w:rsidRPr="00254462">
        <w:rPr>
          <w:rStyle w:val="StyleUnderline"/>
          <w:highlight w:val="yellow"/>
        </w:rPr>
        <w:t>In the case of</w:t>
      </w:r>
      <w:r w:rsidRPr="001322D6">
        <w:rPr>
          <w:rStyle w:val="StyleUnderline"/>
        </w:rPr>
        <w:t xml:space="preserve"> African </w:t>
      </w:r>
      <w:r w:rsidRPr="00254462">
        <w:rPr>
          <w:rStyle w:val="Emphasis"/>
          <w:highlight w:val="yellow"/>
        </w:rPr>
        <w:t>land grabs</w:t>
      </w:r>
      <w:r w:rsidRPr="00254462">
        <w:rPr>
          <w:rStyle w:val="StyleUnderline"/>
          <w:highlight w:val="yellow"/>
        </w:rPr>
        <w:t>, there is</w:t>
      </w:r>
      <w:r w:rsidRPr="001322D6">
        <w:rPr>
          <w:rStyle w:val="StyleUnderline"/>
        </w:rPr>
        <w:t xml:space="preserve"> virtually </w:t>
      </w:r>
      <w:r w:rsidRPr="00254462">
        <w:rPr>
          <w:rStyle w:val="Emphasis"/>
          <w:highlight w:val="yellow"/>
        </w:rPr>
        <w:t>no</w:t>
      </w:r>
      <w:r w:rsidRPr="001322D6">
        <w:rPr>
          <w:rStyle w:val="Emphasis"/>
        </w:rPr>
        <w:t xml:space="preserve"> government </w:t>
      </w:r>
      <w:r w:rsidRPr="00254462">
        <w:rPr>
          <w:rStyle w:val="Emphasis"/>
          <w:highlight w:val="yellow"/>
        </w:rPr>
        <w:t>oversight</w:t>
      </w:r>
      <w:r w:rsidRPr="00254462">
        <w:rPr>
          <w:sz w:val="16"/>
          <w:highlight w:val="yellow"/>
        </w:rPr>
        <w:t xml:space="preserve"> </w:t>
      </w:r>
      <w:r w:rsidRPr="00254462">
        <w:rPr>
          <w:rStyle w:val="StyleUnderline"/>
          <w:highlight w:val="yellow"/>
        </w:rPr>
        <w:t>and</w:t>
      </w:r>
      <w:r w:rsidRPr="001322D6">
        <w:rPr>
          <w:rStyle w:val="StyleUnderline"/>
        </w:rPr>
        <w:t xml:space="preserve"> therefore </w:t>
      </w:r>
      <w:r w:rsidRPr="00254462">
        <w:rPr>
          <w:rStyle w:val="StyleUnderline"/>
          <w:highlight w:val="yellow"/>
        </w:rPr>
        <w:t xml:space="preserve">resources are being </w:t>
      </w:r>
      <w:r w:rsidRPr="00254462">
        <w:rPr>
          <w:rStyle w:val="Emphasis"/>
          <w:highlight w:val="yellow"/>
        </w:rPr>
        <w:t>overexploited</w:t>
      </w:r>
      <w:r w:rsidRPr="001322D6">
        <w:rPr>
          <w:rStyle w:val="StyleUnderline"/>
        </w:rPr>
        <w:t>.</w:t>
      </w:r>
      <w:r w:rsidRPr="00BD40D1">
        <w:rPr>
          <w:sz w:val="16"/>
        </w:rPr>
        <w:t xml:space="preserve"> On the other hand, </w:t>
      </w:r>
      <w:r w:rsidRPr="001322D6">
        <w:rPr>
          <w:rStyle w:val="StyleUnderline"/>
        </w:rPr>
        <w:t xml:space="preserve">in the East and </w:t>
      </w:r>
      <w:r w:rsidRPr="001322D6">
        <w:rPr>
          <w:rStyle w:val="Emphasis"/>
        </w:rPr>
        <w:t>S</w:t>
      </w:r>
      <w:r w:rsidRPr="00BD40D1">
        <w:rPr>
          <w:sz w:val="16"/>
        </w:rPr>
        <w:t xml:space="preserve">outh </w:t>
      </w:r>
      <w:r w:rsidRPr="001322D6">
        <w:rPr>
          <w:rStyle w:val="Emphasis"/>
        </w:rPr>
        <w:t>C</w:t>
      </w:r>
      <w:r w:rsidRPr="00BD40D1">
        <w:rPr>
          <w:sz w:val="16"/>
        </w:rPr>
        <w:t xml:space="preserve">hina </w:t>
      </w:r>
      <w:r w:rsidRPr="001322D6">
        <w:rPr>
          <w:rStyle w:val="Emphasis"/>
        </w:rPr>
        <w:t>S</w:t>
      </w:r>
      <w:r w:rsidRPr="001537A2">
        <w:rPr>
          <w:sz w:val="16"/>
        </w:rPr>
        <w:t xml:space="preserve">eas, </w:t>
      </w:r>
      <w:r w:rsidRPr="001537A2">
        <w:rPr>
          <w:rStyle w:val="StyleUnderline"/>
        </w:rPr>
        <w:t>there are</w:t>
      </w:r>
      <w:r w:rsidRPr="001322D6">
        <w:rPr>
          <w:rStyle w:val="StyleUnderline"/>
        </w:rPr>
        <w:t xml:space="preserve"> several </w:t>
      </w:r>
      <w:r w:rsidRPr="001537A2">
        <w:rPr>
          <w:rStyle w:val="StyleUnderline"/>
        </w:rPr>
        <w:t>governments claiming</w:t>
      </w:r>
      <w:r w:rsidRPr="001322D6">
        <w:rPr>
          <w:rStyle w:val="StyleUnderline"/>
        </w:rPr>
        <w:t xml:space="preserve"> </w:t>
      </w:r>
      <w:r w:rsidRPr="001322D6">
        <w:rPr>
          <w:rStyle w:val="Emphasis"/>
        </w:rPr>
        <w:t xml:space="preserve">a number of </w:t>
      </w:r>
      <w:r w:rsidRPr="001537A2">
        <w:rPr>
          <w:rStyle w:val="Emphasis"/>
        </w:rPr>
        <w:t>islands</w:t>
      </w:r>
      <w:r w:rsidRPr="001537A2">
        <w:rPr>
          <w:sz w:val="16"/>
        </w:rPr>
        <w:t xml:space="preserve"> </w:t>
      </w:r>
      <w:r w:rsidRPr="001322D6">
        <w:rPr>
          <w:rStyle w:val="StyleUnderline"/>
        </w:rPr>
        <w:t xml:space="preserve">and </w:t>
      </w:r>
      <w:r w:rsidRPr="001322D6">
        <w:rPr>
          <w:rStyle w:val="Emphasis"/>
        </w:rPr>
        <w:t>island groups</w:t>
      </w:r>
      <w:r w:rsidRPr="001537A2">
        <w:rPr>
          <w:sz w:val="16"/>
        </w:rPr>
        <w:t xml:space="preserve"> </w:t>
      </w:r>
      <w:r w:rsidRPr="001537A2">
        <w:rPr>
          <w:rStyle w:val="StyleUnderline"/>
        </w:rPr>
        <w:t xml:space="preserve">leading to </w:t>
      </w:r>
      <w:r w:rsidRPr="001537A2">
        <w:rPr>
          <w:rStyle w:val="Emphasis"/>
        </w:rPr>
        <w:t>under-utilization</w:t>
      </w:r>
      <w:r w:rsidRPr="001537A2">
        <w:rPr>
          <w:rStyle w:val="StyleUnderline"/>
        </w:rPr>
        <w:t xml:space="preserve"> of </w:t>
      </w:r>
      <w:r w:rsidRPr="001537A2">
        <w:rPr>
          <w:rStyle w:val="Emphasis"/>
        </w:rPr>
        <w:t>resources</w:t>
      </w:r>
      <w:r w:rsidRPr="001537A2">
        <w:rPr>
          <w:rStyle w:val="StyleUnderline"/>
        </w:rPr>
        <w:t xml:space="preserve">. </w:t>
      </w:r>
      <w:r w:rsidRPr="00254462">
        <w:rPr>
          <w:rStyle w:val="StyleUnderline"/>
          <w:highlight w:val="yellow"/>
        </w:rPr>
        <w:t>Space offers</w:t>
      </w:r>
      <w:r w:rsidRPr="001322D6">
        <w:rPr>
          <w:rStyle w:val="StyleUnderline"/>
        </w:rPr>
        <w:t xml:space="preserve"> an opportunity for </w:t>
      </w:r>
      <w:r w:rsidRPr="00254462">
        <w:rPr>
          <w:rStyle w:val="StyleUnderline"/>
          <w:highlight w:val="yellow"/>
        </w:rPr>
        <w:t xml:space="preserve">a </w:t>
      </w:r>
      <w:r w:rsidRPr="00254462">
        <w:rPr>
          <w:rStyle w:val="Emphasis"/>
          <w:highlight w:val="yellow"/>
        </w:rPr>
        <w:t>blank slate</w:t>
      </w:r>
      <w:r w:rsidRPr="00254462">
        <w:rPr>
          <w:rStyle w:val="StyleUnderline"/>
          <w:highlight w:val="yellow"/>
        </w:rPr>
        <w:t>, provided</w:t>
      </w:r>
      <w:r w:rsidRPr="001322D6">
        <w:rPr>
          <w:rStyle w:val="StyleUnderline"/>
        </w:rPr>
        <w:t xml:space="preserve"> the </w:t>
      </w:r>
      <w:r w:rsidRPr="00254462">
        <w:rPr>
          <w:rStyle w:val="Emphasis"/>
          <w:highlight w:val="yellow"/>
        </w:rPr>
        <w:t>rights</w:t>
      </w:r>
      <w:r w:rsidRPr="001322D6">
        <w:rPr>
          <w:rStyle w:val="StyleUnderline"/>
        </w:rPr>
        <w:t xml:space="preserve"> and </w:t>
      </w:r>
      <w:r w:rsidRPr="001322D6">
        <w:rPr>
          <w:rStyle w:val="Emphasis"/>
        </w:rPr>
        <w:t>obligations</w:t>
      </w:r>
      <w:r w:rsidRPr="00BD40D1">
        <w:rPr>
          <w:sz w:val="16"/>
        </w:rPr>
        <w:t xml:space="preserve"> </w:t>
      </w:r>
      <w:r w:rsidRPr="001322D6">
        <w:rPr>
          <w:rStyle w:val="StyleUnderline"/>
        </w:rPr>
        <w:t xml:space="preserve">of nations </w:t>
      </w:r>
      <w:r w:rsidRPr="00254462">
        <w:rPr>
          <w:rStyle w:val="StyleUnderline"/>
          <w:highlight w:val="yellow"/>
        </w:rPr>
        <w:t xml:space="preserve">are </w:t>
      </w:r>
      <w:r w:rsidRPr="00254462">
        <w:rPr>
          <w:rStyle w:val="Emphasis"/>
          <w:highlight w:val="yellow"/>
        </w:rPr>
        <w:t>clear</w:t>
      </w:r>
      <w:r w:rsidRPr="001322D6">
        <w:rPr>
          <w:rStyle w:val="Emphasis"/>
        </w:rPr>
        <w:t xml:space="preserve"> from the beginning</w:t>
      </w:r>
      <w:r w:rsidRPr="001322D6">
        <w:rPr>
          <w:rStyle w:val="StyleUnderline"/>
        </w:rPr>
        <w:t xml:space="preserve">. </w:t>
      </w:r>
      <w:r w:rsidRPr="00254462">
        <w:rPr>
          <w:rStyle w:val="StyleUnderline"/>
          <w:highlight w:val="yellow"/>
        </w:rPr>
        <w:t>The</w:t>
      </w:r>
      <w:r w:rsidRPr="001322D6">
        <w:rPr>
          <w:rStyle w:val="StyleUnderline"/>
        </w:rPr>
        <w:t xml:space="preserve"> </w:t>
      </w:r>
      <w:r w:rsidRPr="001322D6">
        <w:rPr>
          <w:rStyle w:val="Emphasis"/>
        </w:rPr>
        <w:t xml:space="preserve">deep </w:t>
      </w:r>
      <w:r w:rsidRPr="00254462">
        <w:rPr>
          <w:rStyle w:val="Emphasis"/>
          <w:highlight w:val="yellow"/>
        </w:rPr>
        <w:t>seabed</w:t>
      </w:r>
      <w:r w:rsidRPr="00254462">
        <w:rPr>
          <w:sz w:val="16"/>
          <w:highlight w:val="yellow"/>
        </w:rPr>
        <w:t xml:space="preserve"> </w:t>
      </w:r>
      <w:r w:rsidRPr="00254462">
        <w:rPr>
          <w:rStyle w:val="StyleUnderline"/>
          <w:highlight w:val="yellow"/>
        </w:rPr>
        <w:t>is</w:t>
      </w:r>
      <w:r w:rsidRPr="00BD40D1">
        <w:rPr>
          <w:sz w:val="16"/>
        </w:rPr>
        <w:t xml:space="preserve"> perhaps </w:t>
      </w:r>
      <w:r w:rsidRPr="001322D6">
        <w:rPr>
          <w:rStyle w:val="StyleUnderline"/>
        </w:rPr>
        <w:t xml:space="preserve">the most closely </w:t>
      </w:r>
      <w:r w:rsidRPr="00254462">
        <w:rPr>
          <w:rStyle w:val="Emphasis"/>
          <w:highlight w:val="yellow"/>
        </w:rPr>
        <w:t>analogous</w:t>
      </w:r>
      <w:r w:rsidRPr="001322D6">
        <w:rPr>
          <w:rStyle w:val="Emphasis"/>
        </w:rPr>
        <w:t xml:space="preserve"> situation</w:t>
      </w:r>
      <w:r w:rsidRPr="00BD40D1">
        <w:rPr>
          <w:sz w:val="16"/>
        </w:rPr>
        <w:t xml:space="preserve"> </w:t>
      </w:r>
      <w:r w:rsidRPr="001322D6">
        <w:rPr>
          <w:rStyle w:val="StyleUnderline"/>
        </w:rPr>
        <w:t xml:space="preserve">on Earth. Like </w:t>
      </w:r>
      <w:r w:rsidRPr="001322D6">
        <w:rPr>
          <w:rStyle w:val="Emphasis"/>
        </w:rPr>
        <w:t>outer space</w:t>
      </w:r>
      <w:r w:rsidRPr="001322D6">
        <w:rPr>
          <w:rStyle w:val="StyleUnderline"/>
        </w:rPr>
        <w:t xml:space="preserve">, the deep seabed is </w:t>
      </w:r>
      <w:r w:rsidRPr="001322D6">
        <w:rPr>
          <w:rStyle w:val="Emphasis"/>
        </w:rPr>
        <w:t>considered</w:t>
      </w:r>
      <w:r w:rsidRPr="00BD40D1">
        <w:rPr>
          <w:sz w:val="16"/>
        </w:rPr>
        <w:t xml:space="preserve"> the “Common </w:t>
      </w:r>
      <w:r w:rsidRPr="001322D6">
        <w:rPr>
          <w:rStyle w:val="Emphasis"/>
        </w:rPr>
        <w:t>Heritage</w:t>
      </w:r>
      <w:r w:rsidRPr="00BD40D1">
        <w:rPr>
          <w:sz w:val="16"/>
        </w:rPr>
        <w:t xml:space="preserve"> of Mankind.” The UNCLOS was intended to create an agreement to regulate the use and exploitation of the resources in the deep seabed. The United States, along with Japan, West Germany, and the United Kingdom, did not sign the convention, and instead created national legislation and other schemes to explore and exploit the deep seabed. The United States legislature enacted the DSHMRA that aut</w:t>
      </w:r>
      <w:r w:rsidRPr="001537A2">
        <w:rPr>
          <w:sz w:val="16"/>
        </w:rPr>
        <w:t xml:space="preserve">horizes U.S. citizens to explore and exploit deep seabed resources. This Act further asserts that the United States is not exerting sovereignty over the deep seabed and recognizes the rights of other nations to engage in the same activities. Most importantly, </w:t>
      </w:r>
      <w:r w:rsidRPr="001537A2">
        <w:rPr>
          <w:rStyle w:val="StyleUnderline"/>
        </w:rPr>
        <w:t xml:space="preserve">the </w:t>
      </w:r>
      <w:r w:rsidRPr="001537A2">
        <w:rPr>
          <w:rStyle w:val="Emphasis"/>
        </w:rPr>
        <w:t>U</w:t>
      </w:r>
      <w:r w:rsidRPr="001537A2">
        <w:rPr>
          <w:sz w:val="16"/>
        </w:rPr>
        <w:t xml:space="preserve">nited </w:t>
      </w:r>
      <w:r w:rsidRPr="001537A2">
        <w:rPr>
          <w:rStyle w:val="Emphasis"/>
        </w:rPr>
        <w:t>S</w:t>
      </w:r>
      <w:r w:rsidRPr="001537A2">
        <w:rPr>
          <w:sz w:val="16"/>
        </w:rPr>
        <w:t xml:space="preserve">tates </w:t>
      </w:r>
      <w:r w:rsidRPr="001322D6">
        <w:rPr>
          <w:rStyle w:val="StyleUnderline"/>
        </w:rPr>
        <w:t xml:space="preserve">currently </w:t>
      </w:r>
      <w:r w:rsidRPr="001537A2">
        <w:rPr>
          <w:rStyle w:val="StyleUnderline"/>
        </w:rPr>
        <w:t xml:space="preserve">has </w:t>
      </w:r>
      <w:r w:rsidRPr="001537A2">
        <w:rPr>
          <w:rStyle w:val="Emphasis"/>
        </w:rPr>
        <w:t>bilateral</w:t>
      </w:r>
      <w:r w:rsidRPr="001322D6">
        <w:rPr>
          <w:rStyle w:val="StyleUnderline"/>
        </w:rPr>
        <w:t xml:space="preserve"> and</w:t>
      </w:r>
      <w:r w:rsidRPr="001537A2">
        <w:rPr>
          <w:sz w:val="16"/>
        </w:rPr>
        <w:t xml:space="preserve"> multilateral </w:t>
      </w:r>
      <w:r w:rsidRPr="001537A2">
        <w:rPr>
          <w:rStyle w:val="StyleUnderline"/>
        </w:rPr>
        <w:t>agreements with</w:t>
      </w:r>
      <w:r w:rsidRPr="001322D6">
        <w:rPr>
          <w:rStyle w:val="StyleUnderline"/>
        </w:rPr>
        <w:t xml:space="preserve"> almost </w:t>
      </w:r>
      <w:r w:rsidRPr="001537A2">
        <w:rPr>
          <w:rStyle w:val="Emphasis"/>
        </w:rPr>
        <w:t>every nation capable</w:t>
      </w:r>
      <w:r w:rsidRPr="001537A2">
        <w:rPr>
          <w:sz w:val="16"/>
        </w:rPr>
        <w:t xml:space="preserve"> </w:t>
      </w:r>
      <w:r w:rsidRPr="001322D6">
        <w:rPr>
          <w:rStyle w:val="StyleUnderline"/>
        </w:rPr>
        <w:t>of exploiting the</w:t>
      </w:r>
      <w:r w:rsidRPr="001537A2">
        <w:rPr>
          <w:sz w:val="16"/>
        </w:rPr>
        <w:t xml:space="preserve"> deep </w:t>
      </w:r>
      <w:r w:rsidRPr="001322D6">
        <w:rPr>
          <w:rStyle w:val="Emphasis"/>
        </w:rPr>
        <w:t>seabed</w:t>
      </w:r>
      <w:r w:rsidRPr="001537A2">
        <w:rPr>
          <w:sz w:val="16"/>
        </w:rPr>
        <w:t>.</w:t>
      </w:r>
      <w:r w:rsidRPr="00BD40D1">
        <w:rPr>
          <w:sz w:val="16"/>
        </w:rPr>
        <w:t xml:space="preserve"> </w:t>
      </w:r>
    </w:p>
    <w:p w14:paraId="59A2BDE1" w14:textId="77777777" w:rsidR="00D66C14" w:rsidRPr="001322D6" w:rsidRDefault="00D66C14" w:rsidP="00D66C14">
      <w:pPr>
        <w:pStyle w:val="Heading4"/>
        <w:rPr>
          <w:rFonts w:cs="Pridi Light"/>
        </w:rPr>
      </w:pPr>
      <w:r w:rsidRPr="001322D6">
        <w:rPr>
          <w:rFonts w:cs="Pridi Light"/>
        </w:rPr>
        <w:t xml:space="preserve">Preservation based </w:t>
      </w:r>
      <w:r w:rsidRPr="001322D6">
        <w:rPr>
          <w:rFonts w:cs="Pridi Light"/>
          <w:u w:val="single"/>
        </w:rPr>
        <w:t>approach</w:t>
      </w:r>
      <w:r w:rsidRPr="001322D6">
        <w:rPr>
          <w:rFonts w:cs="Pridi Light"/>
        </w:rPr>
        <w:t xml:space="preserve"> to </w:t>
      </w:r>
      <w:r w:rsidRPr="001322D6">
        <w:rPr>
          <w:rFonts w:cs="Pridi Light"/>
          <w:u w:val="single"/>
        </w:rPr>
        <w:t>property</w:t>
      </w:r>
      <w:r w:rsidRPr="001322D6">
        <w:rPr>
          <w:rFonts w:cs="Pridi Light"/>
        </w:rPr>
        <w:t xml:space="preserve"> that </w:t>
      </w:r>
      <w:r w:rsidRPr="001322D6">
        <w:rPr>
          <w:rFonts w:cs="Pridi Light"/>
          <w:u w:val="single"/>
        </w:rPr>
        <w:t>decouples</w:t>
      </w:r>
      <w:r w:rsidRPr="001322D6">
        <w:rPr>
          <w:rFonts w:cs="Pridi Light"/>
        </w:rPr>
        <w:t xml:space="preserve"> commercial space </w:t>
      </w:r>
      <w:r w:rsidRPr="001322D6">
        <w:rPr>
          <w:rFonts w:cs="Pridi Light"/>
          <w:u w:val="single"/>
        </w:rPr>
        <w:t>mining</w:t>
      </w:r>
      <w:r w:rsidRPr="001322D6">
        <w:rPr>
          <w:rFonts w:cs="Pridi Light"/>
        </w:rPr>
        <w:t xml:space="preserve"> from </w:t>
      </w:r>
      <w:r w:rsidRPr="001322D6">
        <w:rPr>
          <w:rFonts w:cs="Pridi Light"/>
          <w:u w:val="single"/>
        </w:rPr>
        <w:t>research</w:t>
      </w:r>
      <w:r w:rsidRPr="001322D6">
        <w:rPr>
          <w:rFonts w:cs="Pridi Light"/>
        </w:rPr>
        <w:t xml:space="preserve"> is key to </w:t>
      </w:r>
      <w:r w:rsidRPr="001322D6">
        <w:rPr>
          <w:rFonts w:cs="Pridi Light"/>
          <w:u w:val="single"/>
        </w:rPr>
        <w:t>prevent</w:t>
      </w:r>
      <w:r w:rsidRPr="001322D6">
        <w:rPr>
          <w:rFonts w:cs="Pridi Light"/>
        </w:rPr>
        <w:t xml:space="preserve"> conflict</w:t>
      </w:r>
      <w:r>
        <w:rPr>
          <w:rFonts w:cs="Pridi Light"/>
        </w:rPr>
        <w:t xml:space="preserve"> and create </w:t>
      </w:r>
      <w:r w:rsidRPr="00ED50C9">
        <w:rPr>
          <w:rFonts w:cs="Pridi Light"/>
          <w:u w:val="single"/>
        </w:rPr>
        <w:t>sustainable</w:t>
      </w:r>
      <w:r>
        <w:rPr>
          <w:rFonts w:cs="Pridi Light"/>
        </w:rPr>
        <w:t xml:space="preserve"> mining</w:t>
      </w:r>
    </w:p>
    <w:p w14:paraId="535B376E" w14:textId="77777777" w:rsidR="00D66C14" w:rsidRPr="001322D6" w:rsidRDefault="00D66C14" w:rsidP="00D66C14">
      <w:proofErr w:type="spellStart"/>
      <w:r w:rsidRPr="001322D6">
        <w:t>Ramin</w:t>
      </w:r>
      <w:proofErr w:type="spellEnd"/>
      <w:r w:rsidRPr="001322D6">
        <w:t xml:space="preserve"> </w:t>
      </w:r>
      <w:proofErr w:type="spellStart"/>
      <w:r w:rsidRPr="001322D6">
        <w:rPr>
          <w:rStyle w:val="Style13ptBold"/>
        </w:rPr>
        <w:t>Skibba</w:t>
      </w:r>
      <w:proofErr w:type="spellEnd"/>
      <w:r w:rsidRPr="001322D6">
        <w:rPr>
          <w:rStyle w:val="Style13ptBold"/>
        </w:rPr>
        <w:t xml:space="preserve"> 16</w:t>
      </w:r>
      <w:r w:rsidRPr="001322D6">
        <w:t xml:space="preserve">, Formerly Assistant Project Scientist and Lecturer at the Center for Astrophysics and Space Sciences at the University of California, San Diego, Journalist, 4-19-2016, Mining in Space Could Lead to Conflicts on Earth, Nautilus, </w:t>
      </w:r>
      <w:r w:rsidRPr="00937D73">
        <w:t>http://nautil.us/blog/mining-in-space-could-lead-to-conflicts-on-earth</w:t>
      </w:r>
    </w:p>
    <w:p w14:paraId="6D6A56DE" w14:textId="77777777" w:rsidR="00D66C14" w:rsidRPr="00F750DE" w:rsidRDefault="00D66C14" w:rsidP="00D66C14">
      <w:pPr>
        <w:rPr>
          <w:u w:val="single"/>
        </w:rPr>
      </w:pPr>
      <w:r w:rsidRPr="0082525E">
        <w:rPr>
          <w:sz w:val="16"/>
        </w:rPr>
        <w:lastRenderedPageBreak/>
        <w:t xml:space="preserve">For one thing, it appears to violate international law, according to Congressional testimony by Joanne </w:t>
      </w:r>
      <w:proofErr w:type="spellStart"/>
      <w:r w:rsidRPr="0082525E">
        <w:rPr>
          <w:sz w:val="16"/>
        </w:rPr>
        <w:t>Gabrynowicz</w:t>
      </w:r>
      <w:proofErr w:type="spellEnd"/>
      <w:r w:rsidRPr="0082525E">
        <w:rPr>
          <w:sz w:val="16"/>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w:t>
      </w:r>
      <w:r w:rsidRPr="00896BD0">
        <w:rPr>
          <w:rStyle w:val="StyleUnderline"/>
        </w:rPr>
        <w:t xml:space="preserve">Moon Agreement went </w:t>
      </w:r>
      <w:r w:rsidRPr="00896BD0">
        <w:rPr>
          <w:rStyle w:val="Emphasis"/>
        </w:rPr>
        <w:t>further</w:t>
      </w:r>
      <w:r w:rsidRPr="00896BD0">
        <w:rPr>
          <w:rStyle w:val="StyleUnderline"/>
        </w:rPr>
        <w:t>, declaring</w:t>
      </w:r>
      <w:r w:rsidRPr="0082525E">
        <w:rPr>
          <w:sz w:val="16"/>
        </w:rPr>
        <w:t xml:space="preserve"> outer space to be the </w:t>
      </w:r>
      <w:r w:rsidRPr="001322D6">
        <w:rPr>
          <w:rStyle w:val="StyleUnderline"/>
        </w:rPr>
        <w:t xml:space="preserve">“common </w:t>
      </w:r>
      <w:r w:rsidRPr="00254462">
        <w:rPr>
          <w:rStyle w:val="Emphasis"/>
          <w:highlight w:val="yellow"/>
        </w:rPr>
        <w:t>heritage</w:t>
      </w:r>
      <w:r w:rsidRPr="00254462">
        <w:rPr>
          <w:sz w:val="16"/>
          <w:highlight w:val="yellow"/>
        </w:rPr>
        <w:t xml:space="preserve"> </w:t>
      </w:r>
      <w:r w:rsidRPr="00254462">
        <w:rPr>
          <w:rStyle w:val="StyleUnderline"/>
          <w:highlight w:val="yellow"/>
        </w:rPr>
        <w:t xml:space="preserve">of </w:t>
      </w:r>
      <w:r w:rsidRPr="00254462">
        <w:rPr>
          <w:rStyle w:val="Emphasis"/>
          <w:highlight w:val="yellow"/>
        </w:rPr>
        <w:t>mankind</w:t>
      </w:r>
      <w:r w:rsidRPr="001322D6">
        <w:rPr>
          <w:rStyle w:val="StyleUnderline"/>
        </w:rPr>
        <w:t xml:space="preserve">” and </w:t>
      </w:r>
      <w:r w:rsidRPr="00254462">
        <w:rPr>
          <w:rStyle w:val="Emphasis"/>
          <w:highlight w:val="yellow"/>
        </w:rPr>
        <w:t>explicitly forbid</w:t>
      </w:r>
      <w:r w:rsidRPr="0082525E">
        <w:rPr>
          <w:sz w:val="16"/>
        </w:rPr>
        <w:t xml:space="preserve">ding any </w:t>
      </w:r>
      <w:r w:rsidRPr="001322D6">
        <w:rPr>
          <w:rStyle w:val="StyleUnderline"/>
        </w:rPr>
        <w:t xml:space="preserve">state or organization from </w:t>
      </w:r>
      <w:r w:rsidRPr="00254462">
        <w:rPr>
          <w:rStyle w:val="Emphasis"/>
          <w:highlight w:val="yellow"/>
        </w:rPr>
        <w:t>annexing</w:t>
      </w:r>
      <w:r w:rsidRPr="0082525E">
        <w:rPr>
          <w:sz w:val="16"/>
        </w:rPr>
        <w:t xml:space="preserve"> (non-Earth) </w:t>
      </w:r>
      <w:r w:rsidRPr="00254462">
        <w:rPr>
          <w:rStyle w:val="Emphasis"/>
          <w:highlight w:val="yellow"/>
        </w:rPr>
        <w:t>natural resources</w:t>
      </w:r>
      <w:r w:rsidRPr="001322D6">
        <w:rPr>
          <w:rStyle w:val="StyleUnderline"/>
        </w:rPr>
        <w:t xml:space="preserve"> in the solar system.</w:t>
      </w:r>
      <w:r w:rsidRPr="001322D6">
        <w:rPr>
          <w:sz w:val="20"/>
          <w:u w:val="single"/>
        </w:rPr>
        <w:t xml:space="preserve"> </w:t>
      </w:r>
      <w:r w:rsidRPr="001322D6">
        <w:rPr>
          <w:rStyle w:val="StyleUnderline"/>
        </w:rPr>
        <w:t xml:space="preserve">Major </w:t>
      </w:r>
      <w:r w:rsidRPr="001322D6">
        <w:rPr>
          <w:rStyle w:val="Emphasis"/>
        </w:rPr>
        <w:t xml:space="preserve">space-faring </w:t>
      </w:r>
      <w:r w:rsidRPr="00254462">
        <w:rPr>
          <w:rStyle w:val="Emphasis"/>
          <w:highlight w:val="yellow"/>
        </w:rPr>
        <w:t>nations</w:t>
      </w:r>
      <w:r w:rsidRPr="0082525E">
        <w:rPr>
          <w:sz w:val="16"/>
        </w:rPr>
        <w:t xml:space="preserve"> are not among the 16 countries party to the treaty, but they </w:t>
      </w:r>
      <w:r w:rsidRPr="00254462">
        <w:rPr>
          <w:rStyle w:val="StyleUnderline"/>
          <w:highlight w:val="yellow"/>
        </w:rPr>
        <w:t>should</w:t>
      </w:r>
      <w:r w:rsidRPr="0082525E">
        <w:rPr>
          <w:sz w:val="16"/>
        </w:rPr>
        <w:t xml:space="preserve"> arguably </w:t>
      </w:r>
      <w:r w:rsidRPr="00254462">
        <w:rPr>
          <w:rStyle w:val="StyleUnderline"/>
          <w:highlight w:val="yellow"/>
        </w:rPr>
        <w:t>come to</w:t>
      </w:r>
      <w:r w:rsidRPr="0082525E">
        <w:rPr>
          <w:sz w:val="16"/>
        </w:rPr>
        <w:t xml:space="preserve"> some equitable </w:t>
      </w:r>
      <w:r w:rsidRPr="00254462">
        <w:rPr>
          <w:rStyle w:val="Emphasis"/>
          <w:highlight w:val="yellow"/>
        </w:rPr>
        <w:t>agreement</w:t>
      </w:r>
      <w:r w:rsidRPr="00254462">
        <w:rPr>
          <w:rStyle w:val="StyleUnderline"/>
          <w:highlight w:val="yellow"/>
        </w:rPr>
        <w:t xml:space="preserve">, since </w:t>
      </w:r>
      <w:r w:rsidRPr="00254462">
        <w:rPr>
          <w:rStyle w:val="Emphasis"/>
          <w:highlight w:val="yellow"/>
        </w:rPr>
        <w:t>international</w:t>
      </w:r>
      <w:r w:rsidRPr="001322D6">
        <w:rPr>
          <w:rStyle w:val="Emphasis"/>
        </w:rPr>
        <w:t xml:space="preserve"> </w:t>
      </w:r>
      <w:r w:rsidRPr="00254462">
        <w:rPr>
          <w:rStyle w:val="Emphasis"/>
          <w:highlight w:val="yellow"/>
        </w:rPr>
        <w:t>competition</w:t>
      </w:r>
      <w:r w:rsidRPr="00254462">
        <w:rPr>
          <w:sz w:val="16"/>
          <w:highlight w:val="yellow"/>
        </w:rPr>
        <w:t xml:space="preserve"> </w:t>
      </w:r>
      <w:r w:rsidRPr="00254462">
        <w:rPr>
          <w:rStyle w:val="StyleUnderline"/>
          <w:highlight w:val="yellow"/>
        </w:rPr>
        <w:t>over</w:t>
      </w:r>
      <w:r w:rsidRPr="001322D6">
        <w:rPr>
          <w:rStyle w:val="StyleUnderline"/>
        </w:rPr>
        <w:t xml:space="preserve"> </w:t>
      </w:r>
      <w:r w:rsidRPr="001322D6">
        <w:rPr>
          <w:rStyle w:val="Emphasis"/>
        </w:rPr>
        <w:t xml:space="preserve">natural </w:t>
      </w:r>
      <w:r w:rsidRPr="00254462">
        <w:rPr>
          <w:rStyle w:val="Emphasis"/>
          <w:highlight w:val="yellow"/>
        </w:rPr>
        <w:t>resources</w:t>
      </w:r>
      <w:r w:rsidRPr="00254462">
        <w:rPr>
          <w:sz w:val="16"/>
          <w:highlight w:val="yellow"/>
        </w:rPr>
        <w:t xml:space="preserve"> </w:t>
      </w:r>
      <w:r w:rsidRPr="00254462">
        <w:rPr>
          <w:rStyle w:val="StyleUnderline"/>
          <w:highlight w:val="yellow"/>
        </w:rPr>
        <w:t xml:space="preserve">in space </w:t>
      </w:r>
      <w:r w:rsidRPr="00ED50C9">
        <w:rPr>
          <w:rStyle w:val="StyleUnderline"/>
        </w:rPr>
        <w:t>may</w:t>
      </w:r>
      <w:r w:rsidRPr="001322D6">
        <w:rPr>
          <w:rStyle w:val="StyleUnderline"/>
        </w:rPr>
        <w:t xml:space="preserve"> very well </w:t>
      </w:r>
      <w:r w:rsidRPr="00254462">
        <w:rPr>
          <w:rStyle w:val="Emphasis"/>
          <w:highlight w:val="yellow"/>
        </w:rPr>
        <w:t>transform into conflict</w:t>
      </w:r>
      <w:r w:rsidRPr="001322D6">
        <w:rPr>
          <w:rStyle w:val="StyleUnderline"/>
        </w:rPr>
        <w:t>.</w:t>
      </w:r>
      <w:r w:rsidRPr="0082525E">
        <w:rPr>
          <w:sz w:val="16"/>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sidRPr="001322D6">
        <w:rPr>
          <w:rStyle w:val="Emphasis"/>
        </w:rPr>
        <w:t>Palladium</w:t>
      </w:r>
      <w:r w:rsidRPr="0082525E">
        <w:rPr>
          <w:sz w:val="16"/>
        </w:rPr>
        <w:t xml:space="preserve">, for example, valued for its conductive properties and chemical stability, is used in hundreds of millions of electronic devices sold annually for electrodes and connector </w:t>
      </w:r>
      <w:proofErr w:type="spellStart"/>
      <w:r w:rsidRPr="0082525E">
        <w:rPr>
          <w:sz w:val="16"/>
        </w:rPr>
        <w:t>platings</w:t>
      </w:r>
      <w:proofErr w:type="spellEnd"/>
      <w:r w:rsidRPr="0082525E">
        <w:rPr>
          <w:sz w:val="16"/>
        </w:rPr>
        <w:t xml:space="preserve">, but </w:t>
      </w:r>
      <w:r w:rsidRPr="001322D6">
        <w:rPr>
          <w:rStyle w:val="StyleUnderline"/>
        </w:rPr>
        <w:t xml:space="preserve">it’s </w:t>
      </w:r>
      <w:r w:rsidRPr="001322D6">
        <w:rPr>
          <w:rStyle w:val="Emphasis"/>
        </w:rPr>
        <w:t>relatively scarce</w:t>
      </w:r>
      <w:r w:rsidRPr="001322D6">
        <w:rPr>
          <w:rStyle w:val="StyleUnderline"/>
        </w:rPr>
        <w:t xml:space="preserve"> on Earth. </w:t>
      </w:r>
      <w:r w:rsidRPr="00254462">
        <w:rPr>
          <w:rStyle w:val="StyleUnderline"/>
          <w:highlight w:val="yellow"/>
        </w:rPr>
        <w:t xml:space="preserve">A </w:t>
      </w:r>
      <w:r w:rsidRPr="00254462">
        <w:rPr>
          <w:rStyle w:val="Emphasis"/>
          <w:highlight w:val="yellow"/>
        </w:rPr>
        <w:t>single giant</w:t>
      </w:r>
      <w:r w:rsidRPr="0082525E">
        <w:rPr>
          <w:sz w:val="16"/>
        </w:rPr>
        <w:t>, platinum-</w:t>
      </w:r>
      <w:r w:rsidRPr="00254462">
        <w:rPr>
          <w:rStyle w:val="Emphasis"/>
          <w:highlight w:val="yellow"/>
        </w:rPr>
        <w:t>rich asteroid</w:t>
      </w:r>
      <w:r w:rsidRPr="0082525E">
        <w:rPr>
          <w:sz w:val="16"/>
        </w:rPr>
        <w:t xml:space="preserve"> </w:t>
      </w:r>
      <w:r w:rsidRPr="00254462">
        <w:rPr>
          <w:rStyle w:val="StyleUnderline"/>
          <w:highlight w:val="yellow"/>
        </w:rPr>
        <w:t xml:space="preserve">could contain as </w:t>
      </w:r>
      <w:r w:rsidRPr="00254462">
        <w:rPr>
          <w:rStyle w:val="Emphasis"/>
          <w:highlight w:val="yellow"/>
        </w:rPr>
        <w:t>much</w:t>
      </w:r>
      <w:r w:rsidRPr="001322D6">
        <w:rPr>
          <w:rStyle w:val="Emphasis"/>
        </w:rPr>
        <w:t xml:space="preserve"> </w:t>
      </w:r>
      <w:r w:rsidRPr="00254462">
        <w:rPr>
          <w:rStyle w:val="Emphasis"/>
          <w:highlight w:val="yellow"/>
        </w:rPr>
        <w:t>platinum</w:t>
      </w:r>
      <w:r w:rsidRPr="0082525E">
        <w:rPr>
          <w:sz w:val="16"/>
        </w:rPr>
        <w:t xml:space="preserve">-group </w:t>
      </w:r>
      <w:r w:rsidRPr="00254462">
        <w:rPr>
          <w:rStyle w:val="StyleUnderline"/>
          <w:highlight w:val="yellow"/>
        </w:rPr>
        <w:t xml:space="preserve">metals </w:t>
      </w:r>
      <w:r w:rsidRPr="00254462">
        <w:rPr>
          <w:rStyle w:val="Emphasis"/>
          <w:highlight w:val="yellow"/>
        </w:rPr>
        <w:t>as all reserves</w:t>
      </w:r>
      <w:r w:rsidRPr="00254462">
        <w:rPr>
          <w:rStyle w:val="StyleUnderline"/>
          <w:highlight w:val="yellow"/>
        </w:rPr>
        <w:t xml:space="preserve"> on Earth</w:t>
      </w:r>
      <w:r w:rsidRPr="0082525E">
        <w:rPr>
          <w:sz w:val="16"/>
        </w:rPr>
        <w:t xml:space="preserve">, the Google-backed Planetary Resources claims. </w:t>
      </w:r>
      <w:r w:rsidRPr="001322D6">
        <w:rPr>
          <w:rStyle w:val="StyleUnderline"/>
        </w:rPr>
        <w:t xml:space="preserve">That’s a </w:t>
      </w:r>
      <w:r w:rsidRPr="001322D6">
        <w:rPr>
          <w:rStyle w:val="Emphasis"/>
        </w:rPr>
        <w:t>massive bounty</w:t>
      </w:r>
      <w:r w:rsidRPr="001322D6">
        <w:rPr>
          <w:rStyle w:val="StyleUnderline"/>
        </w:rPr>
        <w:t>.</w:t>
      </w:r>
      <w:r w:rsidRPr="0082525E">
        <w:rPr>
          <w:sz w:val="16"/>
        </w:rPr>
        <w:t xml:space="preserve"> As Planetary Resources and other U.S. and foreign companies scramble for control over these valuable space minerals, </w:t>
      </w:r>
      <w:r w:rsidRPr="001322D6">
        <w:rPr>
          <w:rStyle w:val="StyleUnderline"/>
        </w:rPr>
        <w:t xml:space="preserve">competing </w:t>
      </w:r>
      <w:r w:rsidRPr="00254462">
        <w:rPr>
          <w:rStyle w:val="StyleUnderline"/>
          <w:highlight w:val="yellow"/>
        </w:rPr>
        <w:t xml:space="preserve">“land grabs” </w:t>
      </w:r>
      <w:r w:rsidRPr="00254462">
        <w:rPr>
          <w:rStyle w:val="Emphasis"/>
          <w:highlight w:val="yellow"/>
        </w:rPr>
        <w:t>by armed satellites</w:t>
      </w:r>
      <w:r w:rsidRPr="00254462">
        <w:rPr>
          <w:rStyle w:val="StyleUnderline"/>
          <w:highlight w:val="yellow"/>
        </w:rPr>
        <w:t xml:space="preserve"> may come</w:t>
      </w:r>
      <w:r w:rsidRPr="001322D6">
        <w:rPr>
          <w:rStyle w:val="StyleUnderline"/>
        </w:rPr>
        <w:t xml:space="preserve"> next. </w:t>
      </w:r>
      <w:r w:rsidRPr="00254462">
        <w:rPr>
          <w:rStyle w:val="Emphasis"/>
          <w:highlight w:val="yellow"/>
        </w:rPr>
        <w:t>Platinum</w:t>
      </w:r>
      <w:r w:rsidRPr="0082525E">
        <w:rPr>
          <w:sz w:val="16"/>
        </w:rPr>
        <w:t xml:space="preserve">-group </w:t>
      </w:r>
      <w:r w:rsidRPr="00254462">
        <w:rPr>
          <w:rStyle w:val="StyleUnderline"/>
          <w:highlight w:val="yellow"/>
        </w:rPr>
        <w:t>metals</w:t>
      </w:r>
      <w:r w:rsidRPr="001322D6">
        <w:rPr>
          <w:rStyle w:val="StyleUnderline"/>
        </w:rPr>
        <w:t xml:space="preserve"> in space </w:t>
      </w:r>
      <w:r w:rsidRPr="00254462">
        <w:rPr>
          <w:rStyle w:val="StyleUnderline"/>
          <w:highlight w:val="yellow"/>
        </w:rPr>
        <w:t xml:space="preserve">may </w:t>
      </w:r>
      <w:r w:rsidRPr="001322D6">
        <w:rPr>
          <w:rStyle w:val="StyleUnderline"/>
        </w:rPr>
        <w:t xml:space="preserve">serve </w:t>
      </w:r>
      <w:r w:rsidRPr="001322D6">
        <w:rPr>
          <w:rStyle w:val="Emphasis"/>
        </w:rPr>
        <w:t>the same role</w:t>
      </w:r>
      <w:r w:rsidRPr="0082525E">
        <w:rPr>
          <w:sz w:val="16"/>
        </w:rPr>
        <w:t xml:space="preserve"> </w:t>
      </w:r>
      <w:r w:rsidRPr="001322D6">
        <w:rPr>
          <w:rStyle w:val="StyleUnderline"/>
        </w:rPr>
        <w:t xml:space="preserve">as oil has on Earth, threatening to </w:t>
      </w:r>
      <w:r w:rsidRPr="00254462">
        <w:rPr>
          <w:rStyle w:val="StyleUnderline"/>
          <w:highlight w:val="yellow"/>
        </w:rPr>
        <w:t xml:space="preserve">extend </w:t>
      </w:r>
      <w:r w:rsidRPr="00254462">
        <w:rPr>
          <w:rStyle w:val="Emphasis"/>
          <w:highlight w:val="yellow"/>
        </w:rPr>
        <w:t>geopolitical struggles</w:t>
      </w:r>
      <w:r w:rsidRPr="00254462">
        <w:rPr>
          <w:sz w:val="16"/>
          <w:highlight w:val="yellow"/>
        </w:rPr>
        <w:t xml:space="preserve"> </w:t>
      </w:r>
      <w:r w:rsidRPr="00254462">
        <w:rPr>
          <w:rStyle w:val="StyleUnderline"/>
          <w:highlight w:val="yellow"/>
        </w:rPr>
        <w:t xml:space="preserve">into </w:t>
      </w:r>
      <w:r w:rsidRPr="00254462">
        <w:rPr>
          <w:rStyle w:val="Emphasis"/>
          <w:highlight w:val="yellow"/>
        </w:rPr>
        <w:t>astropolitical ones</w:t>
      </w:r>
      <w:r w:rsidRPr="001322D6">
        <w:rPr>
          <w:rStyle w:val="StyleUnderline"/>
        </w:rPr>
        <w:t xml:space="preserve">. </w:t>
      </w:r>
      <w:r w:rsidRPr="0082525E">
        <w:rPr>
          <w:sz w:val="16"/>
        </w:rPr>
        <w:t xml:space="preserve">NASA’s increasing collaboration with space mining companies could distort and divert efforts previously focused on space exploration. Moreover, the technology that might enable this free-for-all—versatile “nanosatellites,” no larger than a loaf of bread—is relatively inexpensive. In December, while reporting for a story about these tiny satellites, also known as CubeSats, I came across some missions applicable to mining asteroids. In mid-2018, NASA will launch a satellite for a mission called Near-Earth Asteroid Scout, for example. It will deploy a solar sail, propel itself with sunlight, and journey to the asteroid belt, where it will scope out a particular asteroid and analyze its properties. Last June, NASA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Like all forms of mining, it will be dangerous. </w:t>
      </w:r>
      <w:r w:rsidRPr="001322D6">
        <w:rPr>
          <w:rStyle w:val="StyleUnderline"/>
        </w:rPr>
        <w:t xml:space="preserve">If </w:t>
      </w:r>
      <w:r w:rsidRPr="001322D6">
        <w:rPr>
          <w:rStyle w:val="Emphasis"/>
        </w:rPr>
        <w:t>space-mining</w:t>
      </w:r>
      <w:r w:rsidRPr="001322D6">
        <w:rPr>
          <w:rStyle w:val="StyleUnderline"/>
        </w:rPr>
        <w:t xml:space="preserve"> activities break up </w:t>
      </w:r>
      <w:r w:rsidRPr="001322D6">
        <w:rPr>
          <w:rStyle w:val="Emphasis"/>
        </w:rPr>
        <w:t>asteroids</w:t>
      </w:r>
      <w:r w:rsidRPr="001322D6">
        <w:rPr>
          <w:rStyle w:val="StyleUnderline"/>
        </w:rPr>
        <w:t xml:space="preserve">, the resulting debris could be </w:t>
      </w:r>
      <w:r w:rsidRPr="001322D6">
        <w:rPr>
          <w:rStyle w:val="Emphasis"/>
        </w:rPr>
        <w:t>hazardous for satellites</w:t>
      </w:r>
      <w:r w:rsidRPr="0082525E">
        <w:rPr>
          <w:sz w:val="16"/>
        </w:rPr>
        <w:t xml:space="preserve">, other spacecraft, and astronauts nearby. On the other hand, </w:t>
      </w:r>
      <w:r w:rsidRPr="001322D6">
        <w:rPr>
          <w:rStyle w:val="StyleUnderline"/>
        </w:rPr>
        <w:t xml:space="preserve">in a </w:t>
      </w:r>
      <w:r w:rsidRPr="001322D6">
        <w:rPr>
          <w:rStyle w:val="Emphasis"/>
        </w:rPr>
        <w:t>best-case</w:t>
      </w:r>
      <w:r w:rsidRPr="001322D6">
        <w:rPr>
          <w:rStyle w:val="StyleUnderline"/>
        </w:rPr>
        <w:t xml:space="preserve"> scenario, space mining could be </w:t>
      </w:r>
      <w:r w:rsidRPr="001322D6">
        <w:rPr>
          <w:rStyle w:val="Emphasis"/>
        </w:rPr>
        <w:t>environmentally safe</w:t>
      </w:r>
      <w:r w:rsidRPr="001322D6">
        <w:rPr>
          <w:rStyle w:val="StyleUnderline"/>
        </w:rPr>
        <w:t xml:space="preserve">, capture only necessary </w:t>
      </w:r>
      <w:r w:rsidRPr="001322D6">
        <w:rPr>
          <w:rStyle w:val="Emphasis"/>
        </w:rPr>
        <w:t>minerals</w:t>
      </w:r>
      <w:r w:rsidRPr="0082525E">
        <w:rPr>
          <w:sz w:val="16"/>
        </w:rPr>
        <w:t xml:space="preserve"> </w:t>
      </w:r>
      <w:r w:rsidRPr="001322D6">
        <w:rPr>
          <w:rStyle w:val="StyleUnderline"/>
        </w:rPr>
        <w:t xml:space="preserve">and </w:t>
      </w:r>
      <w:r w:rsidRPr="001322D6">
        <w:rPr>
          <w:rStyle w:val="Emphasis"/>
        </w:rPr>
        <w:t>water</w:t>
      </w:r>
      <w:r w:rsidRPr="0082525E">
        <w:rPr>
          <w:sz w:val="16"/>
        </w:rPr>
        <w:t xml:space="preserve">, and, in the more distant future even lead to the construction of a far-flung space station led by NASA and other space agencies, orbiting 200 million miles from Earth and serving as both a mining depot and a pit-stop for passing spacecraft. But it’s not clear that a pact between the commercial space mining industry and NASA would align with the public’s interest. NASA’s </w:t>
      </w:r>
      <w:r w:rsidRPr="001322D6">
        <w:rPr>
          <w:rStyle w:val="StyleUnderline"/>
        </w:rPr>
        <w:t xml:space="preserve">increasing </w:t>
      </w:r>
      <w:r w:rsidRPr="001322D6">
        <w:rPr>
          <w:rStyle w:val="Emphasis"/>
        </w:rPr>
        <w:t>collaboration</w:t>
      </w:r>
      <w:r w:rsidRPr="0082525E">
        <w:rPr>
          <w:sz w:val="16"/>
        </w:rPr>
        <w:t xml:space="preserve"> </w:t>
      </w:r>
      <w:r w:rsidRPr="001322D6">
        <w:rPr>
          <w:rStyle w:val="StyleUnderline"/>
        </w:rPr>
        <w:t>with</w:t>
      </w:r>
      <w:r w:rsidRPr="0082525E">
        <w:rPr>
          <w:sz w:val="16"/>
        </w:rPr>
        <w:t xml:space="preserve"> space </w:t>
      </w:r>
      <w:r w:rsidRPr="001322D6">
        <w:rPr>
          <w:rStyle w:val="StyleUnderline"/>
        </w:rPr>
        <w:t xml:space="preserve">mining </w:t>
      </w:r>
      <w:r w:rsidRPr="001322D6">
        <w:rPr>
          <w:rStyle w:val="Emphasis"/>
        </w:rPr>
        <w:t>companies</w:t>
      </w:r>
      <w:r w:rsidRPr="0082525E">
        <w:rPr>
          <w:sz w:val="16"/>
        </w:rPr>
        <w:t xml:space="preserve"> </w:t>
      </w:r>
      <w:r w:rsidRPr="001322D6">
        <w:rPr>
          <w:rStyle w:val="StyleUnderline"/>
        </w:rPr>
        <w:t xml:space="preserve">could </w:t>
      </w:r>
      <w:r w:rsidRPr="001322D6">
        <w:rPr>
          <w:rStyle w:val="Emphasis"/>
        </w:rPr>
        <w:t>distort</w:t>
      </w:r>
      <w:r w:rsidRPr="001322D6">
        <w:rPr>
          <w:rStyle w:val="StyleUnderline"/>
        </w:rPr>
        <w:t xml:space="preserve"> and </w:t>
      </w:r>
      <w:r w:rsidRPr="001322D6">
        <w:rPr>
          <w:rStyle w:val="Emphasis"/>
        </w:rPr>
        <w:t>divert</w:t>
      </w:r>
      <w:r w:rsidRPr="0082525E">
        <w:rPr>
          <w:sz w:val="16"/>
        </w:rPr>
        <w:t xml:space="preserve"> </w:t>
      </w:r>
      <w:r w:rsidRPr="001322D6">
        <w:rPr>
          <w:rStyle w:val="StyleUnderline"/>
        </w:rPr>
        <w:t xml:space="preserve">efforts previously </w:t>
      </w:r>
      <w:r w:rsidRPr="001322D6">
        <w:rPr>
          <w:rStyle w:val="Emphasis"/>
        </w:rPr>
        <w:t>focused</w:t>
      </w:r>
      <w:r w:rsidRPr="0082525E">
        <w:rPr>
          <w:sz w:val="16"/>
        </w:rPr>
        <w:t xml:space="preserve"> </w:t>
      </w:r>
      <w:r w:rsidRPr="001322D6">
        <w:rPr>
          <w:rStyle w:val="StyleUnderline"/>
        </w:rPr>
        <w:t xml:space="preserve">on space </w:t>
      </w:r>
      <w:r w:rsidRPr="001322D6">
        <w:rPr>
          <w:rStyle w:val="Emphasis"/>
        </w:rPr>
        <w:t>exploration</w:t>
      </w:r>
      <w:r w:rsidRPr="0082525E">
        <w:rPr>
          <w:sz w:val="16"/>
        </w:rPr>
        <w:t xml:space="preserve"> </w:t>
      </w:r>
      <w:r w:rsidRPr="001322D6">
        <w:rPr>
          <w:rStyle w:val="StyleUnderline"/>
        </w:rPr>
        <w:t xml:space="preserve">and basic </w:t>
      </w:r>
      <w:r w:rsidRPr="001322D6">
        <w:rPr>
          <w:rStyle w:val="Emphasis"/>
        </w:rPr>
        <w:t>research</w:t>
      </w:r>
      <w:r w:rsidRPr="001322D6">
        <w:rPr>
          <w:rStyle w:val="StyleUnderline"/>
        </w:rPr>
        <w:t xml:space="preserve"> and discourage </w:t>
      </w:r>
      <w:r w:rsidRPr="001322D6">
        <w:rPr>
          <w:rStyle w:val="Emphasis"/>
        </w:rPr>
        <w:t>public interest</w:t>
      </w:r>
      <w:r w:rsidRPr="001322D6">
        <w:rPr>
          <w:rStyle w:val="StyleUnderline"/>
        </w:rPr>
        <w:t xml:space="preserve"> and </w:t>
      </w:r>
      <w:r w:rsidRPr="001322D6">
        <w:rPr>
          <w:rStyle w:val="Emphasis"/>
        </w:rPr>
        <w:t>engagement</w:t>
      </w:r>
      <w:r w:rsidRPr="001322D6">
        <w:rPr>
          <w:rStyle w:val="StyleUnderline"/>
        </w:rPr>
        <w:t xml:space="preserve"> in </w:t>
      </w:r>
      <w:r w:rsidRPr="001322D6">
        <w:rPr>
          <w:rStyle w:val="Emphasis"/>
        </w:rPr>
        <w:t>astronomy</w:t>
      </w:r>
      <w:r w:rsidRPr="001322D6">
        <w:rPr>
          <w:rStyle w:val="StyleUnderline"/>
        </w:rPr>
        <w:t>.</w:t>
      </w:r>
      <w:r w:rsidRPr="001322D6">
        <w:rPr>
          <w:sz w:val="20"/>
          <w:u w:val="single"/>
        </w:rPr>
        <w:t xml:space="preserve"> </w:t>
      </w:r>
      <w:r w:rsidRPr="0082525E">
        <w:rPr>
          <w:sz w:val="16"/>
        </w:rPr>
        <w:t xml:space="preserve">Last October, for example, Seager advocated for space mining at a science writing conference I attended.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But if the U.S. and U.S.-based companies lay claim to the richest and most easily accessible prospecting sites, not allowing other companies and nations to share in the wealth, economic and political relations could be damaged.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What should happen instead? </w:t>
      </w:r>
      <w:r w:rsidRPr="00254462">
        <w:rPr>
          <w:rStyle w:val="StyleUnderline"/>
          <w:highlight w:val="yellow"/>
        </w:rPr>
        <w:t>Commercial</w:t>
      </w:r>
      <w:r w:rsidRPr="001322D6">
        <w:rPr>
          <w:rStyle w:val="StyleUnderline"/>
        </w:rPr>
        <w:t xml:space="preserve"> </w:t>
      </w:r>
      <w:r w:rsidRPr="001322D6">
        <w:rPr>
          <w:rStyle w:val="Emphasis"/>
        </w:rPr>
        <w:t xml:space="preserve">space </w:t>
      </w:r>
      <w:r w:rsidRPr="00254462">
        <w:rPr>
          <w:rStyle w:val="Emphasis"/>
          <w:highlight w:val="yellow"/>
        </w:rPr>
        <w:t>mining</w:t>
      </w:r>
      <w:r w:rsidRPr="00254462">
        <w:rPr>
          <w:rStyle w:val="StyleUnderline"/>
          <w:highlight w:val="yellow"/>
        </w:rPr>
        <w:t xml:space="preserve"> and </w:t>
      </w:r>
      <w:r w:rsidRPr="00254462">
        <w:rPr>
          <w:rStyle w:val="Emphasis"/>
          <w:highlight w:val="yellow"/>
        </w:rPr>
        <w:t>science</w:t>
      </w:r>
      <w:r w:rsidRPr="00254462">
        <w:rPr>
          <w:sz w:val="16"/>
          <w:highlight w:val="yellow"/>
        </w:rPr>
        <w:t xml:space="preserve"> </w:t>
      </w:r>
      <w:r w:rsidRPr="00254462">
        <w:rPr>
          <w:rStyle w:val="StyleUnderline"/>
          <w:highlight w:val="yellow"/>
        </w:rPr>
        <w:t>would both be served</w:t>
      </w:r>
      <w:r w:rsidRPr="001322D6">
        <w:rPr>
          <w:rStyle w:val="StyleUnderline"/>
        </w:rPr>
        <w:t xml:space="preserve"> </w:t>
      </w:r>
      <w:r w:rsidRPr="001322D6">
        <w:rPr>
          <w:rStyle w:val="Emphasis"/>
        </w:rPr>
        <w:t xml:space="preserve">well </w:t>
      </w:r>
      <w:r w:rsidRPr="00254462">
        <w:rPr>
          <w:rStyle w:val="Emphasis"/>
          <w:highlight w:val="yellow"/>
        </w:rPr>
        <w:t>by decoupling</w:t>
      </w:r>
      <w:r w:rsidRPr="0082525E">
        <w:rPr>
          <w:sz w:val="16"/>
        </w:rPr>
        <w:t xml:space="preserve"> </w:t>
      </w:r>
      <w:r w:rsidRPr="001322D6">
        <w:rPr>
          <w:rStyle w:val="StyleUnderline"/>
        </w:rPr>
        <w:t xml:space="preserve">from each other. </w:t>
      </w:r>
      <w:r w:rsidRPr="00254462">
        <w:rPr>
          <w:rStyle w:val="StyleUnderline"/>
          <w:highlight w:val="yellow"/>
        </w:rPr>
        <w:t xml:space="preserve">We should treat </w:t>
      </w:r>
      <w:r w:rsidRPr="00254462">
        <w:rPr>
          <w:rStyle w:val="Emphasis"/>
          <w:highlight w:val="yellow"/>
        </w:rPr>
        <w:t>outer space</w:t>
      </w:r>
      <w:r w:rsidRPr="00254462">
        <w:rPr>
          <w:sz w:val="16"/>
          <w:highlight w:val="yellow"/>
        </w:rPr>
        <w:t xml:space="preserve"> </w:t>
      </w:r>
      <w:r w:rsidRPr="00254462">
        <w:rPr>
          <w:rStyle w:val="StyleUnderline"/>
          <w:highlight w:val="yellow"/>
        </w:rPr>
        <w:t>like</w:t>
      </w:r>
      <w:r w:rsidRPr="001322D6">
        <w:rPr>
          <w:rStyle w:val="StyleUnderline"/>
        </w:rPr>
        <w:t xml:space="preserve"> we do </w:t>
      </w:r>
      <w:r w:rsidRPr="00254462">
        <w:rPr>
          <w:rStyle w:val="Emphasis"/>
          <w:highlight w:val="yellow"/>
        </w:rPr>
        <w:t>Antarctica</w:t>
      </w:r>
      <w:r w:rsidRPr="00254462">
        <w:rPr>
          <w:rStyle w:val="StyleUnderline"/>
          <w:highlight w:val="yellow"/>
        </w:rPr>
        <w:t>. That</w:t>
      </w:r>
      <w:r w:rsidRPr="001322D6">
        <w:rPr>
          <w:rStyle w:val="StyleUnderline"/>
        </w:rPr>
        <w:t xml:space="preserve"> icy </w:t>
      </w:r>
      <w:r w:rsidRPr="00254462">
        <w:rPr>
          <w:rStyle w:val="StyleUnderline"/>
          <w:highlight w:val="yellow"/>
        </w:rPr>
        <w:t>landscape is</w:t>
      </w:r>
      <w:r w:rsidRPr="001322D6">
        <w:rPr>
          <w:rStyle w:val="StyleUnderline"/>
        </w:rPr>
        <w:t xml:space="preserve"> humankind’s </w:t>
      </w:r>
      <w:r w:rsidRPr="001322D6">
        <w:rPr>
          <w:rStyle w:val="Emphasis"/>
        </w:rPr>
        <w:lastRenderedPageBreak/>
        <w:t xml:space="preserve">common </w:t>
      </w:r>
      <w:r w:rsidRPr="00254462">
        <w:rPr>
          <w:rStyle w:val="Emphasis"/>
          <w:highlight w:val="yellow"/>
        </w:rPr>
        <w:t>heritage</w:t>
      </w:r>
      <w:r w:rsidRPr="00254462">
        <w:rPr>
          <w:rStyle w:val="StyleUnderline"/>
          <w:highlight w:val="yellow"/>
        </w:rPr>
        <w:t>, where we encourage</w:t>
      </w:r>
      <w:r w:rsidRPr="001322D6">
        <w:rPr>
          <w:rStyle w:val="StyleUnderline"/>
        </w:rPr>
        <w:t xml:space="preserve"> </w:t>
      </w:r>
      <w:r w:rsidRPr="001322D6">
        <w:rPr>
          <w:rStyle w:val="Emphasis"/>
        </w:rPr>
        <w:t xml:space="preserve">scientific </w:t>
      </w:r>
      <w:r w:rsidRPr="00254462">
        <w:rPr>
          <w:rStyle w:val="Emphasis"/>
          <w:highlight w:val="yellow"/>
        </w:rPr>
        <w:t>investigations</w:t>
      </w:r>
      <w:r w:rsidRPr="00254462">
        <w:rPr>
          <w:rStyle w:val="StyleUnderline"/>
          <w:highlight w:val="yellow"/>
        </w:rPr>
        <w:t xml:space="preserve"> and </w:t>
      </w:r>
      <w:r w:rsidRPr="00254462">
        <w:rPr>
          <w:rStyle w:val="Emphasis"/>
          <w:highlight w:val="yellow"/>
        </w:rPr>
        <w:t>conservation</w:t>
      </w:r>
      <w:r w:rsidRPr="0082525E">
        <w:rPr>
          <w:sz w:val="16"/>
        </w:rPr>
        <w:t xml:space="preserve"> </w:t>
      </w:r>
      <w:r w:rsidRPr="001322D6">
        <w:rPr>
          <w:rStyle w:val="StyleUnderline"/>
        </w:rPr>
        <w:t xml:space="preserve">and forbid </w:t>
      </w:r>
      <w:r w:rsidRPr="001322D6">
        <w:rPr>
          <w:rStyle w:val="Emphasis"/>
        </w:rPr>
        <w:t>territorial claims</w:t>
      </w:r>
      <w:r w:rsidRPr="001322D6">
        <w:rPr>
          <w:rStyle w:val="StyleUnderline"/>
        </w:rPr>
        <w:t xml:space="preserve">. </w:t>
      </w:r>
      <w:r w:rsidRPr="00254462">
        <w:rPr>
          <w:rStyle w:val="StyleUnderline"/>
          <w:highlight w:val="yellow"/>
        </w:rPr>
        <w:t>If</w:t>
      </w:r>
      <w:r w:rsidRPr="001322D6">
        <w:rPr>
          <w:rStyle w:val="StyleUnderline"/>
        </w:rPr>
        <w:t xml:space="preserve"> some </w:t>
      </w:r>
      <w:r w:rsidRPr="00254462">
        <w:rPr>
          <w:rStyle w:val="Emphasis"/>
          <w:highlight w:val="yellow"/>
        </w:rPr>
        <w:t>organizations</w:t>
      </w:r>
      <w:r w:rsidRPr="00254462">
        <w:rPr>
          <w:sz w:val="16"/>
          <w:highlight w:val="yellow"/>
        </w:rPr>
        <w:t xml:space="preserve"> </w:t>
      </w:r>
      <w:r w:rsidRPr="00254462">
        <w:rPr>
          <w:rStyle w:val="StyleUnderline"/>
          <w:highlight w:val="yellow"/>
        </w:rPr>
        <w:t xml:space="preserve">want to </w:t>
      </w:r>
      <w:r w:rsidRPr="00254462">
        <w:rPr>
          <w:rStyle w:val="Emphasis"/>
          <w:highlight w:val="yellow"/>
        </w:rPr>
        <w:t>mine</w:t>
      </w:r>
      <w:r w:rsidRPr="001322D6">
        <w:rPr>
          <w:rStyle w:val="Emphasis"/>
        </w:rPr>
        <w:t xml:space="preserve"> asteroids</w:t>
      </w:r>
      <w:r w:rsidRPr="001322D6">
        <w:rPr>
          <w:rStyle w:val="StyleUnderline"/>
        </w:rPr>
        <w:t xml:space="preserve">, </w:t>
      </w:r>
      <w:r w:rsidRPr="00254462">
        <w:rPr>
          <w:rStyle w:val="StyleUnderline"/>
          <w:highlight w:val="yellow"/>
        </w:rPr>
        <w:t xml:space="preserve">then we </w:t>
      </w:r>
      <w:r w:rsidRPr="00254462">
        <w:rPr>
          <w:rStyle w:val="Emphasis"/>
          <w:highlight w:val="yellow"/>
        </w:rPr>
        <w:t>should</w:t>
      </w:r>
      <w:r w:rsidRPr="001322D6">
        <w:rPr>
          <w:rStyle w:val="Emphasis"/>
        </w:rPr>
        <w:t xml:space="preserve"> take the time</w:t>
      </w:r>
      <w:r w:rsidRPr="001322D6">
        <w:rPr>
          <w:rStyle w:val="StyleUnderline"/>
        </w:rPr>
        <w:t xml:space="preserve"> to develop and establish </w:t>
      </w:r>
      <w:r w:rsidRPr="001322D6">
        <w:rPr>
          <w:rStyle w:val="Emphasis"/>
        </w:rPr>
        <w:t>an international framework</w:t>
      </w:r>
      <w:r w:rsidRPr="0082525E">
        <w:rPr>
          <w:sz w:val="16"/>
        </w:rPr>
        <w:t xml:space="preserve"> </w:t>
      </w:r>
      <w:r w:rsidRPr="001322D6">
        <w:rPr>
          <w:rStyle w:val="StyleUnderline"/>
        </w:rPr>
        <w:t xml:space="preserve">to </w:t>
      </w:r>
      <w:r w:rsidRPr="00254462">
        <w:rPr>
          <w:rStyle w:val="StyleUnderline"/>
          <w:highlight w:val="yellow"/>
        </w:rPr>
        <w:t xml:space="preserve">regulate it </w:t>
      </w:r>
      <w:r w:rsidRPr="00254462">
        <w:rPr>
          <w:rStyle w:val="Emphasis"/>
          <w:highlight w:val="yellow"/>
        </w:rPr>
        <w:t>properly</w:t>
      </w:r>
      <w:r w:rsidRPr="00254462">
        <w:rPr>
          <w:rStyle w:val="StyleUnderline"/>
          <w:highlight w:val="yellow"/>
        </w:rPr>
        <w:t>.</w:t>
      </w:r>
      <w:r w:rsidRPr="00254462">
        <w:rPr>
          <w:sz w:val="20"/>
          <w:highlight w:val="yellow"/>
          <w:u w:val="single"/>
        </w:rPr>
        <w:t xml:space="preserve"> </w:t>
      </w:r>
      <w:r w:rsidRPr="008E5797">
        <w:rPr>
          <w:rStyle w:val="StyleUnderline"/>
        </w:rPr>
        <w:t>Space-mining</w:t>
      </w:r>
      <w:r w:rsidRPr="001322D6">
        <w:rPr>
          <w:rStyle w:val="StyleUnderline"/>
        </w:rPr>
        <w:t xml:space="preserve"> is an </w:t>
      </w:r>
      <w:r w:rsidRPr="001322D6">
        <w:rPr>
          <w:rStyle w:val="Emphasis"/>
        </w:rPr>
        <w:t>exciting opportunity</w:t>
      </w:r>
      <w:r w:rsidRPr="001322D6">
        <w:rPr>
          <w:rStyle w:val="StyleUnderline"/>
        </w:rPr>
        <w:t xml:space="preserve"> to articulate our species’ role in our little </w:t>
      </w:r>
      <w:r w:rsidRPr="001322D6">
        <w:rPr>
          <w:rStyle w:val="Emphasis"/>
        </w:rPr>
        <w:t>galactic fragment</w:t>
      </w:r>
      <w:r w:rsidRPr="001322D6">
        <w:rPr>
          <w:rStyle w:val="StyleUnderline"/>
        </w:rPr>
        <w:t>.</w:t>
      </w:r>
      <w:r w:rsidRPr="0082525E">
        <w:rPr>
          <w:sz w:val="16"/>
        </w:rPr>
        <w:t xml:space="preserve"> But </w:t>
      </w:r>
      <w:r w:rsidRPr="001322D6">
        <w:rPr>
          <w:rStyle w:val="StyleUnderline"/>
        </w:rPr>
        <w:t xml:space="preserve">it’s not just about sustainably managing </w:t>
      </w:r>
      <w:r w:rsidRPr="001322D6">
        <w:rPr>
          <w:rStyle w:val="Emphasis"/>
        </w:rPr>
        <w:t>limited</w:t>
      </w:r>
      <w:r w:rsidRPr="0082525E">
        <w:rPr>
          <w:sz w:val="16"/>
        </w:rPr>
        <w:t xml:space="preserve"> </w:t>
      </w:r>
      <w:r w:rsidRPr="001322D6">
        <w:rPr>
          <w:rStyle w:val="StyleUnderline"/>
        </w:rPr>
        <w:t xml:space="preserve">or </w:t>
      </w:r>
      <w:r w:rsidRPr="001322D6">
        <w:rPr>
          <w:rStyle w:val="Emphasis"/>
        </w:rPr>
        <w:t>dwindling</w:t>
      </w:r>
      <w:r w:rsidRPr="001322D6">
        <w:rPr>
          <w:rStyle w:val="StyleUnderline"/>
        </w:rPr>
        <w:t xml:space="preserve"> resources. It’s about our interactions with the </w:t>
      </w:r>
      <w:r w:rsidRPr="001322D6">
        <w:rPr>
          <w:rStyle w:val="Emphasis"/>
        </w:rPr>
        <w:t>nature</w:t>
      </w:r>
      <w:r w:rsidRPr="0082525E">
        <w:rPr>
          <w:sz w:val="16"/>
        </w:rPr>
        <w:t xml:space="preserve"> </w:t>
      </w:r>
      <w:r w:rsidRPr="001322D6">
        <w:rPr>
          <w:rStyle w:val="StyleUnderline"/>
        </w:rPr>
        <w:t xml:space="preserve">beyond our humble world. We should explore the </w:t>
      </w:r>
      <w:r w:rsidRPr="001322D6">
        <w:rPr>
          <w:rStyle w:val="Emphasis"/>
        </w:rPr>
        <w:t>solar system</w:t>
      </w:r>
      <w:r w:rsidRPr="001322D6">
        <w:rPr>
          <w:rStyle w:val="StyleUnderline"/>
        </w:rPr>
        <w:t xml:space="preserve"> as its </w:t>
      </w:r>
      <w:r w:rsidRPr="001322D6">
        <w:rPr>
          <w:rStyle w:val="Emphasis"/>
        </w:rPr>
        <w:t>steward</w:t>
      </w:r>
      <w:r w:rsidRPr="0082525E">
        <w:rPr>
          <w:sz w:val="16"/>
        </w:rPr>
        <w:t xml:space="preserve"> </w:t>
      </w:r>
      <w:r w:rsidRPr="001322D6">
        <w:rPr>
          <w:rStyle w:val="StyleUnderline"/>
        </w:rPr>
        <w:t xml:space="preserve">without repeating our economically </w:t>
      </w:r>
      <w:r w:rsidRPr="001322D6">
        <w:rPr>
          <w:rStyle w:val="Emphasis"/>
        </w:rPr>
        <w:t>rapacious past</w:t>
      </w:r>
    </w:p>
    <w:p w14:paraId="23936FAC" w14:textId="77777777" w:rsidR="00D66C14" w:rsidRPr="001673B5" w:rsidRDefault="00D66C14" w:rsidP="00D66C14">
      <w:pPr>
        <w:pStyle w:val="Heading4"/>
      </w:pPr>
      <w:r w:rsidRPr="001673B5">
        <w:t xml:space="preserve">Asteroid mining solves </w:t>
      </w:r>
      <w:r>
        <w:t>rare earth mineral shortages, resource conflicts,</w:t>
      </w:r>
      <w:r w:rsidRPr="001673B5">
        <w:t xml:space="preserve"> </w:t>
      </w:r>
      <w:r>
        <w:t>and toxic waste</w:t>
      </w:r>
    </w:p>
    <w:p w14:paraId="6A2FD80C" w14:textId="77777777" w:rsidR="00D66C14" w:rsidRDefault="00D66C14" w:rsidP="00D66C14">
      <w:r>
        <w:t xml:space="preserve">Kevin </w:t>
      </w:r>
      <w:proofErr w:type="spellStart"/>
      <w:r w:rsidRPr="00377F26">
        <w:rPr>
          <w:rStyle w:val="Style13ptBold"/>
        </w:rPr>
        <w:t>MacWhorter</w:t>
      </w:r>
      <w:proofErr w:type="spellEnd"/>
      <w:r w:rsidRPr="00377F26">
        <w:rPr>
          <w:rStyle w:val="Style13ptBold"/>
        </w:rPr>
        <w:t xml:space="preserve"> 16</w:t>
      </w:r>
      <w:r>
        <w:t>, J.D. Candidate, William &amp; Mary Law School, "Sustainable Mining: Incentivizing Asteroid Mining in the Name of Environmentalism", William &amp; Mary Environmental Law and Policy Review, Vol 40, Issue 2, Article 11, https://scholarship.law.wm.edu/cgi/viewcontent.cgi?referer=https://www.google.com/&amp;httpsredir=1&amp;article=1653&amp;context=wmelpr</w:t>
      </w:r>
    </w:p>
    <w:p w14:paraId="488037E6" w14:textId="77777777" w:rsidR="00D66C14" w:rsidRPr="005239C9" w:rsidRDefault="00D66C14" w:rsidP="00D66C14">
      <w:pPr>
        <w:rPr>
          <w:sz w:val="16"/>
          <w:szCs w:val="16"/>
        </w:rPr>
      </w:pPr>
      <w:r w:rsidRPr="005239C9">
        <w:rPr>
          <w:sz w:val="16"/>
          <w:szCs w:val="16"/>
        </w:rPr>
        <w:t>A. Rare Element Mining on Earth</w:t>
      </w:r>
    </w:p>
    <w:p w14:paraId="79ED4FD6" w14:textId="77777777" w:rsidR="00D66C14" w:rsidRPr="005239C9" w:rsidRDefault="00D66C14" w:rsidP="00D66C14">
      <w:pPr>
        <w:rPr>
          <w:sz w:val="16"/>
        </w:rPr>
      </w:pPr>
      <w:r w:rsidRPr="00254462">
        <w:rPr>
          <w:rStyle w:val="StyleUnderline"/>
          <w:highlight w:val="yellow"/>
        </w:rPr>
        <w:t>In</w:t>
      </w:r>
      <w:r w:rsidRPr="00377F26">
        <w:rPr>
          <w:rStyle w:val="StyleUnderline"/>
        </w:rPr>
        <w:t xml:space="preserve"> the next </w:t>
      </w:r>
      <w:r w:rsidRPr="00254462">
        <w:rPr>
          <w:rStyle w:val="StyleUnderline"/>
          <w:highlight w:val="yellow"/>
        </w:rPr>
        <w:t>sixty years</w:t>
      </w:r>
      <w:r w:rsidRPr="00377F26">
        <w:rPr>
          <w:rStyle w:val="StyleUnderline"/>
        </w:rPr>
        <w:t xml:space="preserve">, scientists predict that certain </w:t>
      </w:r>
      <w:r w:rsidRPr="00254462">
        <w:rPr>
          <w:rStyle w:val="Emphasis"/>
          <w:highlight w:val="yellow"/>
        </w:rPr>
        <w:t>elements crucial to modern industry</w:t>
      </w:r>
      <w:r w:rsidRPr="00377F26">
        <w:rPr>
          <w:rStyle w:val="StyleUnderline"/>
        </w:rPr>
        <w:t xml:space="preserve"> such as platinum, zinc, copper, phosphorous, lead, gold, and indium </w:t>
      </w:r>
      <w:r w:rsidRPr="00254462">
        <w:rPr>
          <w:rStyle w:val="StyleUnderline"/>
          <w:highlight w:val="yellow"/>
        </w:rPr>
        <w:t xml:space="preserve">could be </w:t>
      </w:r>
      <w:r w:rsidRPr="00254462">
        <w:rPr>
          <w:rStyle w:val="Emphasis"/>
          <w:highlight w:val="yellow"/>
        </w:rPr>
        <w:t>exhausted</w:t>
      </w:r>
      <w:r w:rsidRPr="00377F26">
        <w:rPr>
          <w:rStyle w:val="StyleUnderline"/>
        </w:rPr>
        <w:t xml:space="preserve"> on Earth</w:t>
      </w:r>
      <w:r w:rsidRPr="005239C9">
        <w:rPr>
          <w:sz w:val="16"/>
        </w:rPr>
        <w:t xml:space="preserve">. 12 </w:t>
      </w:r>
      <w:r w:rsidRPr="00254462">
        <w:rPr>
          <w:rStyle w:val="StyleUnderline"/>
          <w:highlight w:val="yellow"/>
        </w:rPr>
        <w:t>Many</w:t>
      </w:r>
      <w:r w:rsidRPr="00377F26">
        <w:rPr>
          <w:rStyle w:val="StyleUnderline"/>
        </w:rPr>
        <w:t xml:space="preserve"> of these </w:t>
      </w:r>
      <w:r w:rsidRPr="00254462">
        <w:rPr>
          <w:rStyle w:val="StyleUnderline"/>
          <w:highlight w:val="yellow"/>
        </w:rPr>
        <w:t>have no</w:t>
      </w:r>
      <w:r w:rsidRPr="001537A2">
        <w:rPr>
          <w:rStyle w:val="StyleUnderline"/>
        </w:rPr>
        <w:t xml:space="preserve"> </w:t>
      </w:r>
      <w:r w:rsidRPr="00D93FE9">
        <w:rPr>
          <w:rStyle w:val="StyleUnderline"/>
        </w:rPr>
        <w:t xml:space="preserve">synthetic </w:t>
      </w:r>
      <w:r w:rsidRPr="00254462">
        <w:rPr>
          <w:rStyle w:val="StyleUnderline"/>
          <w:highlight w:val="yellow"/>
        </w:rPr>
        <w:t>alternative</w:t>
      </w:r>
      <w:r w:rsidRPr="005239C9">
        <w:rPr>
          <w:sz w:val="16"/>
        </w:rPr>
        <w:t>, unlike chemical elements such as oil or diamonds.13 Liquid-crystal display (</w:t>
      </w:r>
      <w:r w:rsidRPr="00A326CB">
        <w:rPr>
          <w:rStyle w:val="StyleUnderline"/>
        </w:rPr>
        <w:t>LCD</w:t>
      </w:r>
      <w:r w:rsidRPr="005239C9">
        <w:rPr>
          <w:sz w:val="16"/>
        </w:rPr>
        <w:t xml:space="preserve">) </w:t>
      </w:r>
      <w:r w:rsidRPr="00A326CB">
        <w:rPr>
          <w:rStyle w:val="StyleUnderline"/>
        </w:rPr>
        <w:t>televisions, cellphones, and laptops are among the various consumer technologies that use precious metals.</w:t>
      </w:r>
      <w:r w:rsidRPr="005239C9">
        <w:rPr>
          <w:sz w:val="16"/>
        </w:rPr>
        <w:t xml:space="preserve">14Further, </w:t>
      </w:r>
      <w:r w:rsidRPr="00254462">
        <w:rPr>
          <w:rStyle w:val="Emphasis"/>
          <w:highlight w:val="yellow"/>
        </w:rPr>
        <w:t>green tech</w:t>
      </w:r>
      <w:r w:rsidRPr="00F74C05">
        <w:rPr>
          <w:rStyle w:val="Emphasis"/>
        </w:rPr>
        <w:t>nologies</w:t>
      </w:r>
      <w:r w:rsidRPr="00A326CB">
        <w:rPr>
          <w:rStyle w:val="StyleUnderline"/>
        </w:rPr>
        <w:t xml:space="preserve"> </w:t>
      </w:r>
      <w:r w:rsidRPr="005239C9">
        <w:rPr>
          <w:rStyle w:val="StyleUnderline"/>
        </w:rPr>
        <w:t>including wind</w:t>
      </w:r>
      <w:r w:rsidRPr="00A326CB">
        <w:rPr>
          <w:rStyle w:val="StyleUnderline"/>
        </w:rPr>
        <w:t xml:space="preserve"> turbines, solar panels, and catalytic converters </w:t>
      </w:r>
      <w:r w:rsidRPr="00254462">
        <w:rPr>
          <w:rStyle w:val="StyleUnderline"/>
          <w:highlight w:val="yellow"/>
        </w:rPr>
        <w:t xml:space="preserve">require </w:t>
      </w:r>
      <w:r w:rsidRPr="005239C9">
        <w:rPr>
          <w:rStyle w:val="StyleUnderline"/>
        </w:rPr>
        <w:t xml:space="preserve">these </w:t>
      </w:r>
      <w:r w:rsidRPr="00254462">
        <w:rPr>
          <w:rStyle w:val="StyleUnderline"/>
          <w:highlight w:val="yellow"/>
        </w:rPr>
        <w:t>rare elements</w:t>
      </w:r>
      <w:r w:rsidRPr="005239C9">
        <w:rPr>
          <w:sz w:val="16"/>
        </w:rPr>
        <w:t xml:space="preserve">. 15 </w:t>
      </w:r>
      <w:r w:rsidRPr="00254462">
        <w:rPr>
          <w:rStyle w:val="StyleUnderline"/>
          <w:highlight w:val="yellow"/>
        </w:rPr>
        <w:t>As demand rises</w:t>
      </w:r>
      <w:r w:rsidRPr="00A326CB">
        <w:rPr>
          <w:rStyle w:val="StyleUnderline"/>
        </w:rPr>
        <w:t xml:space="preserve"> for both types of technologies, </w:t>
      </w:r>
      <w:r w:rsidRPr="00254462">
        <w:rPr>
          <w:rStyle w:val="StyleUnderline"/>
          <w:highlight w:val="yellow"/>
        </w:rPr>
        <w:t>and</w:t>
      </w:r>
      <w:r w:rsidRPr="00A326CB">
        <w:rPr>
          <w:rStyle w:val="StyleUnderline"/>
        </w:rPr>
        <w:t xml:space="preserve"> as </w:t>
      </w:r>
      <w:r w:rsidRPr="00254462">
        <w:rPr>
          <w:rStyle w:val="StyleUnderline"/>
          <w:highlight w:val="yellow"/>
        </w:rPr>
        <w:t>reserves</w:t>
      </w:r>
      <w:r w:rsidRPr="00A326CB">
        <w:rPr>
          <w:rStyle w:val="StyleUnderline"/>
        </w:rPr>
        <w:t xml:space="preserve"> of rare </w:t>
      </w:r>
      <w:r w:rsidRPr="005239C9">
        <w:rPr>
          <w:rStyle w:val="StyleUnderline"/>
        </w:rPr>
        <w:t>metals</w:t>
      </w:r>
      <w:r w:rsidRPr="00A326CB">
        <w:rPr>
          <w:rStyle w:val="StyleUnderline"/>
        </w:rPr>
        <w:t xml:space="preserve"> </w:t>
      </w:r>
      <w:r w:rsidRPr="00254462">
        <w:rPr>
          <w:rStyle w:val="StyleUnderline"/>
          <w:highlight w:val="yellow"/>
        </w:rPr>
        <w:t>fall, prices skyrocket</w:t>
      </w:r>
      <w:r w:rsidRPr="005239C9">
        <w:rPr>
          <w:sz w:val="16"/>
        </w:rPr>
        <w:t xml:space="preserve">.16 </w:t>
      </w:r>
      <w:r w:rsidRPr="00254462">
        <w:rPr>
          <w:rStyle w:val="StyleUnderline"/>
          <w:highlight w:val="yellow"/>
        </w:rPr>
        <w:t>Demand</w:t>
      </w:r>
      <w:r w:rsidRPr="00A326CB">
        <w:rPr>
          <w:rStyle w:val="StyleUnderline"/>
        </w:rPr>
        <w:t xml:space="preserve"> for nonrenewable resources </w:t>
      </w:r>
      <w:r w:rsidRPr="00254462">
        <w:rPr>
          <w:rStyle w:val="StyleUnderline"/>
          <w:highlight w:val="yellow"/>
        </w:rPr>
        <w:t xml:space="preserve">creates </w:t>
      </w:r>
      <w:r w:rsidRPr="00254462">
        <w:rPr>
          <w:rStyle w:val="Emphasis"/>
          <w:highlight w:val="yellow"/>
        </w:rPr>
        <w:t>conflict</w:t>
      </w:r>
      <w:r w:rsidRPr="005239C9">
        <w:rPr>
          <w:sz w:val="16"/>
        </w:rPr>
        <w:t>, and consumerism in rich countries results in harsh labor treatment for poorer countries.17</w:t>
      </w:r>
    </w:p>
    <w:p w14:paraId="201CCA6B" w14:textId="77777777" w:rsidR="00D66C14" w:rsidRPr="005239C9" w:rsidRDefault="00D66C14" w:rsidP="00D66C14">
      <w:pPr>
        <w:rPr>
          <w:sz w:val="16"/>
        </w:rPr>
      </w:pPr>
      <w:r w:rsidRPr="005239C9">
        <w:rPr>
          <w:sz w:val="16"/>
        </w:rPr>
        <w:t xml:space="preserve">In general, </w:t>
      </w:r>
      <w:r w:rsidRPr="00F74C05">
        <w:rPr>
          <w:rStyle w:val="Emphasis"/>
        </w:rPr>
        <w:t xml:space="preserve">the </w:t>
      </w:r>
      <w:r w:rsidRPr="00254462">
        <w:rPr>
          <w:rStyle w:val="Emphasis"/>
          <w:highlight w:val="yellow"/>
        </w:rPr>
        <w:t>mining</w:t>
      </w:r>
      <w:r w:rsidRPr="00F74C05">
        <w:rPr>
          <w:rStyle w:val="Emphasis"/>
        </w:rPr>
        <w:t xml:space="preserve"> industry </w:t>
      </w:r>
      <w:r w:rsidRPr="00254462">
        <w:rPr>
          <w:rStyle w:val="Emphasis"/>
          <w:highlight w:val="yellow"/>
        </w:rPr>
        <w:t>is extremely destructive to Earth’s environment</w:t>
      </w:r>
      <w:r w:rsidRPr="005239C9">
        <w:rPr>
          <w:sz w:val="16"/>
        </w:rPr>
        <w:t xml:space="preserve">.18 In fact, depending on the method employed, </w:t>
      </w:r>
      <w:r w:rsidRPr="00A326CB">
        <w:rPr>
          <w:rStyle w:val="StyleUnderline"/>
        </w:rPr>
        <w:t xml:space="preserve">mining </w:t>
      </w:r>
      <w:r w:rsidRPr="00254462">
        <w:rPr>
          <w:rStyle w:val="StyleUnderline"/>
          <w:highlight w:val="yellow"/>
        </w:rPr>
        <w:t xml:space="preserve">can destroy </w:t>
      </w:r>
      <w:r w:rsidRPr="00254462">
        <w:rPr>
          <w:rStyle w:val="Emphasis"/>
          <w:highlight w:val="yellow"/>
        </w:rPr>
        <w:t>entire ecosystems</w:t>
      </w:r>
      <w:r w:rsidRPr="00254462">
        <w:rPr>
          <w:rStyle w:val="StyleUnderline"/>
          <w:highlight w:val="yellow"/>
        </w:rPr>
        <w:t xml:space="preserve"> by </w:t>
      </w:r>
      <w:r w:rsidRPr="00254462">
        <w:rPr>
          <w:rStyle w:val="Emphasis"/>
          <w:highlight w:val="yellow"/>
        </w:rPr>
        <w:t>polluting water</w:t>
      </w:r>
      <w:r w:rsidRPr="00A326CB">
        <w:rPr>
          <w:rStyle w:val="StyleUnderline"/>
        </w:rPr>
        <w:t xml:space="preserve"> sources </w:t>
      </w:r>
      <w:r w:rsidRPr="00254462">
        <w:rPr>
          <w:rStyle w:val="StyleUnderline"/>
          <w:highlight w:val="yellow"/>
        </w:rPr>
        <w:t>and</w:t>
      </w:r>
      <w:r w:rsidRPr="00A326CB">
        <w:rPr>
          <w:rStyle w:val="StyleUnderline"/>
        </w:rPr>
        <w:t xml:space="preserve"> contributing to </w:t>
      </w:r>
      <w:r w:rsidRPr="00254462">
        <w:rPr>
          <w:rStyle w:val="Emphasis"/>
          <w:highlight w:val="yellow"/>
        </w:rPr>
        <w:t>deforestation</w:t>
      </w:r>
      <w:r w:rsidRPr="005239C9">
        <w:rPr>
          <w:sz w:val="16"/>
        </w:rPr>
        <w:t xml:space="preserve">.19 </w:t>
      </w:r>
      <w:r w:rsidRPr="00A326CB">
        <w:rPr>
          <w:rStyle w:val="StyleUnderline"/>
        </w:rPr>
        <w:t>It is by its nature an unsustainable practice, because it involves the extraction of a finite and non-renewable resource.</w:t>
      </w:r>
      <w:r w:rsidRPr="005239C9">
        <w:rPr>
          <w:sz w:val="16"/>
        </w:rPr>
        <w:t xml:space="preserve">20 Moreover, </w:t>
      </w:r>
      <w:r w:rsidRPr="00A326CB">
        <w:rPr>
          <w:rStyle w:val="StyleUnderline"/>
        </w:rPr>
        <w:t xml:space="preserve">by extracting tiny amounts of metals from relatively large quantities of ore, </w:t>
      </w:r>
      <w:r w:rsidRPr="005239C9">
        <w:rPr>
          <w:rStyle w:val="StyleUnderline"/>
        </w:rPr>
        <w:t xml:space="preserve">the </w:t>
      </w:r>
      <w:r w:rsidRPr="00254462">
        <w:rPr>
          <w:rStyle w:val="StyleUnderline"/>
          <w:highlight w:val="yellow"/>
        </w:rPr>
        <w:t xml:space="preserve">mining </w:t>
      </w:r>
      <w:r w:rsidRPr="005239C9">
        <w:rPr>
          <w:rStyle w:val="StyleUnderline"/>
        </w:rPr>
        <w:t xml:space="preserve">industry </w:t>
      </w:r>
      <w:r w:rsidRPr="00254462">
        <w:rPr>
          <w:rStyle w:val="StyleUnderline"/>
          <w:highlight w:val="yellow"/>
        </w:rPr>
        <w:t xml:space="preserve">contributes the </w:t>
      </w:r>
      <w:r w:rsidRPr="00254462">
        <w:rPr>
          <w:rStyle w:val="Emphasis"/>
          <w:highlight w:val="yellow"/>
        </w:rPr>
        <w:t>largest portion</w:t>
      </w:r>
      <w:r w:rsidRPr="00254462">
        <w:rPr>
          <w:rStyle w:val="StyleUnderline"/>
          <w:highlight w:val="yellow"/>
        </w:rPr>
        <w:t xml:space="preserve"> of </w:t>
      </w:r>
      <w:r w:rsidRPr="00B34E46">
        <w:rPr>
          <w:rStyle w:val="StyleUnderline"/>
        </w:rPr>
        <w:t xml:space="preserve">solid </w:t>
      </w:r>
      <w:r w:rsidRPr="00254462">
        <w:rPr>
          <w:rStyle w:val="StyleUnderline"/>
          <w:highlight w:val="yellow"/>
        </w:rPr>
        <w:t>wastes in the world</w:t>
      </w:r>
      <w:r w:rsidRPr="005239C9">
        <w:rPr>
          <w:sz w:val="16"/>
        </w:rPr>
        <w:t xml:space="preserve">.21 </w:t>
      </w:r>
      <w:r w:rsidRPr="00A326CB">
        <w:rPr>
          <w:rStyle w:val="StyleUnderline"/>
        </w:rPr>
        <w:t>The</w:t>
      </w:r>
      <w:r w:rsidRPr="005239C9">
        <w:rPr>
          <w:sz w:val="16"/>
        </w:rPr>
        <w:t xml:space="preserve"> Environmental Protection Agency (</w:t>
      </w:r>
      <w:r w:rsidRPr="00A326CB">
        <w:rPr>
          <w:rStyle w:val="StyleUnderline"/>
        </w:rPr>
        <w:t>EPA</w:t>
      </w:r>
      <w:r w:rsidRPr="005239C9">
        <w:rPr>
          <w:sz w:val="16"/>
        </w:rPr>
        <w:t xml:space="preserve">) </w:t>
      </w:r>
      <w:r w:rsidRPr="00A326CB">
        <w:rPr>
          <w:rStyle w:val="StyleUnderline"/>
        </w:rPr>
        <w:t xml:space="preserve">describes the industry as </w:t>
      </w:r>
      <w:r w:rsidRPr="00254462">
        <w:rPr>
          <w:rStyle w:val="StyleUnderline"/>
          <w:highlight w:val="yellow"/>
        </w:rPr>
        <w:t xml:space="preserve">the source of </w:t>
      </w:r>
      <w:r w:rsidRPr="00254462">
        <w:rPr>
          <w:rStyle w:val="Emphasis"/>
          <w:highlight w:val="yellow"/>
        </w:rPr>
        <w:t xml:space="preserve">more toxic </w:t>
      </w:r>
      <w:r w:rsidRPr="00F74C05">
        <w:rPr>
          <w:rStyle w:val="Emphasis"/>
        </w:rPr>
        <w:t xml:space="preserve">and hazardous </w:t>
      </w:r>
      <w:r w:rsidRPr="00254462">
        <w:rPr>
          <w:rStyle w:val="Emphasis"/>
          <w:highlight w:val="yellow"/>
        </w:rPr>
        <w:t>waste than any other industrial sector</w:t>
      </w:r>
      <w:r w:rsidRPr="005239C9">
        <w:rPr>
          <w:sz w:val="16"/>
        </w:rPr>
        <w:t xml:space="preserve"> [</w:t>
      </w:r>
      <w:r w:rsidRPr="00A326CB">
        <w:rPr>
          <w:rStyle w:val="StyleUnderline"/>
        </w:rPr>
        <w:t>in the United States</w:t>
      </w:r>
      <w:r w:rsidRPr="005239C9">
        <w:rPr>
          <w:sz w:val="16"/>
        </w:rPr>
        <w:t xml:space="preserve">], </w:t>
      </w:r>
      <w:r w:rsidRPr="00A326CB">
        <w:rPr>
          <w:rStyle w:val="StyleUnderline"/>
        </w:rPr>
        <w:t>costing billions of dollars to address the public health and environmental threats to communities.</w:t>
      </w:r>
      <w:r w:rsidRPr="005239C9">
        <w:rPr>
          <w:sz w:val="16"/>
        </w:rPr>
        <w:t xml:space="preserve"> 22 </w:t>
      </w:r>
      <w:r w:rsidRPr="00A326CB">
        <w:rPr>
          <w:rStyle w:val="StyleUnderline"/>
        </w:rPr>
        <w:t>Poor regulations and oxymoronic corporate definitions of sustainability, however, make it unclear as to just how much waste the industry actually produces.</w:t>
      </w:r>
      <w:r w:rsidRPr="005239C9">
        <w:rPr>
          <w:sz w:val="16"/>
        </w:rPr>
        <w:t>23</w:t>
      </w:r>
    </w:p>
    <w:p w14:paraId="0B8E2026" w14:textId="77777777" w:rsidR="00D66C14" w:rsidRPr="005239C9" w:rsidRDefault="00D66C14" w:rsidP="00D66C14">
      <w:pPr>
        <w:rPr>
          <w:sz w:val="16"/>
        </w:rPr>
      </w:pPr>
      <w:r w:rsidRPr="00B34E46">
        <w:rPr>
          <w:rStyle w:val="StyleUnderline"/>
        </w:rPr>
        <w:t>Platinum</w:t>
      </w:r>
      <w:r w:rsidRPr="00B34E46">
        <w:rPr>
          <w:sz w:val="16"/>
        </w:rPr>
        <w:t xml:space="preserve"> provides an excellent case study of the issue, because it </w:t>
      </w:r>
      <w:r w:rsidRPr="00B34E46">
        <w:rPr>
          <w:rStyle w:val="StyleUnderline"/>
        </w:rPr>
        <w:t>is an extremely rare and expensive metal—an ore expected to exist in vast quantities in asteroids.</w:t>
      </w:r>
      <w:r w:rsidRPr="00B34E46">
        <w:rPr>
          <w:sz w:val="16"/>
        </w:rPr>
        <w:t xml:space="preserve">24 Further, </w:t>
      </w:r>
      <w:r w:rsidRPr="00B34E46">
        <w:rPr>
          <w:rStyle w:val="StyleUnderline"/>
        </w:rPr>
        <w:t>production of platinum has increased sharply in the past sixty years in order to keep up with growing demand for</w:t>
      </w:r>
      <w:r w:rsidRPr="007351B3">
        <w:rPr>
          <w:rStyle w:val="StyleUnderline"/>
        </w:rPr>
        <w:t xml:space="preserve"> use in new technologies</w:t>
      </w:r>
      <w:r w:rsidRPr="005239C9">
        <w:rPr>
          <w:sz w:val="16"/>
        </w:rPr>
        <w:t xml:space="preserve">.25 In fact, </w:t>
      </w:r>
      <w:r w:rsidRPr="005239C9">
        <w:rPr>
          <w:rStyle w:val="StyleUnderline"/>
        </w:rPr>
        <w:t xml:space="preserve">despite their high costs, platinum group metals are so useful that </w:t>
      </w:r>
      <w:r w:rsidRPr="00254462">
        <w:rPr>
          <w:rStyle w:val="Emphasis"/>
          <w:highlight w:val="yellow"/>
        </w:rPr>
        <w:t>[one] of [four]</w:t>
      </w:r>
      <w:r w:rsidRPr="00254462">
        <w:rPr>
          <w:rStyle w:val="StyleUnderline"/>
          <w:highlight w:val="yellow"/>
        </w:rPr>
        <w:t xml:space="preserve"> industrial goods</w:t>
      </w:r>
      <w:r w:rsidRPr="005239C9">
        <w:rPr>
          <w:rStyle w:val="StyleUnderline"/>
        </w:rPr>
        <w:t xml:space="preserve"> on Earth </w:t>
      </w:r>
      <w:r w:rsidRPr="00254462">
        <w:rPr>
          <w:rStyle w:val="StyleUnderline"/>
          <w:highlight w:val="yellow"/>
        </w:rPr>
        <w:t xml:space="preserve">require </w:t>
      </w:r>
      <w:r w:rsidRPr="00B34E46">
        <w:rPr>
          <w:rStyle w:val="StyleUnderline"/>
        </w:rPr>
        <w:t>them</w:t>
      </w:r>
      <w:r w:rsidRPr="005239C9">
        <w:rPr>
          <w:rStyle w:val="StyleUnderline"/>
        </w:rPr>
        <w:t xml:space="preserve"> in production.</w:t>
      </w:r>
      <w:r w:rsidRPr="005239C9">
        <w:rPr>
          <w:sz w:val="16"/>
        </w:rPr>
        <w:t xml:space="preserve"> 26 </w:t>
      </w:r>
      <w:r w:rsidRPr="005239C9">
        <w:rPr>
          <w:rStyle w:val="StyleUnderline"/>
        </w:rPr>
        <w:t>Scholars do not expect demand to slow any time soon</w:t>
      </w:r>
      <w:r w:rsidRPr="005239C9">
        <w:rPr>
          <w:sz w:val="16"/>
        </w:rPr>
        <w:t xml:space="preserve">.27 Among other technologies, </w:t>
      </w:r>
      <w:r w:rsidRPr="005239C9">
        <w:rPr>
          <w:rStyle w:val="StyleUnderline"/>
        </w:rPr>
        <w:t xml:space="preserve">industries use </w:t>
      </w:r>
      <w:r w:rsidRPr="00254462">
        <w:rPr>
          <w:rStyle w:val="StyleUnderline"/>
          <w:highlight w:val="yellow"/>
        </w:rPr>
        <w:t>platinum</w:t>
      </w:r>
      <w:r w:rsidRPr="005239C9">
        <w:rPr>
          <w:rStyle w:val="StyleUnderline"/>
        </w:rPr>
        <w:t xml:space="preserve"> in products such as catalytic converters, jewelry production, various catalysts for chemical processing, and hydrogen fuel </w:t>
      </w:r>
      <w:r w:rsidRPr="005239C9">
        <w:rPr>
          <w:rStyle w:val="StyleUnderline"/>
        </w:rPr>
        <w:lastRenderedPageBreak/>
        <w:t>cells</w:t>
      </w:r>
      <w:r w:rsidRPr="005239C9">
        <w:rPr>
          <w:sz w:val="16"/>
        </w:rPr>
        <w:t xml:space="preserve">.28 While there is no consensus on how far the Earth’s reserves of platinum will take humanity, many </w:t>
      </w:r>
      <w:r w:rsidRPr="005239C9">
        <w:rPr>
          <w:rStyle w:val="StyleUnderline"/>
        </w:rPr>
        <w:t xml:space="preserve">scientists agree that </w:t>
      </w:r>
      <w:r w:rsidRPr="00B34E46">
        <w:rPr>
          <w:rStyle w:val="StyleUnderline"/>
        </w:rPr>
        <w:t>platinum</w:t>
      </w:r>
      <w:r w:rsidRPr="005239C9">
        <w:rPr>
          <w:rStyle w:val="StyleUnderline"/>
        </w:rPr>
        <w:t xml:space="preserve"> ore reserves </w:t>
      </w:r>
      <w:r w:rsidRPr="00254462">
        <w:rPr>
          <w:rStyle w:val="StyleUnderline"/>
          <w:highlight w:val="yellow"/>
        </w:rPr>
        <w:t>will deplete in a</w:t>
      </w:r>
      <w:r w:rsidRPr="005239C9">
        <w:rPr>
          <w:rStyle w:val="StyleUnderline"/>
        </w:rPr>
        <w:t xml:space="preserve"> relatively </w:t>
      </w:r>
      <w:r w:rsidRPr="00254462">
        <w:rPr>
          <w:rStyle w:val="Emphasis"/>
          <w:highlight w:val="yellow"/>
        </w:rPr>
        <w:t>short</w:t>
      </w:r>
      <w:r w:rsidRPr="00F74C05">
        <w:rPr>
          <w:rStyle w:val="Emphasis"/>
        </w:rPr>
        <w:t xml:space="preserve"> amount of </w:t>
      </w:r>
      <w:r w:rsidRPr="00254462">
        <w:rPr>
          <w:rStyle w:val="Emphasis"/>
          <w:highlight w:val="yellow"/>
        </w:rPr>
        <w:t>time</w:t>
      </w:r>
      <w:r w:rsidRPr="005239C9">
        <w:rPr>
          <w:sz w:val="16"/>
        </w:rPr>
        <w:t>.29</w:t>
      </w:r>
    </w:p>
    <w:p w14:paraId="66740AE6" w14:textId="77777777" w:rsidR="00D66C14" w:rsidRPr="005239C9" w:rsidRDefault="00D66C14" w:rsidP="00D66C14">
      <w:pPr>
        <w:rPr>
          <w:sz w:val="16"/>
        </w:rPr>
      </w:pPr>
      <w:r w:rsidRPr="005239C9">
        <w:rPr>
          <w:sz w:val="16"/>
        </w:rPr>
        <w:t xml:space="preserve">With the rate of mining at an all-time high,30 it is increasingly clear that </w:t>
      </w:r>
      <w:r w:rsidRPr="005239C9">
        <w:rPr>
          <w:rStyle w:val="StyleUnderline"/>
        </w:rPr>
        <w:t>historical patterns of mineral resources and development cannot simply be assumed to continue unaltered into the future</w:t>
      </w:r>
      <w:r w:rsidRPr="005239C9">
        <w:rPr>
          <w:sz w:val="16"/>
        </w:rPr>
        <w:t xml:space="preserve">. 31 </w:t>
      </w:r>
      <w:r w:rsidRPr="005239C9">
        <w:rPr>
          <w:rStyle w:val="StyleUnderline"/>
        </w:rPr>
        <w:t>The platinum mining industry, however, has a strong incentive to increase its rate of extraction as profits grow with the rate of demand. Without any alternative, this destructive practice will continue</w:t>
      </w:r>
      <w:r w:rsidRPr="005239C9">
        <w:rPr>
          <w:sz w:val="16"/>
        </w:rPr>
        <w:t xml:space="preserve"> into the future.32</w:t>
      </w:r>
    </w:p>
    <w:p w14:paraId="0CD30322" w14:textId="77777777" w:rsidR="00D66C14" w:rsidRPr="005239C9" w:rsidRDefault="00D66C14" w:rsidP="00D66C14">
      <w:pPr>
        <w:rPr>
          <w:sz w:val="16"/>
        </w:rPr>
      </w:pPr>
      <w:r w:rsidRPr="005239C9">
        <w:rPr>
          <w:sz w:val="16"/>
        </w:rPr>
        <w:t>So-called platinum-group metal (</w:t>
      </w:r>
      <w:r w:rsidRPr="005239C9">
        <w:rPr>
          <w:rStyle w:val="StyleUnderline"/>
        </w:rPr>
        <w:t>PGM</w:t>
      </w:r>
      <w:r w:rsidRPr="005239C9">
        <w:rPr>
          <w:sz w:val="16"/>
        </w:rPr>
        <w:t xml:space="preserve">) </w:t>
      </w:r>
      <w:r w:rsidRPr="005239C9">
        <w:rPr>
          <w:rStyle w:val="StyleUnderline"/>
        </w:rPr>
        <w:t>ores are mined through underground or open cut techniques</w:t>
      </w:r>
      <w:r w:rsidRPr="005239C9">
        <w:rPr>
          <w:sz w:val="16"/>
        </w:rPr>
        <w:t xml:space="preserve">.33 Due to these practices, </w:t>
      </w:r>
      <w:r w:rsidRPr="005239C9">
        <w:rPr>
          <w:rStyle w:val="StyleUnderline"/>
        </w:rPr>
        <w:t>all but a very small fraction of the mined platinum ore is disposed of as solid waste</w:t>
      </w:r>
      <w:r w:rsidRPr="005239C9">
        <w:rPr>
          <w:sz w:val="16"/>
        </w:rPr>
        <w:t xml:space="preserve">.34 </w:t>
      </w:r>
      <w:r w:rsidRPr="005239C9">
        <w:rPr>
          <w:rStyle w:val="StyleUnderline"/>
        </w:rPr>
        <w:t>The environmental consequences of platinum production are thus quite significant, but like the mining industry in general, the amount of waste is typically under-reported</w:t>
      </w:r>
      <w:r w:rsidRPr="005239C9">
        <w:rPr>
          <w:sz w:val="16"/>
        </w:rPr>
        <w:t>.35</w:t>
      </w:r>
    </w:p>
    <w:p w14:paraId="162BE035" w14:textId="77777777" w:rsidR="00D66C14" w:rsidRDefault="00D66C14" w:rsidP="00D66C14">
      <w:pPr>
        <w:rPr>
          <w:sz w:val="16"/>
        </w:rPr>
      </w:pPr>
      <w:r w:rsidRPr="005239C9">
        <w:rPr>
          <w:sz w:val="16"/>
        </w:rPr>
        <w:t xml:space="preserve">While this is due to </w:t>
      </w:r>
      <w:r w:rsidRPr="005239C9">
        <w:rPr>
          <w:rStyle w:val="StyleUnderline"/>
        </w:rPr>
        <w:t xml:space="preserve">high production levels </w:t>
      </w:r>
      <w:r w:rsidRPr="005239C9">
        <w:rPr>
          <w:sz w:val="16"/>
        </w:rPr>
        <w:t xml:space="preserve">at the moment, those levels </w:t>
      </w:r>
      <w:r w:rsidRPr="005239C9">
        <w:rPr>
          <w:rStyle w:val="StyleUnderline"/>
        </w:rPr>
        <w:t>will only increase given the estimated future demand of platinum.</w:t>
      </w:r>
      <w:r w:rsidRPr="005239C9">
        <w:rPr>
          <w:sz w:val="16"/>
        </w:rPr>
        <w:t xml:space="preserve">36 </w:t>
      </w:r>
      <w:r w:rsidRPr="005239C9">
        <w:rPr>
          <w:rStyle w:val="StyleUnderline"/>
        </w:rPr>
        <w:t>In spite of the negative consequences, mining continues unabated because it is economically important</w:t>
      </w:r>
      <w:r w:rsidRPr="005239C9">
        <w:rPr>
          <w:sz w:val="16"/>
        </w:rPr>
        <w:t xml:space="preserve"> to many areas.37 </w:t>
      </w:r>
      <w:r w:rsidRPr="005239C9">
        <w:rPr>
          <w:rStyle w:val="StyleUnderline"/>
        </w:rPr>
        <w:t xml:space="preserve">The future environmental costs provide a major challenge in creating a sustainable system. </w:t>
      </w:r>
      <w:r w:rsidRPr="00254462">
        <w:rPr>
          <w:rStyle w:val="Emphasis"/>
          <w:highlight w:val="yellow"/>
        </w:rPr>
        <w:t>Relegating</w:t>
      </w:r>
      <w:r w:rsidRPr="00F74C05">
        <w:rPr>
          <w:rStyle w:val="Emphasis"/>
        </w:rPr>
        <w:t xml:space="preserve"> at least some </w:t>
      </w:r>
      <w:r w:rsidRPr="00254462">
        <w:rPr>
          <w:rStyle w:val="Emphasis"/>
          <w:highlight w:val="yellow"/>
        </w:rPr>
        <w:t>mining</w:t>
      </w:r>
      <w:r w:rsidRPr="00F74C05">
        <w:rPr>
          <w:rStyle w:val="Emphasis"/>
        </w:rPr>
        <w:t xml:space="preserve"> companies </w:t>
      </w:r>
      <w:r w:rsidRPr="00254462">
        <w:rPr>
          <w:rStyle w:val="Emphasis"/>
          <w:highlight w:val="yellow"/>
        </w:rPr>
        <w:t>to</w:t>
      </w:r>
      <w:r w:rsidRPr="00F74C05">
        <w:rPr>
          <w:rStyle w:val="Emphasis"/>
        </w:rPr>
        <w:t xml:space="preserve"> </w:t>
      </w:r>
      <w:r w:rsidRPr="00254462">
        <w:rPr>
          <w:rStyle w:val="Emphasis"/>
          <w:highlight w:val="yellow"/>
        </w:rPr>
        <w:t>n</w:t>
      </w:r>
      <w:r w:rsidRPr="00F74C05">
        <w:rPr>
          <w:rStyle w:val="Emphasis"/>
        </w:rPr>
        <w:t>ear-</w:t>
      </w:r>
      <w:r w:rsidRPr="00254462">
        <w:rPr>
          <w:rStyle w:val="Emphasis"/>
          <w:highlight w:val="yellow"/>
        </w:rPr>
        <w:t>E</w:t>
      </w:r>
      <w:r w:rsidRPr="00F74C05">
        <w:rPr>
          <w:rStyle w:val="Emphasis"/>
        </w:rPr>
        <w:t xml:space="preserve">arth </w:t>
      </w:r>
      <w:r w:rsidRPr="00254462">
        <w:rPr>
          <w:rStyle w:val="Emphasis"/>
          <w:highlight w:val="yellow"/>
        </w:rPr>
        <w:t>a</w:t>
      </w:r>
      <w:r w:rsidRPr="00F74C05">
        <w:rPr>
          <w:rStyle w:val="Emphasis"/>
        </w:rPr>
        <w:t xml:space="preserve">steroids </w:t>
      </w:r>
      <w:r w:rsidRPr="00254462">
        <w:rPr>
          <w:rStyle w:val="Emphasis"/>
          <w:highlight w:val="yellow"/>
        </w:rPr>
        <w:t xml:space="preserve">would reduce the negative effects of </w:t>
      </w:r>
      <w:r w:rsidRPr="00F74C05">
        <w:rPr>
          <w:rStyle w:val="Emphasis"/>
        </w:rPr>
        <w:t xml:space="preserve">future </w:t>
      </w:r>
      <w:r w:rsidRPr="00254462">
        <w:rPr>
          <w:rStyle w:val="Emphasis"/>
          <w:highlight w:val="yellow"/>
        </w:rPr>
        <w:t>mining</w:t>
      </w:r>
      <w:r w:rsidRPr="00F74C05">
        <w:rPr>
          <w:rStyle w:val="Emphasis"/>
        </w:rPr>
        <w:t xml:space="preserve"> levels on Earth</w:t>
      </w:r>
      <w:r w:rsidRPr="005239C9">
        <w:rPr>
          <w:sz w:val="16"/>
        </w:rPr>
        <w:t>. The economic benefits of mining need not be sacrificed for the sake of the environment.38</w:t>
      </w:r>
    </w:p>
    <w:p w14:paraId="2C451537" w14:textId="77777777" w:rsidR="00D66C14" w:rsidRDefault="00D66C14" w:rsidP="00D66C14">
      <w:pPr>
        <w:pStyle w:val="Heading4"/>
      </w:pPr>
      <w:r>
        <w:t>Mineral shortages prevent the transition to clean energy needed to solve warming</w:t>
      </w:r>
    </w:p>
    <w:p w14:paraId="714BAF27" w14:textId="77777777" w:rsidR="00D66C14" w:rsidRPr="00E1031D" w:rsidRDefault="00D66C14" w:rsidP="00D66C14">
      <w:r>
        <w:t xml:space="preserve">Nafeez </w:t>
      </w:r>
      <w:r w:rsidRPr="00D076E2">
        <w:rPr>
          <w:rStyle w:val="Style13ptBold"/>
        </w:rPr>
        <w:t>Ahmed 18</w:t>
      </w:r>
      <w:r>
        <w:t xml:space="preserve">, DPhil in international relations from the School of Global Studies at Sussex University, an investigative journalist and international security scholar, Dec 12 2018, "We Don't Mine Enough Rare Earth Metals to Replace Fossil Fuels </w:t>
      </w:r>
      <w:proofErr w:type="gramStart"/>
      <w:r>
        <w:t>With</w:t>
      </w:r>
      <w:proofErr w:type="gramEnd"/>
      <w:r>
        <w:t xml:space="preserve"> Renewable Energy", Vice, https://www.vice.com/en_us/article/a3mavb/we-dont-mine-enough-rare-earth-metals-to-replace-fossil-fuels-with-renewable-energy</w:t>
      </w:r>
    </w:p>
    <w:p w14:paraId="7F8B52A4" w14:textId="77777777" w:rsidR="00D66C14" w:rsidRPr="00F140F7" w:rsidRDefault="00D66C14" w:rsidP="00D66C14">
      <w:pPr>
        <w:rPr>
          <w:rStyle w:val="Emphasis"/>
        </w:rPr>
      </w:pPr>
      <w:r w:rsidRPr="006F643B">
        <w:rPr>
          <w:sz w:val="16"/>
        </w:rPr>
        <w:t xml:space="preserve">A new scientific study supported by the Dutch Ministry of Infrastructure warns that </w:t>
      </w:r>
      <w:r w:rsidRPr="00F140F7">
        <w:rPr>
          <w:rStyle w:val="Emphasis"/>
        </w:rPr>
        <w:t xml:space="preserve">the </w:t>
      </w:r>
      <w:r w:rsidRPr="00254462">
        <w:rPr>
          <w:rStyle w:val="Emphasis"/>
          <w:highlight w:val="yellow"/>
        </w:rPr>
        <w:t>renewable energy</w:t>
      </w:r>
      <w:r w:rsidRPr="00F140F7">
        <w:rPr>
          <w:rStyle w:val="Emphasis"/>
        </w:rPr>
        <w:t xml:space="preserve"> industry could be about to face a </w:t>
      </w:r>
      <w:r w:rsidRPr="00254462">
        <w:rPr>
          <w:rStyle w:val="Emphasis"/>
          <w:highlight w:val="yellow"/>
        </w:rPr>
        <w:t>fundamental obstacle: shortages in</w:t>
      </w:r>
      <w:r w:rsidRPr="00F140F7">
        <w:rPr>
          <w:rStyle w:val="Emphasis"/>
        </w:rPr>
        <w:t xml:space="preserve"> the supply of </w:t>
      </w:r>
      <w:r w:rsidRPr="00254462">
        <w:rPr>
          <w:rStyle w:val="Emphasis"/>
          <w:highlight w:val="yellow"/>
        </w:rPr>
        <w:t>rare metals.</w:t>
      </w:r>
    </w:p>
    <w:p w14:paraId="1EEE57F0" w14:textId="77777777" w:rsidR="00D66C14" w:rsidRPr="006F643B" w:rsidRDefault="00D66C14" w:rsidP="00D66C14">
      <w:pPr>
        <w:rPr>
          <w:sz w:val="16"/>
        </w:rPr>
      </w:pPr>
      <w:r w:rsidRPr="00254462">
        <w:rPr>
          <w:rStyle w:val="Emphasis"/>
          <w:highlight w:val="yellow"/>
        </w:rPr>
        <w:t>To meet</w:t>
      </w:r>
      <w:r w:rsidRPr="00F140F7">
        <w:rPr>
          <w:rStyle w:val="Emphasis"/>
        </w:rPr>
        <w:t xml:space="preserve"> greenhouse gas emission </w:t>
      </w:r>
      <w:r w:rsidRPr="00254462">
        <w:rPr>
          <w:rStyle w:val="Emphasis"/>
          <w:highlight w:val="yellow"/>
        </w:rPr>
        <w:t xml:space="preserve">reduction targets </w:t>
      </w:r>
      <w:r w:rsidRPr="00B34E46">
        <w:rPr>
          <w:rStyle w:val="Emphasis"/>
        </w:rPr>
        <w:t>under the Paris Agreement</w:t>
      </w:r>
      <w:r w:rsidRPr="00F140F7">
        <w:rPr>
          <w:rStyle w:val="Emphasis"/>
        </w:rPr>
        <w:t xml:space="preserve">, </w:t>
      </w:r>
      <w:r w:rsidRPr="00254462">
        <w:rPr>
          <w:rStyle w:val="Emphasis"/>
          <w:highlight w:val="yellow"/>
        </w:rPr>
        <w:t>renewable energy</w:t>
      </w:r>
      <w:r w:rsidRPr="00F140F7">
        <w:rPr>
          <w:rStyle w:val="Emphasis"/>
        </w:rPr>
        <w:t xml:space="preserve"> production </w:t>
      </w:r>
      <w:r w:rsidRPr="00254462">
        <w:rPr>
          <w:rStyle w:val="Emphasis"/>
          <w:highlight w:val="yellow"/>
        </w:rPr>
        <w:t>has to scale up</w:t>
      </w:r>
      <w:r w:rsidRPr="00F140F7">
        <w:rPr>
          <w:rStyle w:val="Emphasis"/>
        </w:rPr>
        <w:t xml:space="preserve"> fast. </w:t>
      </w:r>
      <w:r w:rsidRPr="00870C77">
        <w:rPr>
          <w:rStyle w:val="StyleUnderline"/>
        </w:rPr>
        <w:t xml:space="preserve">This means that global </w:t>
      </w:r>
      <w:r w:rsidRPr="00254462">
        <w:rPr>
          <w:rStyle w:val="StyleUnderline"/>
          <w:highlight w:val="yellow"/>
        </w:rPr>
        <w:t>production of</w:t>
      </w:r>
      <w:r w:rsidRPr="00870C77">
        <w:rPr>
          <w:rStyle w:val="StyleUnderline"/>
        </w:rPr>
        <w:t xml:space="preserve"> several rare earth </w:t>
      </w:r>
      <w:r w:rsidRPr="00254462">
        <w:rPr>
          <w:rStyle w:val="StyleUnderline"/>
          <w:highlight w:val="yellow"/>
        </w:rPr>
        <w:t xml:space="preserve">minerals </w:t>
      </w:r>
      <w:r w:rsidRPr="00B34E46">
        <w:rPr>
          <w:rStyle w:val="StyleUnderline"/>
        </w:rPr>
        <w:t>used in solar panels and wind turbines</w:t>
      </w:r>
      <w:r w:rsidRPr="00B34E46">
        <w:rPr>
          <w:sz w:val="16"/>
        </w:rPr>
        <w:t>—especially neodymium, terbium, indium, dysprosium, and praseodymium</w:t>
      </w:r>
      <w:r w:rsidRPr="006F643B">
        <w:rPr>
          <w:sz w:val="16"/>
        </w:rPr>
        <w:t>—</w:t>
      </w:r>
      <w:r w:rsidRPr="00254462">
        <w:rPr>
          <w:rStyle w:val="StyleUnderline"/>
          <w:highlight w:val="yellow"/>
        </w:rPr>
        <w:t>must grow twelvefold by 2050.</w:t>
      </w:r>
    </w:p>
    <w:p w14:paraId="38B05D7E" w14:textId="77777777" w:rsidR="00D66C14" w:rsidRPr="00F140F7" w:rsidRDefault="00D66C14" w:rsidP="00D66C14">
      <w:pPr>
        <w:rPr>
          <w:rStyle w:val="Emphasis"/>
        </w:rPr>
      </w:pPr>
      <w:r w:rsidRPr="006F643B">
        <w:rPr>
          <w:sz w:val="16"/>
        </w:rPr>
        <w:t xml:space="preserve">But according to the new study by Dutch energy systems company Metabolic, </w:t>
      </w:r>
      <w:r w:rsidRPr="00F140F7">
        <w:rPr>
          <w:rStyle w:val="Emphasis"/>
        </w:rPr>
        <w:t>the “</w:t>
      </w:r>
      <w:r w:rsidRPr="00254462">
        <w:rPr>
          <w:rStyle w:val="Emphasis"/>
          <w:highlight w:val="yellow"/>
        </w:rPr>
        <w:t>current</w:t>
      </w:r>
      <w:r w:rsidRPr="00F140F7">
        <w:rPr>
          <w:rStyle w:val="Emphasis"/>
        </w:rPr>
        <w:t xml:space="preserve"> global </w:t>
      </w:r>
      <w:r w:rsidRPr="00254462">
        <w:rPr>
          <w:rStyle w:val="Emphasis"/>
          <w:highlight w:val="yellow"/>
        </w:rPr>
        <w:t>supply of</w:t>
      </w:r>
      <w:r w:rsidRPr="00F140F7">
        <w:rPr>
          <w:rStyle w:val="Emphasis"/>
        </w:rPr>
        <w:t xml:space="preserve"> several critical </w:t>
      </w:r>
      <w:r w:rsidRPr="00254462">
        <w:rPr>
          <w:rStyle w:val="Emphasis"/>
          <w:highlight w:val="yellow"/>
        </w:rPr>
        <w:t>metals is insufficient to transition to a renewable energy system.”</w:t>
      </w:r>
    </w:p>
    <w:p w14:paraId="60FF734D" w14:textId="77777777" w:rsidR="00D66C14" w:rsidRPr="006F643B" w:rsidRDefault="00D66C14" w:rsidP="00D66C14">
      <w:pPr>
        <w:rPr>
          <w:sz w:val="16"/>
          <w:szCs w:val="16"/>
        </w:rPr>
      </w:pPr>
      <w:r w:rsidRPr="006F643B">
        <w:rPr>
          <w:sz w:val="16"/>
          <w:szCs w:val="16"/>
        </w:rPr>
        <w:t>The study focuses on demand for rare metals in the Netherlands and extrapolates this to develop a picture of how global trends are likely to develop.</w:t>
      </w:r>
    </w:p>
    <w:p w14:paraId="42F74A95" w14:textId="77777777" w:rsidR="00D66C14" w:rsidRPr="00F36421" w:rsidRDefault="00D66C14" w:rsidP="00D66C14">
      <w:pPr>
        <w:rPr>
          <w:rStyle w:val="StyleUnderline"/>
        </w:rPr>
      </w:pPr>
      <w:r w:rsidRPr="00F36421">
        <w:rPr>
          <w:rStyle w:val="StyleUnderline"/>
        </w:rPr>
        <w:t>“</w:t>
      </w:r>
      <w:r w:rsidRPr="00B34E46">
        <w:rPr>
          <w:rStyle w:val="StyleUnderline"/>
        </w:rPr>
        <w:t xml:space="preserve">If the rest of the world would develop renewable electricity capacity at a comparable pace with the Netherlands, a considerable </w:t>
      </w:r>
      <w:r w:rsidRPr="00B34E46">
        <w:rPr>
          <w:rStyle w:val="Emphasis"/>
        </w:rPr>
        <w:t>shortage would arise</w:t>
      </w:r>
      <w:r w:rsidRPr="00B34E46">
        <w:rPr>
          <w:rStyle w:val="StyleUnderline"/>
        </w:rPr>
        <w:t>,”</w:t>
      </w:r>
      <w:r w:rsidRPr="00B34E46">
        <w:rPr>
          <w:sz w:val="16"/>
        </w:rPr>
        <w:t xml:space="preserve"> the study finds. </w:t>
      </w:r>
      <w:r w:rsidRPr="00B34E46">
        <w:rPr>
          <w:rStyle w:val="StyleUnderline"/>
        </w:rPr>
        <w:t>This doesn’t include other applications of rare earth metals in other electronics industries (rare earth metals are widely used in smartphones, for example). “When other applications (such as electric vehicles) are also taken into consideration, the required</w:t>
      </w:r>
      <w:r w:rsidRPr="00F36421">
        <w:rPr>
          <w:rStyle w:val="StyleUnderline"/>
        </w:rPr>
        <w:t xml:space="preserve"> amount of certain metals would further increase.”</w:t>
      </w:r>
    </w:p>
    <w:p w14:paraId="23F50867" w14:textId="77777777" w:rsidR="00D66C14" w:rsidRPr="006F643B" w:rsidRDefault="00D66C14" w:rsidP="00D66C14">
      <w:pPr>
        <w:rPr>
          <w:sz w:val="16"/>
        </w:rPr>
      </w:pPr>
      <w:r w:rsidRPr="00254462">
        <w:rPr>
          <w:rStyle w:val="StyleUnderline"/>
          <w:highlight w:val="yellow"/>
        </w:rPr>
        <w:lastRenderedPageBreak/>
        <w:t>Demand for</w:t>
      </w:r>
      <w:r w:rsidRPr="00062588">
        <w:rPr>
          <w:rStyle w:val="StyleUnderline"/>
        </w:rPr>
        <w:t xml:space="preserve"> rare </w:t>
      </w:r>
      <w:r w:rsidRPr="00254462">
        <w:rPr>
          <w:rStyle w:val="StyleUnderline"/>
          <w:highlight w:val="yellow"/>
        </w:rPr>
        <w:t xml:space="preserve">metals </w:t>
      </w:r>
      <w:r w:rsidRPr="00A110B4">
        <w:rPr>
          <w:rStyle w:val="StyleUnderline"/>
        </w:rPr>
        <w:t xml:space="preserve">is pitched </w:t>
      </w:r>
      <w:r w:rsidRPr="00254462">
        <w:rPr>
          <w:rStyle w:val="StyleUnderline"/>
          <w:highlight w:val="yellow"/>
        </w:rPr>
        <w:t xml:space="preserve">to rise </w:t>
      </w:r>
      <w:r w:rsidRPr="00254462">
        <w:rPr>
          <w:rStyle w:val="Emphasis"/>
          <w:highlight w:val="yellow"/>
        </w:rPr>
        <w:t>exponentially</w:t>
      </w:r>
      <w:r w:rsidRPr="00062588">
        <w:rPr>
          <w:rStyle w:val="StyleUnderline"/>
        </w:rPr>
        <w:t xml:space="preserve"> across the world, and </w:t>
      </w:r>
      <w:r w:rsidRPr="00254462">
        <w:rPr>
          <w:rStyle w:val="StyleUnderline"/>
          <w:highlight w:val="yellow"/>
        </w:rPr>
        <w:t>not just due to renewables</w:t>
      </w:r>
      <w:r w:rsidRPr="00062588">
        <w:rPr>
          <w:rStyle w:val="StyleUnderline"/>
        </w:rPr>
        <w:t xml:space="preserve">. Demand is most evident in “consumer </w:t>
      </w:r>
      <w:r w:rsidRPr="007718E9">
        <w:rPr>
          <w:rStyle w:val="StyleUnderline"/>
        </w:rPr>
        <w:t>electronics, military applications</w:t>
      </w:r>
      <w:r w:rsidRPr="00062588">
        <w:rPr>
          <w:rStyle w:val="StyleUnderline"/>
        </w:rPr>
        <w:t xml:space="preserve">, and </w:t>
      </w:r>
      <w:r w:rsidRPr="00254462">
        <w:rPr>
          <w:rStyle w:val="StyleUnderline"/>
          <w:highlight w:val="yellow"/>
        </w:rPr>
        <w:t>other tech</w:t>
      </w:r>
      <w:r w:rsidRPr="00062588">
        <w:rPr>
          <w:rStyle w:val="StyleUnderline"/>
        </w:rPr>
        <w:t xml:space="preserve">nical </w:t>
      </w:r>
      <w:r w:rsidRPr="00254462">
        <w:rPr>
          <w:rStyle w:val="StyleUnderline"/>
          <w:highlight w:val="yellow"/>
        </w:rPr>
        <w:t>equipment</w:t>
      </w:r>
      <w:r w:rsidRPr="00062588">
        <w:rPr>
          <w:rStyle w:val="StyleUnderline"/>
        </w:rPr>
        <w:t xml:space="preserve"> in industrial applications. The </w:t>
      </w:r>
      <w:r w:rsidRPr="00254462">
        <w:rPr>
          <w:rStyle w:val="StyleUnderline"/>
          <w:highlight w:val="yellow"/>
        </w:rPr>
        <w:t xml:space="preserve">growth of the </w:t>
      </w:r>
      <w:r w:rsidRPr="00D93613">
        <w:rPr>
          <w:rStyle w:val="StyleUnderline"/>
        </w:rPr>
        <w:t xml:space="preserve">global </w:t>
      </w:r>
      <w:r w:rsidRPr="00254462">
        <w:rPr>
          <w:rStyle w:val="StyleUnderline"/>
          <w:highlight w:val="yellow"/>
        </w:rPr>
        <w:t>middle class</w:t>
      </w:r>
      <w:r w:rsidRPr="00254462">
        <w:rPr>
          <w:sz w:val="16"/>
          <w:highlight w:val="yellow"/>
        </w:rPr>
        <w:t xml:space="preserve"> </w:t>
      </w:r>
      <w:r w:rsidRPr="00D93613">
        <w:rPr>
          <w:sz w:val="16"/>
        </w:rPr>
        <w:t xml:space="preserve">from 1 billion to 3 billion people </w:t>
      </w:r>
      <w:r w:rsidRPr="00254462">
        <w:rPr>
          <w:rStyle w:val="StyleUnderline"/>
          <w:highlight w:val="yellow"/>
        </w:rPr>
        <w:t xml:space="preserve">will only </w:t>
      </w:r>
      <w:r w:rsidRPr="007718E9">
        <w:rPr>
          <w:rStyle w:val="StyleUnderline"/>
        </w:rPr>
        <w:t xml:space="preserve">further </w:t>
      </w:r>
      <w:r w:rsidRPr="00254462">
        <w:rPr>
          <w:rStyle w:val="StyleUnderline"/>
          <w:highlight w:val="yellow"/>
        </w:rPr>
        <w:t xml:space="preserve">accelerate this </w:t>
      </w:r>
      <w:r w:rsidRPr="00D93613">
        <w:rPr>
          <w:rStyle w:val="StyleUnderline"/>
        </w:rPr>
        <w:t>growth.”</w:t>
      </w:r>
    </w:p>
    <w:p w14:paraId="0A501BD5" w14:textId="77777777" w:rsidR="00D66C14" w:rsidRPr="00D57700" w:rsidRDefault="00D66C14" w:rsidP="00D66C14">
      <w:pPr>
        <w:rPr>
          <w:u w:val="single"/>
        </w:rPr>
      </w:pPr>
      <w:r w:rsidRPr="00062588">
        <w:rPr>
          <w:rStyle w:val="StyleUnderline"/>
        </w:rPr>
        <w:t xml:space="preserve">But the study did not account for those other industries. This means the actual problem could be far more </w:t>
      </w:r>
      <w:r w:rsidRPr="006F643B">
        <w:rPr>
          <w:rStyle w:val="StyleUnderline"/>
        </w:rPr>
        <w:t xml:space="preserve">intractable. In 2017, a study in Nature found that a range of </w:t>
      </w:r>
      <w:r w:rsidRPr="00254462">
        <w:rPr>
          <w:rStyle w:val="StyleUnderline"/>
          <w:highlight w:val="yellow"/>
        </w:rPr>
        <w:t>minerals</w:t>
      </w:r>
      <w:r w:rsidRPr="006F643B">
        <w:rPr>
          <w:rStyle w:val="StyleUnderline"/>
        </w:rPr>
        <w:t xml:space="preserve"> essential for smartphones, laptops, electric cars and even copper wiring </w:t>
      </w:r>
      <w:r w:rsidRPr="00254462">
        <w:rPr>
          <w:rStyle w:val="StyleUnderline"/>
          <w:highlight w:val="yellow"/>
        </w:rPr>
        <w:t xml:space="preserve">could face </w:t>
      </w:r>
      <w:r w:rsidRPr="00254462">
        <w:rPr>
          <w:rStyle w:val="Emphasis"/>
          <w:highlight w:val="yellow"/>
        </w:rPr>
        <w:t>supply shortages</w:t>
      </w:r>
      <w:r w:rsidRPr="00254462">
        <w:rPr>
          <w:rStyle w:val="StyleUnderline"/>
          <w:highlight w:val="yellow"/>
        </w:rPr>
        <w:t xml:space="preserve"> </w:t>
      </w:r>
      <w:r w:rsidRPr="00D93613">
        <w:rPr>
          <w:rStyle w:val="StyleUnderline"/>
        </w:rPr>
        <w:t>in coming decades.</w:t>
      </w:r>
    </w:p>
    <w:p w14:paraId="3E4867A3" w14:textId="77777777" w:rsidR="00D66C14" w:rsidRDefault="00D66C14" w:rsidP="00D66C14">
      <w:pPr>
        <w:pStyle w:val="Heading4"/>
      </w:pPr>
      <w:r>
        <w:t>Warming causes extinction</w:t>
      </w:r>
    </w:p>
    <w:p w14:paraId="7ABCA6F6" w14:textId="77777777" w:rsidR="00D66C14" w:rsidRPr="00630038" w:rsidRDefault="00D66C14" w:rsidP="00D66C14">
      <w:r>
        <w:t xml:space="preserve">Peter </w:t>
      </w:r>
      <w:proofErr w:type="spellStart"/>
      <w:r w:rsidRPr="003A5BBF">
        <w:rPr>
          <w:rStyle w:val="Style13ptBold"/>
        </w:rPr>
        <w:t>Kareiva</w:t>
      </w:r>
      <w:proofErr w:type="spellEnd"/>
      <w:r w:rsidRPr="003A5BBF">
        <w:rPr>
          <w:rStyle w:val="Style13ptBold"/>
        </w:rPr>
        <w:t xml:space="preserve"> 18</w:t>
      </w:r>
      <w:r>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p>
    <w:p w14:paraId="325E27E6" w14:textId="77777777" w:rsidR="00D66C14" w:rsidRDefault="00D66C14" w:rsidP="00D66C14">
      <w:pPr>
        <w:rPr>
          <w:sz w:val="12"/>
        </w:rPr>
      </w:pPr>
      <w:r w:rsidRPr="00E317EA">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254462">
        <w:rPr>
          <w:rStyle w:val="StyleUnderline"/>
          <w:highlight w:val="yellow"/>
        </w:rPr>
        <w:t>climate change</w:t>
      </w:r>
      <w:r w:rsidRPr="00713CCB">
        <w:rPr>
          <w:rStyle w:val="StyleUnderline"/>
        </w:rPr>
        <w:t xml:space="preserve">, global freshwater cycle, </w:t>
      </w:r>
      <w:r w:rsidRPr="006B1F10">
        <w:rPr>
          <w:rStyle w:val="StyleUnderline"/>
        </w:rPr>
        <w:t>and ocean acidification</w:t>
      </w:r>
      <w:r w:rsidRPr="00E317EA">
        <w:rPr>
          <w:sz w:val="16"/>
        </w:rPr>
        <w:t xml:space="preserve">) do </w:t>
      </w:r>
      <w:r w:rsidRPr="00254462">
        <w:rPr>
          <w:rStyle w:val="StyleUnderline"/>
          <w:highlight w:val="yellow"/>
        </w:rPr>
        <w:t xml:space="preserve">pose </w:t>
      </w:r>
      <w:r w:rsidRPr="00254462">
        <w:rPr>
          <w:rStyle w:val="Emphasis"/>
          <w:highlight w:val="yellow"/>
        </w:rPr>
        <w:t>existential risks</w:t>
      </w:r>
      <w:r w:rsidRPr="00E317EA">
        <w:rPr>
          <w:sz w:val="16"/>
        </w:rPr>
        <w:t xml:space="preserve">. </w:t>
      </w:r>
      <w:r w:rsidRPr="00713CCB">
        <w:rPr>
          <w:rStyle w:val="StyleUnderline"/>
        </w:rPr>
        <w:t xml:space="preserve">This is </w:t>
      </w:r>
      <w:r w:rsidRPr="00254462">
        <w:rPr>
          <w:rStyle w:val="StyleUnderline"/>
          <w:highlight w:val="yellow"/>
        </w:rPr>
        <w:t>because of</w:t>
      </w:r>
      <w:r w:rsidRPr="00713CCB">
        <w:rPr>
          <w:rStyle w:val="StyleUnderline"/>
        </w:rPr>
        <w:t xml:space="preserve"> intrinsic </w:t>
      </w:r>
      <w:r w:rsidRPr="00254462">
        <w:rPr>
          <w:rStyle w:val="Emphasis"/>
          <w:highlight w:val="yellow"/>
        </w:rPr>
        <w:t>positive feedback loops</w:t>
      </w:r>
      <w:r w:rsidRPr="00713CCB">
        <w:rPr>
          <w:rStyle w:val="StyleUnderline"/>
        </w:rPr>
        <w:t xml:space="preserve">, substantial </w:t>
      </w:r>
      <w:r w:rsidRPr="00254462">
        <w:rPr>
          <w:rStyle w:val="Emphasis"/>
          <w:highlight w:val="yellow"/>
        </w:rPr>
        <w:t>lag times</w:t>
      </w:r>
      <w:r w:rsidRPr="00E317EA">
        <w:rPr>
          <w:sz w:val="16"/>
        </w:rPr>
        <w:t xml:space="preserve"> </w:t>
      </w:r>
      <w:r w:rsidRPr="00713CCB">
        <w:rPr>
          <w:rStyle w:val="StyleUnderline"/>
        </w:rPr>
        <w:t xml:space="preserve">between system change and experiencing the consequences of that change, </w:t>
      </w:r>
      <w:r w:rsidRPr="00254462">
        <w:rPr>
          <w:rStyle w:val="StyleUnderline"/>
          <w:highlight w:val="yellow"/>
        </w:rPr>
        <w:t>and</w:t>
      </w:r>
      <w:r w:rsidRPr="00713CCB">
        <w:rPr>
          <w:rStyle w:val="StyleUnderline"/>
        </w:rPr>
        <w:t xml:space="preserve"> the fact these different boundaries interact with one another in ways that yield </w:t>
      </w:r>
      <w:r w:rsidRPr="00254462">
        <w:rPr>
          <w:rStyle w:val="Emphasis"/>
          <w:highlight w:val="yellow"/>
        </w:rPr>
        <w:t>surprises</w:t>
      </w:r>
      <w:r w:rsidRPr="00E317EA">
        <w:rPr>
          <w:sz w:val="16"/>
        </w:rPr>
        <w:t xml:space="preserve">. In addition, </w:t>
      </w:r>
      <w:r w:rsidRPr="00713CCB">
        <w:rPr>
          <w:rStyle w:val="StyleUnderline"/>
        </w:rPr>
        <w:t xml:space="preserve">climate, freshwater, </w:t>
      </w:r>
      <w:r w:rsidRPr="00254462">
        <w:rPr>
          <w:rStyle w:val="StyleUnderline"/>
          <w:highlight w:val="yellow"/>
        </w:rPr>
        <w:t>and</w:t>
      </w:r>
      <w:r w:rsidRPr="00713CCB">
        <w:rPr>
          <w:rStyle w:val="StyleUnderline"/>
        </w:rPr>
        <w:t xml:space="preserve"> ocean acidification are all directly </w:t>
      </w:r>
      <w:r w:rsidRPr="00254462">
        <w:rPr>
          <w:rStyle w:val="StyleUnderline"/>
          <w:highlight w:val="yellow"/>
        </w:rPr>
        <w:t>connected to</w:t>
      </w:r>
      <w:r w:rsidRPr="00713CCB">
        <w:rPr>
          <w:rStyle w:val="StyleUnderline"/>
        </w:rPr>
        <w:t xml:space="preserve"> the provision of </w:t>
      </w:r>
      <w:r w:rsidRPr="00254462">
        <w:rPr>
          <w:rStyle w:val="Emphasis"/>
          <w:highlight w:val="yellow"/>
        </w:rPr>
        <w:t>food</w:t>
      </w:r>
      <w:r w:rsidRPr="00254462">
        <w:rPr>
          <w:rStyle w:val="StyleUnderline"/>
          <w:highlight w:val="yellow"/>
        </w:rPr>
        <w:t xml:space="preserve"> and </w:t>
      </w:r>
      <w:r w:rsidRPr="00254462">
        <w:rPr>
          <w:rStyle w:val="Emphasis"/>
          <w:highlight w:val="yellow"/>
        </w:rPr>
        <w:t>water</w:t>
      </w:r>
      <w:r w:rsidRPr="00713CCB">
        <w:rPr>
          <w:rStyle w:val="StyleUnderline"/>
        </w:rPr>
        <w:t xml:space="preserve">, and </w:t>
      </w:r>
      <w:r w:rsidRPr="00254462">
        <w:rPr>
          <w:rStyle w:val="StyleUnderline"/>
          <w:highlight w:val="yellow"/>
        </w:rPr>
        <w:t>shortages</w:t>
      </w:r>
      <w:r w:rsidRPr="00E317EA">
        <w:rPr>
          <w:sz w:val="16"/>
        </w:rPr>
        <w:t xml:space="preserve"> of food and water can </w:t>
      </w:r>
      <w:r w:rsidRPr="00254462">
        <w:rPr>
          <w:rStyle w:val="StyleUnderline"/>
          <w:highlight w:val="yellow"/>
        </w:rPr>
        <w:t xml:space="preserve">create </w:t>
      </w:r>
      <w:r w:rsidRPr="00254462">
        <w:rPr>
          <w:rStyle w:val="Emphasis"/>
          <w:highlight w:val="yellow"/>
        </w:rPr>
        <w:t>conflict</w:t>
      </w:r>
      <w:r w:rsidRPr="00713CCB">
        <w:rPr>
          <w:rStyle w:val="StyleUnderline"/>
        </w:rPr>
        <w:t xml:space="preserve"> and social unrest</w:t>
      </w:r>
      <w:r w:rsidRPr="00E317EA">
        <w:rPr>
          <w:sz w:val="16"/>
        </w:rPr>
        <w:t>.</w:t>
      </w:r>
    </w:p>
    <w:p w14:paraId="612D7832" w14:textId="77777777" w:rsidR="00D66C14" w:rsidRDefault="00D66C14" w:rsidP="00D66C14">
      <w:pPr>
        <w:rPr>
          <w:sz w:val="12"/>
        </w:rPr>
      </w:pPr>
      <w:r w:rsidRPr="00E317EA">
        <w:rPr>
          <w:sz w:val="16"/>
        </w:rPr>
        <w:t xml:space="preserve"> </w:t>
      </w:r>
      <w:r w:rsidRPr="00091366">
        <w:rPr>
          <w:rStyle w:val="StyleUnderline"/>
        </w:rPr>
        <w:t xml:space="preserve">Climate change has a long history of </w:t>
      </w:r>
      <w:r w:rsidRPr="00091366">
        <w:rPr>
          <w:rStyle w:val="Emphasis"/>
        </w:rPr>
        <w:t>disrupting civilizations</w:t>
      </w:r>
      <w:r w:rsidRPr="00E317EA">
        <w:rPr>
          <w:sz w:val="16"/>
        </w:rPr>
        <w:t xml:space="preserve"> </w:t>
      </w:r>
      <w:r w:rsidRPr="00091366">
        <w:rPr>
          <w:rStyle w:val="StyleUnderline"/>
        </w:rPr>
        <w:t xml:space="preserve">and sometimes precipitating the </w:t>
      </w:r>
      <w:r w:rsidRPr="00091366">
        <w:rPr>
          <w:rStyle w:val="Emphasis"/>
        </w:rPr>
        <w:t>collapse of cultures</w:t>
      </w:r>
      <w:r w:rsidRPr="00E317EA">
        <w:rPr>
          <w:sz w:val="16"/>
        </w:rPr>
        <w:t xml:space="preserve"> </w:t>
      </w:r>
      <w:r w:rsidRPr="00091366">
        <w:rPr>
          <w:rStyle w:val="StyleUnderline"/>
        </w:rPr>
        <w:t>or mass emigrations</w:t>
      </w:r>
      <w:r w:rsidRPr="00E317EA">
        <w:rPr>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w:t>
      </w:r>
      <w:r w:rsidRPr="00220A5B">
        <w:rPr>
          <w:sz w:val="16"/>
        </w:rPr>
        <w:t>British government forbade the import of grains from outside Britain (imports that could have helped to redress the ravaged potato yields).</w:t>
      </w:r>
    </w:p>
    <w:p w14:paraId="2869079B" w14:textId="77777777" w:rsidR="00D66C14" w:rsidRDefault="00D66C14" w:rsidP="00D66C14">
      <w:pPr>
        <w:rPr>
          <w:sz w:val="12"/>
        </w:rPr>
      </w:pPr>
      <w:r w:rsidRPr="00220A5B">
        <w:rPr>
          <w:sz w:val="16"/>
        </w:rPr>
        <w:t xml:space="preserve"> </w:t>
      </w:r>
      <w:r w:rsidRPr="00220A5B">
        <w:rPr>
          <w:rStyle w:val="StyleUnderline"/>
        </w:rPr>
        <w:t xml:space="preserve">Climate change intersects with freshwater resources because it is expected to </w:t>
      </w:r>
      <w:r w:rsidRPr="00220A5B">
        <w:rPr>
          <w:rStyle w:val="Emphasis"/>
        </w:rPr>
        <w:t>exacerbate drought</w:t>
      </w:r>
      <w:r w:rsidRPr="00220A5B">
        <w:rPr>
          <w:rStyle w:val="StyleUnderline"/>
        </w:rPr>
        <w:t xml:space="preserve"> and</w:t>
      </w:r>
      <w:r w:rsidRPr="00220A5B">
        <w:rPr>
          <w:sz w:val="16"/>
        </w:rPr>
        <w:t xml:space="preserve"> </w:t>
      </w:r>
      <w:r w:rsidRPr="00220A5B">
        <w:rPr>
          <w:rStyle w:val="Emphasis"/>
        </w:rPr>
        <w:t>water scarcity</w:t>
      </w:r>
      <w:r w:rsidRPr="00220A5B">
        <w:rPr>
          <w:rStyle w:val="StyleUnderline"/>
        </w:rPr>
        <w:t>, as well a</w:t>
      </w:r>
      <w:r w:rsidRPr="00091366">
        <w:rPr>
          <w:rStyle w:val="StyleUnderline"/>
        </w:rPr>
        <w:t xml:space="preserve">s </w:t>
      </w:r>
      <w:r w:rsidRPr="00254462">
        <w:rPr>
          <w:rStyle w:val="Emphasis"/>
          <w:highlight w:val="yellow"/>
        </w:rPr>
        <w:t>flooding</w:t>
      </w:r>
      <w:r w:rsidRPr="00E317EA">
        <w:rPr>
          <w:sz w:val="16"/>
        </w:rPr>
        <w:t xml:space="preserve">. </w:t>
      </w:r>
      <w:r w:rsidRPr="00091366">
        <w:rPr>
          <w:rStyle w:val="StyleUnderline"/>
        </w:rPr>
        <w:t xml:space="preserve">Climate change </w:t>
      </w:r>
      <w:r w:rsidRPr="00254462">
        <w:rPr>
          <w:rStyle w:val="StyleUnderline"/>
          <w:highlight w:val="yellow"/>
        </w:rPr>
        <w:t>can</w:t>
      </w:r>
      <w:r w:rsidRPr="00091366">
        <w:rPr>
          <w:rStyle w:val="StyleUnderline"/>
        </w:rPr>
        <w:t xml:space="preserve"> even impair water quality because it is associated with heavy rains that </w:t>
      </w:r>
      <w:r w:rsidRPr="00254462">
        <w:rPr>
          <w:rStyle w:val="StyleUnderline"/>
          <w:highlight w:val="yellow"/>
        </w:rPr>
        <w:t>overwhelm sewage treatment</w:t>
      </w:r>
      <w:r w:rsidRPr="00091366">
        <w:rPr>
          <w:rStyle w:val="StyleUnderline"/>
        </w:rPr>
        <w:t xml:space="preserve"> facilities, or because it results in higher concentrations of pollutants</w:t>
      </w:r>
      <w:r w:rsidRPr="00E317EA">
        <w:rPr>
          <w:sz w:val="16"/>
        </w:rPr>
        <w:t xml:space="preserve"> in groundwater as a result of enhanced evaporation and reduced groundwater recharge. </w:t>
      </w:r>
      <w:r w:rsidRPr="00091366">
        <w:rPr>
          <w:rStyle w:val="StyleUnderline"/>
        </w:rPr>
        <w:t xml:space="preserve">Ample </w:t>
      </w:r>
      <w:r w:rsidRPr="00220A5B">
        <w:rPr>
          <w:rStyle w:val="StyleUnderline"/>
        </w:rPr>
        <w:t>clean water</w:t>
      </w:r>
      <w:r w:rsidRPr="00220A5B">
        <w:rPr>
          <w:sz w:val="16"/>
        </w:rPr>
        <w:t xml:space="preserve"> is not a luxury—it </w:t>
      </w:r>
      <w:r w:rsidRPr="00220A5B">
        <w:rPr>
          <w:rStyle w:val="StyleUnderline"/>
        </w:rPr>
        <w:t>is essential for human survival.</w:t>
      </w:r>
      <w:r w:rsidRPr="00220A5B">
        <w:rPr>
          <w:sz w:val="16"/>
        </w:rPr>
        <w:t xml:space="preserve"> Consequently</w:t>
      </w:r>
      <w:r w:rsidRPr="00E317EA">
        <w:rPr>
          <w:sz w:val="16"/>
        </w:rPr>
        <w:t xml:space="preserve">, </w:t>
      </w:r>
      <w:r w:rsidRPr="00091366">
        <w:rPr>
          <w:rStyle w:val="StyleUnderline"/>
        </w:rPr>
        <w:t xml:space="preserve">cities, regions and </w:t>
      </w:r>
      <w:r w:rsidRPr="00254462">
        <w:rPr>
          <w:rStyle w:val="StyleUnderline"/>
          <w:highlight w:val="yellow"/>
        </w:rPr>
        <w:t>nations</w:t>
      </w:r>
      <w:r w:rsidRPr="00091366">
        <w:rPr>
          <w:rStyle w:val="StyleUnderline"/>
        </w:rPr>
        <w:t xml:space="preserve"> that lack clean freshwater </w:t>
      </w:r>
      <w:r w:rsidRPr="00254462">
        <w:rPr>
          <w:rStyle w:val="StyleUnderline"/>
          <w:highlight w:val="yellow"/>
        </w:rPr>
        <w:t>are vulnerable to</w:t>
      </w:r>
      <w:r w:rsidRPr="00091366">
        <w:rPr>
          <w:rStyle w:val="StyleUnderline"/>
        </w:rPr>
        <w:t xml:space="preserve"> social disruption and </w:t>
      </w:r>
      <w:r w:rsidRPr="00254462">
        <w:rPr>
          <w:rStyle w:val="Emphasis"/>
          <w:highlight w:val="yellow"/>
        </w:rPr>
        <w:t>disease</w:t>
      </w:r>
      <w:r w:rsidRPr="00E317EA">
        <w:rPr>
          <w:sz w:val="16"/>
        </w:rPr>
        <w:t>.</w:t>
      </w:r>
    </w:p>
    <w:p w14:paraId="60559F4C" w14:textId="77777777" w:rsidR="00D66C14" w:rsidRDefault="00D66C14" w:rsidP="00D66C14">
      <w:pPr>
        <w:rPr>
          <w:sz w:val="12"/>
        </w:rPr>
      </w:pPr>
      <w:r w:rsidRPr="00E317EA">
        <w:rPr>
          <w:sz w:val="16"/>
        </w:rPr>
        <w:t xml:space="preserve"> Finally, </w:t>
      </w:r>
      <w:r w:rsidRPr="00F9645B">
        <w:rPr>
          <w:rStyle w:val="StyleUnderline"/>
        </w:rPr>
        <w:t>ocean acidification is linked to climate change because it is driven by CO2 emissions just as global warming is. With close to 20% of</w:t>
      </w:r>
      <w:r w:rsidRPr="00E317EA">
        <w:rPr>
          <w:sz w:val="16"/>
        </w:rPr>
        <w:t xml:space="preserve"> the world’s </w:t>
      </w:r>
      <w:r w:rsidRPr="00F9645B">
        <w:rPr>
          <w:rStyle w:val="StyleUnderline"/>
        </w:rPr>
        <w:t>protein coming from oceans</w:t>
      </w:r>
      <w:r w:rsidRPr="00E317EA">
        <w:rPr>
          <w:sz w:val="16"/>
        </w:rPr>
        <w:t xml:space="preserve"> (FAO, 2016), </w:t>
      </w:r>
      <w:r w:rsidRPr="00F9645B">
        <w:rPr>
          <w:rStyle w:val="StyleUnderline"/>
        </w:rPr>
        <w:t>the potential for severe impacts due to acidification is obvious</w:t>
      </w:r>
      <w:r w:rsidRPr="00E317EA">
        <w:rPr>
          <w:sz w:val="16"/>
        </w:rPr>
        <w:t xml:space="preserve">. Less obvious, but perhaps more insidious, is the interaction between climate change and the loss of oyster and coral reefs due to acidification. </w:t>
      </w:r>
      <w:r w:rsidRPr="00254462">
        <w:rPr>
          <w:rStyle w:val="StyleUnderline"/>
          <w:highlight w:val="yellow"/>
        </w:rPr>
        <w:t>Acidification</w:t>
      </w:r>
      <w:r w:rsidRPr="00F9645B">
        <w:rPr>
          <w:rStyle w:val="StyleUnderline"/>
        </w:rPr>
        <w:t xml:space="preserve"> is known to </w:t>
      </w:r>
      <w:r w:rsidRPr="00254462">
        <w:rPr>
          <w:rStyle w:val="StyleUnderline"/>
          <w:highlight w:val="yellow"/>
        </w:rPr>
        <w:t>interfere with</w:t>
      </w:r>
      <w:r w:rsidRPr="00F9645B">
        <w:rPr>
          <w:rStyle w:val="StyleUnderline"/>
        </w:rPr>
        <w:t xml:space="preserve"> oyster reef building and </w:t>
      </w:r>
      <w:r w:rsidRPr="00F9645B">
        <w:rPr>
          <w:rStyle w:val="Emphasis"/>
        </w:rPr>
        <w:t xml:space="preserve">coral </w:t>
      </w:r>
      <w:r w:rsidRPr="00254462">
        <w:rPr>
          <w:rStyle w:val="Emphasis"/>
          <w:highlight w:val="yellow"/>
        </w:rPr>
        <w:t>reefs</w:t>
      </w:r>
      <w:r w:rsidRPr="00E317EA">
        <w:rPr>
          <w:sz w:val="16"/>
        </w:rPr>
        <w:t xml:space="preserve">. </w:t>
      </w:r>
      <w:r w:rsidRPr="00220A5B">
        <w:rPr>
          <w:rStyle w:val="StyleUnderline"/>
        </w:rPr>
        <w:t xml:space="preserve">Climate change also increases </w:t>
      </w:r>
      <w:r w:rsidRPr="00220A5B">
        <w:rPr>
          <w:rStyle w:val="Emphasis"/>
        </w:rPr>
        <w:t>storm frequency</w:t>
      </w:r>
      <w:r w:rsidRPr="00220A5B">
        <w:rPr>
          <w:rStyle w:val="StyleUnderline"/>
        </w:rPr>
        <w:t xml:space="preserve"> and severity. Coral reefs and oyster reefs provide protection from storm surge because they reduce wave energy</w:t>
      </w:r>
      <w:r w:rsidRPr="00220A5B">
        <w:rPr>
          <w:sz w:val="16"/>
        </w:rPr>
        <w:t xml:space="preserve"> (Spalding et al., 2014). </w:t>
      </w:r>
      <w:r w:rsidRPr="00220A5B">
        <w:rPr>
          <w:rStyle w:val="StyleUnderline"/>
        </w:rPr>
        <w:t xml:space="preserve">If these reefs are lost due to acidification at </w:t>
      </w:r>
      <w:r w:rsidRPr="00220A5B">
        <w:rPr>
          <w:rStyle w:val="StyleUnderline"/>
        </w:rPr>
        <w:lastRenderedPageBreak/>
        <w:t>the same time as storms become more severe and sea level rises</w:t>
      </w:r>
      <w:r w:rsidRPr="00220A5B">
        <w:rPr>
          <w:sz w:val="16"/>
        </w:rPr>
        <w:t xml:space="preserve">, </w:t>
      </w:r>
      <w:r w:rsidRPr="00220A5B">
        <w:rPr>
          <w:rStyle w:val="Emphasis"/>
        </w:rPr>
        <w:t>coastal communities will be exposed to unprecedented storm surge</w:t>
      </w:r>
      <w:r w:rsidRPr="00220A5B">
        <w:rPr>
          <w:sz w:val="16"/>
        </w:rPr>
        <w:t>—</w:t>
      </w:r>
      <w:r w:rsidRPr="00220A5B">
        <w:rPr>
          <w:rStyle w:val="StyleUnderline"/>
        </w:rPr>
        <w:t>and may be ravaged by recurrent storms</w:t>
      </w:r>
      <w:r w:rsidRPr="00220A5B">
        <w:rPr>
          <w:sz w:val="16"/>
        </w:rPr>
        <w:t>.</w:t>
      </w:r>
    </w:p>
    <w:p w14:paraId="4FCD0638" w14:textId="77777777" w:rsidR="00D66C14" w:rsidRDefault="00D66C14" w:rsidP="00D66C14">
      <w:pPr>
        <w:rPr>
          <w:sz w:val="12"/>
        </w:rPr>
      </w:pPr>
      <w:r w:rsidRPr="00220A5B">
        <w:rPr>
          <w:sz w:val="16"/>
        </w:rPr>
        <w:t xml:space="preserve"> A key feature of the risk associated with climate change is that mean annual temperature and mean annual rainfall are not the variables of interest. Rather it is extreme episodic events that place nations and entire regions of the</w:t>
      </w:r>
      <w:r w:rsidRPr="00E317EA">
        <w:rPr>
          <w:sz w:val="16"/>
        </w:rPr>
        <w:t xml:space="preserv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E317EA">
        <w:rPr>
          <w:sz w:val="16"/>
        </w:rPr>
        <w:t>Diffenbaugh</w:t>
      </w:r>
      <w:proofErr w:type="spellEnd"/>
      <w:r w:rsidRPr="00E317EA">
        <w:rPr>
          <w:sz w:val="16"/>
        </w:rPr>
        <w:t xml:space="preserve"> et al., 2017). </w:t>
      </w:r>
      <w:r w:rsidRPr="00254462">
        <w:rPr>
          <w:rStyle w:val="StyleUnderline"/>
          <w:highlight w:val="yellow"/>
        </w:rPr>
        <w:t>Society will have a hard time responding to</w:t>
      </w:r>
      <w:r w:rsidRPr="00F9645B">
        <w:rPr>
          <w:rStyle w:val="StyleUnderline"/>
        </w:rPr>
        <w:t xml:space="preserve"> shorter intervals between </w:t>
      </w:r>
      <w:r w:rsidRPr="00254462">
        <w:rPr>
          <w:rStyle w:val="StyleUnderline"/>
          <w:highlight w:val="yellow"/>
        </w:rPr>
        <w:t>rare</w:t>
      </w:r>
      <w:r w:rsidRPr="00F9645B">
        <w:rPr>
          <w:rStyle w:val="StyleUnderline"/>
        </w:rPr>
        <w:t xml:space="preserve"> extreme </w:t>
      </w:r>
      <w:r w:rsidRPr="00254462">
        <w:rPr>
          <w:rStyle w:val="StyleUnderline"/>
          <w:highlight w:val="yellow"/>
        </w:rPr>
        <w:t>events</w:t>
      </w:r>
      <w:r w:rsidRPr="00F9645B">
        <w:rPr>
          <w:rStyle w:val="StyleUnderline"/>
        </w:rPr>
        <w:t xml:space="preserve"> because in the lifespan of an individual human, a person might experience as few as two or three </w:t>
      </w:r>
      <w:r w:rsidRPr="00F9645B">
        <w:rPr>
          <w:rStyle w:val="Emphasis"/>
        </w:rPr>
        <w:t>extreme events</w:t>
      </w:r>
      <w:r w:rsidRPr="00E317EA">
        <w:rPr>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F9645B">
        <w:rPr>
          <w:rStyle w:val="StyleUnderline"/>
        </w:rPr>
        <w:t>The</w:t>
      </w:r>
      <w:r w:rsidRPr="00E317EA">
        <w:rPr>
          <w:sz w:val="16"/>
        </w:rPr>
        <w:t xml:space="preserve"> </w:t>
      </w:r>
      <w:r w:rsidRPr="00220A5B">
        <w:rPr>
          <w:sz w:val="16"/>
        </w:rPr>
        <w:t xml:space="preserve">highly </w:t>
      </w:r>
      <w:r w:rsidRPr="00220A5B">
        <w:rPr>
          <w:rStyle w:val="StyleUnderline"/>
        </w:rPr>
        <w:t>disruptive flooding of New York City associated with Hurricane Sandy represented a flood height that occurred once every 500 years</w:t>
      </w:r>
      <w:r w:rsidRPr="00220A5B">
        <w:rPr>
          <w:sz w:val="16"/>
        </w:rPr>
        <w:t xml:space="preserve"> in the 18th century, </w:t>
      </w:r>
      <w:r w:rsidRPr="00220A5B">
        <w:rPr>
          <w:rStyle w:val="StyleUnderline"/>
        </w:rPr>
        <w:t>and that occurs now once every 25 years, but is expected to occur once every 5 years by 2050</w:t>
      </w:r>
      <w:r w:rsidRPr="00220A5B">
        <w:rPr>
          <w:sz w:val="16"/>
        </w:rPr>
        <w:t xml:space="preserve"> (Garner et al., 2017). This change in frequency of extreme floods has profound implications for the measures New York City should</w:t>
      </w:r>
      <w:r w:rsidRPr="00E317EA">
        <w:rPr>
          <w:sz w:val="16"/>
        </w:rPr>
        <w:t xml:space="preserve"> take to protect its infrastructure and its population, yet because of the stochastic nature of such events, this shift in flood frequency is an elevated risk that will go unnoticed by most people.</w:t>
      </w:r>
    </w:p>
    <w:p w14:paraId="0774637F" w14:textId="77777777" w:rsidR="00D66C14" w:rsidRDefault="00D66C14" w:rsidP="00D66C14">
      <w:pPr>
        <w:rPr>
          <w:sz w:val="12"/>
        </w:rPr>
      </w:pPr>
      <w:r w:rsidRPr="00E317EA">
        <w:rPr>
          <w:sz w:val="16"/>
        </w:rPr>
        <w:t xml:space="preserve"> 4. The combination of positive feedback loops and societal inertia is fertile ground for global environmental catastrophes</w:t>
      </w:r>
    </w:p>
    <w:p w14:paraId="1719A7C0" w14:textId="77777777" w:rsidR="00D66C14" w:rsidRDefault="00D66C14" w:rsidP="00D66C14">
      <w:pPr>
        <w:rPr>
          <w:sz w:val="12"/>
        </w:rPr>
      </w:pPr>
      <w:r w:rsidRPr="00E317EA">
        <w:rPr>
          <w:sz w:val="16"/>
        </w:rPr>
        <w:t xml:space="preserve"> </w:t>
      </w:r>
      <w:r w:rsidRPr="00254462">
        <w:rPr>
          <w:rStyle w:val="StyleUnderline"/>
          <w:highlight w:val="yellow"/>
        </w:rPr>
        <w:t>Humans</w:t>
      </w:r>
      <w:r w:rsidRPr="005E43F4">
        <w:rPr>
          <w:rStyle w:val="StyleUnderline"/>
        </w:rPr>
        <w:t xml:space="preserve"> are remarkably ingenious, and </w:t>
      </w:r>
      <w:r w:rsidRPr="00254462">
        <w:rPr>
          <w:rStyle w:val="StyleUnderline"/>
          <w:highlight w:val="yellow"/>
        </w:rPr>
        <w:t xml:space="preserve">have </w:t>
      </w:r>
      <w:r w:rsidRPr="00254462">
        <w:rPr>
          <w:rStyle w:val="Emphasis"/>
          <w:highlight w:val="yellow"/>
        </w:rPr>
        <w:t>adapted</w:t>
      </w:r>
      <w:r w:rsidRPr="005E43F4">
        <w:rPr>
          <w:rStyle w:val="StyleUnderline"/>
        </w:rPr>
        <w:t xml:space="preserve"> to crises </w:t>
      </w:r>
      <w:r w:rsidRPr="00254462">
        <w:rPr>
          <w:rStyle w:val="StyleUnderline"/>
          <w:highlight w:val="yellow"/>
        </w:rPr>
        <w:t>throughout</w:t>
      </w:r>
      <w:r w:rsidRPr="005E43F4">
        <w:rPr>
          <w:rStyle w:val="StyleUnderline"/>
        </w:rPr>
        <w:t xml:space="preserve"> their </w:t>
      </w:r>
      <w:r w:rsidRPr="00254462">
        <w:rPr>
          <w:rStyle w:val="StyleUnderline"/>
          <w:highlight w:val="yellow"/>
        </w:rPr>
        <w:t>history</w:t>
      </w:r>
      <w:r w:rsidRPr="00E317EA">
        <w:rPr>
          <w:sz w:val="16"/>
        </w:rPr>
        <w:t xml:space="preserve">. Our doom has been repeatedly predicted, only to be averted by innovation (Ridley, 2011). </w:t>
      </w:r>
      <w:r w:rsidRPr="00254462">
        <w:rPr>
          <w:rStyle w:val="StyleUnderline"/>
          <w:highlight w:val="yellow"/>
        </w:rPr>
        <w:t>However</w:t>
      </w:r>
      <w:r w:rsidRPr="005E43F4">
        <w:rPr>
          <w:rStyle w:val="StyleUnderline"/>
        </w:rPr>
        <w:t>, the many stories of human ingenuity successfully addressing existential risks</w:t>
      </w:r>
      <w:r w:rsidRPr="00E317EA">
        <w:rPr>
          <w:sz w:val="16"/>
        </w:rPr>
        <w:t xml:space="preserve"> such as global famine or extreme air pollution </w:t>
      </w:r>
      <w:r w:rsidRPr="005E43F4">
        <w:rPr>
          <w:rStyle w:val="StyleUnderline"/>
        </w:rPr>
        <w:t>represent environmental challenges that are largely linear, have immediate consequences, and operate without positive feedbacks.</w:t>
      </w:r>
      <w:r w:rsidRPr="00E317EA">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E317EA">
        <w:rPr>
          <w:sz w:val="16"/>
        </w:rPr>
        <w:t>fact</w:t>
      </w:r>
      <w:proofErr w:type="gramEnd"/>
      <w:r w:rsidRPr="00E317EA">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E317EA">
        <w:rPr>
          <w:sz w:val="16"/>
        </w:rPr>
        <w:t>a negative feedback of society</w:t>
      </w:r>
      <w:proofErr w:type="gramEnd"/>
      <w:r w:rsidRPr="00E317EA">
        <w:rPr>
          <w:sz w:val="16"/>
        </w:rPr>
        <w:t xml:space="preserve"> seeking to reduce the harm.</w:t>
      </w:r>
    </w:p>
    <w:p w14:paraId="4E453575" w14:textId="77777777" w:rsidR="00D66C14" w:rsidRDefault="00D66C14" w:rsidP="00D66C14">
      <w:pPr>
        <w:rPr>
          <w:sz w:val="12"/>
        </w:rPr>
      </w:pPr>
      <w:r w:rsidRPr="00E317EA">
        <w:rPr>
          <w:sz w:val="16"/>
        </w:rPr>
        <w:t xml:space="preserve"> </w:t>
      </w:r>
      <w:r w:rsidRPr="005E43F4">
        <w:rPr>
          <w:rStyle w:val="StyleUnderline"/>
        </w:rPr>
        <w:t xml:space="preserve">In contrast, </w:t>
      </w:r>
      <w:r w:rsidRPr="00254462">
        <w:rPr>
          <w:rStyle w:val="StyleUnderline"/>
          <w:highlight w:val="yellow"/>
        </w:rPr>
        <w:t>today’s</w:t>
      </w:r>
      <w:r w:rsidRPr="005E43F4">
        <w:rPr>
          <w:rStyle w:val="StyleUnderline"/>
        </w:rPr>
        <w:t xml:space="preserve"> great environmental </w:t>
      </w:r>
      <w:r w:rsidRPr="00254462">
        <w:rPr>
          <w:rStyle w:val="StyleUnderline"/>
          <w:highlight w:val="yellow"/>
        </w:rPr>
        <w:t>crisis</w:t>
      </w:r>
      <w:r w:rsidRPr="005E43F4">
        <w:rPr>
          <w:rStyle w:val="StyleUnderline"/>
        </w:rPr>
        <w:t xml:space="preserve"> of climate change may cause some harm but there </w:t>
      </w:r>
      <w:r w:rsidRPr="00254462">
        <w:rPr>
          <w:rStyle w:val="StyleUnderline"/>
          <w:highlight w:val="yellow"/>
        </w:rPr>
        <w:t>are</w:t>
      </w:r>
      <w:r w:rsidRPr="005E43F4">
        <w:rPr>
          <w:rStyle w:val="StyleUnderline"/>
        </w:rPr>
        <w:t xml:space="preserve"> generally </w:t>
      </w:r>
      <w:proofErr w:type="gramStart"/>
      <w:r w:rsidRPr="00254462">
        <w:rPr>
          <w:rStyle w:val="Emphasis"/>
          <w:highlight w:val="yellow"/>
        </w:rPr>
        <w:t>long time</w:t>
      </w:r>
      <w:proofErr w:type="gramEnd"/>
      <w:r w:rsidRPr="00254462">
        <w:rPr>
          <w:rStyle w:val="Emphasis"/>
          <w:highlight w:val="yellow"/>
        </w:rPr>
        <w:t xml:space="preserve"> delays</w:t>
      </w:r>
      <w:r w:rsidRPr="00E317EA">
        <w:rPr>
          <w:sz w:val="16"/>
        </w:rPr>
        <w:t xml:space="preserve"> </w:t>
      </w:r>
      <w:r w:rsidRPr="005E43F4">
        <w:rPr>
          <w:rStyle w:val="StyleUnderline"/>
        </w:rPr>
        <w:t>between rising CO2 concentrations and damage to humans</w:t>
      </w:r>
      <w:r w:rsidRPr="00E317EA">
        <w:rPr>
          <w:sz w:val="16"/>
        </w:rPr>
        <w:t xml:space="preserve">. </w:t>
      </w:r>
      <w:r w:rsidRPr="00254462">
        <w:rPr>
          <w:rStyle w:val="StyleUnderline"/>
          <w:highlight w:val="yellow"/>
        </w:rPr>
        <w:t>The consequence</w:t>
      </w:r>
      <w:r w:rsidRPr="005E43F4">
        <w:rPr>
          <w:rStyle w:val="StyleUnderline"/>
        </w:rPr>
        <w:t xml:space="preserve"> of these delays </w:t>
      </w:r>
      <w:proofErr w:type="gramStart"/>
      <w:r w:rsidRPr="005E43F4">
        <w:rPr>
          <w:rStyle w:val="StyleUnderline"/>
        </w:rPr>
        <w:t>are</w:t>
      </w:r>
      <w:proofErr w:type="gramEnd"/>
      <w:r w:rsidRPr="005E43F4">
        <w:rPr>
          <w:rStyle w:val="StyleUnderline"/>
        </w:rPr>
        <w:t xml:space="preserve"> an </w:t>
      </w:r>
      <w:r w:rsidRPr="00254462">
        <w:rPr>
          <w:rStyle w:val="Emphasis"/>
          <w:highlight w:val="yellow"/>
        </w:rPr>
        <w:t>absence of urgency</w:t>
      </w:r>
      <w:r w:rsidRPr="00E317EA">
        <w:rPr>
          <w:sz w:val="16"/>
        </w:rPr>
        <w:t xml:space="preserve">; thus although 70% of Americans believe global warming is happening, only 40% think it will harm them (http://climatecommunication.yale.edu/visualizations-data/ycom-us-2016/). Secondly, </w:t>
      </w:r>
      <w:r w:rsidRPr="005E43F4">
        <w:rPr>
          <w:rStyle w:val="StyleUnderline"/>
        </w:rPr>
        <w:t xml:space="preserve">unlike past environmental challenges, </w:t>
      </w:r>
      <w:r w:rsidRPr="00254462">
        <w:rPr>
          <w:rStyle w:val="Emphasis"/>
          <w:highlight w:val="yellow"/>
        </w:rPr>
        <w:t>the</w:t>
      </w:r>
      <w:r w:rsidRPr="005E43F4">
        <w:rPr>
          <w:rStyle w:val="Emphasis"/>
        </w:rPr>
        <w:t xml:space="preserve"> Earth’s </w:t>
      </w:r>
      <w:r w:rsidRPr="00254462">
        <w:rPr>
          <w:rStyle w:val="Emphasis"/>
          <w:highlight w:val="yellow"/>
        </w:rPr>
        <w:t>climate system is rife with positive feedback loops</w:t>
      </w:r>
      <w:r w:rsidRPr="00E317EA">
        <w:rPr>
          <w:sz w:val="16"/>
        </w:rPr>
        <w:t xml:space="preserve">. </w:t>
      </w:r>
      <w:r w:rsidRPr="005E43F4">
        <w:rPr>
          <w:rStyle w:val="StyleUnderline"/>
        </w:rPr>
        <w:t>In particular, as CO2 increases and the climate warms, that very warming can cause more CO2 release which further increases global warming, and then more CO2, and so on</w:t>
      </w:r>
      <w:r w:rsidRPr="00E317EA">
        <w:rPr>
          <w:sz w:val="16"/>
        </w:rPr>
        <w:t xml:space="preserve">. Table 2 summarizes the best documented positive feedback loops for the Earth’s climate system. These </w:t>
      </w:r>
      <w:r w:rsidRPr="005E43F4">
        <w:rPr>
          <w:rStyle w:val="StyleUnderline"/>
        </w:rPr>
        <w:t xml:space="preserve">feedbacks can be neatly categorized into </w:t>
      </w:r>
      <w:r w:rsidRPr="005E43F4">
        <w:rPr>
          <w:rStyle w:val="Emphasis"/>
        </w:rPr>
        <w:t>carbon cycle</w:t>
      </w:r>
      <w:r w:rsidRPr="005E43F4">
        <w:rPr>
          <w:rStyle w:val="StyleUnderline"/>
        </w:rPr>
        <w:t xml:space="preserve">, </w:t>
      </w:r>
      <w:r w:rsidRPr="005E43F4">
        <w:rPr>
          <w:rStyle w:val="Emphasis"/>
        </w:rPr>
        <w:t>biogeochemical</w:t>
      </w:r>
      <w:r w:rsidRPr="005E43F4">
        <w:rPr>
          <w:rStyle w:val="StyleUnderline"/>
        </w:rPr>
        <w:t xml:space="preserve">, </w:t>
      </w:r>
      <w:proofErr w:type="spellStart"/>
      <w:r w:rsidRPr="005E43F4">
        <w:rPr>
          <w:rStyle w:val="Emphasis"/>
        </w:rPr>
        <w:t>biogeophysical</w:t>
      </w:r>
      <w:proofErr w:type="spellEnd"/>
      <w:r w:rsidRPr="005E43F4">
        <w:rPr>
          <w:rStyle w:val="StyleUnderline"/>
        </w:rPr>
        <w:t xml:space="preserve">, </w:t>
      </w:r>
      <w:r w:rsidRPr="005E43F4">
        <w:rPr>
          <w:rStyle w:val="Emphasis"/>
        </w:rPr>
        <w:t>cloud</w:t>
      </w:r>
      <w:r w:rsidRPr="005E43F4">
        <w:rPr>
          <w:rStyle w:val="StyleUnderline"/>
        </w:rPr>
        <w:t xml:space="preserve">, </w:t>
      </w:r>
      <w:r w:rsidRPr="005E43F4">
        <w:rPr>
          <w:rStyle w:val="Emphasis"/>
        </w:rPr>
        <w:t>ice-albedo</w:t>
      </w:r>
      <w:r w:rsidRPr="005E43F4">
        <w:rPr>
          <w:rStyle w:val="StyleUnderline"/>
        </w:rPr>
        <w:t xml:space="preserve">, and </w:t>
      </w:r>
      <w:r w:rsidRPr="005E43F4">
        <w:rPr>
          <w:rStyle w:val="Emphasis"/>
        </w:rPr>
        <w:t>water vapor</w:t>
      </w:r>
      <w:r w:rsidRPr="005E43F4">
        <w:rPr>
          <w:rStyle w:val="StyleUnderline"/>
        </w:rPr>
        <w:t xml:space="preserve"> feedbacks</w:t>
      </w:r>
      <w:r w:rsidRPr="00E317EA">
        <w:rPr>
          <w:sz w:val="16"/>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E317EA">
        <w:rPr>
          <w:sz w:val="16"/>
        </w:rPr>
        <w:t>Totterdell</w:t>
      </w:r>
      <w:proofErr w:type="spellEnd"/>
      <w:r w:rsidRPr="00E317EA">
        <w:rPr>
          <w:sz w:val="16"/>
        </w:rPr>
        <w:t xml:space="preserve">, 2000; </w:t>
      </w:r>
      <w:proofErr w:type="spellStart"/>
      <w:r w:rsidRPr="00E317EA">
        <w:rPr>
          <w:sz w:val="16"/>
        </w:rPr>
        <w:t>Hajima</w:t>
      </w:r>
      <w:proofErr w:type="spellEnd"/>
      <w:r w:rsidRPr="00E317EA">
        <w:rPr>
          <w:sz w:val="16"/>
        </w:rPr>
        <w:t xml:space="preserve">, </w:t>
      </w:r>
      <w:proofErr w:type="spellStart"/>
      <w:r w:rsidRPr="00E317EA">
        <w:rPr>
          <w:sz w:val="16"/>
        </w:rPr>
        <w:t>Tachiiri</w:t>
      </w:r>
      <w:proofErr w:type="spellEnd"/>
      <w:r w:rsidRPr="00E317EA">
        <w:rPr>
          <w:sz w:val="16"/>
        </w:rPr>
        <w:t xml:space="preserve">, Ito, &amp; </w:t>
      </w:r>
      <w:proofErr w:type="spellStart"/>
      <w:r w:rsidRPr="00E317EA">
        <w:rPr>
          <w:sz w:val="16"/>
        </w:rPr>
        <w:t>Kawamiya</w:t>
      </w:r>
      <w:proofErr w:type="spellEnd"/>
      <w:r w:rsidRPr="00E317EA">
        <w:rPr>
          <w:sz w:val="16"/>
        </w:rPr>
        <w:t xml:space="preserve">, 2014; </w:t>
      </w:r>
      <w:proofErr w:type="spellStart"/>
      <w:r w:rsidRPr="00E317EA">
        <w:rPr>
          <w:sz w:val="16"/>
        </w:rPr>
        <w:t>Knutti</w:t>
      </w:r>
      <w:proofErr w:type="spellEnd"/>
      <w:r w:rsidRPr="00E317EA">
        <w:rPr>
          <w:sz w:val="16"/>
        </w:rPr>
        <w:t xml:space="preserve"> &amp; </w:t>
      </w:r>
      <w:proofErr w:type="spellStart"/>
      <w:r w:rsidRPr="00E317EA">
        <w:rPr>
          <w:sz w:val="16"/>
        </w:rPr>
        <w:t>Rugenstein</w:t>
      </w:r>
      <w:proofErr w:type="spellEnd"/>
      <w:r w:rsidRPr="00E317EA">
        <w:rPr>
          <w:sz w:val="16"/>
        </w:rPr>
        <w:t>, 2015; Rosenfeld, Sherwood, Wood, &amp; Donner, 2014). This produces a wide range of future scenarios.</w:t>
      </w:r>
    </w:p>
    <w:p w14:paraId="5020B8FF" w14:textId="77777777" w:rsidR="00D66C14" w:rsidRDefault="00D66C14" w:rsidP="00D66C14">
      <w:pPr>
        <w:rPr>
          <w:sz w:val="12"/>
        </w:rPr>
      </w:pPr>
      <w:r w:rsidRPr="00E317EA">
        <w:rPr>
          <w:sz w:val="16"/>
        </w:rPr>
        <w:t xml:space="preserve"> Positive feedbacks in the carbon cycle involves the enhancement of future carbon contributions to the atmosphere due to some initial increase in atmospheric CO2. This happens because </w:t>
      </w:r>
      <w:r w:rsidRPr="005E43F4">
        <w:rPr>
          <w:rStyle w:val="StyleUnderline"/>
        </w:rPr>
        <w:t>as CO2 accumulates, it reduces the efficiency in which oceans and terrestrial ecosystems sequester carbon, which in return feeds back to exacerbate climate change</w:t>
      </w:r>
      <w:r w:rsidRPr="00E317EA">
        <w:rPr>
          <w:sz w:val="16"/>
        </w:rPr>
        <w:t xml:space="preserve"> (</w:t>
      </w:r>
      <w:proofErr w:type="spellStart"/>
      <w:r w:rsidRPr="00E317EA">
        <w:rPr>
          <w:sz w:val="16"/>
        </w:rPr>
        <w:t>Friedlingstein</w:t>
      </w:r>
      <w:proofErr w:type="spellEnd"/>
      <w:r w:rsidRPr="00E317EA">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E317EA">
        <w:rPr>
          <w:sz w:val="16"/>
        </w:rPr>
        <w:t>biogeophysical</w:t>
      </w:r>
      <w:proofErr w:type="spellEnd"/>
      <w:r w:rsidRPr="00E317EA">
        <w:rPr>
          <w:sz w:val="16"/>
        </w:rPr>
        <w:t xml:space="preserve"> feedback mechanisms perpetuate drought conditions. The underlying mechanism here is that losses in vegetation increases the surface albedo, which suppresses rainfall, and thus enhances future vegetation loss and more </w:t>
      </w:r>
      <w:r w:rsidRPr="00E317EA">
        <w:rPr>
          <w:sz w:val="16"/>
        </w:rPr>
        <w:lastRenderedPageBreak/>
        <w:t>suppression of rainfall—thereby initiating or prolonging a drought (</w:t>
      </w:r>
      <w:proofErr w:type="spellStart"/>
      <w:r w:rsidRPr="00E317EA">
        <w:rPr>
          <w:sz w:val="16"/>
        </w:rPr>
        <w:t>Chamey</w:t>
      </w:r>
      <w:proofErr w:type="spellEnd"/>
      <w:r w:rsidRPr="00E317EA">
        <w:rPr>
          <w:sz w:val="16"/>
        </w:rPr>
        <w:t xml:space="preserve">, Stone, &amp; Quirk, 1975). To top it off, </w:t>
      </w:r>
      <w:r w:rsidRPr="005E43F4">
        <w:rPr>
          <w:rStyle w:val="StyleUnderline"/>
        </w:rPr>
        <w:t xml:space="preserve">overgrazing depletes the soil, leading to augmented </w:t>
      </w:r>
      <w:r w:rsidRPr="005E43F4">
        <w:rPr>
          <w:rStyle w:val="Emphasis"/>
        </w:rPr>
        <w:t>vegetation loss</w:t>
      </w:r>
      <w:r w:rsidRPr="00E317EA">
        <w:rPr>
          <w:sz w:val="16"/>
        </w:rPr>
        <w:t xml:space="preserve"> (</w:t>
      </w:r>
      <w:proofErr w:type="spellStart"/>
      <w:r w:rsidRPr="00E317EA">
        <w:rPr>
          <w:sz w:val="16"/>
        </w:rPr>
        <w:t>Anderies</w:t>
      </w:r>
      <w:proofErr w:type="spellEnd"/>
      <w:r w:rsidRPr="00E317EA">
        <w:rPr>
          <w:sz w:val="16"/>
        </w:rPr>
        <w:t>, Janssen, &amp; Walker, 2002).</w:t>
      </w:r>
    </w:p>
    <w:p w14:paraId="1265F345" w14:textId="77777777" w:rsidR="00D66C14" w:rsidRDefault="00D66C14" w:rsidP="00D66C14">
      <w:pPr>
        <w:rPr>
          <w:sz w:val="12"/>
        </w:rPr>
      </w:pPr>
      <w:r w:rsidRPr="00E317EA">
        <w:rPr>
          <w:sz w:val="16"/>
        </w:rPr>
        <w:t xml:space="preserve"> </w:t>
      </w:r>
      <w:r w:rsidRPr="005E43F4">
        <w:rPr>
          <w:rStyle w:val="StyleUnderline"/>
        </w:rPr>
        <w:t xml:space="preserve">Climate change often also increases the risk of </w:t>
      </w:r>
      <w:r w:rsidRPr="005E43F4">
        <w:rPr>
          <w:rStyle w:val="Emphasis"/>
        </w:rPr>
        <w:t>forest fires</w:t>
      </w:r>
      <w:r w:rsidRPr="00E317EA">
        <w:rPr>
          <w:sz w:val="16"/>
        </w:rPr>
        <w:t xml:space="preserve">, as a result of higher temperatures and persistent drought conditions. </w:t>
      </w:r>
      <w:r w:rsidRPr="005E43F4">
        <w:rPr>
          <w:rStyle w:val="StyleUnderline"/>
        </w:rPr>
        <w:t>The expectation is that forest fires will become more frequent and severe with climate warming and drought</w:t>
      </w:r>
      <w:r w:rsidRPr="00E317EA">
        <w:rPr>
          <w:sz w:val="16"/>
        </w:rPr>
        <w:t xml:space="preserve"> (</w:t>
      </w:r>
      <w:proofErr w:type="spellStart"/>
      <w:r w:rsidRPr="00E317EA">
        <w:rPr>
          <w:sz w:val="16"/>
        </w:rPr>
        <w:t>Scholze</w:t>
      </w:r>
      <w:proofErr w:type="spellEnd"/>
      <w:r w:rsidRPr="00E317EA">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E317EA">
        <w:rPr>
          <w:sz w:val="16"/>
        </w:rPr>
        <w:t>Jin</w:t>
      </w:r>
      <w:proofErr w:type="spellEnd"/>
      <w:r w:rsidRPr="00E317EA">
        <w:rPr>
          <w:sz w:val="16"/>
        </w:rPr>
        <w:t xml:space="preserve"> et al., 2015), was realized in December 2017, with the largest fire in the history of California (the “Thomas fire” that burned 282,000 acres, https://www.vox.com/2017/12/27/16822180/thomas-fire-california-largest-wildfire). </w:t>
      </w:r>
      <w:r w:rsidRPr="005E43F4">
        <w:rPr>
          <w:rStyle w:val="StyleUnderline"/>
        </w:rPr>
        <w:t xml:space="preserve">This catastrophic fire embodies the sorts of positive </w:t>
      </w:r>
      <w:r w:rsidRPr="00257308">
        <w:rPr>
          <w:rStyle w:val="StyleUnderline"/>
        </w:rPr>
        <w:t>feedbacks</w:t>
      </w:r>
      <w:r w:rsidRPr="005E43F4">
        <w:rPr>
          <w:rStyle w:val="StyleUnderline"/>
        </w:rPr>
        <w:t xml:space="preserve"> and interacting factors </w:t>
      </w:r>
      <w:r w:rsidRPr="00254462">
        <w:rPr>
          <w:rStyle w:val="StyleUnderline"/>
          <w:highlight w:val="yellow"/>
        </w:rPr>
        <w:t xml:space="preserve">that could </w:t>
      </w:r>
      <w:r w:rsidRPr="00254462">
        <w:rPr>
          <w:rStyle w:val="Emphasis"/>
          <w:highlight w:val="yellow"/>
        </w:rPr>
        <w:t>catch humanity off-guard</w:t>
      </w:r>
      <w:r w:rsidRPr="00254462">
        <w:rPr>
          <w:sz w:val="16"/>
          <w:highlight w:val="yellow"/>
        </w:rPr>
        <w:t xml:space="preserve"> </w:t>
      </w:r>
      <w:r w:rsidRPr="00254462">
        <w:rPr>
          <w:rStyle w:val="StyleUnderline"/>
          <w:highlight w:val="yellow"/>
        </w:rPr>
        <w:t>and produce</w:t>
      </w:r>
      <w:r w:rsidRPr="005E43F4">
        <w:rPr>
          <w:rStyle w:val="StyleUnderline"/>
        </w:rPr>
        <w:t xml:space="preserve"> a true </w:t>
      </w:r>
      <w:r w:rsidRPr="00254462">
        <w:rPr>
          <w:rStyle w:val="Emphasis"/>
          <w:highlight w:val="yellow"/>
        </w:rPr>
        <w:t>apocalyptic event</w:t>
      </w:r>
      <w:r w:rsidRPr="00E317EA">
        <w:rPr>
          <w:sz w:val="16"/>
        </w:rPr>
        <w:t xml:space="preserve">. Record-breaking rains produced an extraordinary flush of new vegetation, that then dried out as record heat waves and dry conditions took hold, coupled with stronger than normal winds, and ignition. </w:t>
      </w:r>
      <w:proofErr w:type="gramStart"/>
      <w:r w:rsidRPr="00E317EA">
        <w:rPr>
          <w:sz w:val="16"/>
        </w:rPr>
        <w:t>Of course</w:t>
      </w:r>
      <w:proofErr w:type="gramEnd"/>
      <w:r w:rsidRPr="00E317EA">
        <w:rPr>
          <w:sz w:val="16"/>
        </w:rPr>
        <w:t xml:space="preserve"> the record-fire released CO2 into the atmosphere, thereby contributing to future warming.</w:t>
      </w:r>
    </w:p>
    <w:p w14:paraId="6C324F5E" w14:textId="77777777" w:rsidR="00D66C14" w:rsidRDefault="00D66C14" w:rsidP="00D66C14">
      <w:pPr>
        <w:rPr>
          <w:sz w:val="12"/>
        </w:rPr>
      </w:pPr>
      <w:r w:rsidRPr="00E317EA">
        <w:rPr>
          <w:sz w:val="16"/>
        </w:rPr>
        <w:t xml:space="preserve">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E317EA">
        <w:rPr>
          <w:sz w:val="16"/>
        </w:rPr>
        <w:t>Wetherald</w:t>
      </w:r>
      <w:proofErr w:type="spellEnd"/>
      <w:r w:rsidRPr="00E317EA">
        <w:rPr>
          <w:sz w:val="16"/>
        </w:rPr>
        <w:t>, 1967).</w:t>
      </w:r>
    </w:p>
    <w:p w14:paraId="611BB6EB" w14:textId="77777777" w:rsidR="00D66C14" w:rsidRDefault="00D66C14" w:rsidP="00D66C14">
      <w:pPr>
        <w:rPr>
          <w:sz w:val="12"/>
        </w:rPr>
      </w:pPr>
      <w:r w:rsidRPr="00E317EA">
        <w:rPr>
          <w:sz w:val="16"/>
        </w:rPr>
        <w:t xml:space="preserve">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E317EA">
        <w:rPr>
          <w:sz w:val="16"/>
        </w:rPr>
        <w:t>Lashof</w:t>
      </w:r>
      <w:proofErr w:type="spellEnd"/>
      <w:r w:rsidRPr="00E317EA">
        <w:rPr>
          <w:sz w:val="16"/>
        </w:rPr>
        <w:t xml:space="preserve">, DeAngelo, </w:t>
      </w:r>
      <w:proofErr w:type="spellStart"/>
      <w:r w:rsidRPr="00E317EA">
        <w:rPr>
          <w:sz w:val="16"/>
        </w:rPr>
        <w:t>Saleska</w:t>
      </w:r>
      <w:proofErr w:type="spellEnd"/>
      <w:r w:rsidRPr="00E317EA">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E317EA">
        <w:rPr>
          <w:sz w:val="16"/>
        </w:rPr>
        <w:t>Burgman</w:t>
      </w:r>
      <w:proofErr w:type="spellEnd"/>
      <w:r w:rsidRPr="00E317EA">
        <w:rPr>
          <w:sz w:val="16"/>
        </w:rPr>
        <w:t>, &amp; Norris, 2009).</w:t>
      </w:r>
    </w:p>
    <w:p w14:paraId="7F453341" w14:textId="77777777" w:rsidR="00D66C14" w:rsidRDefault="00D66C14" w:rsidP="00D66C14">
      <w:pPr>
        <w:rPr>
          <w:rStyle w:val="StyleUnderline"/>
        </w:rPr>
      </w:pPr>
      <w:r w:rsidRPr="00E317EA">
        <w:rPr>
          <w:sz w:val="16"/>
        </w:rPr>
        <w:t xml:space="preserve"> </w:t>
      </w:r>
      <w:r w:rsidRPr="005E43F4">
        <w:rPr>
          <w:rStyle w:val="StyleUnderline"/>
        </w:rPr>
        <w:t>The key lesson from the long list of potentially positive feedbacks and their interactions is that</w:t>
      </w:r>
      <w:r w:rsidRPr="00E317EA">
        <w:rPr>
          <w:sz w:val="16"/>
        </w:rPr>
        <w:t xml:space="preserve"> </w:t>
      </w:r>
      <w:r w:rsidRPr="00254462">
        <w:rPr>
          <w:rStyle w:val="Emphasis"/>
          <w:highlight w:val="yellow"/>
        </w:rPr>
        <w:t>runaway climate change</w:t>
      </w:r>
      <w:r w:rsidRPr="005E43F4">
        <w:rPr>
          <w:rStyle w:val="StyleUnderline"/>
        </w:rPr>
        <w:t xml:space="preserve">, and runaway perturbations </w:t>
      </w:r>
      <w:r w:rsidRPr="00405FDE">
        <w:rPr>
          <w:rStyle w:val="StyleUnderline"/>
        </w:rPr>
        <w:t xml:space="preserve">have to be </w:t>
      </w:r>
      <w:r w:rsidRPr="00254462">
        <w:rPr>
          <w:rStyle w:val="StyleUnderline"/>
          <w:highlight w:val="yellow"/>
        </w:rPr>
        <w:t>take</w:t>
      </w:r>
      <w:r w:rsidRPr="00405FDE">
        <w:rPr>
          <w:rStyle w:val="StyleUnderline"/>
        </w:rPr>
        <w:t xml:space="preserve">n </w:t>
      </w:r>
      <w:r w:rsidRPr="00254462">
        <w:rPr>
          <w:rStyle w:val="StyleUnderline"/>
          <w:highlight w:val="yellow"/>
        </w:rPr>
        <w:t>as a serious possibility</w:t>
      </w:r>
      <w:r w:rsidRPr="00E317EA">
        <w:rPr>
          <w:sz w:val="16"/>
        </w:rPr>
        <w:t xml:space="preserve">. Table 2 is just a snapshot of the type of feedbacks that have been identified (see Supplementary material for a more thorough explanation of positive feedback loops). However, </w:t>
      </w:r>
      <w:r w:rsidRPr="005E43F4">
        <w:rPr>
          <w:rStyle w:val="StyleUnderline"/>
        </w:rPr>
        <w:t xml:space="preserve">this list is not exhaustive and the </w:t>
      </w:r>
      <w:r w:rsidRPr="00254462">
        <w:rPr>
          <w:rStyle w:val="StyleUnderline"/>
          <w:highlight w:val="yellow"/>
        </w:rPr>
        <w:t>possibility of undiscovered</w:t>
      </w:r>
      <w:r w:rsidRPr="005E43F4">
        <w:rPr>
          <w:rStyle w:val="StyleUnderline"/>
        </w:rPr>
        <w:t xml:space="preserve"> positive </w:t>
      </w:r>
      <w:r w:rsidRPr="00254462">
        <w:rPr>
          <w:rStyle w:val="StyleUnderline"/>
          <w:highlight w:val="yellow"/>
        </w:rPr>
        <w:t xml:space="preserve">feedbacks portends </w:t>
      </w:r>
      <w:r w:rsidRPr="00254462">
        <w:rPr>
          <w:rStyle w:val="Emphasis"/>
          <w:highlight w:val="yellow"/>
        </w:rPr>
        <w:t>even greater existential risks</w:t>
      </w:r>
      <w:r w:rsidRPr="00E317EA">
        <w:rPr>
          <w:sz w:val="16"/>
        </w:rPr>
        <w:t xml:space="preserve">. </w:t>
      </w:r>
      <w:r w:rsidRPr="003E2797">
        <w:rPr>
          <w:rStyle w:val="StyleUnderline"/>
        </w:rPr>
        <w:t>The many environmental crises humankind has previously averted</w:t>
      </w:r>
      <w:r w:rsidRPr="00E317EA">
        <w:rPr>
          <w:sz w:val="16"/>
        </w:rPr>
        <w:t xml:space="preserve"> (famine, ozone depletion, London fog, water pollution, etc.) </w:t>
      </w:r>
      <w:r w:rsidRPr="003E2797">
        <w:rPr>
          <w:rStyle w:val="StyleUnderline"/>
        </w:rPr>
        <w:t>were averted because of political will based on solid scientific understanding.</w:t>
      </w:r>
      <w:r w:rsidRPr="00E317EA">
        <w:rPr>
          <w:sz w:val="16"/>
        </w:rPr>
        <w:t xml:space="preserve"> </w:t>
      </w:r>
      <w:r w:rsidRPr="003E2797">
        <w:rPr>
          <w:rStyle w:val="StyleUnderline"/>
        </w:rPr>
        <w:t>We cannot count on complete scientific understanding when it comes to positive feedback loops and climate change</w:t>
      </w:r>
      <w:r>
        <w:rPr>
          <w:rStyle w:val="StyleUnderline"/>
        </w:rPr>
        <w:t>.</w:t>
      </w:r>
    </w:p>
    <w:p w14:paraId="1CCC354F" w14:textId="77777777" w:rsidR="00D66C14" w:rsidRDefault="00D66C14" w:rsidP="00D66C14">
      <w:pPr>
        <w:pStyle w:val="Heading4"/>
      </w:pPr>
      <w:r>
        <w:t>Conflicts coming over water scarcity---extinction</w:t>
      </w:r>
    </w:p>
    <w:p w14:paraId="6125D25E" w14:textId="77777777" w:rsidR="00D66C14" w:rsidRPr="008E51EA" w:rsidRDefault="00D66C14" w:rsidP="00D66C14">
      <w:r>
        <w:t xml:space="preserve">Daniel </w:t>
      </w:r>
      <w:r w:rsidRPr="009A35A1">
        <w:rPr>
          <w:rStyle w:val="Style13ptBold"/>
        </w:rPr>
        <w:t>Darling 19</w:t>
      </w:r>
      <w:r>
        <w:t>, senior international military markets analyst at Forecast International Incorporated, an aerospace and defense consulting firm located in Newtown, Connecticut, where he covers the Europe and Asia-Pacific markets, “The Coming Wars over Water,” The National Interest, 4/14/19, https://nationalinterest.org/blog/buzz/coming-wars-over-water-52147</w:t>
      </w:r>
    </w:p>
    <w:p w14:paraId="0304429C" w14:textId="77777777" w:rsidR="00D66C14" w:rsidRPr="002E04DA" w:rsidRDefault="00D66C14" w:rsidP="00D66C14">
      <w:pPr>
        <w:rPr>
          <w:sz w:val="16"/>
        </w:rPr>
      </w:pPr>
      <w:r w:rsidRPr="002E04DA">
        <w:rPr>
          <w:sz w:val="16"/>
        </w:rPr>
        <w:t xml:space="preserve">But </w:t>
      </w:r>
      <w:r w:rsidRPr="002E04DA">
        <w:rPr>
          <w:rStyle w:val="StyleUnderline"/>
        </w:rPr>
        <w:t>a</w:t>
      </w:r>
      <w:r w:rsidRPr="002E04DA">
        <w:rPr>
          <w:sz w:val="16"/>
        </w:rPr>
        <w:t xml:space="preserve">nother </w:t>
      </w:r>
      <w:r w:rsidRPr="002E04DA">
        <w:rPr>
          <w:rStyle w:val="StyleUnderline"/>
        </w:rPr>
        <w:t>looming issue confronting global leaders involves</w:t>
      </w:r>
      <w:r w:rsidRPr="002E04DA">
        <w:rPr>
          <w:sz w:val="16"/>
        </w:rPr>
        <w:t xml:space="preserve"> the earth’s most precious resource: </w:t>
      </w:r>
      <w:r w:rsidRPr="002E04DA">
        <w:rPr>
          <w:rStyle w:val="Emphasis"/>
        </w:rPr>
        <w:t>water</w:t>
      </w:r>
      <w:r w:rsidRPr="002E04DA">
        <w:rPr>
          <w:sz w:val="16"/>
        </w:rPr>
        <w:t>.</w:t>
      </w:r>
    </w:p>
    <w:p w14:paraId="557C01B5" w14:textId="77777777" w:rsidR="00D66C14" w:rsidRPr="002E04DA" w:rsidRDefault="00D66C14" w:rsidP="00D66C14">
      <w:pPr>
        <w:rPr>
          <w:sz w:val="16"/>
        </w:rPr>
      </w:pPr>
      <w:r w:rsidRPr="00254462">
        <w:rPr>
          <w:rStyle w:val="StyleUnderline"/>
          <w:highlight w:val="yellow"/>
        </w:rPr>
        <w:t>In</w:t>
      </w:r>
      <w:r w:rsidRPr="002E04DA">
        <w:rPr>
          <w:rStyle w:val="StyleUnderline"/>
        </w:rPr>
        <w:t xml:space="preserve"> many regions of the globe</w:t>
      </w:r>
      <w:r w:rsidRPr="002E04DA">
        <w:rPr>
          <w:sz w:val="16"/>
        </w:rPr>
        <w:t>—</w:t>
      </w:r>
      <w:r w:rsidRPr="002E04DA">
        <w:rPr>
          <w:rStyle w:val="StyleUnderline"/>
        </w:rPr>
        <w:t>from</w:t>
      </w:r>
      <w:r w:rsidRPr="002E04DA">
        <w:rPr>
          <w:sz w:val="16"/>
        </w:rPr>
        <w:t xml:space="preserve"> </w:t>
      </w:r>
      <w:r w:rsidRPr="00254462">
        <w:rPr>
          <w:rStyle w:val="Emphasis"/>
          <w:highlight w:val="yellow"/>
        </w:rPr>
        <w:t>Northern Africa</w:t>
      </w:r>
      <w:r w:rsidRPr="002E04DA">
        <w:rPr>
          <w:sz w:val="16"/>
        </w:rPr>
        <w:t xml:space="preserve"> </w:t>
      </w:r>
      <w:r w:rsidRPr="002E04DA">
        <w:rPr>
          <w:rStyle w:val="StyleUnderline"/>
        </w:rPr>
        <w:t xml:space="preserve">to the </w:t>
      </w:r>
      <w:r w:rsidRPr="00254462">
        <w:rPr>
          <w:rStyle w:val="Emphasis"/>
          <w:highlight w:val="yellow"/>
        </w:rPr>
        <w:t>Middle East</w:t>
      </w:r>
      <w:r w:rsidRPr="002E04DA">
        <w:rPr>
          <w:sz w:val="16"/>
        </w:rPr>
        <w:t xml:space="preserve"> </w:t>
      </w:r>
      <w:r w:rsidRPr="002E04DA">
        <w:rPr>
          <w:rStyle w:val="StyleUnderline"/>
        </w:rPr>
        <w:t>to</w:t>
      </w:r>
      <w:r w:rsidRPr="002E04DA">
        <w:rPr>
          <w:sz w:val="16"/>
        </w:rPr>
        <w:t xml:space="preserve"> </w:t>
      </w:r>
      <w:r w:rsidRPr="00254462">
        <w:rPr>
          <w:rStyle w:val="Emphasis"/>
          <w:highlight w:val="yellow"/>
        </w:rPr>
        <w:t>Central and South Asia</w:t>
      </w:r>
      <w:r w:rsidRPr="002E04DA">
        <w:rPr>
          <w:sz w:val="16"/>
        </w:rPr>
        <w:t>—</w:t>
      </w:r>
      <w:r w:rsidRPr="00254462">
        <w:rPr>
          <w:rStyle w:val="StyleUnderline"/>
          <w:highlight w:val="yellow"/>
        </w:rPr>
        <w:t>efforts to manage</w:t>
      </w:r>
      <w:r w:rsidRPr="002E04DA">
        <w:rPr>
          <w:rStyle w:val="StyleUnderline"/>
        </w:rPr>
        <w:t xml:space="preserve"> internal fresh</w:t>
      </w:r>
      <w:r w:rsidRPr="00254462">
        <w:rPr>
          <w:rStyle w:val="StyleUnderline"/>
          <w:highlight w:val="yellow"/>
        </w:rPr>
        <w:t>wate</w:t>
      </w:r>
      <w:r w:rsidRPr="002E04DA">
        <w:rPr>
          <w:rStyle w:val="StyleUnderline"/>
        </w:rPr>
        <w:t>r supplies</w:t>
      </w:r>
      <w:r w:rsidRPr="002E04DA">
        <w:rPr>
          <w:sz w:val="16"/>
        </w:rPr>
        <w:t xml:space="preserve"> or conserve transboundary water agreements </w:t>
      </w:r>
      <w:r w:rsidRPr="00254462">
        <w:rPr>
          <w:rStyle w:val="StyleUnderline"/>
          <w:highlight w:val="yellow"/>
        </w:rPr>
        <w:t xml:space="preserve">are </w:t>
      </w:r>
      <w:r w:rsidRPr="00254462">
        <w:rPr>
          <w:rStyle w:val="Emphasis"/>
          <w:highlight w:val="yellow"/>
        </w:rPr>
        <w:t xml:space="preserve">under </w:t>
      </w:r>
      <w:r w:rsidRPr="00254462">
        <w:rPr>
          <w:rStyle w:val="Emphasis"/>
          <w:highlight w:val="yellow"/>
        </w:rPr>
        <w:lastRenderedPageBreak/>
        <w:t>strain</w:t>
      </w:r>
      <w:r w:rsidRPr="00254462">
        <w:rPr>
          <w:sz w:val="16"/>
          <w:highlight w:val="yellow"/>
        </w:rPr>
        <w:t xml:space="preserve"> </w:t>
      </w:r>
      <w:r w:rsidRPr="00254462">
        <w:rPr>
          <w:rStyle w:val="StyleUnderline"/>
          <w:highlight w:val="yellow"/>
        </w:rPr>
        <w:t xml:space="preserve">as </w:t>
      </w:r>
      <w:r w:rsidRPr="00254462">
        <w:rPr>
          <w:rStyle w:val="Emphasis"/>
          <w:highlight w:val="yellow"/>
        </w:rPr>
        <w:t>scarcity rises</w:t>
      </w:r>
      <w:r w:rsidRPr="002E04DA">
        <w:rPr>
          <w:rStyle w:val="StyleUnderline"/>
        </w:rPr>
        <w:t xml:space="preserve"> in parallel</w:t>
      </w:r>
      <w:r w:rsidRPr="002E04DA">
        <w:rPr>
          <w:sz w:val="16"/>
        </w:rPr>
        <w:t xml:space="preserve"> </w:t>
      </w:r>
      <w:r w:rsidRPr="002E04DA">
        <w:rPr>
          <w:rStyle w:val="StyleUnderline"/>
        </w:rPr>
        <w:t>with</w:t>
      </w:r>
      <w:r w:rsidRPr="002E04DA">
        <w:rPr>
          <w:sz w:val="16"/>
        </w:rPr>
        <w:t xml:space="preserve"> </w:t>
      </w:r>
      <w:r w:rsidRPr="002E04DA">
        <w:rPr>
          <w:rStyle w:val="Emphasis"/>
        </w:rPr>
        <w:t>population growth</w:t>
      </w:r>
      <w:r w:rsidRPr="002E04DA">
        <w:rPr>
          <w:sz w:val="16"/>
        </w:rPr>
        <w:t xml:space="preserve">, </w:t>
      </w:r>
      <w:r w:rsidRPr="002E04DA">
        <w:rPr>
          <w:rStyle w:val="Emphasis"/>
        </w:rPr>
        <w:t>consumption</w:t>
      </w:r>
      <w:r w:rsidRPr="002E04DA">
        <w:rPr>
          <w:sz w:val="16"/>
        </w:rPr>
        <w:t xml:space="preserve"> </w:t>
      </w:r>
      <w:r w:rsidRPr="002E04DA">
        <w:rPr>
          <w:rStyle w:val="StyleUnderline"/>
        </w:rPr>
        <w:t>and</w:t>
      </w:r>
      <w:r w:rsidRPr="002E04DA">
        <w:rPr>
          <w:sz w:val="16"/>
        </w:rPr>
        <w:t xml:space="preserve"> </w:t>
      </w:r>
      <w:r w:rsidRPr="002E04DA">
        <w:rPr>
          <w:rStyle w:val="Emphasis"/>
        </w:rPr>
        <w:t>warming temperatures</w:t>
      </w:r>
      <w:r w:rsidRPr="002E04DA">
        <w:rPr>
          <w:sz w:val="16"/>
        </w:rPr>
        <w:t>.</w:t>
      </w:r>
    </w:p>
    <w:p w14:paraId="115A6EF3" w14:textId="77777777" w:rsidR="00D66C14" w:rsidRPr="002E04DA" w:rsidRDefault="00D66C14" w:rsidP="00D66C14">
      <w:pPr>
        <w:rPr>
          <w:sz w:val="16"/>
        </w:rPr>
      </w:pPr>
      <w:r w:rsidRPr="002E04DA">
        <w:rPr>
          <w:sz w:val="16"/>
        </w:rPr>
        <w:t xml:space="preserve">A World Bank study on the global water picture in 2016 noted that </w:t>
      </w:r>
      <w:r w:rsidRPr="002E04DA">
        <w:rPr>
          <w:rStyle w:val="StyleUnderline"/>
        </w:rPr>
        <w:t>entire regions</w:t>
      </w:r>
      <w:r w:rsidRPr="002E04DA">
        <w:rPr>
          <w:sz w:val="16"/>
        </w:rPr>
        <w:t xml:space="preserve"> </w:t>
      </w:r>
      <w:r w:rsidRPr="002E04DA">
        <w:rPr>
          <w:rStyle w:val="StyleUnderline"/>
        </w:rPr>
        <w:t>may see their</w:t>
      </w:r>
      <w:r w:rsidRPr="002E04DA">
        <w:rPr>
          <w:sz w:val="16"/>
        </w:rPr>
        <w:t xml:space="preserve"> </w:t>
      </w:r>
      <w:r w:rsidRPr="002E04DA">
        <w:rPr>
          <w:rStyle w:val="Emphasis"/>
        </w:rPr>
        <w:t>g</w:t>
      </w:r>
      <w:r w:rsidRPr="002E04DA">
        <w:rPr>
          <w:sz w:val="16"/>
        </w:rPr>
        <w:t xml:space="preserve">ross </w:t>
      </w:r>
      <w:r w:rsidRPr="002E04DA">
        <w:rPr>
          <w:rStyle w:val="Emphasis"/>
        </w:rPr>
        <w:t>d</w:t>
      </w:r>
      <w:r w:rsidRPr="002E04DA">
        <w:rPr>
          <w:sz w:val="16"/>
        </w:rPr>
        <w:t>omestic</w:t>
      </w:r>
      <w:r w:rsidRPr="002E04DA">
        <w:rPr>
          <w:rStyle w:val="Emphasis"/>
        </w:rPr>
        <w:t xml:space="preserve"> p</w:t>
      </w:r>
      <w:r w:rsidRPr="002E04DA">
        <w:rPr>
          <w:sz w:val="16"/>
        </w:rPr>
        <w:t xml:space="preserve">roduct </w:t>
      </w:r>
      <w:r w:rsidRPr="002E04DA">
        <w:rPr>
          <w:rStyle w:val="StyleUnderline"/>
        </w:rPr>
        <w:t xml:space="preserve">decline by up to 6 percent </w:t>
      </w:r>
      <w:r w:rsidRPr="002E04DA">
        <w:rPr>
          <w:sz w:val="16"/>
        </w:rPr>
        <w:t xml:space="preserve">by 2050 </w:t>
      </w:r>
      <w:r w:rsidRPr="002E04DA">
        <w:rPr>
          <w:rStyle w:val="StyleUnderline"/>
        </w:rPr>
        <w:t>due to water-related losses</w:t>
      </w:r>
      <w:r w:rsidRPr="002E04DA">
        <w:rPr>
          <w:sz w:val="16"/>
        </w:rPr>
        <w:t xml:space="preserve"> in agriculture, health, income and property. The areas highlighted consist of many of the world’s largest population concentrations, regions with developing economies, intensive and unsustainable agricultural practices and high occurrences of drought.</w:t>
      </w:r>
    </w:p>
    <w:p w14:paraId="555F23DD" w14:textId="77777777" w:rsidR="00D66C14" w:rsidRDefault="00D66C14" w:rsidP="00D66C14">
      <w:pPr>
        <w:rPr>
          <w:rStyle w:val="Emphasis"/>
        </w:rPr>
      </w:pPr>
      <w:r w:rsidRPr="00254462">
        <w:rPr>
          <w:rStyle w:val="Emphasis"/>
          <w:highlight w:val="yellow"/>
        </w:rPr>
        <w:t>Dam-building</w:t>
      </w:r>
      <w:r w:rsidRPr="002E04DA">
        <w:rPr>
          <w:rStyle w:val="StyleUnderline"/>
        </w:rPr>
        <w:t xml:space="preserve"> </w:t>
      </w:r>
      <w:r w:rsidRPr="00254462">
        <w:rPr>
          <w:rStyle w:val="StyleUnderline"/>
          <w:highlight w:val="yellow"/>
        </w:rPr>
        <w:t>and</w:t>
      </w:r>
      <w:r w:rsidRPr="002E04DA">
        <w:rPr>
          <w:rStyle w:val="StyleUnderline"/>
        </w:rPr>
        <w:t xml:space="preserve"> its </w:t>
      </w:r>
      <w:r w:rsidRPr="002E04DA">
        <w:rPr>
          <w:rStyle w:val="Emphasis"/>
        </w:rPr>
        <w:t xml:space="preserve">downstream </w:t>
      </w:r>
      <w:r w:rsidRPr="00254462">
        <w:rPr>
          <w:rStyle w:val="Emphasis"/>
          <w:highlight w:val="yellow"/>
        </w:rPr>
        <w:t>effects</w:t>
      </w:r>
      <w:r w:rsidRPr="002E04DA">
        <w:rPr>
          <w:rStyle w:val="StyleUnderline"/>
        </w:rPr>
        <w:t xml:space="preserve"> </w:t>
      </w:r>
      <w:r w:rsidRPr="00254462">
        <w:rPr>
          <w:rStyle w:val="StyleUnderline"/>
          <w:highlight w:val="yellow"/>
        </w:rPr>
        <w:t xml:space="preserve">across </w:t>
      </w:r>
      <w:r w:rsidRPr="00254462">
        <w:rPr>
          <w:rStyle w:val="Emphasis"/>
          <w:highlight w:val="yellow"/>
        </w:rPr>
        <w:t>national borders</w:t>
      </w:r>
      <w:r w:rsidRPr="002E04DA">
        <w:rPr>
          <w:sz w:val="16"/>
        </w:rPr>
        <w:t>—</w:t>
      </w:r>
      <w:r w:rsidRPr="002E04DA">
        <w:rPr>
          <w:rStyle w:val="StyleUnderline"/>
        </w:rPr>
        <w:t>as in the case of</w:t>
      </w:r>
      <w:r w:rsidRPr="002E04DA">
        <w:rPr>
          <w:sz w:val="16"/>
        </w:rPr>
        <w:t xml:space="preserve"> Ethiopia’s Grand Ethiopian Renaissance Dam and </w:t>
      </w:r>
      <w:r w:rsidRPr="002E04DA">
        <w:rPr>
          <w:rStyle w:val="StyleUnderline"/>
        </w:rPr>
        <w:t xml:space="preserve">China’s water diversion project </w:t>
      </w:r>
      <w:r w:rsidRPr="002E04DA">
        <w:rPr>
          <w:sz w:val="16"/>
        </w:rPr>
        <w:t xml:space="preserve">from the </w:t>
      </w:r>
      <w:proofErr w:type="spellStart"/>
      <w:r w:rsidRPr="002E04DA">
        <w:rPr>
          <w:sz w:val="16"/>
        </w:rPr>
        <w:t>Yarlung</w:t>
      </w:r>
      <w:proofErr w:type="spellEnd"/>
      <w:r w:rsidRPr="002E04DA">
        <w:rPr>
          <w:sz w:val="16"/>
        </w:rPr>
        <w:t xml:space="preserve"> </w:t>
      </w:r>
      <w:proofErr w:type="spellStart"/>
      <w:r w:rsidRPr="002E04DA">
        <w:rPr>
          <w:sz w:val="16"/>
        </w:rPr>
        <w:t>Tsangpo</w:t>
      </w:r>
      <w:proofErr w:type="spellEnd"/>
      <w:r w:rsidRPr="002E04DA">
        <w:rPr>
          <w:sz w:val="16"/>
        </w:rPr>
        <w:t xml:space="preserve"> River in southern Tibet—</w:t>
      </w:r>
      <w:r w:rsidRPr="00254462">
        <w:rPr>
          <w:rStyle w:val="StyleUnderline"/>
          <w:highlight w:val="yellow"/>
        </w:rPr>
        <w:t xml:space="preserve">threaten to </w:t>
      </w:r>
      <w:r w:rsidRPr="00254462">
        <w:rPr>
          <w:rStyle w:val="Emphasis"/>
          <w:highlight w:val="yellow"/>
        </w:rPr>
        <w:t>escalate tensions</w:t>
      </w:r>
      <w:r w:rsidRPr="002E04DA">
        <w:rPr>
          <w:sz w:val="16"/>
        </w:rPr>
        <w:t xml:space="preserve"> </w:t>
      </w:r>
      <w:r w:rsidRPr="00254462">
        <w:rPr>
          <w:rStyle w:val="StyleUnderline"/>
          <w:highlight w:val="yellow"/>
        </w:rPr>
        <w:t>or</w:t>
      </w:r>
      <w:r w:rsidRPr="00254462">
        <w:rPr>
          <w:sz w:val="16"/>
          <w:highlight w:val="yellow"/>
        </w:rPr>
        <w:t xml:space="preserve"> </w:t>
      </w:r>
      <w:r w:rsidRPr="00254462">
        <w:rPr>
          <w:rStyle w:val="Emphasis"/>
          <w:highlight w:val="yellow"/>
        </w:rPr>
        <w:t>redefine national claims</w:t>
      </w:r>
      <w:r w:rsidRPr="00254462">
        <w:rPr>
          <w:sz w:val="16"/>
          <w:highlight w:val="yellow"/>
        </w:rPr>
        <w:t xml:space="preserve"> </w:t>
      </w:r>
      <w:r w:rsidRPr="00254462">
        <w:rPr>
          <w:rStyle w:val="StyleUnderline"/>
          <w:highlight w:val="yellow"/>
        </w:rPr>
        <w:t>over</w:t>
      </w:r>
      <w:r w:rsidRPr="00254462">
        <w:rPr>
          <w:sz w:val="16"/>
          <w:highlight w:val="yellow"/>
        </w:rPr>
        <w:t xml:space="preserve"> </w:t>
      </w:r>
      <w:r w:rsidRPr="00254462">
        <w:rPr>
          <w:rStyle w:val="Emphasis"/>
          <w:highlight w:val="yellow"/>
        </w:rPr>
        <w:t>disputed regions.</w:t>
      </w:r>
    </w:p>
    <w:p w14:paraId="3DEFA8FB" w14:textId="77777777" w:rsidR="00D66C14" w:rsidRDefault="00D66C14" w:rsidP="00D66C14">
      <w:pPr>
        <w:rPr>
          <w:rStyle w:val="StyleUnderline"/>
        </w:rPr>
      </w:pPr>
      <w:r w:rsidRPr="002E04DA">
        <w:rPr>
          <w:rStyle w:val="StyleUnderline"/>
        </w:rPr>
        <w:t xml:space="preserve">Such </w:t>
      </w:r>
      <w:r w:rsidRPr="00254462">
        <w:rPr>
          <w:rStyle w:val="StyleUnderline"/>
          <w:highlight w:val="yellow"/>
        </w:rPr>
        <w:t xml:space="preserve">disputes could </w:t>
      </w:r>
      <w:r w:rsidRPr="00254462">
        <w:rPr>
          <w:rStyle w:val="Emphasis"/>
          <w:highlight w:val="yellow"/>
        </w:rPr>
        <w:t>mushroom across the globe</w:t>
      </w:r>
      <w:r w:rsidRPr="00254462">
        <w:rPr>
          <w:sz w:val="16"/>
          <w:highlight w:val="yellow"/>
        </w:rPr>
        <w:t xml:space="preserve"> </w:t>
      </w:r>
      <w:r w:rsidRPr="002E04DA">
        <w:rPr>
          <w:rStyle w:val="StyleUnderline"/>
        </w:rPr>
        <w:t>in the face of broader demographic and resource shifts.</w:t>
      </w:r>
    </w:p>
    <w:p w14:paraId="2E327AE7" w14:textId="77777777" w:rsidR="00D66C14" w:rsidRPr="002E04DA" w:rsidRDefault="00D66C14" w:rsidP="00D66C14">
      <w:pPr>
        <w:rPr>
          <w:sz w:val="16"/>
        </w:rPr>
      </w:pPr>
      <w:r w:rsidRPr="002E04DA">
        <w:rPr>
          <w:sz w:val="16"/>
        </w:rPr>
        <w:t xml:space="preserve">According to the Pacific Institute’s water conflict chronology database, </w:t>
      </w:r>
      <w:r w:rsidRPr="002E04DA">
        <w:rPr>
          <w:rStyle w:val="StyleUnderline"/>
        </w:rPr>
        <w:t>eighteen water-related incidents occurred in 2018 alone</w:t>
      </w:r>
      <w:r w:rsidRPr="002E04DA">
        <w:rPr>
          <w:sz w:val="16"/>
        </w:rPr>
        <w:t>, ranging from violence erupting at protests over water management to outright fighting between competing communities over access to water and herding rights.</w:t>
      </w:r>
    </w:p>
    <w:p w14:paraId="61A1C1F6" w14:textId="77777777" w:rsidR="00D66C14" w:rsidRPr="002E04DA" w:rsidRDefault="00D66C14" w:rsidP="00D66C14">
      <w:pPr>
        <w:rPr>
          <w:sz w:val="16"/>
        </w:rPr>
      </w:pPr>
      <w:r w:rsidRPr="002E04DA">
        <w:rPr>
          <w:rStyle w:val="StyleUnderline"/>
        </w:rPr>
        <w:t>These incidents appear destined to become more</w:t>
      </w:r>
      <w:r w:rsidRPr="002E04DA">
        <w:rPr>
          <w:sz w:val="16"/>
        </w:rPr>
        <w:t xml:space="preserve"> </w:t>
      </w:r>
      <w:r w:rsidRPr="002E04DA">
        <w:rPr>
          <w:rStyle w:val="StyleUnderline"/>
        </w:rPr>
        <w:t>a</w:t>
      </w:r>
      <w:r w:rsidRPr="002E04DA">
        <w:rPr>
          <w:sz w:val="16"/>
        </w:rPr>
        <w:t xml:space="preserve"> </w:t>
      </w:r>
      <w:r w:rsidRPr="002E04DA">
        <w:rPr>
          <w:rStyle w:val="Emphasis"/>
        </w:rPr>
        <w:t>norm</w:t>
      </w:r>
      <w:r w:rsidRPr="002E04DA">
        <w:rPr>
          <w:sz w:val="16"/>
        </w:rPr>
        <w:t xml:space="preserve"> </w:t>
      </w:r>
      <w:r w:rsidRPr="002E04DA">
        <w:rPr>
          <w:rStyle w:val="StyleUnderline"/>
        </w:rPr>
        <w:t xml:space="preserve">than an outlier as </w:t>
      </w:r>
      <w:r w:rsidRPr="00254462">
        <w:rPr>
          <w:rStyle w:val="StyleUnderline"/>
          <w:highlight w:val="yellow"/>
        </w:rPr>
        <w:t>water</w:t>
      </w:r>
      <w:r w:rsidRPr="002E04DA">
        <w:rPr>
          <w:rStyle w:val="StyleUnderline"/>
        </w:rPr>
        <w:t xml:space="preserve"> resources </w:t>
      </w:r>
      <w:proofErr w:type="gramStart"/>
      <w:r w:rsidRPr="002E04DA">
        <w:rPr>
          <w:rStyle w:val="StyleUnderline"/>
        </w:rPr>
        <w:t>are</w:t>
      </w:r>
      <w:proofErr w:type="gramEnd"/>
      <w:r w:rsidRPr="002E04DA">
        <w:rPr>
          <w:rStyle w:val="StyleUnderline"/>
        </w:rPr>
        <w:t xml:space="preserve"> consumed faster than rainfall replenishment in some areas and </w:t>
      </w:r>
      <w:r w:rsidRPr="00254462">
        <w:rPr>
          <w:rStyle w:val="StyleUnderline"/>
          <w:highlight w:val="yellow"/>
        </w:rPr>
        <w:t>limitations</w:t>
      </w:r>
      <w:r w:rsidRPr="002E04DA">
        <w:rPr>
          <w:rStyle w:val="StyleUnderline"/>
        </w:rPr>
        <w:t xml:space="preserve"> </w:t>
      </w:r>
      <w:r w:rsidRPr="00254462">
        <w:rPr>
          <w:rStyle w:val="Emphasis"/>
          <w:highlight w:val="yellow"/>
        </w:rPr>
        <w:t>exacerbate</w:t>
      </w:r>
      <w:r w:rsidRPr="002E04DA">
        <w:rPr>
          <w:rStyle w:val="Emphasis"/>
        </w:rPr>
        <w:t xml:space="preserve"> longstanding </w:t>
      </w:r>
      <w:r w:rsidRPr="00254462">
        <w:rPr>
          <w:rStyle w:val="Emphasis"/>
          <w:highlight w:val="yellow"/>
        </w:rPr>
        <w:t>tensions</w:t>
      </w:r>
      <w:r w:rsidRPr="002E04DA">
        <w:rPr>
          <w:rStyle w:val="Emphasis"/>
        </w:rPr>
        <w:t>,</w:t>
      </w:r>
      <w:r w:rsidRPr="002E04DA">
        <w:rPr>
          <w:sz w:val="16"/>
        </w:rPr>
        <w:t xml:space="preserve"> </w:t>
      </w:r>
      <w:r w:rsidRPr="002E04DA">
        <w:rPr>
          <w:rStyle w:val="StyleUnderline"/>
        </w:rPr>
        <w:t xml:space="preserve">be they </w:t>
      </w:r>
      <w:r w:rsidRPr="00254462">
        <w:rPr>
          <w:rStyle w:val="Emphasis"/>
          <w:highlight w:val="yellow"/>
        </w:rPr>
        <w:t>ethnic</w:t>
      </w:r>
      <w:r w:rsidRPr="00254462">
        <w:rPr>
          <w:sz w:val="16"/>
          <w:highlight w:val="yellow"/>
        </w:rPr>
        <w:t xml:space="preserve">, </w:t>
      </w:r>
      <w:r w:rsidRPr="00254462">
        <w:rPr>
          <w:rStyle w:val="Emphasis"/>
          <w:highlight w:val="yellow"/>
        </w:rPr>
        <w:t>tribal</w:t>
      </w:r>
      <w:r w:rsidRPr="00254462">
        <w:rPr>
          <w:sz w:val="16"/>
          <w:highlight w:val="yellow"/>
        </w:rPr>
        <w:t xml:space="preserve"> </w:t>
      </w:r>
      <w:r w:rsidRPr="00254462">
        <w:rPr>
          <w:rStyle w:val="StyleUnderline"/>
          <w:highlight w:val="yellow"/>
        </w:rPr>
        <w:t>or</w:t>
      </w:r>
      <w:r w:rsidRPr="00254462">
        <w:rPr>
          <w:sz w:val="16"/>
          <w:highlight w:val="yellow"/>
        </w:rPr>
        <w:t xml:space="preserve"> </w:t>
      </w:r>
      <w:r w:rsidRPr="00254462">
        <w:rPr>
          <w:rStyle w:val="Emphasis"/>
          <w:highlight w:val="yellow"/>
        </w:rPr>
        <w:t>national-</w:t>
      </w:r>
      <w:r w:rsidRPr="002E04DA">
        <w:rPr>
          <w:rStyle w:val="Emphasis"/>
        </w:rPr>
        <w:t>based</w:t>
      </w:r>
      <w:r w:rsidRPr="002E04DA">
        <w:rPr>
          <w:sz w:val="16"/>
        </w:rPr>
        <w:t xml:space="preserve">. </w:t>
      </w:r>
      <w:r w:rsidRPr="002E04DA">
        <w:rPr>
          <w:rStyle w:val="StyleUnderline"/>
        </w:rPr>
        <w:t xml:space="preserve">Delicate tradeoff systems between nations located upstream and downstream of major rivers threaten to be </w:t>
      </w:r>
      <w:r w:rsidRPr="002E04DA">
        <w:rPr>
          <w:rStyle w:val="Emphasis"/>
        </w:rPr>
        <w:t>undone by disruptions</w:t>
      </w:r>
      <w:r w:rsidRPr="002E04DA">
        <w:rPr>
          <w:sz w:val="16"/>
        </w:rPr>
        <w:t>, as in the case of Central Asian countries sharing parts of the Fergana Valley.</w:t>
      </w:r>
    </w:p>
    <w:p w14:paraId="159AF69A" w14:textId="77777777" w:rsidR="00D66C14" w:rsidRDefault="00D66C14" w:rsidP="00D66C14">
      <w:pPr>
        <w:rPr>
          <w:rStyle w:val="StyleUnderline"/>
        </w:rPr>
      </w:pPr>
      <w:r w:rsidRPr="002E04DA">
        <w:rPr>
          <w:sz w:val="16"/>
        </w:rPr>
        <w:t xml:space="preserve">In addition, </w:t>
      </w:r>
      <w:r w:rsidRPr="00254462">
        <w:rPr>
          <w:rStyle w:val="StyleUnderline"/>
          <w:highlight w:val="yellow"/>
        </w:rPr>
        <w:t>scarcity issues</w:t>
      </w:r>
      <w:r w:rsidRPr="002E04DA">
        <w:rPr>
          <w:rStyle w:val="StyleUnderline"/>
        </w:rPr>
        <w:t xml:space="preserve"> may </w:t>
      </w:r>
      <w:r w:rsidRPr="00254462">
        <w:rPr>
          <w:rStyle w:val="StyleUnderline"/>
          <w:highlight w:val="yellow"/>
        </w:rPr>
        <w:t>create</w:t>
      </w:r>
      <w:r w:rsidRPr="002E04DA">
        <w:rPr>
          <w:rStyle w:val="StyleUnderline"/>
        </w:rPr>
        <w:t xml:space="preserve"> </w:t>
      </w:r>
      <w:r w:rsidRPr="00254462">
        <w:rPr>
          <w:rStyle w:val="Emphasis"/>
          <w:highlight w:val="yellow"/>
        </w:rPr>
        <w:t>internal security pressures</w:t>
      </w:r>
      <w:r w:rsidRPr="002E04DA">
        <w:rPr>
          <w:sz w:val="16"/>
        </w:rPr>
        <w:t xml:space="preserve"> </w:t>
      </w:r>
      <w:r w:rsidRPr="00254462">
        <w:rPr>
          <w:rStyle w:val="StyleUnderline"/>
          <w:highlight w:val="yellow"/>
        </w:rPr>
        <w:t xml:space="preserve">by leading to </w:t>
      </w:r>
      <w:r w:rsidRPr="00254462">
        <w:rPr>
          <w:rStyle w:val="Emphasis"/>
          <w:highlight w:val="yellow"/>
        </w:rPr>
        <w:t>radicalization</w:t>
      </w:r>
      <w:r w:rsidRPr="002E04DA">
        <w:rPr>
          <w:rStyle w:val="StyleUnderline"/>
        </w:rPr>
        <w:t xml:space="preserve"> amongst vulnerable population sectors.</w:t>
      </w:r>
    </w:p>
    <w:p w14:paraId="74F32B90" w14:textId="77777777" w:rsidR="00D66C14" w:rsidRDefault="00D66C14" w:rsidP="00D66C14">
      <w:pPr>
        <w:rPr>
          <w:rStyle w:val="StyleUnderline"/>
        </w:rPr>
      </w:pPr>
      <w:r w:rsidRPr="002E04DA">
        <w:rPr>
          <w:sz w:val="16"/>
        </w:rPr>
        <w:t xml:space="preserve">With water a vital and finite resource, the world’s industrialized nations are naturally protective of local supply and place a premium on water security in instances where water flows across shared borders. </w:t>
      </w:r>
      <w:r w:rsidRPr="00254462">
        <w:rPr>
          <w:rStyle w:val="StyleUnderline"/>
          <w:highlight w:val="yellow"/>
        </w:rPr>
        <w:t>When mixed</w:t>
      </w:r>
      <w:r w:rsidRPr="002E04DA">
        <w:rPr>
          <w:rStyle w:val="StyleUnderline"/>
        </w:rPr>
        <w:t xml:space="preserve"> </w:t>
      </w:r>
      <w:r w:rsidRPr="00254462">
        <w:rPr>
          <w:rStyle w:val="StyleUnderline"/>
          <w:highlight w:val="yellow"/>
        </w:rPr>
        <w:t>with</w:t>
      </w:r>
      <w:r w:rsidRPr="002E04DA">
        <w:rPr>
          <w:rStyle w:val="StyleUnderline"/>
        </w:rPr>
        <w:t xml:space="preserve"> </w:t>
      </w:r>
      <w:r w:rsidRPr="00254462">
        <w:rPr>
          <w:rStyle w:val="Emphasis"/>
          <w:highlight w:val="yellow"/>
        </w:rPr>
        <w:t>political disputes</w:t>
      </w:r>
      <w:r w:rsidRPr="00254462">
        <w:rPr>
          <w:rStyle w:val="StyleUnderline"/>
          <w:highlight w:val="yellow"/>
        </w:rPr>
        <w:t xml:space="preserve"> or </w:t>
      </w:r>
      <w:r w:rsidRPr="00254462">
        <w:rPr>
          <w:rStyle w:val="Emphasis"/>
          <w:highlight w:val="yellow"/>
        </w:rPr>
        <w:t>rivalries</w:t>
      </w:r>
      <w:r w:rsidRPr="002E04DA">
        <w:rPr>
          <w:rStyle w:val="StyleUnderline"/>
        </w:rPr>
        <w:t xml:space="preserve">, </w:t>
      </w:r>
      <w:r w:rsidRPr="00254462">
        <w:rPr>
          <w:rStyle w:val="StyleUnderline"/>
          <w:highlight w:val="yellow"/>
        </w:rPr>
        <w:t xml:space="preserve">resource pressures may act as a </w:t>
      </w:r>
      <w:r w:rsidRPr="00254462">
        <w:rPr>
          <w:rStyle w:val="Emphasis"/>
          <w:highlight w:val="yellow"/>
        </w:rPr>
        <w:t>catalyst for armed conflict</w:t>
      </w:r>
      <w:r w:rsidRPr="00254462">
        <w:rPr>
          <w:rStyle w:val="StyleUnderline"/>
          <w:highlight w:val="yellow"/>
        </w:rPr>
        <w:t>.</w:t>
      </w:r>
    </w:p>
    <w:p w14:paraId="2FDB274E" w14:textId="77777777" w:rsidR="00D66C14" w:rsidRDefault="00D66C14" w:rsidP="00D66C14">
      <w:pPr>
        <w:rPr>
          <w:rStyle w:val="StyleUnderline"/>
        </w:rPr>
      </w:pPr>
      <w:r w:rsidRPr="002E04DA">
        <w:rPr>
          <w:rStyle w:val="StyleUnderline"/>
        </w:rPr>
        <w:t xml:space="preserve">Wars over water resources </w:t>
      </w:r>
      <w:r w:rsidRPr="002E04DA">
        <w:rPr>
          <w:rStyle w:val="Emphasis"/>
        </w:rPr>
        <w:t>are not without precedent</w:t>
      </w:r>
      <w:r w:rsidRPr="002E04DA">
        <w:rPr>
          <w:sz w:val="16"/>
        </w:rPr>
        <w:t xml:space="preserve">. </w:t>
      </w:r>
      <w:r w:rsidRPr="002E04DA">
        <w:rPr>
          <w:rStyle w:val="StyleUnderline"/>
        </w:rPr>
        <w:t>The Six-Day War</w:t>
      </w:r>
      <w:r w:rsidRPr="002E04DA">
        <w:rPr>
          <w:sz w:val="16"/>
        </w:rPr>
        <w:t xml:space="preserve"> of 1967, for instance, </w:t>
      </w:r>
      <w:r w:rsidRPr="002E04DA">
        <w:rPr>
          <w:rStyle w:val="StyleUnderline"/>
        </w:rPr>
        <w:t xml:space="preserve">was in part an Israeli military response to a Syrian attempt to dam the </w:t>
      </w:r>
      <w:proofErr w:type="spellStart"/>
      <w:r w:rsidRPr="002E04DA">
        <w:rPr>
          <w:rStyle w:val="StyleUnderline"/>
        </w:rPr>
        <w:t>Yarmuk</w:t>
      </w:r>
      <w:proofErr w:type="spellEnd"/>
      <w:r w:rsidRPr="002E04DA">
        <w:rPr>
          <w:rStyle w:val="StyleUnderline"/>
        </w:rPr>
        <w:t xml:space="preserve"> Rive</w:t>
      </w:r>
      <w:r w:rsidRPr="002E04DA">
        <w:rPr>
          <w:sz w:val="16"/>
        </w:rPr>
        <w:t xml:space="preserve">r, a tributary of the Jordan River, </w:t>
      </w:r>
      <w:r w:rsidRPr="002E04DA">
        <w:rPr>
          <w:rStyle w:val="StyleUnderline"/>
        </w:rPr>
        <w:t>a crucial water source for Israel.</w:t>
      </w:r>
    </w:p>
    <w:p w14:paraId="057F95B5" w14:textId="77777777" w:rsidR="00D66C14" w:rsidRDefault="00D66C14" w:rsidP="00D66C14">
      <w:pPr>
        <w:rPr>
          <w:rStyle w:val="Emphasis"/>
        </w:rPr>
      </w:pPr>
      <w:r w:rsidRPr="002E04DA">
        <w:rPr>
          <w:rStyle w:val="StyleUnderline"/>
        </w:rPr>
        <w:t xml:space="preserve">Another potential </w:t>
      </w:r>
      <w:r w:rsidRPr="00254462">
        <w:rPr>
          <w:rStyle w:val="StyleUnderline"/>
          <w:highlight w:val="yellow"/>
        </w:rPr>
        <w:t>flashpoint</w:t>
      </w:r>
      <w:r w:rsidRPr="002E04DA">
        <w:rPr>
          <w:rStyle w:val="StyleUnderline"/>
        </w:rPr>
        <w:t xml:space="preserve"> </w:t>
      </w:r>
      <w:r w:rsidRPr="00254462">
        <w:rPr>
          <w:rStyle w:val="StyleUnderline"/>
          <w:highlight w:val="yellow"/>
        </w:rPr>
        <w:t>exists</w:t>
      </w:r>
      <w:r w:rsidRPr="002E04DA">
        <w:rPr>
          <w:rStyle w:val="StyleUnderline"/>
        </w:rPr>
        <w:t xml:space="preserve"> </w:t>
      </w:r>
      <w:r w:rsidRPr="00254462">
        <w:rPr>
          <w:rStyle w:val="StyleUnderline"/>
          <w:highlight w:val="yellow"/>
        </w:rPr>
        <w:t>in</w:t>
      </w:r>
      <w:r w:rsidRPr="002E04DA">
        <w:rPr>
          <w:rStyle w:val="StyleUnderline"/>
        </w:rPr>
        <w:t xml:space="preserve"> one of the world’s most tense arenas: </w:t>
      </w:r>
      <w:r w:rsidRPr="002E04DA">
        <w:rPr>
          <w:rStyle w:val="Emphasis"/>
        </w:rPr>
        <w:t xml:space="preserve">the border between </w:t>
      </w:r>
      <w:r w:rsidRPr="00254462">
        <w:rPr>
          <w:rStyle w:val="Emphasis"/>
          <w:highlight w:val="yellow"/>
        </w:rPr>
        <w:t>India and Pakistan</w:t>
      </w:r>
      <w:r w:rsidRPr="002E04DA">
        <w:rPr>
          <w:rStyle w:val="StyleUnderline"/>
        </w:rPr>
        <w:t>.</w:t>
      </w:r>
      <w:r w:rsidRPr="002E04DA">
        <w:rPr>
          <w:sz w:val="16"/>
        </w:rPr>
        <w:t xml:space="preserve"> </w:t>
      </w:r>
      <w:r w:rsidRPr="002E04DA">
        <w:rPr>
          <w:rStyle w:val="StyleUnderline"/>
        </w:rPr>
        <w:t xml:space="preserve">There the potential </w:t>
      </w:r>
      <w:r w:rsidRPr="00254462">
        <w:rPr>
          <w:rStyle w:val="StyleUnderline"/>
          <w:highlight w:val="yellow"/>
        </w:rPr>
        <w:t>repudiation of</w:t>
      </w:r>
      <w:r w:rsidRPr="002E04DA">
        <w:rPr>
          <w:rStyle w:val="StyleUnderline"/>
        </w:rPr>
        <w:t xml:space="preserve"> a water-sharing agreement </w:t>
      </w:r>
      <w:r w:rsidRPr="002E04DA">
        <w:rPr>
          <w:sz w:val="16"/>
        </w:rPr>
        <w:t xml:space="preserve">brokered by the World Bank in 1960, </w:t>
      </w:r>
      <w:r w:rsidRPr="00254462">
        <w:rPr>
          <w:rStyle w:val="StyleUnderline"/>
          <w:highlight w:val="yellow"/>
        </w:rPr>
        <w:t>the Indus Waters Treaty</w:t>
      </w:r>
      <w:r w:rsidRPr="002E04DA">
        <w:rPr>
          <w:sz w:val="16"/>
        </w:rPr>
        <w:t xml:space="preserve">, </w:t>
      </w:r>
      <w:r w:rsidRPr="00254462">
        <w:rPr>
          <w:rStyle w:val="StyleUnderline"/>
          <w:highlight w:val="yellow"/>
        </w:rPr>
        <w:t>would</w:t>
      </w:r>
      <w:r w:rsidRPr="002E04DA">
        <w:rPr>
          <w:rStyle w:val="StyleUnderline"/>
        </w:rPr>
        <w:t xml:space="preserve"> serve to </w:t>
      </w:r>
      <w:r w:rsidRPr="002E04DA">
        <w:rPr>
          <w:rStyle w:val="Emphasis"/>
        </w:rPr>
        <w:t xml:space="preserve">further </w:t>
      </w:r>
      <w:r w:rsidRPr="00254462">
        <w:rPr>
          <w:rStyle w:val="Emphasis"/>
          <w:highlight w:val="yellow"/>
        </w:rPr>
        <w:t>damage relations</w:t>
      </w:r>
      <w:r w:rsidRPr="002E04DA">
        <w:rPr>
          <w:sz w:val="16"/>
        </w:rPr>
        <w:t xml:space="preserve"> </w:t>
      </w:r>
      <w:r w:rsidRPr="002E04DA">
        <w:rPr>
          <w:rStyle w:val="StyleUnderline"/>
        </w:rPr>
        <w:t>between Pakistan and India, potentially</w:t>
      </w:r>
      <w:r w:rsidRPr="002E04DA">
        <w:rPr>
          <w:sz w:val="16"/>
        </w:rPr>
        <w:t xml:space="preserve"> </w:t>
      </w:r>
      <w:r w:rsidRPr="00254462">
        <w:rPr>
          <w:rStyle w:val="StyleUnderline"/>
          <w:highlight w:val="yellow"/>
        </w:rPr>
        <w:t>sending</w:t>
      </w:r>
      <w:r w:rsidRPr="002E04DA">
        <w:rPr>
          <w:rStyle w:val="StyleUnderline"/>
        </w:rPr>
        <w:t xml:space="preserve"> </w:t>
      </w:r>
      <w:r w:rsidRPr="00254462">
        <w:rPr>
          <w:rStyle w:val="StyleUnderline"/>
          <w:highlight w:val="yellow"/>
        </w:rPr>
        <w:t>the two</w:t>
      </w:r>
      <w:r w:rsidRPr="002E04DA">
        <w:rPr>
          <w:rStyle w:val="StyleUnderline"/>
        </w:rPr>
        <w:t xml:space="preserve"> rivals </w:t>
      </w:r>
      <w:r w:rsidRPr="00254462">
        <w:rPr>
          <w:rStyle w:val="Emphasis"/>
          <w:highlight w:val="yellow"/>
        </w:rPr>
        <w:t>spiraling into</w:t>
      </w:r>
      <w:r w:rsidRPr="002E04DA">
        <w:rPr>
          <w:rStyle w:val="Emphasis"/>
        </w:rPr>
        <w:t xml:space="preserve"> a </w:t>
      </w:r>
      <w:r w:rsidRPr="00254462">
        <w:rPr>
          <w:rStyle w:val="Emphasis"/>
          <w:highlight w:val="yellow"/>
        </w:rPr>
        <w:t>conflict</w:t>
      </w:r>
      <w:r w:rsidRPr="00254462">
        <w:rPr>
          <w:rStyle w:val="StyleUnderline"/>
          <w:highlight w:val="yellow"/>
        </w:rPr>
        <w:t xml:space="preserve"> that might</w:t>
      </w:r>
      <w:r w:rsidRPr="002E04DA">
        <w:rPr>
          <w:rStyle w:val="StyleUnderline"/>
        </w:rPr>
        <w:t xml:space="preserve"> </w:t>
      </w:r>
      <w:r w:rsidRPr="00254462">
        <w:rPr>
          <w:rStyle w:val="Emphasis"/>
          <w:highlight w:val="yellow"/>
        </w:rPr>
        <w:t>draw in other nations</w:t>
      </w:r>
      <w:r w:rsidRPr="002E04DA">
        <w:rPr>
          <w:rStyle w:val="Emphasis"/>
        </w:rPr>
        <w:t>.</w:t>
      </w:r>
    </w:p>
    <w:p w14:paraId="0A9F0757" w14:textId="77777777" w:rsidR="00D66C14" w:rsidRPr="002E04DA" w:rsidRDefault="00D66C14" w:rsidP="00D66C14">
      <w:pPr>
        <w:rPr>
          <w:sz w:val="16"/>
        </w:rPr>
      </w:pPr>
      <w:r w:rsidRPr="002E04DA">
        <w:rPr>
          <w:sz w:val="16"/>
        </w:rPr>
        <w:t>The treaty remains in place despite two wars conducted over that time between the neighboring rivals. This is a credit to the cornerstone of the agreement: the rational self-interest of both signatories. With water at a premium for both, any war over it would threaten the supply of each actor, thus ostensibly negating the pretense for armed conflict.</w:t>
      </w:r>
    </w:p>
    <w:p w14:paraId="11E94C21" w14:textId="77777777" w:rsidR="00D66C14" w:rsidRPr="002E04DA" w:rsidRDefault="00D66C14" w:rsidP="00D66C14">
      <w:pPr>
        <w:rPr>
          <w:sz w:val="16"/>
        </w:rPr>
      </w:pPr>
      <w:r w:rsidRPr="002E04DA">
        <w:rPr>
          <w:sz w:val="16"/>
        </w:rPr>
        <w:t xml:space="preserve">But </w:t>
      </w:r>
      <w:r w:rsidRPr="002E04DA">
        <w:rPr>
          <w:rStyle w:val="StyleUnderline"/>
        </w:rPr>
        <w:t>with Pakistan facing declining water availability and blaming its situation on India's “water terrorism,” the potential for crisis increases</w:t>
      </w:r>
      <w:r w:rsidRPr="002E04DA">
        <w:rPr>
          <w:sz w:val="16"/>
        </w:rPr>
        <w:t>.</w:t>
      </w:r>
    </w:p>
    <w:p w14:paraId="3E1A5851" w14:textId="77777777" w:rsidR="00D66C14" w:rsidRPr="002E04DA" w:rsidRDefault="00D66C14" w:rsidP="00D66C14">
      <w:pPr>
        <w:rPr>
          <w:sz w:val="16"/>
        </w:rPr>
      </w:pPr>
      <w:r w:rsidRPr="002E04DA">
        <w:rPr>
          <w:sz w:val="16"/>
        </w:rPr>
        <w:t>India, which plans for a presumptive “collusive threat” on both its northeast and northwest borders from China and Pakistan, must tread carefully in order to avoid reciprocity from Beijing should the latter turn its back on water rationality. While India holds an upstream riparian advantage over Pakistan in regards to the Sutlej, Beas and Ravi Rivers, so too does China as it relates to major rivers flowing into India from Tibet.</w:t>
      </w:r>
    </w:p>
    <w:p w14:paraId="13BAFC76" w14:textId="77777777" w:rsidR="00D66C14" w:rsidRDefault="00D66C14" w:rsidP="00D66C14">
      <w:pPr>
        <w:rPr>
          <w:rStyle w:val="Emphasis"/>
        </w:rPr>
      </w:pPr>
      <w:r w:rsidRPr="002E04DA">
        <w:rPr>
          <w:rStyle w:val="StyleUnderline"/>
        </w:rPr>
        <w:lastRenderedPageBreak/>
        <w:t>Considering Pakistan’s water vulnerability</w:t>
      </w:r>
      <w:r w:rsidRPr="002E04DA">
        <w:rPr>
          <w:sz w:val="16"/>
        </w:rPr>
        <w:t>—which involves exploding population growth, poor water utilization and infrastructure maintenance, and unsustainable usage patterns—</w:t>
      </w:r>
      <w:r w:rsidRPr="00254462">
        <w:rPr>
          <w:rStyle w:val="Emphasis"/>
          <w:highlight w:val="yellow"/>
        </w:rPr>
        <w:t>any threat by India</w:t>
      </w:r>
      <w:r w:rsidRPr="002E04DA">
        <w:rPr>
          <w:rStyle w:val="StyleUnderline"/>
        </w:rPr>
        <w:t xml:space="preserve"> </w:t>
      </w:r>
      <w:r w:rsidRPr="00254462">
        <w:rPr>
          <w:rStyle w:val="StyleUnderline"/>
          <w:highlight w:val="yellow"/>
        </w:rPr>
        <w:t>to</w:t>
      </w:r>
      <w:r w:rsidRPr="002E04DA">
        <w:rPr>
          <w:rStyle w:val="StyleUnderline"/>
        </w:rPr>
        <w:t xml:space="preserve"> </w:t>
      </w:r>
      <w:r w:rsidRPr="002E04DA">
        <w:rPr>
          <w:rStyle w:val="Emphasis"/>
        </w:rPr>
        <w:t>abrogate the treaty</w:t>
      </w:r>
      <w:r w:rsidRPr="002E04DA">
        <w:rPr>
          <w:rStyle w:val="StyleUnderline"/>
        </w:rPr>
        <w:t xml:space="preserve"> or </w:t>
      </w:r>
      <w:r w:rsidRPr="00254462">
        <w:rPr>
          <w:rStyle w:val="Emphasis"/>
          <w:highlight w:val="yellow"/>
        </w:rPr>
        <w:t>maximize its use of water</w:t>
      </w:r>
      <w:r w:rsidRPr="002E04DA">
        <w:rPr>
          <w:sz w:val="16"/>
        </w:rPr>
        <w:t xml:space="preserve"> </w:t>
      </w:r>
      <w:r w:rsidRPr="002E04DA">
        <w:rPr>
          <w:rStyle w:val="StyleUnderline"/>
        </w:rPr>
        <w:t xml:space="preserve">from any of the rivers covered under the IWT </w:t>
      </w:r>
      <w:r w:rsidRPr="00254462">
        <w:rPr>
          <w:rStyle w:val="StyleUnderline"/>
          <w:highlight w:val="yellow"/>
        </w:rPr>
        <w:t>would be seen</w:t>
      </w:r>
      <w:r w:rsidRPr="002E04DA">
        <w:rPr>
          <w:rStyle w:val="StyleUnderline"/>
        </w:rPr>
        <w:t xml:space="preserve"> by Islamabad </w:t>
      </w:r>
      <w:r w:rsidRPr="00254462">
        <w:rPr>
          <w:rStyle w:val="StyleUnderline"/>
          <w:highlight w:val="yellow"/>
        </w:rPr>
        <w:t>as</w:t>
      </w:r>
      <w:r w:rsidRPr="002E04DA">
        <w:rPr>
          <w:rStyle w:val="StyleUnderline"/>
        </w:rPr>
        <w:t xml:space="preserve"> </w:t>
      </w:r>
      <w:r w:rsidRPr="002E04DA">
        <w:rPr>
          <w:rStyle w:val="Emphasis"/>
        </w:rPr>
        <w:t xml:space="preserve">tantamount to </w:t>
      </w:r>
      <w:r w:rsidRPr="00254462">
        <w:rPr>
          <w:rStyle w:val="Emphasis"/>
          <w:highlight w:val="yellow"/>
        </w:rPr>
        <w:t>an act of war</w:t>
      </w:r>
      <w:r w:rsidRPr="002E04DA">
        <w:rPr>
          <w:rStyle w:val="Emphasis"/>
        </w:rPr>
        <w:t>.</w:t>
      </w:r>
    </w:p>
    <w:p w14:paraId="0773F6F7" w14:textId="77777777" w:rsidR="00D66C14" w:rsidRPr="0035309A" w:rsidRDefault="00D66C14" w:rsidP="00D66C14">
      <w:pPr>
        <w:rPr>
          <w:b/>
          <w:iCs/>
          <w:u w:val="single"/>
          <w:bdr w:val="single" w:sz="8" w:space="0" w:color="auto"/>
        </w:rPr>
      </w:pPr>
      <w:r w:rsidRPr="002E04DA">
        <w:rPr>
          <w:rStyle w:val="StyleUnderline"/>
        </w:rPr>
        <w:t xml:space="preserve">Factor in Pakistan’s </w:t>
      </w:r>
      <w:r w:rsidRPr="002E04DA">
        <w:rPr>
          <w:rStyle w:val="Emphasis"/>
        </w:rPr>
        <w:t>strategic alignment with China</w:t>
      </w:r>
      <w:r w:rsidRPr="002E04DA">
        <w:rPr>
          <w:sz w:val="16"/>
        </w:rPr>
        <w:t xml:space="preserve"> </w:t>
      </w:r>
      <w:r w:rsidRPr="002E04DA">
        <w:rPr>
          <w:rStyle w:val="StyleUnderline"/>
        </w:rPr>
        <w:t xml:space="preserve">and </w:t>
      </w:r>
      <w:r w:rsidRPr="00254462">
        <w:rPr>
          <w:rStyle w:val="StyleUnderline"/>
          <w:highlight w:val="yellow"/>
        </w:rPr>
        <w:t>any</w:t>
      </w:r>
      <w:r w:rsidRPr="002E04DA">
        <w:rPr>
          <w:rStyle w:val="StyleUnderline"/>
        </w:rPr>
        <w:t xml:space="preserve"> outbreak of </w:t>
      </w:r>
      <w:r w:rsidRPr="00254462">
        <w:rPr>
          <w:rStyle w:val="StyleUnderline"/>
          <w:highlight w:val="yellow"/>
        </w:rPr>
        <w:t xml:space="preserve">conflict might </w:t>
      </w:r>
      <w:r w:rsidRPr="00254462">
        <w:rPr>
          <w:rStyle w:val="Emphasis"/>
          <w:highlight w:val="yellow"/>
        </w:rPr>
        <w:t>draw Beijing in</w:t>
      </w:r>
      <w:r w:rsidRPr="002E04DA">
        <w:rPr>
          <w:rStyle w:val="Emphasis"/>
        </w:rPr>
        <w:t>to the scrum</w:t>
      </w:r>
      <w:r w:rsidRPr="002E04DA">
        <w:rPr>
          <w:sz w:val="16"/>
        </w:rPr>
        <w:t xml:space="preserve">, </w:t>
      </w:r>
      <w:r w:rsidRPr="002E04DA">
        <w:rPr>
          <w:rStyle w:val="StyleUnderline"/>
        </w:rPr>
        <w:t>thereby resulting in India confronting the two-front war its planners most fear</w:t>
      </w:r>
      <w:r w:rsidRPr="002E04DA">
        <w:rPr>
          <w:sz w:val="16"/>
        </w:rPr>
        <w:t xml:space="preserve">. </w:t>
      </w:r>
      <w:r w:rsidRPr="002E04DA">
        <w:rPr>
          <w:rStyle w:val="StyleUnderline"/>
        </w:rPr>
        <w:t xml:space="preserve">Under this scenario, in which </w:t>
      </w:r>
      <w:r w:rsidRPr="00254462">
        <w:rPr>
          <w:rStyle w:val="Emphasis"/>
          <w:highlight w:val="yellow"/>
        </w:rPr>
        <w:t>three nuclear-armed nations</w:t>
      </w:r>
      <w:r w:rsidRPr="00254462">
        <w:rPr>
          <w:sz w:val="16"/>
          <w:highlight w:val="yellow"/>
        </w:rPr>
        <w:t xml:space="preserve"> </w:t>
      </w:r>
      <w:r w:rsidRPr="00DF0B01">
        <w:rPr>
          <w:rStyle w:val="StyleUnderline"/>
        </w:rPr>
        <w:t>conduct</w:t>
      </w:r>
      <w:r w:rsidRPr="00DF0B01">
        <w:rPr>
          <w:sz w:val="16"/>
        </w:rPr>
        <w:t xml:space="preserve"> </w:t>
      </w:r>
      <w:r w:rsidRPr="00DF0B01">
        <w:rPr>
          <w:rStyle w:val="Emphasis"/>
        </w:rPr>
        <w:t>military operations</w:t>
      </w:r>
      <w:r w:rsidRPr="00DF0B01">
        <w:rPr>
          <w:sz w:val="16"/>
        </w:rPr>
        <w:t xml:space="preserve"> </w:t>
      </w:r>
      <w:r w:rsidRPr="00DF0B01">
        <w:rPr>
          <w:rStyle w:val="StyleUnderline"/>
        </w:rPr>
        <w:t xml:space="preserve">at some level of intensity, the rest of the world would be left </w:t>
      </w:r>
      <w:r w:rsidRPr="00DF0B01">
        <w:rPr>
          <w:rStyle w:val="Emphasis"/>
        </w:rPr>
        <w:t>scrambling to mediate the crisis at zero hour.</w:t>
      </w:r>
    </w:p>
    <w:p w14:paraId="06D608C6" w14:textId="77777777" w:rsidR="00D66C14" w:rsidRPr="00F750DE" w:rsidRDefault="00D66C14" w:rsidP="00D66C14"/>
    <w:p w14:paraId="5C1B3964" w14:textId="77777777" w:rsidR="00D66C14" w:rsidRDefault="00D66C14" w:rsidP="00D66C14">
      <w:pPr>
        <w:pStyle w:val="Heading3"/>
      </w:pPr>
      <w:r>
        <w:lastRenderedPageBreak/>
        <w:t>1AC – Solvency</w:t>
      </w:r>
    </w:p>
    <w:p w14:paraId="1B75AAA4" w14:textId="77777777" w:rsidR="00D66C14" w:rsidRDefault="00D66C14" w:rsidP="00D66C14">
      <w:pPr>
        <w:pStyle w:val="Heading4"/>
      </w:pPr>
      <w:r>
        <w:t>Plan: States ought to apply the principles of the Public Trust Doctrine to outer space as well as the limited use of private property management claims</w:t>
      </w:r>
    </w:p>
    <w:p w14:paraId="0C200BFB" w14:textId="77777777" w:rsidR="00D66C14" w:rsidRDefault="00D66C14" w:rsidP="00D66C14">
      <w:r>
        <w:rPr>
          <w:rStyle w:val="Style13ptBold"/>
        </w:rPr>
        <w:t xml:space="preserve">Babcock 19 </w:t>
      </w:r>
      <w:r>
        <w:t xml:space="preserve">[Hope M. Babcock, </w:t>
      </w:r>
      <w:r w:rsidRPr="00F750DE">
        <w:t xml:space="preserve">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F750DE">
        <w:t>LeBoeuf</w:t>
      </w:r>
      <w:proofErr w:type="spellEnd"/>
      <w:r w:rsidRPr="00F750DE">
        <w:t xml:space="preserve">, Lamb, </w:t>
      </w:r>
      <w:proofErr w:type="spellStart"/>
      <w:r w:rsidRPr="00F750DE">
        <w:t>Leiby</w:t>
      </w:r>
      <w:proofErr w:type="spellEnd"/>
      <w:r w:rsidRPr="00F750DE">
        <w:t xml:space="preserve"> &amp; </w:t>
      </w:r>
      <w:proofErr w:type="spellStart"/>
      <w:r w:rsidRPr="00F750DE">
        <w:t>MacRae</w:t>
      </w:r>
      <w:proofErr w:type="spellEnd"/>
      <w:r w:rsidRPr="00F750DE">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r>
        <w:t xml:space="preserve">, 2019, </w:t>
      </w:r>
      <w:r w:rsidRPr="00F750DE">
        <w:t>Syracuse Law R</w:t>
      </w:r>
      <w:r>
        <w:t xml:space="preserve">eview, https://scholarship.law.georgetown.edu/facpub/2201] </w:t>
      </w:r>
      <w:proofErr w:type="spellStart"/>
      <w:r>
        <w:t>simha</w:t>
      </w:r>
      <w:proofErr w:type="spellEnd"/>
    </w:p>
    <w:p w14:paraId="44784AB7" w14:textId="77777777" w:rsidR="00D66C14" w:rsidRDefault="00D66C14" w:rsidP="00D66C14">
      <w:pPr>
        <w:pStyle w:val="ListParagraph"/>
        <w:numPr>
          <w:ilvl w:val="0"/>
          <w:numId w:val="14"/>
        </w:numPr>
      </w:pPr>
      <w:r>
        <w:t>CPR = common pool resource</w:t>
      </w:r>
    </w:p>
    <w:p w14:paraId="55D7209A" w14:textId="77777777" w:rsidR="00D66C14" w:rsidRPr="0028107C" w:rsidRDefault="00D66C14" w:rsidP="00D66C14">
      <w:pPr>
        <w:rPr>
          <w:sz w:val="16"/>
        </w:rPr>
      </w:pPr>
      <w:r w:rsidRPr="0028107C">
        <w:rPr>
          <w:sz w:val="16"/>
        </w:rPr>
        <w:t>The PTD offers both an approach for managing an open access commons and a gap-filling tool until a regulatory regime is adopted.507 The doctrine is based on the idea that the “</w:t>
      </w:r>
      <w:r w:rsidRPr="00254462">
        <w:rPr>
          <w:highlight w:val="yellow"/>
          <w:u w:val="single"/>
        </w:rPr>
        <w:t>sovereign holds certain common properties in trust in perpetuity for the free and unimpeded use of the general public.”</w:t>
      </w:r>
      <w:r w:rsidRPr="0028107C">
        <w:rPr>
          <w:sz w:val="16"/>
        </w:rPr>
        <w:t xml:space="preserve">508 The </w:t>
      </w:r>
      <w:r w:rsidRPr="00254462">
        <w:rPr>
          <w:highlight w:val="yellow"/>
          <w:u w:val="single"/>
        </w:rPr>
        <w:t xml:space="preserve">public’s right to </w:t>
      </w:r>
      <w:r w:rsidRPr="00F750DE">
        <w:rPr>
          <w:u w:val="single"/>
        </w:rPr>
        <w:t xml:space="preserve">access and </w:t>
      </w:r>
      <w:r w:rsidRPr="00254462">
        <w:rPr>
          <w:highlight w:val="yellow"/>
          <w:u w:val="single"/>
        </w:rPr>
        <w:t>use</w:t>
      </w:r>
      <w:r w:rsidRPr="00F750DE">
        <w:rPr>
          <w:u w:val="single"/>
        </w:rPr>
        <w:t xml:space="preserve"> trust </w:t>
      </w:r>
      <w:r w:rsidRPr="00254462">
        <w:rPr>
          <w:highlight w:val="yellow"/>
          <w:u w:val="single"/>
        </w:rPr>
        <w:t xml:space="preserve">resources is </w:t>
      </w:r>
      <w:r w:rsidRPr="007C3687">
        <w:rPr>
          <w:highlight w:val="yellow"/>
          <w:u w:val="single"/>
        </w:rPr>
        <w:t>never lost</w:t>
      </w:r>
      <w:r w:rsidRPr="007C3687">
        <w:rPr>
          <w:u w:val="single"/>
        </w:rPr>
        <w:t>, and neither</w:t>
      </w:r>
      <w:r w:rsidRPr="00F750DE">
        <w:rPr>
          <w:u w:val="single"/>
        </w:rPr>
        <w:t xml:space="preserve"> the government nor private individuals </w:t>
      </w:r>
      <w:r w:rsidRPr="00254462">
        <w:rPr>
          <w:highlight w:val="yellow"/>
          <w:u w:val="single"/>
        </w:rPr>
        <w:t>can alienate or</w:t>
      </w:r>
      <w:r w:rsidRPr="00F750DE">
        <w:rPr>
          <w:u w:val="single"/>
        </w:rPr>
        <w:t xml:space="preserve"> otherwise </w:t>
      </w:r>
      <w:r w:rsidRPr="00254462">
        <w:rPr>
          <w:highlight w:val="yellow"/>
          <w:u w:val="single"/>
        </w:rPr>
        <w:t>adversely affect</w:t>
      </w:r>
      <w:r w:rsidRPr="00F750DE">
        <w:rPr>
          <w:u w:val="single"/>
        </w:rPr>
        <w:t xml:space="preserve"> those </w:t>
      </w:r>
      <w:r w:rsidRPr="00254462">
        <w:rPr>
          <w:highlight w:val="yellow"/>
          <w:u w:val="single"/>
        </w:rPr>
        <w:t>resources</w:t>
      </w:r>
      <w:r w:rsidRPr="00F750DE">
        <w:rPr>
          <w:u w:val="single"/>
        </w:rPr>
        <w:t xml:space="preserve"> unless for a comparable public purpose.5</w:t>
      </w:r>
      <w:r w:rsidRPr="0028107C">
        <w:rPr>
          <w:sz w:val="16"/>
        </w:rPr>
        <w:t>09 The resources the doctrine protects “have long been part of a ‘taxonomy of property’ [that recognizes] the division of natural wealth into private and public property.”</w:t>
      </w:r>
      <w:r w:rsidRPr="00ED50C9">
        <w:rPr>
          <w:u w:val="single"/>
        </w:rPr>
        <w:t xml:space="preserve">510 “The doctrine places on </w:t>
      </w:r>
      <w:r w:rsidRPr="00254462">
        <w:rPr>
          <w:highlight w:val="yellow"/>
          <w:u w:val="single"/>
        </w:rPr>
        <w:t>governments</w:t>
      </w:r>
      <w:r w:rsidRPr="00ED50C9">
        <w:rPr>
          <w:u w:val="single"/>
        </w:rPr>
        <w:t xml:space="preserve"> ‘an affirmative, </w:t>
      </w:r>
      <w:r w:rsidRPr="00254462">
        <w:rPr>
          <w:highlight w:val="yellow"/>
          <w:u w:val="single"/>
        </w:rPr>
        <w:t>ongoing duty to safeguard the long-term preservation of</w:t>
      </w:r>
      <w:r w:rsidRPr="00ED50C9">
        <w:rPr>
          <w:u w:val="single"/>
        </w:rPr>
        <w:t xml:space="preserve"> those </w:t>
      </w:r>
      <w:r w:rsidRPr="00254462">
        <w:rPr>
          <w:highlight w:val="yellow"/>
          <w:u w:val="single"/>
        </w:rPr>
        <w:t>resources for</w:t>
      </w:r>
      <w:r w:rsidRPr="00ED50C9">
        <w:rPr>
          <w:u w:val="single"/>
        </w:rPr>
        <w:t xml:space="preserve"> the benefit of </w:t>
      </w:r>
      <w:r w:rsidRPr="00254462">
        <w:rPr>
          <w:highlight w:val="yellow"/>
          <w:u w:val="single"/>
        </w:rPr>
        <w:t>the general</w:t>
      </w:r>
      <w:r w:rsidRPr="00ED50C9">
        <w:rPr>
          <w:u w:val="single"/>
        </w:rPr>
        <w:t xml:space="preserve"> public,’”511 </w:t>
      </w:r>
      <w:r w:rsidRPr="00254462">
        <w:rPr>
          <w:highlight w:val="yellow"/>
          <w:u w:val="single"/>
        </w:rPr>
        <w:t xml:space="preserve">thus limiting the sovereign’s power </w:t>
      </w:r>
      <w:r w:rsidRPr="00ED50C9">
        <w:rPr>
          <w:u w:val="single"/>
        </w:rPr>
        <w:t xml:space="preserve">on behalf of both present and future individuals.512 It directs the government to manage trust resources for public benefit, not private gain.513 It </w:t>
      </w:r>
      <w:r w:rsidRPr="007C3687">
        <w:rPr>
          <w:highlight w:val="yellow"/>
          <w:u w:val="single"/>
        </w:rPr>
        <w:t xml:space="preserve">applies to private </w:t>
      </w:r>
      <w:r w:rsidRPr="00254462">
        <w:rPr>
          <w:highlight w:val="yellow"/>
          <w:u w:val="single"/>
        </w:rPr>
        <w:t>as well as public resources and</w:t>
      </w:r>
      <w:r w:rsidRPr="00ED50C9">
        <w:rPr>
          <w:u w:val="single"/>
        </w:rPr>
        <w:t xml:space="preserve"> is used to </w:t>
      </w:r>
      <w:r w:rsidRPr="00254462">
        <w:rPr>
          <w:highlight w:val="yellow"/>
          <w:u w:val="single"/>
        </w:rPr>
        <w:t>preserve</w:t>
      </w:r>
      <w:r w:rsidRPr="00ED50C9">
        <w:rPr>
          <w:u w:val="single"/>
        </w:rPr>
        <w:t xml:space="preserve"> the public’s access to </w:t>
      </w:r>
      <w:r w:rsidRPr="00254462">
        <w:rPr>
          <w:highlight w:val="yellow"/>
          <w:u w:val="single"/>
        </w:rPr>
        <w:t>CPRs</w:t>
      </w:r>
      <w:r w:rsidRPr="00ED50C9">
        <w:rPr>
          <w:u w:val="single"/>
        </w:rPr>
        <w:t xml:space="preserve">.514 Government </w:t>
      </w:r>
      <w:r w:rsidRPr="00254462">
        <w:rPr>
          <w:highlight w:val="yellow"/>
          <w:u w:val="single"/>
        </w:rPr>
        <w:t>agencies have the non-rescindable power to revoke use</w:t>
      </w:r>
      <w:r w:rsidRPr="00ED50C9">
        <w:rPr>
          <w:u w:val="single"/>
        </w:rPr>
        <w:t xml:space="preserve">s of trust resources that are inconsistent with the doctrine.515 </w:t>
      </w:r>
      <w:r w:rsidRPr="0028107C">
        <w:rPr>
          <w:sz w:val="16"/>
        </w:rPr>
        <w:t xml:space="preserve">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w:t>
      </w:r>
      <w:r w:rsidRPr="00F750DE">
        <w:rPr>
          <w:u w:val="single"/>
        </w:rPr>
        <w:t xml:space="preserve">The </w:t>
      </w:r>
      <w:r w:rsidRPr="00254462">
        <w:rPr>
          <w:highlight w:val="yellow"/>
          <w:u w:val="single"/>
        </w:rPr>
        <w:t>PTD</w:t>
      </w:r>
      <w:r w:rsidRPr="00F750DE">
        <w:rPr>
          <w:u w:val="single"/>
        </w:rPr>
        <w:t xml:space="preserve">, therefore, </w:t>
      </w:r>
      <w:r w:rsidRPr="00254462">
        <w:rPr>
          <w:highlight w:val="yellow"/>
          <w:u w:val="single"/>
        </w:rPr>
        <w:t>protects the “</w:t>
      </w:r>
      <w:r w:rsidRPr="007C3687">
        <w:rPr>
          <w:highlight w:val="yellow"/>
          <w:u w:val="single"/>
        </w:rPr>
        <w:t xml:space="preserve">people’s common </w:t>
      </w:r>
      <w:r w:rsidRPr="00254462">
        <w:rPr>
          <w:highlight w:val="yellow"/>
          <w:u w:val="single"/>
        </w:rPr>
        <w:t>heritage</w:t>
      </w:r>
      <w:r w:rsidRPr="00F750DE">
        <w:rPr>
          <w:u w:val="single"/>
        </w:rPr>
        <w:t xml:space="preserve">,”518 just as Article 11 of the Moon Treaty protects outer space as part of the common heritage of mankind.519 The </w:t>
      </w:r>
      <w:r w:rsidRPr="00254462">
        <w:rPr>
          <w:highlight w:val="yellow"/>
          <w:u w:val="single"/>
        </w:rPr>
        <w:t>doctrine</w:t>
      </w:r>
      <w:r w:rsidRPr="00F750DE">
        <w:rPr>
          <w:u w:val="single"/>
        </w:rPr>
        <w:t xml:space="preserve"> also appears to be </w:t>
      </w:r>
      <w:r w:rsidRPr="00254462">
        <w:rPr>
          <w:highlight w:val="yellow"/>
          <w:u w:val="single"/>
        </w:rPr>
        <w:t>infinitely malleable</w:t>
      </w:r>
      <w:r w:rsidRPr="00F750DE">
        <w:rPr>
          <w:u w:val="single"/>
        </w:rPr>
        <w:t>.</w:t>
      </w:r>
      <w:r w:rsidRPr="0028107C">
        <w:rPr>
          <w:sz w:val="16"/>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Over time, the scope and application of the doctrine broadened to protect more public resources and different uses.522 </w:t>
      </w:r>
      <w:r w:rsidRPr="00ED50C9">
        <w:rPr>
          <w:u w:val="single"/>
        </w:rPr>
        <w:t xml:space="preserve">Thus, the </w:t>
      </w:r>
      <w:r w:rsidRPr="007C3687">
        <w:rPr>
          <w:u w:val="single"/>
        </w:rPr>
        <w:t xml:space="preserve">doctrine </w:t>
      </w:r>
      <w:r w:rsidRPr="00254462">
        <w:rPr>
          <w:highlight w:val="yellow"/>
          <w:u w:val="single"/>
        </w:rPr>
        <w:t>expanded to protect new trust resources</w:t>
      </w:r>
      <w:r w:rsidRPr="00ED50C9">
        <w:rPr>
          <w:u w:val="single"/>
        </w:rPr>
        <w:t>, such as dry sand beaches, inland lakes, groundwater, dry riverbeds, and wildlife,523 and passive uses of those resources, like scientific study</w:t>
      </w:r>
      <w:r w:rsidRPr="0028107C">
        <w:rPr>
          <w:sz w:val="16"/>
        </w:rPr>
        <w:t xml:space="preserve">.524 The original link to navigable water and tidelands disappeared.525 Supporters of the doctrine successfully advocated that it be applied to “wildlife, parks, cemeteries, and even works of fine art,”526 while arguing more recently its application to the atmosphere.527 </w:t>
      </w:r>
      <w:r w:rsidRPr="00F750DE">
        <w:rPr>
          <w:u w:val="single"/>
        </w:rPr>
        <w:t xml:space="preserve">A doctrine that imposes a perpetual duty on the sovereign to preserve trust resources, </w:t>
      </w:r>
      <w:r w:rsidRPr="00254462">
        <w:rPr>
          <w:highlight w:val="yellow"/>
          <w:u w:val="single"/>
        </w:rPr>
        <w:t>prevents</w:t>
      </w:r>
      <w:r w:rsidRPr="00F750DE">
        <w:rPr>
          <w:u w:val="single"/>
        </w:rPr>
        <w:t xml:space="preserve"> their </w:t>
      </w:r>
      <w:r w:rsidRPr="00254462">
        <w:rPr>
          <w:highlight w:val="yellow"/>
          <w:u w:val="single"/>
        </w:rPr>
        <w:t>alienation for private benefit, assures public access</w:t>
      </w:r>
      <w:r w:rsidRPr="00F750DE">
        <w:rPr>
          <w:u w:val="single"/>
        </w:rPr>
        <w:t xml:space="preserve"> to them, </w:t>
      </w:r>
      <w:r w:rsidRPr="00254462">
        <w:rPr>
          <w:highlight w:val="yellow"/>
          <w:u w:val="single"/>
        </w:rPr>
        <w:t xml:space="preserve">and </w:t>
      </w:r>
      <w:r w:rsidRPr="007C3687">
        <w:rPr>
          <w:highlight w:val="yellow"/>
          <w:u w:val="single"/>
        </w:rPr>
        <w:t xml:space="preserve">can be invoked </w:t>
      </w:r>
      <w:r w:rsidRPr="00254462">
        <w:rPr>
          <w:highlight w:val="yellow"/>
          <w:u w:val="single"/>
        </w:rPr>
        <w:t>by anyone</w:t>
      </w:r>
      <w:r w:rsidRPr="00F750DE">
        <w:rPr>
          <w:u w:val="single"/>
        </w:rPr>
        <w:t xml:space="preserve"> </w:t>
      </w:r>
      <w:r w:rsidRPr="00F750DE">
        <w:rPr>
          <w:u w:val="single"/>
        </w:rPr>
        <w:lastRenderedPageBreak/>
        <w:t xml:space="preserve">seems particularly useful as a management tool in outer space.528 The fact that public access to trust resources is so central to the doctrine makes it </w:t>
      </w:r>
      <w:r w:rsidRPr="00254462">
        <w:rPr>
          <w:rStyle w:val="Emphasis"/>
          <w:highlight w:val="yellow"/>
        </w:rPr>
        <w:t>reflective</w:t>
      </w:r>
      <w:r w:rsidRPr="00F750DE">
        <w:rPr>
          <w:u w:val="single"/>
        </w:rPr>
        <w:t xml:space="preserve">, not </w:t>
      </w:r>
      <w:r w:rsidRPr="006C728A">
        <w:rPr>
          <w:u w:val="single"/>
        </w:rPr>
        <w:t>contradictory,</w:t>
      </w:r>
      <w:r w:rsidRPr="006C728A">
        <w:rPr>
          <w:sz w:val="16"/>
          <w:u w:val="single"/>
        </w:rPr>
        <w:t xml:space="preserve"> </w:t>
      </w:r>
      <w:r w:rsidRPr="006C728A">
        <w:rPr>
          <w:rStyle w:val="Emphasis"/>
          <w:highlight w:val="yellow"/>
        </w:rPr>
        <w:t>of international</w:t>
      </w:r>
      <w:r w:rsidRPr="00254462">
        <w:rPr>
          <w:rStyle w:val="Emphasis"/>
          <w:highlight w:val="yellow"/>
        </w:rPr>
        <w:t xml:space="preserve"> space law’s bar against appropriation of outer space</w:t>
      </w:r>
      <w:r w:rsidRPr="0028107C">
        <w:rPr>
          <w:sz w:val="16"/>
        </w:rPr>
        <w:t xml:space="preserve"> and of the principle of space being the “province of all mankind.”529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Members of the public, </w:t>
      </w:r>
      <w:r w:rsidRPr="00F91DA3">
        <w:rPr>
          <w:u w:val="single"/>
        </w:rPr>
        <w:t xml:space="preserve">both rich and </w:t>
      </w:r>
      <w:r w:rsidRPr="00254462">
        <w:rPr>
          <w:highlight w:val="yellow"/>
          <w:u w:val="single"/>
        </w:rPr>
        <w:t>poor, can invoke and enforce</w:t>
      </w:r>
      <w:r w:rsidRPr="00F91DA3">
        <w:rPr>
          <w:u w:val="single"/>
        </w:rPr>
        <w:t xml:space="preserve"> the doctrine </w:t>
      </w:r>
      <w:r w:rsidRPr="00254462">
        <w:rPr>
          <w:highlight w:val="yellow"/>
          <w:u w:val="single"/>
        </w:rPr>
        <w:t>as easily as</w:t>
      </w:r>
      <w:r w:rsidRPr="00F91DA3">
        <w:rPr>
          <w:u w:val="single"/>
        </w:rPr>
        <w:t xml:space="preserve"> the </w:t>
      </w:r>
      <w:r w:rsidRPr="00254462">
        <w:rPr>
          <w:highlight w:val="yellow"/>
          <w:u w:val="single"/>
        </w:rPr>
        <w:t>sovereign</w:t>
      </w:r>
      <w:r w:rsidRPr="0028107C">
        <w:rPr>
          <w:sz w:val="16"/>
        </w:rPr>
        <w:t xml:space="preserve">.531 It is cost effective to the extent that no separate apparatus is required to implement it, and the doctrine has shown itself to be highly adaptable and innovative as different needs arise.532 </w:t>
      </w:r>
      <w:r w:rsidRPr="00F750DE">
        <w:rPr>
          <w:u w:val="single"/>
        </w:rPr>
        <w:t xml:space="preserve">It could also </w:t>
      </w:r>
      <w:r w:rsidRPr="00254462">
        <w:rPr>
          <w:highlight w:val="yellow"/>
          <w:u w:val="single"/>
        </w:rPr>
        <w:t>fill the gap in international law</w:t>
      </w:r>
      <w:r w:rsidRPr="00F750DE">
        <w:rPr>
          <w:u w:val="single"/>
        </w:rPr>
        <w:t xml:space="preserve"> with respect </w:t>
      </w:r>
      <w:r w:rsidRPr="00254462">
        <w:rPr>
          <w:highlight w:val="yellow"/>
          <w:u w:val="single"/>
        </w:rPr>
        <w:t>to managing celestial property</w:t>
      </w:r>
      <w:r w:rsidRPr="0028107C">
        <w:rPr>
          <w:sz w:val="16"/>
        </w:rPr>
        <w:t xml:space="preserve">. Therefore, of all the management approaches studied here, the PTD seems the most suited to keep order in space until a regulatory regime is imposed. However, the doctrine provides no incentives for development of trust resources; rather, it might be used to limit or curtail that development, making it an imperfect, perhaps even counter-productive solution by itself to the extent that such development might be beneficial.533 </w:t>
      </w:r>
      <w:r w:rsidRPr="00254462">
        <w:rPr>
          <w:highlight w:val="yellow"/>
          <w:u w:val="single"/>
        </w:rPr>
        <w:t>Modifying</w:t>
      </w:r>
      <w:r w:rsidRPr="00F750DE">
        <w:rPr>
          <w:u w:val="single"/>
        </w:rPr>
        <w:t xml:space="preserve"> the doctrine </w:t>
      </w:r>
      <w:r w:rsidRPr="00254462">
        <w:rPr>
          <w:highlight w:val="yellow"/>
          <w:u w:val="single"/>
        </w:rPr>
        <w:t>to allow limited use of private property management approaches</w:t>
      </w:r>
      <w:r w:rsidRPr="00F750DE">
        <w:rPr>
          <w:u w:val="single"/>
        </w:rPr>
        <w:t xml:space="preserve">, like tradable development claims, might buffer that effect—a form of overlapping hybridity between one type of property, a </w:t>
      </w:r>
      <w:proofErr w:type="gramStart"/>
      <w:r w:rsidRPr="00F750DE">
        <w:rPr>
          <w:u w:val="single"/>
        </w:rPr>
        <w:t>commons</w:t>
      </w:r>
      <w:proofErr w:type="gramEnd"/>
      <w:r w:rsidRPr="00F750DE">
        <w:rPr>
          <w:u w:val="single"/>
        </w:rPr>
        <w:t xml:space="preserve">, and a management regime from another, private property, </w:t>
      </w:r>
      <w:r w:rsidRPr="00254462">
        <w:rPr>
          <w:highlight w:val="yellow"/>
          <w:u w:val="single"/>
        </w:rPr>
        <w:t>enabled by</w:t>
      </w:r>
      <w:r w:rsidRPr="00F750DE">
        <w:rPr>
          <w:u w:val="single"/>
        </w:rPr>
        <w:t xml:space="preserve"> application of </w:t>
      </w:r>
      <w:r w:rsidRPr="00254462">
        <w:rPr>
          <w:highlight w:val="yellow"/>
          <w:u w:val="single"/>
        </w:rPr>
        <w:t>the PTD.</w:t>
      </w:r>
    </w:p>
    <w:p w14:paraId="390A90C8" w14:textId="77777777" w:rsidR="00D66C14" w:rsidRDefault="00D66C14" w:rsidP="00D66C14">
      <w:pPr>
        <w:pStyle w:val="Heading4"/>
      </w:pPr>
      <w:r>
        <w:t xml:space="preserve">The plan is the only </w:t>
      </w:r>
      <w:r w:rsidRPr="00F750DE">
        <w:rPr>
          <w:u w:val="single"/>
        </w:rPr>
        <w:t>sustainable</w:t>
      </w:r>
      <w:r>
        <w:t xml:space="preserve"> solution that’s consistent with international law and allows for private development of resources</w:t>
      </w:r>
    </w:p>
    <w:p w14:paraId="65612484" w14:textId="77777777" w:rsidR="00D66C14" w:rsidRDefault="00D66C14" w:rsidP="00D66C14">
      <w:r>
        <w:rPr>
          <w:rStyle w:val="Style13ptBold"/>
        </w:rPr>
        <w:t xml:space="preserve">Babcock 19 </w:t>
      </w:r>
      <w:r>
        <w:t xml:space="preserve">[Hope M. Babcock, </w:t>
      </w:r>
      <w:r w:rsidRPr="00F750DE">
        <w:t xml:space="preserve">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F750DE">
        <w:t>LeBoeuf</w:t>
      </w:r>
      <w:proofErr w:type="spellEnd"/>
      <w:r w:rsidRPr="00F750DE">
        <w:t xml:space="preserve">, Lamb, </w:t>
      </w:r>
      <w:proofErr w:type="spellStart"/>
      <w:r w:rsidRPr="00F750DE">
        <w:t>Leiby</w:t>
      </w:r>
      <w:proofErr w:type="spellEnd"/>
      <w:r w:rsidRPr="00F750DE">
        <w:t xml:space="preserve"> &amp; </w:t>
      </w:r>
      <w:proofErr w:type="spellStart"/>
      <w:r w:rsidRPr="00F750DE">
        <w:t>MacRae</w:t>
      </w:r>
      <w:proofErr w:type="spellEnd"/>
      <w:r w:rsidRPr="00F750DE">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r>
        <w:t xml:space="preserve">, 2019, </w:t>
      </w:r>
      <w:r w:rsidRPr="00F750DE">
        <w:t>Syracuse Law R</w:t>
      </w:r>
      <w:r>
        <w:t xml:space="preserve">eview, https://scholarship.law.georgetown.edu/facpub/2201] </w:t>
      </w:r>
      <w:proofErr w:type="spellStart"/>
      <w:r>
        <w:t>simha</w:t>
      </w:r>
      <w:proofErr w:type="spellEnd"/>
    </w:p>
    <w:p w14:paraId="5AC2D051" w14:textId="77777777" w:rsidR="00D66C14" w:rsidRPr="0028107C" w:rsidRDefault="00D66C14" w:rsidP="00D66C14">
      <w:pPr>
        <w:rPr>
          <w:sz w:val="16"/>
        </w:rPr>
      </w:pPr>
      <w:r w:rsidRPr="0028107C">
        <w:rPr>
          <w:sz w:val="16"/>
        </w:rPr>
        <w:t xml:space="preserve">“Only a legal system that accommodates both the human need for resources and the necessary preservation of mankind’s common heritage can fulfill these criteria.”534 The future is now with regard to the development of outer space and its resources—it is no longer a question of whether humans will engage in these activities, but how soon they will. </w:t>
      </w:r>
      <w:r w:rsidRPr="00F750DE">
        <w:rPr>
          <w:u w:val="single"/>
        </w:rPr>
        <w:t xml:space="preserve">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254462">
        <w:rPr>
          <w:highlight w:val="yellow"/>
          <w:u w:val="single"/>
        </w:rPr>
        <w:t xml:space="preserve">legal framework </w:t>
      </w:r>
      <w:r w:rsidRPr="007C3687">
        <w:rPr>
          <w:highlight w:val="yellow"/>
          <w:u w:val="single"/>
        </w:rPr>
        <w:t>for managing</w:t>
      </w:r>
      <w:r w:rsidRPr="00F750DE">
        <w:rPr>
          <w:u w:val="single"/>
        </w:rPr>
        <w:t xml:space="preserve"> these </w:t>
      </w:r>
      <w:r w:rsidRPr="00254462">
        <w:rPr>
          <w:highlight w:val="yellow"/>
          <w:u w:val="single"/>
        </w:rPr>
        <w:t>initiatives</w:t>
      </w:r>
      <w:r w:rsidRPr="00F750DE">
        <w:rPr>
          <w:u w:val="single"/>
        </w:rPr>
        <w:t xml:space="preserve"> is almost </w:t>
      </w:r>
      <w:r w:rsidRPr="00254462">
        <w:rPr>
          <w:highlight w:val="yellow"/>
          <w:u w:val="single"/>
        </w:rPr>
        <w:t>nonexistent</w:t>
      </w:r>
      <w:r w:rsidRPr="00F750DE">
        <w:rPr>
          <w:u w:val="single"/>
        </w:rPr>
        <w:t>.537</w:t>
      </w:r>
      <w:r w:rsidRPr="0028107C">
        <w:rPr>
          <w:sz w:val="16"/>
        </w:rPr>
        <w:t xml:space="preserve"> International treaties came into being before all this activity began in earnest and national laws that might apply are stunted by jurisdictional quandaries like the absence of national boundaries in outer space.</w:t>
      </w:r>
      <w:r w:rsidRPr="00F750DE">
        <w:rPr>
          <w:u w:val="single"/>
        </w:rPr>
        <w:t xml:space="preserve">538 Thus, there is an </w:t>
      </w:r>
      <w:r w:rsidRPr="00254462">
        <w:rPr>
          <w:highlight w:val="yellow"/>
          <w:u w:val="single"/>
        </w:rPr>
        <w:t>urgency to</w:t>
      </w:r>
      <w:r w:rsidRPr="00F750DE">
        <w:rPr>
          <w:u w:val="single"/>
        </w:rPr>
        <w:t xml:space="preserve"> figure out how to </w:t>
      </w:r>
      <w:r w:rsidRPr="00254462">
        <w:rPr>
          <w:highlight w:val="yellow"/>
          <w:u w:val="single"/>
        </w:rPr>
        <w:t>control what happens in outer space before</w:t>
      </w:r>
      <w:r w:rsidRPr="00F750DE">
        <w:rPr>
          <w:u w:val="single"/>
        </w:rPr>
        <w:t xml:space="preserve"> its resources are </w:t>
      </w:r>
      <w:r w:rsidRPr="00EE037E">
        <w:rPr>
          <w:highlight w:val="yellow"/>
          <w:u w:val="single"/>
        </w:rPr>
        <w:t xml:space="preserve">irreparably damaged </w:t>
      </w:r>
      <w:r w:rsidRPr="00254462">
        <w:rPr>
          <w:highlight w:val="yellow"/>
          <w:u w:val="single"/>
        </w:rPr>
        <w:t>or permanently monopolized</w:t>
      </w:r>
      <w:r w:rsidRPr="00F750DE">
        <w:rPr>
          <w:u w:val="single"/>
        </w:rPr>
        <w:t xml:space="preserve"> by powerful countries and individuals.</w:t>
      </w:r>
      <w:r w:rsidRPr="0028107C">
        <w:rPr>
          <w:sz w:val="16"/>
        </w:rPr>
        <w:t xml:space="preserve"> 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w:t>
      </w:r>
      <w:r w:rsidRPr="00F750DE">
        <w:rPr>
          <w:u w:val="single"/>
        </w:rPr>
        <w:t xml:space="preserve">However, </w:t>
      </w:r>
      <w:r w:rsidRPr="00254462">
        <w:rPr>
          <w:highlight w:val="yellow"/>
          <w:u w:val="single"/>
        </w:rPr>
        <w:t>unless international space law changes</w:t>
      </w:r>
      <w:r w:rsidRPr="00F750DE">
        <w:rPr>
          <w:u w:val="single"/>
        </w:rPr>
        <w:t xml:space="preserve">, it may prevent this from happening. If it changes, strong management controls will be necessary to prevent </w:t>
      </w:r>
      <w:r w:rsidRPr="00254462">
        <w:rPr>
          <w:highlight w:val="yellow"/>
          <w:u w:val="single"/>
        </w:rPr>
        <w:t xml:space="preserve">destruction or over-consumption of </w:t>
      </w:r>
      <w:r w:rsidRPr="00EE037E">
        <w:rPr>
          <w:highlight w:val="yellow"/>
          <w:u w:val="single"/>
        </w:rPr>
        <w:t xml:space="preserve">celestial </w:t>
      </w:r>
      <w:r w:rsidRPr="00EE037E">
        <w:rPr>
          <w:highlight w:val="yellow"/>
          <w:u w:val="single"/>
        </w:rPr>
        <w:lastRenderedPageBreak/>
        <w:t>resources</w:t>
      </w:r>
      <w:r w:rsidRPr="00F750DE">
        <w:rPr>
          <w:u w:val="single"/>
        </w:rPr>
        <w:t xml:space="preserve">, as well as monopolization and competitive behavior by participants, which could </w:t>
      </w:r>
      <w:r w:rsidRPr="00EE037E">
        <w:rPr>
          <w:highlight w:val="yellow"/>
          <w:u w:val="single"/>
        </w:rPr>
        <w:t xml:space="preserve">lead to hostilities </w:t>
      </w:r>
      <w:r w:rsidRPr="00254462">
        <w:rPr>
          <w:highlight w:val="yellow"/>
          <w:u w:val="single"/>
        </w:rPr>
        <w:t>and inequities</w:t>
      </w:r>
      <w:r w:rsidRPr="00F750DE">
        <w:rPr>
          <w:u w:val="single"/>
        </w:rPr>
        <w:t xml:space="preserve">. This Article examines various </w:t>
      </w:r>
      <w:r w:rsidRPr="00254462">
        <w:rPr>
          <w:highlight w:val="yellow"/>
          <w:u w:val="single"/>
        </w:rPr>
        <w:t>private property regimes</w:t>
      </w:r>
      <w:r w:rsidRPr="0028107C">
        <w:rPr>
          <w:sz w:val="16"/>
        </w:rPr>
        <w:t xml:space="preserve">, including those of less than full fee ownership, to see if any would avoid the conflict with the international prohibition on appropriation of outer space and its resources. </w:t>
      </w:r>
      <w:r w:rsidRPr="00F750DE">
        <w:rPr>
          <w:u w:val="single"/>
        </w:rPr>
        <w:t xml:space="preserve">It concludes that none will because each retains the right to exclude and each is </w:t>
      </w:r>
      <w:r w:rsidRPr="00254462">
        <w:rPr>
          <w:highlight w:val="yellow"/>
          <w:u w:val="single"/>
        </w:rPr>
        <w:t>insensitive to the treaties’ equity concerns</w:t>
      </w:r>
      <w:r w:rsidRPr="00F750DE">
        <w:rPr>
          <w:u w:val="single"/>
        </w:rPr>
        <w:t xml:space="preserve">. In contrast, considering </w:t>
      </w:r>
      <w:r w:rsidRPr="00254462">
        <w:rPr>
          <w:highlight w:val="yellow"/>
          <w:u w:val="single"/>
        </w:rPr>
        <w:t>outer space to be common</w:t>
      </w:r>
      <w:r w:rsidRPr="00F750DE">
        <w:rPr>
          <w:u w:val="single"/>
        </w:rPr>
        <w:t xml:space="preserve"> is </w:t>
      </w:r>
      <w:r w:rsidRPr="00254462">
        <w:rPr>
          <w:highlight w:val="yellow"/>
          <w:u w:val="single"/>
        </w:rPr>
        <w:t>consistent with international space law</w:t>
      </w:r>
      <w:r w:rsidRPr="00F750DE">
        <w:rPr>
          <w:u w:val="single"/>
        </w:rPr>
        <w:t xml:space="preserve"> in both respects.</w:t>
      </w:r>
      <w:r w:rsidRPr="0028107C">
        <w:rPr>
          <w:sz w:val="16"/>
        </w:rPr>
        <w:t xml:space="preserve">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254462">
        <w:rPr>
          <w:highlight w:val="yellow"/>
          <w:u w:val="single"/>
        </w:rPr>
        <w:t>Social norms</w:t>
      </w:r>
      <w:r w:rsidRPr="00F750DE">
        <w:rPr>
          <w:u w:val="single"/>
        </w:rPr>
        <w:t xml:space="preserve"> as a management tool for property held in common, although compliant with international law, are also </w:t>
      </w:r>
      <w:r w:rsidRPr="00254462">
        <w:rPr>
          <w:highlight w:val="yellow"/>
          <w:u w:val="single"/>
        </w:rPr>
        <w:t>not up to the task</w:t>
      </w:r>
      <w:r w:rsidRPr="00F750DE">
        <w:rPr>
          <w:u w:val="single"/>
        </w:rPr>
        <w:t>.</w:t>
      </w:r>
      <w:r w:rsidRPr="0028107C">
        <w:rPr>
          <w:sz w:val="16"/>
        </w:rPr>
        <w:t xml:space="preserve">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the </w:t>
      </w:r>
      <w:r w:rsidRPr="00254462">
        <w:rPr>
          <w:highlight w:val="yellow"/>
          <w:u w:val="single"/>
        </w:rPr>
        <w:t>PTD</w:t>
      </w:r>
      <w:r w:rsidRPr="00F750DE">
        <w:rPr>
          <w:u w:val="single"/>
        </w:rPr>
        <w:t xml:space="preserve"> to allow the application of private property management tools, like tradable development rights, will not only </w:t>
      </w:r>
      <w:r w:rsidRPr="00254462">
        <w:rPr>
          <w:highlight w:val="yellow"/>
          <w:u w:val="single"/>
        </w:rPr>
        <w:t>allow development</w:t>
      </w:r>
      <w:r w:rsidRPr="00F750DE">
        <w:rPr>
          <w:u w:val="single"/>
        </w:rPr>
        <w:t xml:space="preserve">, but also will assure that when it happens, it will not be just </w:t>
      </w:r>
      <w:r w:rsidRPr="00254462">
        <w:rPr>
          <w:highlight w:val="yellow"/>
          <w:u w:val="single"/>
        </w:rPr>
        <w:t xml:space="preserve">profitable </w:t>
      </w:r>
      <w:r w:rsidRPr="00F750DE">
        <w:rPr>
          <w:u w:val="single"/>
        </w:rPr>
        <w:t xml:space="preserve">for a few, but will also be </w:t>
      </w:r>
      <w:r w:rsidRPr="00254462">
        <w:rPr>
          <w:highlight w:val="yellow"/>
          <w:u w:val="single"/>
        </w:rPr>
        <w:t>sustainable and equitable</w:t>
      </w:r>
      <w:r w:rsidRPr="0028107C">
        <w:rPr>
          <w:sz w:val="16"/>
        </w:rPr>
        <w:t>.</w:t>
      </w:r>
    </w:p>
    <w:p w14:paraId="27C49549" w14:textId="77777777" w:rsidR="00D66C14" w:rsidRDefault="00D66C14" w:rsidP="00D66C14">
      <w:pPr>
        <w:pStyle w:val="Heading3"/>
      </w:pPr>
      <w:r>
        <w:lastRenderedPageBreak/>
        <w:t>1AC---Util---Flex</w:t>
      </w:r>
    </w:p>
    <w:p w14:paraId="3B9FE225" w14:textId="77777777" w:rsidR="00D66C14" w:rsidRPr="00254462" w:rsidRDefault="00D66C14" w:rsidP="00D66C14">
      <w:pPr>
        <w:pStyle w:val="Heading4"/>
        <w:spacing w:line="276" w:lineRule="auto"/>
        <w:rPr>
          <w:rFonts w:cs="Calibri"/>
        </w:rPr>
      </w:pPr>
      <w:r>
        <w:rPr>
          <w:rFonts w:cs="Calibri"/>
        </w:rPr>
        <w:t>R</w:t>
      </w:r>
      <w:r w:rsidRPr="00254462">
        <w:rPr>
          <w:rFonts w:cs="Calibri"/>
        </w:rPr>
        <w:t>obust neuroscience prove</w:t>
      </w:r>
      <w:r>
        <w:rPr>
          <w:rFonts w:cs="Calibri"/>
        </w:rPr>
        <w:t>s the</w:t>
      </w:r>
      <w:r w:rsidRPr="00254462">
        <w:rPr>
          <w:rFonts w:cs="Calibri"/>
        </w:rPr>
        <w:t xml:space="preserve"> connection between pain and pleasure and phenomenal conceptions of intrinsic value and disvalue </w:t>
      </w:r>
    </w:p>
    <w:p w14:paraId="7FB369FF" w14:textId="77777777" w:rsidR="00D66C14" w:rsidRPr="00254462" w:rsidRDefault="00D66C14" w:rsidP="00D66C14">
      <w:pPr>
        <w:spacing w:line="276" w:lineRule="auto"/>
        <w:rPr>
          <w:rFonts w:cs="Calibri"/>
          <w:b/>
          <w:bCs/>
          <w:sz w:val="26"/>
        </w:rPr>
      </w:pPr>
      <w:r w:rsidRPr="00254462">
        <w:rPr>
          <w:rStyle w:val="Style13ptBold"/>
          <w:rFonts w:cs="Calibri"/>
        </w:rPr>
        <w:t xml:space="preserve">Blum et al. 18 </w:t>
      </w:r>
      <w:r w:rsidRPr="00254462">
        <w:rPr>
          <w:rFonts w:cs="Calibri"/>
          <w:szCs w:val="16"/>
        </w:rPr>
        <w:t xml:space="preserve">Kenneth Blum, 1Department of Psychiatry, </w:t>
      </w:r>
      <w:proofErr w:type="spellStart"/>
      <w:r w:rsidRPr="00254462">
        <w:rPr>
          <w:rFonts w:cs="Calibri"/>
          <w:szCs w:val="16"/>
        </w:rPr>
        <w:t>Boonshoft</w:t>
      </w:r>
      <w:proofErr w:type="spellEnd"/>
      <w:r w:rsidRPr="00254462">
        <w:rPr>
          <w:rFonts w:cs="Calibri"/>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54462">
        <w:rPr>
          <w:rFonts w:cs="Calibri"/>
          <w:szCs w:val="16"/>
        </w:rPr>
        <w:t>Geneus</w:t>
      </w:r>
      <w:proofErr w:type="spellEnd"/>
      <w:r w:rsidRPr="00254462">
        <w:rPr>
          <w:rFonts w:cs="Calibri"/>
          <w:szCs w:val="16"/>
        </w:rPr>
        <w:t xml:space="preserve"> Health LLC, San Antonio, TX, USA 6Department of Addiction Research &amp; Therapy, </w:t>
      </w:r>
      <w:proofErr w:type="spellStart"/>
      <w:r w:rsidRPr="00254462">
        <w:rPr>
          <w:rFonts w:cs="Calibri"/>
          <w:szCs w:val="16"/>
        </w:rPr>
        <w:t>Nupathways</w:t>
      </w:r>
      <w:proofErr w:type="spellEnd"/>
      <w:r w:rsidRPr="00254462">
        <w:rPr>
          <w:rFonts w:cs="Calibri"/>
          <w:szCs w:val="16"/>
        </w:rPr>
        <w:t xml:space="preserve"> Inc., </w:t>
      </w:r>
      <w:proofErr w:type="spellStart"/>
      <w:r w:rsidRPr="00254462">
        <w:rPr>
          <w:rFonts w:cs="Calibri"/>
          <w:szCs w:val="16"/>
        </w:rPr>
        <w:t>Innsbrook</w:t>
      </w:r>
      <w:proofErr w:type="spellEnd"/>
      <w:r w:rsidRPr="00254462">
        <w:rPr>
          <w:rFonts w:cs="Calibri"/>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254462">
        <w:rPr>
          <w:rFonts w:cs="Calibri"/>
          <w:szCs w:val="16"/>
        </w:rPr>
        <w:t>Eötvös</w:t>
      </w:r>
      <w:proofErr w:type="spellEnd"/>
      <w:r w:rsidRPr="00254462">
        <w:rPr>
          <w:rFonts w:cs="Calibri"/>
          <w:szCs w:val="16"/>
        </w:rPr>
        <w:t xml:space="preserve"> </w:t>
      </w:r>
      <w:proofErr w:type="spellStart"/>
      <w:r w:rsidRPr="00254462">
        <w:rPr>
          <w:rFonts w:cs="Calibri"/>
          <w:szCs w:val="16"/>
        </w:rPr>
        <w:t>Loránd</w:t>
      </w:r>
      <w:proofErr w:type="spellEnd"/>
      <w:r w:rsidRPr="00254462">
        <w:rPr>
          <w:rFonts w:cs="Calibri"/>
          <w:szCs w:val="16"/>
        </w:rPr>
        <w:t xml:space="preserve"> University, Budapest, Hungary 10Division of Addiction Research, Dominion Diagnostics, LLC. North Kingston, RI, USA 11Victory Nutrition International, </w:t>
      </w:r>
      <w:proofErr w:type="spellStart"/>
      <w:r w:rsidRPr="00254462">
        <w:rPr>
          <w:rFonts w:cs="Calibri"/>
          <w:szCs w:val="16"/>
        </w:rPr>
        <w:t>Lederach</w:t>
      </w:r>
      <w:proofErr w:type="spellEnd"/>
      <w:r w:rsidRPr="00254462">
        <w:rPr>
          <w:rFonts w:cs="Calibri"/>
          <w:szCs w:val="16"/>
        </w:rPr>
        <w:t xml:space="preserve">, PA., USA 12National Human Genome Center at Howard University, Washington, DC., USA, Marjorie </w:t>
      </w:r>
      <w:proofErr w:type="spellStart"/>
      <w:r w:rsidRPr="00254462">
        <w:rPr>
          <w:rFonts w:cs="Calibri"/>
          <w:szCs w:val="16"/>
        </w:rPr>
        <w:t>Gondré</w:t>
      </w:r>
      <w:proofErr w:type="spellEnd"/>
      <w:r w:rsidRPr="00254462">
        <w:rPr>
          <w:rFonts w:cs="Calibri"/>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54462">
        <w:rPr>
          <w:rFonts w:cs="Calibri"/>
          <w:szCs w:val="16"/>
        </w:rPr>
        <w:t>Modestino</w:t>
      </w:r>
      <w:proofErr w:type="spellEnd"/>
      <w:r w:rsidRPr="00254462">
        <w:rPr>
          <w:rFonts w:cs="Calibri"/>
          <w:szCs w:val="16"/>
        </w:rPr>
        <w:t xml:space="preserve">, 14Department of Psychology, Curry College, Milton, MA, USA, Rajendra D </w:t>
      </w:r>
      <w:proofErr w:type="spellStart"/>
      <w:r w:rsidRPr="00254462">
        <w:rPr>
          <w:rFonts w:cs="Calibri"/>
          <w:szCs w:val="16"/>
        </w:rPr>
        <w:t>Badgaiyan</w:t>
      </w:r>
      <w:proofErr w:type="spellEnd"/>
      <w:r w:rsidRPr="00254462">
        <w:rPr>
          <w:rFonts w:cs="Calibri"/>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254462">
          <w:rPr>
            <w:rStyle w:val="Hyperlink"/>
            <w:rFonts w:cs="Calibri"/>
            <w:color w:val="000000"/>
            <w:szCs w:val="16"/>
          </w:rPr>
          <w:t>https://www.ncbi.nlm.nih.gov/pmc/articles/PMC6446569/</w:t>
        </w:r>
      </w:hyperlink>
      <w:r w:rsidRPr="00254462">
        <w:rPr>
          <w:rFonts w:cs="Calibri"/>
          <w:szCs w:val="16"/>
        </w:rPr>
        <w:t>, R.S.</w:t>
      </w:r>
    </w:p>
    <w:p w14:paraId="20F6638F" w14:textId="77777777" w:rsidR="00D66C14" w:rsidRPr="00254462" w:rsidRDefault="00D66C14" w:rsidP="00D66C14">
      <w:pPr>
        <w:spacing w:line="276" w:lineRule="auto"/>
        <w:rPr>
          <w:rFonts w:cs="Calibri"/>
          <w:sz w:val="16"/>
        </w:rPr>
      </w:pPr>
      <w:r w:rsidRPr="00254462">
        <w:rPr>
          <w:rFonts w:cs="Calibri"/>
          <w:b/>
          <w:bCs/>
          <w:highlight w:val="yellow"/>
          <w:u w:val="single"/>
        </w:rPr>
        <w:t>Pleasure</w:t>
      </w:r>
      <w:r w:rsidRPr="00254462">
        <w:rPr>
          <w:rFonts w:cs="Calibri"/>
          <w:u w:val="single"/>
        </w:rPr>
        <w:t xml:space="preserve"> is not only</w:t>
      </w:r>
      <w:r w:rsidRPr="00254462">
        <w:rPr>
          <w:rFonts w:cs="Calibri"/>
          <w:sz w:val="16"/>
        </w:rPr>
        <w:t xml:space="preserve"> one of the three </w:t>
      </w:r>
      <w:r w:rsidRPr="00254462">
        <w:rPr>
          <w:rFonts w:cs="Calibri"/>
          <w:u w:val="single"/>
        </w:rPr>
        <w:t>primary reward functions</w:t>
      </w:r>
      <w:r w:rsidRPr="00254462">
        <w:rPr>
          <w:rFonts w:cs="Calibri"/>
          <w:sz w:val="16"/>
        </w:rPr>
        <w:t xml:space="preserve"> but </w:t>
      </w:r>
      <w:r w:rsidRPr="00254462">
        <w:rPr>
          <w:rFonts w:cs="Calibri"/>
          <w:u w:val="single"/>
        </w:rPr>
        <w:t xml:space="preserve">it also </w:t>
      </w:r>
      <w:r w:rsidRPr="00254462">
        <w:rPr>
          <w:rFonts w:cs="Calibri"/>
          <w:b/>
          <w:bCs/>
          <w:highlight w:val="yellow"/>
          <w:u w:val="single"/>
        </w:rPr>
        <w:t>defines reward.</w:t>
      </w:r>
      <w:r w:rsidRPr="00254462">
        <w:rPr>
          <w:rFonts w:cs="Calibri"/>
          <w:sz w:val="16"/>
        </w:rPr>
        <w:t xml:space="preserve"> As homeostasis explains the </w:t>
      </w:r>
      <w:r w:rsidRPr="00254462">
        <w:rPr>
          <w:rFonts w:cs="Calibri"/>
          <w:u w:val="single"/>
        </w:rPr>
        <w:t>functions of</w:t>
      </w:r>
      <w:r w:rsidRPr="00254462">
        <w:rPr>
          <w:rFonts w:cs="Calibri"/>
          <w:sz w:val="16"/>
        </w:rPr>
        <w:t xml:space="preserve"> only a limited number of </w:t>
      </w:r>
      <w:r w:rsidRPr="00254462">
        <w:rPr>
          <w:rFonts w:cs="Calibri"/>
          <w:u w:val="single"/>
        </w:rPr>
        <w:t>rewards, the</w:t>
      </w:r>
      <w:r w:rsidRPr="00254462">
        <w:rPr>
          <w:rFonts w:cs="Calibri"/>
          <w:sz w:val="16"/>
        </w:rPr>
        <w:t xml:space="preserve"> principal </w:t>
      </w:r>
      <w:r w:rsidRPr="00254462">
        <w:rPr>
          <w:rFonts w:cs="Calibri"/>
          <w:highlight w:val="yellow"/>
          <w:u w:val="single"/>
        </w:rPr>
        <w:t>reason why particular stimuli</w:t>
      </w:r>
      <w:r w:rsidRPr="00254462">
        <w:rPr>
          <w:rFonts w:cs="Calibri"/>
          <w:u w:val="single"/>
        </w:rPr>
        <w:t xml:space="preserve">, objects, events, situations, and activities </w:t>
      </w:r>
      <w:r w:rsidRPr="00254462">
        <w:rPr>
          <w:rFonts w:cs="Calibri"/>
          <w:highlight w:val="yellow"/>
          <w:u w:val="single"/>
        </w:rPr>
        <w:t>are rewarding</w:t>
      </w:r>
      <w:r w:rsidRPr="00254462">
        <w:rPr>
          <w:rFonts w:cs="Calibri"/>
          <w:sz w:val="16"/>
        </w:rPr>
        <w:t xml:space="preserve"> may be </w:t>
      </w:r>
      <w:r w:rsidRPr="00254462">
        <w:rPr>
          <w:rFonts w:cs="Calibri"/>
          <w:highlight w:val="yellow"/>
          <w:u w:val="single"/>
        </w:rPr>
        <w:t>due to pleasure.</w:t>
      </w:r>
      <w:r w:rsidRPr="00254462">
        <w:rPr>
          <w:rFonts w:cs="Calibri"/>
          <w:sz w:val="16"/>
        </w:rPr>
        <w:t xml:space="preserve"> This applies first of all to sex and to the primary homeostatic rewards of food and liquid and extends to money, taste, beauty, social encounters and nonmaterial, internally set, and intrinsic rewards. </w:t>
      </w:r>
      <w:r w:rsidRPr="00254462">
        <w:rPr>
          <w:rFonts w:cs="Calibri"/>
          <w:u w:val="single"/>
        </w:rPr>
        <w:t>Pleasure, as the primary effect of rewards</w:t>
      </w:r>
      <w:r w:rsidRPr="00254462">
        <w:rPr>
          <w:rFonts w:cs="Calibri"/>
          <w:sz w:val="16"/>
        </w:rPr>
        <w:t xml:space="preserve">, drives the prime reward functions of learning, approach behavior, and decision making and </w:t>
      </w:r>
      <w:r w:rsidRPr="00254462">
        <w:rPr>
          <w:rFonts w:cs="Calibri"/>
          <w:highlight w:val="yellow"/>
          <w:u w:val="single"/>
        </w:rPr>
        <w:t xml:space="preserve">provides the </w:t>
      </w:r>
      <w:r w:rsidRPr="00254462">
        <w:rPr>
          <w:rFonts w:cs="Calibri"/>
          <w:b/>
          <w:bCs/>
          <w:highlight w:val="yellow"/>
          <w:u w:val="single"/>
        </w:rPr>
        <w:t>basis for hedonic theories</w:t>
      </w:r>
      <w:r w:rsidRPr="00254462">
        <w:rPr>
          <w:rFonts w:cs="Calibri"/>
          <w:highlight w:val="yellow"/>
          <w:u w:val="single"/>
        </w:rPr>
        <w:t xml:space="preserve"> of reward</w:t>
      </w:r>
      <w:r w:rsidRPr="00254462">
        <w:rPr>
          <w:rFonts w:cs="Calibri"/>
          <w:u w:val="single"/>
        </w:rPr>
        <w:t xml:space="preserve"> function. We are attracted by</w:t>
      </w:r>
      <w:r w:rsidRPr="00254462">
        <w:rPr>
          <w:rFonts w:cs="Calibri"/>
          <w:sz w:val="16"/>
        </w:rPr>
        <w:t xml:space="preserve"> most </w:t>
      </w:r>
      <w:r w:rsidRPr="00254462">
        <w:rPr>
          <w:rFonts w:cs="Calibri"/>
          <w:u w:val="single"/>
        </w:rPr>
        <w:t>rewards and exert intense efforts to obtain them</w:t>
      </w:r>
      <w:r w:rsidRPr="00254462">
        <w:rPr>
          <w:rFonts w:cs="Calibri"/>
          <w:sz w:val="16"/>
        </w:rPr>
        <w:t xml:space="preserve">, just </w:t>
      </w:r>
      <w:r w:rsidRPr="00254462">
        <w:rPr>
          <w:rFonts w:cs="Calibri"/>
          <w:u w:val="single"/>
        </w:rPr>
        <w:t>because they are enjoyable</w:t>
      </w:r>
      <w:r w:rsidRPr="00254462">
        <w:rPr>
          <w:rFonts w:cs="Calibr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54462">
        <w:rPr>
          <w:rFonts w:cs="Calibri"/>
          <w:u w:val="single"/>
        </w:rPr>
        <w:t>using both humans and detailed invasive brain analysis of animals has discovered some critical ways that the brain processes pleasure</w:t>
      </w:r>
      <w:r w:rsidRPr="00254462">
        <w:rPr>
          <w:rFonts w:cs="Calibri"/>
          <w:sz w:val="16"/>
        </w:rPr>
        <w:t xml:space="preserve"> [14]. </w:t>
      </w:r>
      <w:r w:rsidRPr="00254462">
        <w:rPr>
          <w:rFonts w:cs="Calibri"/>
          <w:u w:val="single"/>
        </w:rPr>
        <w:t xml:space="preserve">Pleasure as a hallmark of reward is sufficient </w:t>
      </w:r>
      <w:r w:rsidRPr="00254462">
        <w:rPr>
          <w:rFonts w:cs="Calibri"/>
          <w:u w:val="single"/>
        </w:rPr>
        <w:lastRenderedPageBreak/>
        <w:t>for defining a reward</w:t>
      </w:r>
      <w:r w:rsidRPr="00254462">
        <w:rPr>
          <w:rFonts w:cs="Calibri"/>
          <w:sz w:val="16"/>
        </w:rPr>
        <w:t xml:space="preserve">, but it may not be necessary. </w:t>
      </w:r>
      <w:r w:rsidRPr="00254462">
        <w:rPr>
          <w:rFonts w:cs="Calibri"/>
          <w:u w:val="single"/>
        </w:rPr>
        <w:t>A reward may generate positive</w:t>
      </w:r>
      <w:r w:rsidRPr="00254462">
        <w:rPr>
          <w:rFonts w:cs="Calibri"/>
          <w:sz w:val="16"/>
        </w:rPr>
        <w:t xml:space="preserve"> learning and approach </w:t>
      </w:r>
      <w:r w:rsidRPr="00254462">
        <w:rPr>
          <w:rFonts w:cs="Calibri"/>
          <w:u w:val="single"/>
        </w:rPr>
        <w:t>behavior</w:t>
      </w:r>
      <w:r w:rsidRPr="00254462">
        <w:rPr>
          <w:rFonts w:cs="Calibri"/>
          <w:sz w:val="16"/>
        </w:rPr>
        <w:t xml:space="preserve"> simply </w:t>
      </w:r>
      <w:r w:rsidRPr="00254462">
        <w:rPr>
          <w:rFonts w:cs="Calibri"/>
          <w:u w:val="single"/>
        </w:rPr>
        <w:t>because it contains substances that are essential for body function.</w:t>
      </w:r>
      <w:r w:rsidRPr="00254462">
        <w:rPr>
          <w:rFonts w:cs="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54462">
        <w:rPr>
          <w:rFonts w:cs="Calibri"/>
          <w:u w:val="single"/>
        </w:rPr>
        <w:t>evolution and its basic principles found</w:t>
      </w:r>
      <w:r w:rsidRPr="00254462">
        <w:rPr>
          <w:rFonts w:cs="Calibri"/>
          <w:sz w:val="16"/>
        </w:rPr>
        <w:t xml:space="preserve"> various </w:t>
      </w:r>
      <w:r w:rsidRPr="00254462">
        <w:rPr>
          <w:rFonts w:cs="Calibri"/>
          <w:u w:val="single"/>
        </w:rPr>
        <w:t>mechanisms that steer behavior and biological development.</w:t>
      </w:r>
      <w:r w:rsidRPr="00254462">
        <w:rPr>
          <w:rFonts w:cs="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54462">
        <w:rPr>
          <w:rFonts w:cs="Calibri"/>
          <w:b/>
          <w:bCs/>
          <w:highlight w:val="yellow"/>
          <w:u w:val="single"/>
        </w:rPr>
        <w:t>organisms are</w:t>
      </w:r>
      <w:r w:rsidRPr="00254462">
        <w:rPr>
          <w:rFonts w:cs="Calibri"/>
          <w:u w:val="single"/>
        </w:rPr>
        <w:t xml:space="preserve"> the </w:t>
      </w:r>
      <w:r w:rsidRPr="00254462">
        <w:rPr>
          <w:rFonts w:cs="Calibri"/>
          <w:b/>
          <w:bCs/>
          <w:highlight w:val="yellow"/>
          <w:u w:val="single"/>
        </w:rPr>
        <w:t>result of evolutionary competition.</w:t>
      </w:r>
      <w:r w:rsidRPr="00254462">
        <w:rPr>
          <w:rFonts w:cs="Calibri"/>
          <w:sz w:val="16"/>
        </w:rPr>
        <w:t xml:space="preserve"> In fact, Richard </w:t>
      </w:r>
      <w:r w:rsidRPr="00254462">
        <w:rPr>
          <w:rFonts w:cs="Calibri"/>
          <w:u w:val="single"/>
        </w:rPr>
        <w:t>Dawkins stresses gene survival and propagation as the basic mechanism of life</w:t>
      </w:r>
      <w:r w:rsidRPr="00254462">
        <w:rPr>
          <w:rFonts w:cs="Calibri"/>
          <w:sz w:val="16"/>
        </w:rPr>
        <w:t xml:space="preserve"> [20]. Only genes that lead to </w:t>
      </w:r>
      <w:r w:rsidRPr="00254462">
        <w:rPr>
          <w:rFonts w:cs="Calibri"/>
          <w:u w:val="single"/>
        </w:rPr>
        <w:t>the fittest phenotype will make it.</w:t>
      </w:r>
      <w:r w:rsidRPr="00254462">
        <w:rPr>
          <w:rFonts w:cs="Calibri"/>
          <w:sz w:val="16"/>
        </w:rPr>
        <w:t xml:space="preserve"> It is noteworthy that the phenotype is selected based on behavior that maximizes gene propagation. To do so, the phenotype must survive and generate offspring, and be better at it than its competitors. Thus, </w:t>
      </w:r>
      <w:r w:rsidRPr="00254462">
        <w:rPr>
          <w:rFonts w:cs="Calibri"/>
          <w:u w:val="single"/>
        </w:rPr>
        <w:t xml:space="preserve">the ultimate, distal function of </w:t>
      </w:r>
      <w:r w:rsidRPr="00254462">
        <w:rPr>
          <w:rFonts w:cs="Calibri"/>
          <w:highlight w:val="yellow"/>
          <w:u w:val="single"/>
        </w:rPr>
        <w:t>rewards</w:t>
      </w:r>
      <w:r w:rsidRPr="00254462">
        <w:rPr>
          <w:rFonts w:cs="Calibri"/>
          <w:u w:val="single"/>
        </w:rPr>
        <w:t xml:space="preserve"> is to </w:t>
      </w:r>
      <w:r w:rsidRPr="00254462">
        <w:rPr>
          <w:rFonts w:cs="Calibri"/>
          <w:highlight w:val="yellow"/>
          <w:u w:val="single"/>
        </w:rPr>
        <w:t>increase</w:t>
      </w:r>
      <w:r w:rsidRPr="00254462">
        <w:rPr>
          <w:rFonts w:cs="Calibri"/>
          <w:u w:val="single"/>
        </w:rPr>
        <w:t xml:space="preserve"> evolutionary </w:t>
      </w:r>
      <w:r w:rsidRPr="00254462">
        <w:rPr>
          <w:rFonts w:cs="Calibri"/>
          <w:highlight w:val="yellow"/>
          <w:u w:val="single"/>
        </w:rPr>
        <w:t>fitness</w:t>
      </w:r>
      <w:r w:rsidRPr="00254462">
        <w:rPr>
          <w:rFonts w:cs="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54462">
        <w:rPr>
          <w:rFonts w:cs="Calibri"/>
          <w:u w:val="single"/>
        </w:rPr>
        <w:t>Behavioral reward functions have evolved to help individuals to survive and propagate their genes</w:t>
      </w:r>
      <w:r w:rsidRPr="00254462">
        <w:rPr>
          <w:rFonts w:cs="Calibri"/>
          <w:sz w:val="16"/>
        </w:rPr>
        <w:t xml:space="preserve">. Apparently, </w:t>
      </w:r>
      <w:r w:rsidRPr="00254462">
        <w:rPr>
          <w:rFonts w:cs="Calibri"/>
          <w:u w:val="single"/>
        </w:rPr>
        <w:t>people need to live well and long enough to reproduce.</w:t>
      </w:r>
      <w:r w:rsidRPr="00254462">
        <w:rPr>
          <w:rFonts w:cs="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54462">
        <w:rPr>
          <w:rFonts w:cs="Calibri"/>
          <w:u w:val="single"/>
        </w:rPr>
        <w:t>any small edge will ultimately result in evolutionary advantage</w:t>
      </w:r>
      <w:r w:rsidRPr="00254462">
        <w:rPr>
          <w:rFonts w:cs="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254462">
        <w:rPr>
          <w:rFonts w:cs="Calibri"/>
          <w:u w:val="single"/>
        </w:rPr>
        <w:t>Thus</w:t>
      </w:r>
      <w:proofErr w:type="gramEnd"/>
      <w:r w:rsidRPr="00254462">
        <w:rPr>
          <w:rFonts w:cs="Calibri"/>
          <w:u w:val="single"/>
        </w:rPr>
        <w:t xml:space="preserve"> the distal reward function in gene propagation and evolutionary fitness defines the proximal reward functions that we see</w:t>
      </w:r>
      <w:r w:rsidRPr="00254462">
        <w:rPr>
          <w:rFonts w:cs="Calibri"/>
          <w:sz w:val="16"/>
        </w:rPr>
        <w:t xml:space="preserve"> in everyday behavior. </w:t>
      </w:r>
      <w:r w:rsidRPr="00254462">
        <w:rPr>
          <w:rFonts w:cs="Calibri"/>
          <w:u w:val="single"/>
        </w:rPr>
        <w:t xml:space="preserve">That is why </w:t>
      </w:r>
      <w:r w:rsidRPr="00254462">
        <w:rPr>
          <w:rFonts w:cs="Calibri"/>
          <w:highlight w:val="yellow"/>
          <w:u w:val="single"/>
        </w:rPr>
        <w:t>foods, drinks, mates, and offspring are rewarding.</w:t>
      </w:r>
      <w:r>
        <w:rPr>
          <w:rFonts w:cs="Calibri"/>
          <w:szCs w:val="16"/>
          <w:u w:val="single"/>
        </w:rPr>
        <w:t xml:space="preserve"> </w:t>
      </w:r>
      <w:r w:rsidRPr="00254462">
        <w:rPr>
          <w:rFonts w:cs="Calibri"/>
          <w:sz w:val="16"/>
        </w:rPr>
        <w:t xml:space="preserve">There have been theories linking pleasure as a required component of health benefits </w:t>
      </w:r>
      <w:proofErr w:type="spellStart"/>
      <w:r w:rsidRPr="00254462">
        <w:rPr>
          <w:rFonts w:cs="Calibri"/>
          <w:sz w:val="16"/>
        </w:rPr>
        <w:t>salutogenesis</w:t>
      </w:r>
      <w:proofErr w:type="spellEnd"/>
      <w:r w:rsidRPr="00254462">
        <w:rPr>
          <w:rFonts w:cs="Calibri"/>
          <w:sz w:val="16"/>
        </w:rPr>
        <w:t>, (</w:t>
      </w:r>
      <w:proofErr w:type="spellStart"/>
      <w:r w:rsidRPr="00254462">
        <w:rPr>
          <w:rFonts w:cs="Calibri"/>
          <w:sz w:val="16"/>
        </w:rPr>
        <w:t>salugenesis</w:t>
      </w:r>
      <w:proofErr w:type="spellEnd"/>
      <w:r w:rsidRPr="00254462">
        <w:rPr>
          <w:rFonts w:cs="Calibri"/>
          <w:sz w:val="16"/>
        </w:rPr>
        <w:t xml:space="preserve">). In essence, under these terms, </w:t>
      </w:r>
      <w:r w:rsidRPr="00254462">
        <w:rPr>
          <w:rFonts w:cs="Calibri"/>
          <w:u w:val="single"/>
        </w:rPr>
        <w:t>pleasure is described as a state or feeling of happiness and satisfaction resulting from an experience that one enjoys.</w:t>
      </w:r>
      <w:r w:rsidRPr="00254462">
        <w:rPr>
          <w:rFonts w:cs="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254462">
        <w:rPr>
          <w:rFonts w:cs="Calibri"/>
          <w:sz w:val="16"/>
        </w:rPr>
        <w:t>morphinergic</w:t>
      </w:r>
      <w:proofErr w:type="spellEnd"/>
      <w:r w:rsidRPr="00254462">
        <w:rPr>
          <w:rFonts w:cs="Calibr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254462">
        <w:rPr>
          <w:rFonts w:cs="Calibri"/>
          <w:sz w:val="16"/>
        </w:rPr>
        <w:t>hypodopaminergia</w:t>
      </w:r>
      <w:proofErr w:type="spellEnd"/>
      <w:r w:rsidRPr="00254462">
        <w:rPr>
          <w:rFonts w:cs="Calibri"/>
          <w:sz w:val="16"/>
        </w:rPr>
        <w:t xml:space="preserve"> [24]. Most would agree that pleasurable activities can stimulate personal growth and may help to induce healthy behavioral changes, including stress management [25]. The work of </w:t>
      </w:r>
      <w:proofErr w:type="spellStart"/>
      <w:r w:rsidRPr="00254462">
        <w:rPr>
          <w:rFonts w:cs="Calibri"/>
          <w:sz w:val="16"/>
        </w:rPr>
        <w:t>Esch</w:t>
      </w:r>
      <w:proofErr w:type="spellEnd"/>
      <w:r w:rsidRPr="00254462">
        <w:rPr>
          <w:rFonts w:cs="Calibr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w:t>
      </w:r>
      <w:r w:rsidRPr="00254462">
        <w:rPr>
          <w:rFonts w:cs="Calibri"/>
          <w:sz w:val="16"/>
        </w:rPr>
        <w:lastRenderedPageBreak/>
        <w:t xml:space="preserve">and homo sapiens appear to be required and seem to be in an infancy stage. Finding happiness is different between apes and humans </w:t>
      </w:r>
      <w:proofErr w:type="gramStart"/>
      <w:r w:rsidRPr="00254462">
        <w:rPr>
          <w:rFonts w:cs="Calibri"/>
          <w:sz w:val="16"/>
        </w:rPr>
        <w:t>As</w:t>
      </w:r>
      <w:proofErr w:type="gramEnd"/>
      <w:r w:rsidRPr="00254462">
        <w:rPr>
          <w:rFonts w:cs="Calibr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54462">
        <w:rPr>
          <w:rFonts w:cs="Calibri"/>
          <w:u w:val="single"/>
        </w:rPr>
        <w:t>pathways for ordinary liking and pleasure</w:t>
      </w:r>
      <w:r w:rsidRPr="00254462">
        <w:rPr>
          <w:rFonts w:cs="Calibri"/>
          <w:sz w:val="16"/>
        </w:rPr>
        <w:t xml:space="preserve">, which </w:t>
      </w:r>
      <w:r w:rsidRPr="00254462">
        <w:rPr>
          <w:rFonts w:cs="Calibri"/>
          <w:u w:val="single"/>
        </w:rPr>
        <w:t>are limited in scope</w:t>
      </w:r>
      <w:r w:rsidRPr="00254462">
        <w:rPr>
          <w:rFonts w:cs="Calibri"/>
          <w:sz w:val="16"/>
        </w:rPr>
        <w:t xml:space="preserve"> as described above in this commentary. However, </w:t>
      </w:r>
      <w:r w:rsidRPr="00254462">
        <w:rPr>
          <w:rFonts w:cs="Calibri"/>
          <w:u w:val="single"/>
        </w:rPr>
        <w:t xml:space="preserve">there are </w:t>
      </w:r>
      <w:r w:rsidRPr="00254462">
        <w:rPr>
          <w:rFonts w:cs="Calibri"/>
          <w:b/>
          <w:bCs/>
          <w:highlight w:val="yellow"/>
          <w:u w:val="single"/>
        </w:rPr>
        <w:t>many brain regions</w:t>
      </w:r>
      <w:r w:rsidRPr="00254462">
        <w:rPr>
          <w:rFonts w:cs="Calibri"/>
          <w:sz w:val="16"/>
        </w:rPr>
        <w:t xml:space="preserve">, often termed hot and cold spots, </w:t>
      </w:r>
      <w:r w:rsidRPr="00254462">
        <w:rPr>
          <w:rFonts w:cs="Calibri"/>
          <w:u w:val="single"/>
        </w:rPr>
        <w:t xml:space="preserve">that significantly </w:t>
      </w:r>
      <w:r w:rsidRPr="00254462">
        <w:rPr>
          <w:rFonts w:cs="Calibri"/>
          <w:b/>
          <w:bCs/>
          <w:highlight w:val="yellow"/>
          <w:u w:val="single"/>
        </w:rPr>
        <w:t>modulate</w:t>
      </w:r>
      <w:r w:rsidRPr="00254462">
        <w:rPr>
          <w:rFonts w:cs="Calibri"/>
          <w:sz w:val="16"/>
        </w:rPr>
        <w:t xml:space="preserve"> (increase or decrease) </w:t>
      </w:r>
      <w:r w:rsidRPr="00254462">
        <w:rPr>
          <w:rFonts w:cs="Calibri"/>
          <w:u w:val="single"/>
        </w:rPr>
        <w:t xml:space="preserve">our </w:t>
      </w:r>
      <w:r w:rsidRPr="00254462">
        <w:rPr>
          <w:rFonts w:cs="Calibri"/>
          <w:b/>
          <w:bCs/>
          <w:highlight w:val="yellow"/>
          <w:u w:val="single"/>
        </w:rPr>
        <w:t>pleasure or</w:t>
      </w:r>
      <w:r w:rsidRPr="00254462">
        <w:rPr>
          <w:rFonts w:cs="Calibri"/>
          <w:u w:val="single"/>
        </w:rPr>
        <w:t xml:space="preserve"> even produce</w:t>
      </w:r>
      <w:r w:rsidRPr="00254462">
        <w:rPr>
          <w:rFonts w:cs="Calibri"/>
          <w:b/>
          <w:bCs/>
          <w:u w:val="single"/>
        </w:rPr>
        <w:t xml:space="preserve"> </w:t>
      </w:r>
      <w:r w:rsidRPr="00254462">
        <w:rPr>
          <w:rFonts w:cs="Calibri"/>
          <w:b/>
          <w:bCs/>
          <w:highlight w:val="yellow"/>
          <w:u w:val="single"/>
        </w:rPr>
        <w:t>the opposite</w:t>
      </w:r>
      <w:r w:rsidRPr="00254462">
        <w:rPr>
          <w:rFonts w:cs="Calibri"/>
          <w:sz w:val="16"/>
        </w:rPr>
        <w:t xml:space="preserve"> of pleasure— that is </w:t>
      </w:r>
      <w:r w:rsidRPr="00254462">
        <w:rPr>
          <w:rFonts w:cs="Calibri"/>
          <w:u w:val="single"/>
        </w:rPr>
        <w:t>disgust and fear</w:t>
      </w:r>
      <w:r w:rsidRPr="00254462">
        <w:rPr>
          <w:rFonts w:cs="Calibri"/>
          <w:sz w:val="16"/>
        </w:rPr>
        <w:t xml:space="preserve"> [39]. </w:t>
      </w:r>
      <w:r w:rsidRPr="00254462">
        <w:rPr>
          <w:rFonts w:cs="Calibri"/>
          <w:u w:val="single"/>
        </w:rPr>
        <w:t>One</w:t>
      </w:r>
      <w:r w:rsidRPr="00254462">
        <w:rPr>
          <w:rFonts w:cs="Calibri"/>
          <w:sz w:val="16"/>
        </w:rPr>
        <w:t xml:space="preserve"> specific </w:t>
      </w:r>
      <w:r w:rsidRPr="00254462">
        <w:rPr>
          <w:rFonts w:cs="Calibri"/>
          <w:u w:val="single"/>
        </w:rPr>
        <w:t>region</w:t>
      </w:r>
      <w:r w:rsidRPr="00254462">
        <w:rPr>
          <w:rFonts w:cs="Calibri"/>
          <w:sz w:val="16"/>
        </w:rPr>
        <w:t xml:space="preserve"> of the nucleus </w:t>
      </w:r>
      <w:proofErr w:type="spellStart"/>
      <w:r w:rsidRPr="00254462">
        <w:rPr>
          <w:rFonts w:cs="Calibri"/>
          <w:sz w:val="16"/>
        </w:rPr>
        <w:t>accumbens</w:t>
      </w:r>
      <w:proofErr w:type="spellEnd"/>
      <w:r w:rsidRPr="00254462">
        <w:rPr>
          <w:rFonts w:cs="Calibri"/>
          <w:sz w:val="16"/>
        </w:rPr>
        <w:t xml:space="preserve"> </w:t>
      </w:r>
      <w:r w:rsidRPr="00254462">
        <w:rPr>
          <w:rFonts w:cs="Calibri"/>
          <w:u w:val="single"/>
        </w:rPr>
        <w:t>is organized like a computer keyboard, with particular stimulus triggers in rows</w:t>
      </w:r>
      <w:r w:rsidRPr="00254462">
        <w:rPr>
          <w:rFonts w:cs="Calibri"/>
          <w:sz w:val="16"/>
        </w:rPr>
        <w:t xml:space="preserve">— producing an increase and decrease of pleasure and disgust. Moreover, </w:t>
      </w:r>
      <w:r w:rsidRPr="00254462">
        <w:rPr>
          <w:rFonts w:cs="Calibri"/>
          <w:u w:val="single"/>
        </w:rPr>
        <w:t>the cortex has unique roles in the cognitive evaluation of our feelings of pleasure</w:t>
      </w:r>
      <w:r w:rsidRPr="00254462">
        <w:rPr>
          <w:rFonts w:cs="Calibri"/>
          <w:sz w:val="16"/>
        </w:rPr>
        <w:t xml:space="preserve"> [40]. Importantly, the interplay of these multiple triggers and the higher brain centers in the prefrontal cortex are very intricate and are just being uncovered.</w:t>
      </w:r>
    </w:p>
    <w:p w14:paraId="27562B9C" w14:textId="77777777" w:rsidR="00D66C14" w:rsidRPr="00254462" w:rsidRDefault="00D66C14" w:rsidP="00D66C14">
      <w:pPr>
        <w:spacing w:line="276" w:lineRule="auto"/>
        <w:rPr>
          <w:rFonts w:cs="Calibri"/>
          <w:u w:val="single"/>
        </w:rPr>
      </w:pPr>
      <w:r w:rsidRPr="00254462">
        <w:rPr>
          <w:rFonts w:cs="Calibri"/>
          <w:u w:val="single"/>
        </w:rPr>
        <w:t>Desire and reward centers</w:t>
      </w:r>
    </w:p>
    <w:p w14:paraId="2FD3BE2A" w14:textId="77777777" w:rsidR="00D66C14" w:rsidRPr="00254462" w:rsidRDefault="00D66C14" w:rsidP="00D66C14">
      <w:pPr>
        <w:spacing w:line="276" w:lineRule="auto"/>
        <w:rPr>
          <w:rFonts w:cs="Calibri"/>
          <w:sz w:val="16"/>
        </w:rPr>
      </w:pPr>
      <w:r w:rsidRPr="00254462">
        <w:rPr>
          <w:rFonts w:cs="Calibri"/>
          <w:sz w:val="16"/>
          <w:szCs w:val="16"/>
        </w:rPr>
        <w:t xml:space="preserve">It is surprising that many different sources of pleasure activate the same circuits between the </w:t>
      </w:r>
      <w:proofErr w:type="spellStart"/>
      <w:r w:rsidRPr="00254462">
        <w:rPr>
          <w:rFonts w:cs="Calibri"/>
          <w:sz w:val="16"/>
          <w:szCs w:val="16"/>
        </w:rPr>
        <w:t>mesocorticolimbic</w:t>
      </w:r>
      <w:proofErr w:type="spellEnd"/>
      <w:r w:rsidRPr="00254462">
        <w:rPr>
          <w:rFonts w:cs="Calibr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254462">
        <w:rPr>
          <w:rFonts w:cs="Calibri"/>
          <w:sz w:val="16"/>
          <w:szCs w:val="16"/>
        </w:rPr>
        <w:t>accumbens</w:t>
      </w:r>
      <w:proofErr w:type="spellEnd"/>
      <w:r w:rsidRPr="00254462">
        <w:rPr>
          <w:rFonts w:cs="Calibri"/>
          <w:sz w:val="16"/>
          <w:szCs w:val="16"/>
        </w:rPr>
        <w:t xml:space="preserve"> (Figure 2). It is the cornerstone target to all addictions. The VTA is encompassed with neurons using glutamate, GABA, and dopamine. The nucleus </w:t>
      </w:r>
      <w:proofErr w:type="spellStart"/>
      <w:r w:rsidRPr="00254462">
        <w:rPr>
          <w:rFonts w:cs="Calibri"/>
          <w:sz w:val="16"/>
          <w:szCs w:val="16"/>
        </w:rPr>
        <w:t>accumbens</w:t>
      </w:r>
      <w:proofErr w:type="spellEnd"/>
      <w:r w:rsidRPr="00254462">
        <w:rPr>
          <w:rFonts w:cs="Calibri"/>
          <w:sz w:val="16"/>
          <w:szCs w:val="16"/>
        </w:rPr>
        <w:t xml:space="preserve"> (</w:t>
      </w:r>
      <w:proofErr w:type="spellStart"/>
      <w:r w:rsidRPr="00254462">
        <w:rPr>
          <w:rFonts w:cs="Calibri"/>
          <w:sz w:val="16"/>
          <w:szCs w:val="16"/>
        </w:rPr>
        <w:t>NAc</w:t>
      </w:r>
      <w:proofErr w:type="spellEnd"/>
      <w:r w:rsidRPr="00254462">
        <w:rPr>
          <w:rFonts w:cs="Calibri"/>
          <w:sz w:val="16"/>
          <w:szCs w:val="16"/>
        </w:rPr>
        <w:t xml:space="preserve">) is located within the ventral striatum and is divided into two sub-regions—the motor and limbic regions associated with its core and shell, respectively. The </w:t>
      </w:r>
      <w:proofErr w:type="spellStart"/>
      <w:r w:rsidRPr="00254462">
        <w:rPr>
          <w:rFonts w:cs="Calibri"/>
          <w:sz w:val="16"/>
          <w:szCs w:val="16"/>
        </w:rPr>
        <w:t>NAc</w:t>
      </w:r>
      <w:proofErr w:type="spellEnd"/>
      <w:r w:rsidRPr="00254462">
        <w:rPr>
          <w:rFonts w:cs="Calibri"/>
          <w:sz w:val="16"/>
          <w:szCs w:val="16"/>
        </w:rPr>
        <w:t xml:space="preserve"> has spiny neurons that receive dopamine from the VTA and glutamate (a dopamine driver) from the hippocampus, amygdala and medial prefrontal cortex. Subsequently, the </w:t>
      </w:r>
      <w:proofErr w:type="spellStart"/>
      <w:r w:rsidRPr="00254462">
        <w:rPr>
          <w:rFonts w:cs="Calibri"/>
          <w:sz w:val="16"/>
          <w:szCs w:val="16"/>
        </w:rPr>
        <w:t>NAc</w:t>
      </w:r>
      <w:proofErr w:type="spellEnd"/>
      <w:r w:rsidRPr="00254462">
        <w:rPr>
          <w:rFonts w:cs="Calibr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254462">
        <w:rPr>
          <w:rFonts w:cs="Calibri"/>
          <w:sz w:val="16"/>
          <w:szCs w:val="16"/>
        </w:rPr>
        <w:t>hypodopaminergia</w:t>
      </w:r>
      <w:proofErr w:type="spellEnd"/>
      <w:r w:rsidRPr="00254462">
        <w:rPr>
          <w:rFonts w:cs="Calibri"/>
          <w:sz w:val="16"/>
          <w:szCs w:val="16"/>
        </w:rPr>
        <w:t xml:space="preserve"> in the “Brain Reward Cascade” that contribute to addiction and compulsive behaviors [3,6,41]. </w:t>
      </w:r>
      <w:r w:rsidRPr="00254462">
        <w:rPr>
          <w:rFonts w:cs="Calibri"/>
          <w:sz w:val="16"/>
        </w:rPr>
        <w:t xml:space="preserve">Furthermore, ordinary </w:t>
      </w:r>
      <w:r w:rsidRPr="00254462">
        <w:rPr>
          <w:rFonts w:cs="Calibri"/>
          <w:u w:val="single"/>
        </w:rPr>
        <w:t>“</w:t>
      </w:r>
      <w:r w:rsidRPr="00254462">
        <w:rPr>
          <w:rFonts w:cs="Calibri"/>
          <w:highlight w:val="yellow"/>
          <w:u w:val="single"/>
        </w:rPr>
        <w:t>liking</w:t>
      </w:r>
      <w:r w:rsidRPr="00254462">
        <w:rPr>
          <w:rFonts w:cs="Calibri"/>
          <w:u w:val="single"/>
        </w:rPr>
        <w:t xml:space="preserve">” of </w:t>
      </w:r>
      <w:r w:rsidRPr="00254462">
        <w:rPr>
          <w:rFonts w:cs="Calibri"/>
          <w:highlight w:val="yellow"/>
          <w:u w:val="single"/>
        </w:rPr>
        <w:t>something</w:t>
      </w:r>
      <w:r w:rsidRPr="00254462">
        <w:rPr>
          <w:rFonts w:cs="Calibri"/>
          <w:u w:val="single"/>
        </w:rPr>
        <w:t xml:space="preserve">, or pure pleasure, is </w:t>
      </w:r>
      <w:r w:rsidRPr="00254462">
        <w:rPr>
          <w:rFonts w:cs="Calibri"/>
          <w:highlight w:val="yellow"/>
          <w:u w:val="single"/>
        </w:rPr>
        <w:t>represented by</w:t>
      </w:r>
      <w:r w:rsidRPr="00254462">
        <w:rPr>
          <w:rFonts w:cs="Calibri"/>
          <w:sz w:val="16"/>
        </w:rPr>
        <w:t xml:space="preserve"> small </w:t>
      </w:r>
      <w:r w:rsidRPr="00254462">
        <w:rPr>
          <w:rFonts w:cs="Calibri"/>
          <w:highlight w:val="yellow"/>
          <w:u w:val="single"/>
        </w:rPr>
        <w:t>regions</w:t>
      </w:r>
      <w:r w:rsidRPr="00254462">
        <w:rPr>
          <w:rFonts w:cs="Calibri"/>
          <w:sz w:val="16"/>
        </w:rPr>
        <w:t xml:space="preserve"> mainly </w:t>
      </w:r>
      <w:r w:rsidRPr="00254462">
        <w:rPr>
          <w:rFonts w:cs="Calibri"/>
          <w:highlight w:val="yellow"/>
          <w:u w:val="single"/>
        </w:rPr>
        <w:t>in the limbic system</w:t>
      </w:r>
      <w:r w:rsidRPr="00254462">
        <w:rPr>
          <w:rFonts w:cs="Calibri"/>
          <w:sz w:val="16"/>
        </w:rPr>
        <w:t xml:space="preserve"> (old reptilian part of the brain). These may be </w:t>
      </w:r>
      <w:r w:rsidRPr="00254462">
        <w:rPr>
          <w:rFonts w:cs="Calibri"/>
          <w:u w:val="single"/>
        </w:rPr>
        <w:t>part of larger neural circuits.</w:t>
      </w:r>
      <w:r w:rsidRPr="00254462">
        <w:rPr>
          <w:rFonts w:cs="Calibri"/>
          <w:sz w:val="16"/>
        </w:rPr>
        <w:t xml:space="preserve"> In Latin, </w:t>
      </w:r>
      <w:proofErr w:type="spellStart"/>
      <w:r w:rsidRPr="00254462">
        <w:rPr>
          <w:rFonts w:cs="Calibri"/>
          <w:sz w:val="16"/>
        </w:rPr>
        <w:t>hedus</w:t>
      </w:r>
      <w:proofErr w:type="spellEnd"/>
      <w:r w:rsidRPr="00254462">
        <w:rPr>
          <w:rFonts w:cs="Calibri"/>
          <w:sz w:val="16"/>
        </w:rPr>
        <w:t xml:space="preserve"> is the term for “sweet”; and in Greek, </w:t>
      </w:r>
      <w:proofErr w:type="spellStart"/>
      <w:r w:rsidRPr="00254462">
        <w:rPr>
          <w:rFonts w:cs="Calibri"/>
          <w:sz w:val="16"/>
        </w:rPr>
        <w:t>hodone</w:t>
      </w:r>
      <w:proofErr w:type="spellEnd"/>
      <w:r w:rsidRPr="00254462">
        <w:rPr>
          <w:rFonts w:cs="Calibr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254462">
        <w:rPr>
          <w:rFonts w:cs="Calibri"/>
          <w:sz w:val="16"/>
          <w:szCs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254462">
        <w:rPr>
          <w:rFonts w:cs="Calibri"/>
          <w:sz w:val="16"/>
          <w:szCs w:val="16"/>
        </w:rPr>
        <w:t>NAc</w:t>
      </w:r>
      <w:proofErr w:type="spellEnd"/>
      <w:r w:rsidRPr="00254462">
        <w:rPr>
          <w:rFonts w:cs="Calibri"/>
          <w:sz w:val="16"/>
          <w:szCs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w:t>
      </w:r>
      <w:r w:rsidRPr="00254462">
        <w:rPr>
          <w:rFonts w:cs="Calibri"/>
          <w:sz w:val="16"/>
          <w:szCs w:val="16"/>
        </w:rPr>
        <w:lastRenderedPageBreak/>
        <w:t xml:space="preserve">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254462">
        <w:rPr>
          <w:rFonts w:cs="Calibri"/>
          <w:sz w:val="16"/>
          <w:szCs w:val="16"/>
        </w:rPr>
        <w:t>Vanyukov</w:t>
      </w:r>
      <w:proofErr w:type="spellEnd"/>
      <w:r w:rsidRPr="00254462">
        <w:rPr>
          <w:rFonts w:cs="Calibri"/>
          <w:sz w:val="16"/>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r w:rsidRPr="00254462">
        <w:rPr>
          <w:rFonts w:cs="Calibri"/>
          <w:sz w:val="16"/>
        </w:rPr>
        <w:t xml:space="preserve">In essence, although nonhuman primate brains are similar to our own, the disparity between other primates and those of human cognitive abilities tells us that surface similarity is not the whole story. </w:t>
      </w:r>
      <w:r w:rsidRPr="00254462">
        <w:rPr>
          <w:rFonts w:cs="Calibri"/>
          <w:u w:val="single"/>
        </w:rPr>
        <w:t>Sousa et al.</w:t>
      </w:r>
      <w:r w:rsidRPr="00254462">
        <w:rPr>
          <w:rFonts w:cs="Calibri"/>
          <w:sz w:val="16"/>
        </w:rPr>
        <w:t xml:space="preserve"> [50] small case </w:t>
      </w:r>
      <w:r w:rsidRPr="00254462">
        <w:rPr>
          <w:rFonts w:cs="Calibri"/>
          <w:u w:val="single"/>
        </w:rPr>
        <w:t>found various differentially expressed genes, to associate with pleasure related systems.</w:t>
      </w:r>
      <w:r w:rsidRPr="00254462">
        <w:rPr>
          <w:rFonts w:cs="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254462">
        <w:rPr>
          <w:rFonts w:cs="Calibri"/>
          <w:sz w:val="16"/>
        </w:rPr>
        <w:t>Nenad</w:t>
      </w:r>
      <w:proofErr w:type="spellEnd"/>
      <w:r w:rsidRPr="00254462">
        <w:rPr>
          <w:rFonts w:cs="Calibri"/>
          <w:sz w:val="16"/>
        </w:rPr>
        <w:t xml:space="preserve"> </w:t>
      </w:r>
      <w:proofErr w:type="spellStart"/>
      <w:r w:rsidRPr="00254462">
        <w:rPr>
          <w:rFonts w:cs="Calibri"/>
          <w:sz w:val="16"/>
        </w:rPr>
        <w:t>Sestan</w:t>
      </w:r>
      <w:proofErr w:type="spellEnd"/>
      <w:r w:rsidRPr="00254462">
        <w:rPr>
          <w:rFonts w:cs="Calibr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54462">
        <w:rPr>
          <w:rFonts w:cs="Calibri"/>
          <w:sz w:val="16"/>
        </w:rPr>
        <w:t>Sestan</w:t>
      </w:r>
      <w:proofErr w:type="spellEnd"/>
      <w:r w:rsidRPr="00254462">
        <w:rPr>
          <w:rFonts w:cs="Calibr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54462">
        <w:rPr>
          <w:rFonts w:cs="Calibri"/>
          <w:highlight w:val="yellow"/>
          <w:u w:val="single"/>
        </w:rPr>
        <w:t>researchers examined</w:t>
      </w:r>
      <w:r w:rsidRPr="00254462">
        <w:rPr>
          <w:rFonts w:cs="Calibri"/>
          <w:u w:val="single"/>
        </w:rPr>
        <w:t xml:space="preserve"> 247 specimens of </w:t>
      </w:r>
      <w:r w:rsidRPr="00254462">
        <w:rPr>
          <w:rFonts w:cs="Calibri"/>
          <w:highlight w:val="yellow"/>
          <w:u w:val="single"/>
        </w:rPr>
        <w:t>neural tissue</w:t>
      </w:r>
      <w:r w:rsidRPr="00254462">
        <w:rPr>
          <w:rFonts w:cs="Calibri"/>
          <w:u w:val="single"/>
        </w:rPr>
        <w:t xml:space="preserve"> from six humans, five chimpanzees, and five macaque monkeys.</w:t>
      </w:r>
      <w:r w:rsidRPr="00254462">
        <w:rPr>
          <w:rFonts w:cs="Calibri"/>
          <w:sz w:val="16"/>
        </w:rPr>
        <w:t xml:space="preserve"> Moreover, these </w:t>
      </w:r>
      <w:r w:rsidRPr="00254462">
        <w:rPr>
          <w:rFonts w:cs="Calibri"/>
          <w:u w:val="single"/>
        </w:rPr>
        <w:t>investigators analyzed which genes were turned on or off in 16 regions of the brain.</w:t>
      </w:r>
      <w:r w:rsidRPr="00254462">
        <w:rPr>
          <w:rFonts w:cs="Calibri"/>
          <w:sz w:val="16"/>
        </w:rPr>
        <w:t xml:space="preserve"> While </w:t>
      </w:r>
      <w:r w:rsidRPr="00254462">
        <w:rPr>
          <w:rFonts w:cs="Calibri"/>
          <w:u w:val="single"/>
        </w:rPr>
        <w:t xml:space="preserve">the differences among species were subtle, </w:t>
      </w:r>
      <w:r w:rsidRPr="00254462">
        <w:rPr>
          <w:rFonts w:cs="Calibri"/>
          <w:b/>
          <w:bCs/>
          <w:highlight w:val="yellow"/>
          <w:u w:val="single"/>
        </w:rPr>
        <w:t>there was</w:t>
      </w:r>
      <w:r w:rsidRPr="00254462">
        <w:rPr>
          <w:rFonts w:cs="Calibri"/>
          <w:u w:val="single"/>
        </w:rPr>
        <w:t xml:space="preserve"> a </w:t>
      </w:r>
      <w:r w:rsidRPr="00254462">
        <w:rPr>
          <w:rFonts w:cs="Calibri"/>
          <w:b/>
          <w:bCs/>
          <w:highlight w:val="yellow"/>
          <w:u w:val="single"/>
        </w:rPr>
        <w:t>remarkable contrast in</w:t>
      </w:r>
      <w:r w:rsidRPr="00254462">
        <w:rPr>
          <w:rFonts w:cs="Calibri"/>
          <w:u w:val="single"/>
        </w:rPr>
        <w:t xml:space="preserve"> the</w:t>
      </w:r>
      <w:r w:rsidRPr="00254462">
        <w:rPr>
          <w:rFonts w:cs="Calibri"/>
          <w:b/>
          <w:bCs/>
          <w:u w:val="single"/>
        </w:rPr>
        <w:t xml:space="preserve"> </w:t>
      </w:r>
      <w:r w:rsidRPr="00254462">
        <w:rPr>
          <w:rFonts w:cs="Calibri"/>
          <w:b/>
          <w:bCs/>
          <w:highlight w:val="yellow"/>
          <w:u w:val="single"/>
        </w:rPr>
        <w:t>neocortices</w:t>
      </w:r>
      <w:r w:rsidRPr="00254462">
        <w:rPr>
          <w:rFonts w:cs="Calibri"/>
          <w:sz w:val="16"/>
        </w:rPr>
        <w:t xml:space="preserve">, specifically </w:t>
      </w:r>
      <w:r w:rsidRPr="00254462">
        <w:rPr>
          <w:rFonts w:cs="Calibri"/>
          <w:u w:val="single"/>
        </w:rPr>
        <w:t xml:space="preserve">in an </w:t>
      </w:r>
      <w:r w:rsidRPr="00254462">
        <w:rPr>
          <w:rFonts w:cs="Calibri"/>
          <w:highlight w:val="yellow"/>
          <w:u w:val="single"/>
        </w:rPr>
        <w:t>area of the brain</w:t>
      </w:r>
      <w:r w:rsidRPr="00254462">
        <w:rPr>
          <w:rFonts w:cs="Calibri"/>
          <w:u w:val="single"/>
        </w:rPr>
        <w:t xml:space="preserve"> that is much </w:t>
      </w:r>
      <w:r w:rsidRPr="00254462">
        <w:rPr>
          <w:rFonts w:cs="Calibri"/>
          <w:highlight w:val="yellow"/>
          <w:u w:val="single"/>
        </w:rPr>
        <w:t>more developed in humans</w:t>
      </w:r>
      <w:r w:rsidRPr="00254462">
        <w:rPr>
          <w:rFonts w:cs="Calibri"/>
          <w:u w:val="single"/>
        </w:rPr>
        <w:t xml:space="preserve"> than in chimpanzees.</w:t>
      </w:r>
      <w:r w:rsidRPr="00254462">
        <w:rPr>
          <w:rFonts w:cs="Calibri"/>
          <w:sz w:val="16"/>
        </w:rPr>
        <w:t xml:space="preserve"> In fact, these researchers found that a gene called </w:t>
      </w:r>
      <w:r w:rsidRPr="00254462">
        <w:rPr>
          <w:rFonts w:cs="Calibri"/>
          <w:u w:val="single"/>
        </w:rPr>
        <w:t>tyrosine hydroxylase (TH) for the enzyme, responsible for the production of dopamine</w:t>
      </w:r>
      <w:r w:rsidRPr="00254462">
        <w:rPr>
          <w:rFonts w:cs="Calibri"/>
          <w:sz w:val="16"/>
        </w:rPr>
        <w:t xml:space="preserve">, was </w:t>
      </w:r>
      <w:r w:rsidRPr="00254462">
        <w:rPr>
          <w:rFonts w:cs="Calibri"/>
          <w:u w:val="single"/>
        </w:rPr>
        <w:t>expressed in the neocortex of humans, but not chimpanzees.</w:t>
      </w:r>
      <w:r w:rsidRPr="00254462">
        <w:rPr>
          <w:rFonts w:cs="Calibri"/>
          <w:sz w:val="16"/>
        </w:rPr>
        <w:t xml:space="preserve"> As discussed earlier, </w:t>
      </w:r>
      <w:r w:rsidRPr="00254462">
        <w:rPr>
          <w:rFonts w:cs="Calibri"/>
          <w:u w:val="single"/>
        </w:rPr>
        <w:t>dopamine is</w:t>
      </w:r>
      <w:r w:rsidRPr="00254462">
        <w:rPr>
          <w:rFonts w:cs="Calibri"/>
          <w:sz w:val="16"/>
        </w:rPr>
        <w:t xml:space="preserve"> best </w:t>
      </w:r>
      <w:r w:rsidRPr="00254462">
        <w:rPr>
          <w:rFonts w:cs="Calibri"/>
          <w:u w:val="single"/>
        </w:rPr>
        <w:t>known for its</w:t>
      </w:r>
      <w:r w:rsidRPr="00254462">
        <w:rPr>
          <w:rFonts w:cs="Calibri"/>
          <w:sz w:val="16"/>
        </w:rPr>
        <w:t xml:space="preserve"> essential </w:t>
      </w:r>
      <w:r w:rsidRPr="00254462">
        <w:rPr>
          <w:rFonts w:cs="Calibri"/>
          <w:u w:val="single"/>
        </w:rPr>
        <w:t>role within the brain’s reward system; the</w:t>
      </w:r>
      <w:r w:rsidRPr="00254462">
        <w:rPr>
          <w:rFonts w:cs="Calibri"/>
          <w:sz w:val="16"/>
        </w:rPr>
        <w:t xml:space="preserve"> very </w:t>
      </w:r>
      <w:r w:rsidRPr="00254462">
        <w:rPr>
          <w:rFonts w:cs="Calibri"/>
          <w:u w:val="single"/>
        </w:rPr>
        <w:t>system that responds to everything from sex, to gambling, to food, and to addictive drugs.</w:t>
      </w:r>
      <w:r w:rsidRPr="00254462">
        <w:rPr>
          <w:rFonts w:cs="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54462">
        <w:rPr>
          <w:rFonts w:cs="Calibri"/>
          <w:highlight w:val="yellow"/>
          <w:u w:val="single"/>
        </w:rPr>
        <w:t>dopamine plays</w:t>
      </w:r>
      <w:r w:rsidRPr="00254462">
        <w:rPr>
          <w:rFonts w:cs="Calibri"/>
          <w:u w:val="single"/>
        </w:rPr>
        <w:t xml:space="preserve"> a substantial </w:t>
      </w:r>
      <w:r w:rsidRPr="00254462">
        <w:rPr>
          <w:rFonts w:cs="Calibri"/>
          <w:highlight w:val="yellow"/>
          <w:u w:val="single"/>
        </w:rPr>
        <w:t>role in</w:t>
      </w:r>
      <w:r w:rsidRPr="00254462">
        <w:rPr>
          <w:rFonts w:cs="Calibri"/>
          <w:u w:val="single"/>
        </w:rPr>
        <w:t xml:space="preserve"> humans’ </w:t>
      </w:r>
      <w:r w:rsidRPr="00254462">
        <w:rPr>
          <w:rFonts w:cs="Calibri"/>
          <w:highlight w:val="yellow"/>
          <w:u w:val="single"/>
        </w:rPr>
        <w:t>ability to pursue</w:t>
      </w:r>
      <w:r w:rsidRPr="00254462">
        <w:rPr>
          <w:rFonts w:cs="Calibri"/>
          <w:u w:val="single"/>
        </w:rPr>
        <w:t xml:space="preserve"> various </w:t>
      </w:r>
      <w:r w:rsidRPr="00254462">
        <w:rPr>
          <w:rFonts w:cs="Calibri"/>
          <w:highlight w:val="yellow"/>
          <w:u w:val="single"/>
        </w:rPr>
        <w:t>rewards that are</w:t>
      </w:r>
      <w:r w:rsidRPr="00254462">
        <w:rPr>
          <w:rFonts w:cs="Calibri"/>
          <w:u w:val="single"/>
        </w:rPr>
        <w:t xml:space="preserve"> perhaps months or even </w:t>
      </w:r>
      <w:r w:rsidRPr="00254462">
        <w:rPr>
          <w:rFonts w:cs="Calibri"/>
          <w:highlight w:val="yellow"/>
          <w:u w:val="single"/>
        </w:rPr>
        <w:t>years away</w:t>
      </w:r>
      <w:r w:rsidRPr="00254462">
        <w:rPr>
          <w:rFonts w:cs="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54462">
        <w:rPr>
          <w:rFonts w:cs="Calibri"/>
          <w:sz w:val="16"/>
        </w:rPr>
        <w:t>alterlife</w:t>
      </w:r>
      <w:proofErr w:type="spellEnd"/>
      <w:r w:rsidRPr="00254462">
        <w:rPr>
          <w:rFonts w:cs="Calibri"/>
          <w:sz w:val="16"/>
        </w:rPr>
        <w:t xml:space="preserve">. </w:t>
      </w:r>
      <w:r w:rsidRPr="00254462">
        <w:rPr>
          <w:rFonts w:cs="Calibri"/>
          <w:u w:val="single"/>
        </w:rPr>
        <w:t>This may explain what often motivates people to work for things that have no apparent short-term benefit</w:t>
      </w:r>
      <w:r w:rsidRPr="00254462">
        <w:rPr>
          <w:rFonts w:cs="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54462">
        <w:rPr>
          <w:rFonts w:cs="Calibri"/>
          <w:sz w:val="16"/>
        </w:rPr>
        <w:t>shilting</w:t>
      </w:r>
      <w:proofErr w:type="spellEnd"/>
      <w:r w:rsidRPr="00254462">
        <w:rPr>
          <w:rFonts w:cs="Calibr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9331777" w14:textId="77777777" w:rsidR="00D66C14" w:rsidRPr="00AF6396" w:rsidRDefault="00D66C14" w:rsidP="00D66C14">
      <w:pPr>
        <w:keepNext/>
        <w:keepLines/>
        <w:spacing w:before="40" w:after="0"/>
        <w:outlineLvl w:val="3"/>
        <w:rPr>
          <w:rFonts w:eastAsiaTheme="majorEastAsia"/>
          <w:b/>
          <w:bCs/>
          <w:sz w:val="26"/>
          <w:szCs w:val="26"/>
        </w:rPr>
      </w:pPr>
      <w:r w:rsidRPr="00254462">
        <w:rPr>
          <w:rFonts w:eastAsiaTheme="majorEastAsia"/>
          <w:b/>
          <w:bCs/>
          <w:i/>
          <w:iCs/>
          <w:sz w:val="26"/>
          <w:szCs w:val="26"/>
        </w:rPr>
        <w:t>On</w:t>
      </w:r>
      <w:r w:rsidRPr="00AF6396">
        <w:rPr>
          <w:rFonts w:eastAsiaTheme="majorEastAsia"/>
          <w:b/>
          <w:bCs/>
          <w:i/>
          <w:sz w:val="26"/>
          <w:szCs w:val="26"/>
        </w:rPr>
        <w:t>ly</w:t>
      </w:r>
      <w:r w:rsidRPr="00AF6396">
        <w:rPr>
          <w:rFonts w:eastAsiaTheme="majorEastAsia"/>
          <w:b/>
          <w:bCs/>
          <w:sz w:val="26"/>
          <w:szCs w:val="26"/>
        </w:rPr>
        <w:t xml:space="preserve"> pleasure and pain are intrinsically valuable</w:t>
      </w:r>
      <w:r>
        <w:rPr>
          <w:rFonts w:eastAsiaTheme="majorEastAsia"/>
          <w:b/>
          <w:bCs/>
          <w:sz w:val="26"/>
          <w:szCs w:val="26"/>
        </w:rPr>
        <w:t xml:space="preserve"> - </w:t>
      </w:r>
      <w:r w:rsidRPr="00AF6396">
        <w:rPr>
          <w:rFonts w:eastAsiaTheme="majorEastAsia"/>
          <w:b/>
          <w:bCs/>
          <w:sz w:val="26"/>
          <w:szCs w:val="26"/>
        </w:rPr>
        <w:t xml:space="preserve">Occam’s razor requires us to treat these as instrumentally valuable. </w:t>
      </w:r>
    </w:p>
    <w:p w14:paraId="681811A3" w14:textId="77777777" w:rsidR="00D66C14" w:rsidRPr="00AF6396" w:rsidRDefault="00D66C14" w:rsidP="00D66C14">
      <w:r w:rsidRPr="00AF6396">
        <w:rPr>
          <w:b/>
          <w:sz w:val="26"/>
        </w:rPr>
        <w:t>Moen 16</w:t>
      </w:r>
      <w:r w:rsidRPr="00AF6396">
        <w:t xml:space="preserve"> [Ole Martin Moen, Research Fellow in Philosophy at University of Oslo “An Argument for Hedonism” Journal of Value Inquiry (Springer), 50 (2) 2016: 267–281] </w:t>
      </w:r>
      <w:r>
        <w:t>TDI</w:t>
      </w:r>
    </w:p>
    <w:p w14:paraId="7E697925" w14:textId="77777777" w:rsidR="00D66C14" w:rsidRPr="00AF6396" w:rsidRDefault="00D66C14" w:rsidP="00D66C14">
      <w:pPr>
        <w:rPr>
          <w:sz w:val="16"/>
        </w:rPr>
      </w:pPr>
      <w:r w:rsidRPr="00AF6396">
        <w:rPr>
          <w:sz w:val="16"/>
        </w:rPr>
        <w:lastRenderedPageBreak/>
        <w:t xml:space="preserve">I think several things should be said in response to Moore’s challenge to hedonists. First, </w:t>
      </w:r>
      <w:r w:rsidRPr="00AF6396">
        <w:rPr>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F6396">
        <w:rPr>
          <w:sz w:val="16"/>
        </w:rPr>
        <w:t xml:space="preserve"> Possibly, this could be done through thought experiments analogous to those employed in the previous section. Second, </w:t>
      </w:r>
      <w:r w:rsidRPr="00AF6396">
        <w:rPr>
          <w:u w:val="single"/>
        </w:rPr>
        <w:t xml:space="preserve">there is something peculiar about the list of </w:t>
      </w:r>
      <w:r w:rsidRPr="00254462">
        <w:rPr>
          <w:rStyle w:val="Emphasis"/>
          <w:highlight w:val="yellow"/>
        </w:rPr>
        <w:t>additional</w:t>
      </w:r>
      <w:r w:rsidRPr="00FC097B">
        <w:rPr>
          <w:rStyle w:val="Emphasis"/>
        </w:rPr>
        <w:t xml:space="preserve"> </w:t>
      </w:r>
      <w:r w:rsidRPr="00AF6396">
        <w:rPr>
          <w:rStyle w:val="Emphasis"/>
        </w:rPr>
        <w:t xml:space="preserve">intrinsic </w:t>
      </w:r>
      <w:r w:rsidRPr="00254462">
        <w:rPr>
          <w:rStyle w:val="Emphasis"/>
          <w:highlight w:val="yellow"/>
        </w:rPr>
        <w:t>values</w:t>
      </w:r>
      <w:r w:rsidRPr="00AF6396">
        <w:rPr>
          <w:sz w:val="16"/>
        </w:rPr>
        <w:t xml:space="preserve"> that counts in hedonism’s favor</w:t>
      </w:r>
      <w:r w:rsidRPr="00AF6396">
        <w:rPr>
          <w:u w:val="single"/>
        </w:rPr>
        <w:t xml:space="preserve">: the listed values </w:t>
      </w:r>
      <w:r w:rsidRPr="00254462">
        <w:rPr>
          <w:highlight w:val="yellow"/>
          <w:u w:val="single"/>
        </w:rPr>
        <w:t>have a</w:t>
      </w:r>
      <w:r w:rsidRPr="00A6104D">
        <w:rPr>
          <w:u w:val="single"/>
        </w:rPr>
        <w:t xml:space="preserve"> </w:t>
      </w:r>
      <w:r w:rsidRPr="00AF6396">
        <w:rPr>
          <w:u w:val="single"/>
        </w:rPr>
        <w:t xml:space="preserve">strong </w:t>
      </w:r>
      <w:r w:rsidRPr="00254462">
        <w:rPr>
          <w:highlight w:val="yellow"/>
          <w:u w:val="single"/>
        </w:rPr>
        <w:t>tendency to</w:t>
      </w:r>
      <w:r w:rsidRPr="00C21D9B">
        <w:rPr>
          <w:u w:val="single"/>
        </w:rPr>
        <w:t xml:space="preserve"> be</w:t>
      </w:r>
      <w:r w:rsidRPr="00AF6396">
        <w:rPr>
          <w:u w:val="single"/>
        </w:rPr>
        <w:t xml:space="preserve"> well </w:t>
      </w:r>
      <w:r w:rsidRPr="00A6104D">
        <w:rPr>
          <w:u w:val="single"/>
        </w:rPr>
        <w:t>explained as</w:t>
      </w:r>
      <w:r w:rsidRPr="00AF6396">
        <w:rPr>
          <w:u w:val="single"/>
        </w:rPr>
        <w:t xml:space="preserve"> things </w:t>
      </w:r>
      <w:r w:rsidRPr="00A6104D">
        <w:rPr>
          <w:u w:val="single"/>
        </w:rPr>
        <w:t xml:space="preserve">that help </w:t>
      </w:r>
      <w:r w:rsidRPr="00254462">
        <w:rPr>
          <w:rStyle w:val="Emphasis"/>
          <w:highlight w:val="yellow"/>
        </w:rPr>
        <w:t>promote pleasure and avert pain</w:t>
      </w:r>
      <w:r w:rsidRPr="00AF6396">
        <w:rPr>
          <w:u w:val="single"/>
        </w:rPr>
        <w:t>.</w:t>
      </w:r>
      <w:r w:rsidRPr="00AF6396">
        <w:rPr>
          <w:sz w:val="16"/>
        </w:rPr>
        <w:t xml:space="preserve"> To go through </w:t>
      </w:r>
      <w:proofErr w:type="spellStart"/>
      <w:r w:rsidRPr="00AF6396">
        <w:rPr>
          <w:sz w:val="16"/>
        </w:rPr>
        <w:t>Frankena’s</w:t>
      </w:r>
      <w:proofErr w:type="spellEnd"/>
      <w:r w:rsidRPr="00AF6396">
        <w:rPr>
          <w:sz w:val="16"/>
        </w:rPr>
        <w:t xml:space="preserve"> list, life and consciousness are necessary presuppositions for pleasure; activity, health, and strength bring about pleasure; and happiness, beatitude, and contentment are regarded by </w:t>
      </w:r>
      <w:proofErr w:type="spellStart"/>
      <w:r w:rsidRPr="00AF6396">
        <w:rPr>
          <w:sz w:val="16"/>
        </w:rPr>
        <w:t>Frankena</w:t>
      </w:r>
      <w:proofErr w:type="spellEnd"/>
      <w:r w:rsidRPr="00AF6396">
        <w:rPr>
          <w:sz w:val="16"/>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F6396">
        <w:rPr>
          <w:sz w:val="16"/>
        </w:rPr>
        <w:t>Frankena’s</w:t>
      </w:r>
      <w:proofErr w:type="spellEnd"/>
      <w:r w:rsidRPr="00AF6396">
        <w:rPr>
          <w:sz w:val="16"/>
        </w:rPr>
        <w:t xml:space="preserve"> list, such as understanding, </w:t>
      </w:r>
      <w:r w:rsidRPr="00254462">
        <w:rPr>
          <w:highlight w:val="yellow"/>
          <w:u w:val="single"/>
        </w:rPr>
        <w:t>wisdom, freedom</w:t>
      </w:r>
      <w:r w:rsidRPr="00AF6396">
        <w:rPr>
          <w:u w:val="single"/>
        </w:rPr>
        <w:t xml:space="preserve">, peace, </w:t>
      </w:r>
      <w:r w:rsidRPr="00254462">
        <w:rPr>
          <w:highlight w:val="yellow"/>
          <w:u w:val="single"/>
        </w:rPr>
        <w:t>and security</w:t>
      </w:r>
      <w:r w:rsidRPr="00AF6396">
        <w:rPr>
          <w:u w:val="single"/>
        </w:rPr>
        <w:t xml:space="preserve">, although they are perhaps not themselves pleasurable, </w:t>
      </w:r>
      <w:r w:rsidRPr="00254462">
        <w:rPr>
          <w:highlight w:val="yellow"/>
          <w:u w:val="single"/>
        </w:rPr>
        <w:t xml:space="preserve">are important means to achieve a </w:t>
      </w:r>
      <w:r w:rsidRPr="00254462">
        <w:rPr>
          <w:rStyle w:val="Emphasis"/>
          <w:highlight w:val="yellow"/>
        </w:rPr>
        <w:t>happy life</w:t>
      </w:r>
      <w:r w:rsidRPr="00AF6396">
        <w:rPr>
          <w:u w:val="single"/>
        </w:rPr>
        <w:t>, and as such, they are things that hedonists would value highly.</w:t>
      </w:r>
      <w:r w:rsidRPr="00AF6396">
        <w:rPr>
          <w:sz w:val="16"/>
        </w:rPr>
        <w:t xml:space="preserve"> </w:t>
      </w:r>
      <w:r w:rsidRPr="00AF6396">
        <w:rPr>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F6396">
        <w:rPr>
          <w:sz w:val="16"/>
        </w:rPr>
        <w:t xml:space="preserve"> To a very large extent, the intrinsic values suggested by pluralists tend to be hedonic instrumental values. Indeed, </w:t>
      </w:r>
      <w:proofErr w:type="gramStart"/>
      <w:r w:rsidRPr="00AF6396">
        <w:rPr>
          <w:sz w:val="16"/>
        </w:rPr>
        <w:t>pluralists’</w:t>
      </w:r>
      <w:proofErr w:type="gramEnd"/>
      <w:r w:rsidRPr="00AF6396">
        <w:rPr>
          <w:sz w:val="16"/>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F6396">
        <w:rPr>
          <w:sz w:val="16"/>
        </w:rPr>
        <w:t>i</w:t>
      </w:r>
      <w:proofErr w:type="spellEnd"/>
      <w:r w:rsidRPr="00AF6396">
        <w:rPr>
          <w:sz w:val="16"/>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F6396">
        <w:rPr>
          <w:u w:val="single"/>
        </w:rPr>
        <w:t>the suggested non-hedonic intrinsic values are potentially explainable by appeal to just pleasure and pain</w:t>
      </w:r>
      <w:r w:rsidRPr="00AF6396">
        <w:rPr>
          <w:sz w:val="16"/>
        </w:rPr>
        <w:t xml:space="preserve"> (which, following my argument in the previous chapter, we should accept as intrinsically valuable and </w:t>
      </w:r>
      <w:proofErr w:type="spellStart"/>
      <w:r w:rsidRPr="00AF6396">
        <w:rPr>
          <w:sz w:val="16"/>
        </w:rPr>
        <w:t>disvaluable</w:t>
      </w:r>
      <w:proofErr w:type="spellEnd"/>
      <w:r w:rsidRPr="00AF6396">
        <w:rPr>
          <w:sz w:val="16"/>
        </w:rPr>
        <w:t xml:space="preserve">), </w:t>
      </w:r>
      <w:r w:rsidRPr="00AF6396">
        <w:rPr>
          <w:u w:val="single"/>
        </w:rPr>
        <w:t>then—</w:t>
      </w:r>
      <w:r w:rsidRPr="00254462">
        <w:rPr>
          <w:rStyle w:val="Emphasis"/>
          <w:highlight w:val="yellow"/>
        </w:rPr>
        <w:t>by</w:t>
      </w:r>
      <w:r w:rsidRPr="00AF6396">
        <w:rPr>
          <w:rStyle w:val="Emphasis"/>
        </w:rPr>
        <w:t xml:space="preserve"> appeal to </w:t>
      </w:r>
      <w:r w:rsidRPr="00254462">
        <w:rPr>
          <w:rStyle w:val="Emphasis"/>
          <w:highlight w:val="yellow"/>
        </w:rPr>
        <w:t>Occam’s razor—we have</w:t>
      </w:r>
      <w:r w:rsidRPr="00AF6396">
        <w:rPr>
          <w:u w:val="single"/>
        </w:rPr>
        <w:t xml:space="preserve"> at least </w:t>
      </w:r>
      <w:r w:rsidRPr="00254462">
        <w:rPr>
          <w:rStyle w:val="Emphasis"/>
          <w:highlight w:val="yellow"/>
        </w:rPr>
        <w:t>a</w:t>
      </w:r>
      <w:r w:rsidRPr="00AF6396">
        <w:rPr>
          <w:rStyle w:val="Emphasis"/>
        </w:rPr>
        <w:t xml:space="preserve"> pro tanto </w:t>
      </w:r>
      <w:r w:rsidRPr="00254462">
        <w:rPr>
          <w:rStyle w:val="Emphasis"/>
          <w:highlight w:val="yellow"/>
        </w:rPr>
        <w:t>reason to resist</w:t>
      </w:r>
      <w:r w:rsidRPr="00AF6396">
        <w:rPr>
          <w:u w:val="single"/>
        </w:rPr>
        <w:t xml:space="preserve"> the introduction of </w:t>
      </w:r>
      <w:r w:rsidRPr="00254462">
        <w:rPr>
          <w:rStyle w:val="Emphasis"/>
          <w:highlight w:val="yellow"/>
        </w:rPr>
        <w:t>any further intrinsic values</w:t>
      </w:r>
      <w:r w:rsidRPr="00AF6396">
        <w:rPr>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F6396">
        <w:rPr>
          <w:sz w:val="16"/>
        </w:rPr>
        <w:t xml:space="preserve"> </w:t>
      </w:r>
      <w:r w:rsidRPr="00AF6396">
        <w:rPr>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F6396">
        <w:rPr>
          <w:sz w:val="16"/>
        </w:rPr>
        <w:t xml:space="preserve"> The challenge can be phrased as the following question: </w:t>
      </w:r>
      <w:r w:rsidRPr="00AF6396">
        <w:rPr>
          <w:u w:val="single"/>
        </w:rPr>
        <w:t>If the non-hedonic values suggested by pluralists are truly intrinsic values in their own right, then why do they tend to point toward pleasure and away from pain?</w:t>
      </w:r>
      <w:r w:rsidRPr="00AF6396">
        <w:rPr>
          <w:sz w:val="16"/>
        </w:rPr>
        <w:t>27</w:t>
      </w:r>
    </w:p>
    <w:p w14:paraId="2F5985F7" w14:textId="77777777" w:rsidR="00D66C14" w:rsidRPr="00AF6396" w:rsidRDefault="00D66C14" w:rsidP="00D66C14">
      <w:pPr>
        <w:pStyle w:val="Heading4"/>
        <w:rPr>
          <w:rFonts w:cs="Calibri"/>
        </w:rPr>
      </w:pPr>
      <w:r w:rsidRPr="00AF6396">
        <w:rPr>
          <w:rFonts w:cs="Calibri"/>
        </w:rPr>
        <w:t>Thus, the standard is maximizing expecting well-being.</w:t>
      </w:r>
    </w:p>
    <w:p w14:paraId="18752295" w14:textId="77777777" w:rsidR="00D66C14" w:rsidRPr="00AF6396" w:rsidRDefault="00D66C14" w:rsidP="00D66C14">
      <w:pPr>
        <w:pStyle w:val="Heading4"/>
        <w:rPr>
          <w:rFonts w:cs="Calibri"/>
        </w:rPr>
      </w:pPr>
      <w:r w:rsidRPr="00AF6396">
        <w:rPr>
          <w:rFonts w:cs="Calibri"/>
        </w:rPr>
        <w:t>Prefer</w:t>
      </w:r>
    </w:p>
    <w:p w14:paraId="60BC7D67" w14:textId="77777777" w:rsidR="00D66C14" w:rsidRPr="00AF6396" w:rsidRDefault="00D66C14" w:rsidP="00D66C14">
      <w:pPr>
        <w:pStyle w:val="Heading4"/>
        <w:rPr>
          <w:rFonts w:cs="Calibri"/>
        </w:rPr>
      </w:pPr>
      <w:r w:rsidRPr="00AF6396">
        <w:rPr>
          <w:rFonts w:cs="Calibri"/>
        </w:rPr>
        <w:t>1] Actor specificity— aggregation is good and inevitable</w:t>
      </w:r>
    </w:p>
    <w:p w14:paraId="3A23B900" w14:textId="77777777" w:rsidR="00D66C14" w:rsidRPr="00AF6396" w:rsidRDefault="00D66C14" w:rsidP="00D66C14">
      <w:pPr>
        <w:rPr>
          <w:rStyle w:val="Style13ptBold"/>
          <w:b w:val="0"/>
          <w:bCs/>
        </w:rPr>
      </w:pPr>
      <w:r w:rsidRPr="00AF6396">
        <w:rPr>
          <w:rStyle w:val="Style13ptBold"/>
        </w:rPr>
        <w:t>Mack 4</w:t>
      </w:r>
      <w:r w:rsidRPr="00AF6396">
        <w:t xml:space="preserve"> [(Peter, MBBS, FRCS(Ed), FRCS (</w:t>
      </w:r>
      <w:proofErr w:type="spellStart"/>
      <w:r w:rsidRPr="00AF6396">
        <w:t>Glasg</w:t>
      </w:r>
      <w:proofErr w:type="spellEnd"/>
      <w:r w:rsidRPr="00AF6396">
        <w:t xml:space="preserve">), PhD, MBA, </w:t>
      </w:r>
      <w:proofErr w:type="spellStart"/>
      <w:r w:rsidRPr="00AF6396">
        <w:t>MHlthEcon</w:t>
      </w:r>
      <w:proofErr w:type="spellEnd"/>
      <w:r w:rsidRPr="00AF6396">
        <w:t xml:space="preserve">) “Utilitarian Ethics in Healthcare.” International Journal of the Computer, the Internet, and Management Vol. 12, No.3. 2004. Department of Surgery. Singapore General Hospital.] </w:t>
      </w:r>
      <w:r>
        <w:t>TDI</w:t>
      </w:r>
    </w:p>
    <w:p w14:paraId="077D1403" w14:textId="77777777" w:rsidR="00D66C14" w:rsidRPr="00AF6396" w:rsidRDefault="00D66C14" w:rsidP="00D66C14">
      <w:pPr>
        <w:rPr>
          <w:u w:val="single"/>
        </w:rPr>
      </w:pPr>
      <w:r w:rsidRPr="00AF6396">
        <w:rPr>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w:t>
      </w:r>
      <w:r w:rsidRPr="00AF6396">
        <w:rPr>
          <w:sz w:val="16"/>
        </w:rPr>
        <w:lastRenderedPageBreak/>
        <w:t xml:space="preserve">patients’ health needs remain unfulfilled. </w:t>
      </w:r>
      <w:r w:rsidRPr="00AF6396">
        <w:rPr>
          <w:rStyle w:val="StyleUnderline"/>
        </w:rPr>
        <w:t xml:space="preserve">The traditional stance </w:t>
      </w:r>
      <w:r w:rsidRPr="00AF6396">
        <w:rPr>
          <w:sz w:val="16"/>
        </w:rPr>
        <w:t>of the physician</w:t>
      </w:r>
      <w:r w:rsidRPr="00AF6396">
        <w:rPr>
          <w:rStyle w:val="StyleUnderline"/>
        </w:rPr>
        <w:t xml:space="preserve"> is that each patient is an isolated universe. </w:t>
      </w:r>
      <w:r w:rsidRPr="00AF6396">
        <w:rPr>
          <w:sz w:val="16"/>
        </w:rPr>
        <w:t xml:space="preserve">When confronted with a situation in which his duty involves a competition for scarce medications or treatments, he would plead the patient’s cause by all methods, short of deceit. However, </w:t>
      </w:r>
      <w:r w:rsidRPr="00254462">
        <w:rPr>
          <w:rStyle w:val="StyleUnderline"/>
          <w:highlight w:val="yellow"/>
        </w:rPr>
        <w:t>when the</w:t>
      </w:r>
      <w:r w:rsidRPr="00AF6396">
        <w:rPr>
          <w:rStyle w:val="StyleUnderline"/>
        </w:rPr>
        <w:t xml:space="preserve"> </w:t>
      </w:r>
      <w:r w:rsidRPr="00AF6396">
        <w:rPr>
          <w:sz w:val="16"/>
        </w:rPr>
        <w:t>physician’s</w:t>
      </w:r>
      <w:r w:rsidRPr="00AF6396">
        <w:rPr>
          <w:rStyle w:val="StyleUnderline"/>
        </w:rPr>
        <w:t xml:space="preserve"> </w:t>
      </w:r>
      <w:r w:rsidRPr="00254462">
        <w:rPr>
          <w:rStyle w:val="StyleUnderline"/>
          <w:highlight w:val="yellow"/>
        </w:rPr>
        <w:t>decision involves more</w:t>
      </w:r>
      <w:r w:rsidRPr="00AF6396">
        <w:rPr>
          <w:rStyle w:val="StyleUnderline"/>
        </w:rPr>
        <w:t xml:space="preserve"> than just his own patient</w:t>
      </w:r>
      <w:r w:rsidRPr="00AF6396">
        <w:rPr>
          <w:sz w:val="16"/>
        </w:rPr>
        <w:t>, or has some commitment to public health,</w:t>
      </w:r>
      <w:r w:rsidRPr="00AF6396">
        <w:rPr>
          <w:rStyle w:val="StyleUnderline"/>
        </w:rPr>
        <w:t xml:space="preserve"> </w:t>
      </w:r>
      <w:r w:rsidRPr="00254462">
        <w:rPr>
          <w:rStyle w:val="Emphasis"/>
          <w:highlight w:val="yellow"/>
        </w:rPr>
        <w:t>other issues have to be considered</w:t>
      </w:r>
      <w:r w:rsidRPr="00254462">
        <w:rPr>
          <w:rStyle w:val="StyleUnderline"/>
          <w:highlight w:val="yellow"/>
        </w:rPr>
        <w:t>.</w:t>
      </w:r>
      <w:r w:rsidRPr="00AF6396">
        <w:rPr>
          <w:rStyle w:val="StyleUnderline"/>
        </w:rPr>
        <w:t xml:space="preserve"> </w:t>
      </w:r>
      <w:r w:rsidRPr="00AF6396">
        <w:rPr>
          <w:sz w:val="16"/>
        </w:rPr>
        <w:t xml:space="preserve">He then has to </w:t>
      </w:r>
      <w:proofErr w:type="spellStart"/>
      <w:r w:rsidRPr="00AF6396">
        <w:rPr>
          <w:sz w:val="16"/>
        </w:rPr>
        <w:t>recognise</w:t>
      </w:r>
      <w:proofErr w:type="spellEnd"/>
      <w:r w:rsidRPr="00AF6396">
        <w:rPr>
          <w:sz w:val="16"/>
        </w:rPr>
        <w:t xml:space="preserve"> that the</w:t>
      </w:r>
      <w:r w:rsidRPr="00AF6396">
        <w:rPr>
          <w:rStyle w:val="StyleUnderline"/>
        </w:rPr>
        <w:t xml:space="preserve"> </w:t>
      </w:r>
      <w:r w:rsidRPr="00254462">
        <w:rPr>
          <w:rStyle w:val="Emphasis"/>
          <w:highlight w:val="yellow"/>
        </w:rPr>
        <w:t>unbridled advocacy</w:t>
      </w:r>
      <w:r w:rsidRPr="00AF6396">
        <w:rPr>
          <w:rStyle w:val="StyleUnderline"/>
        </w:rPr>
        <w:t xml:space="preserve"> of the patient </w:t>
      </w:r>
      <w:r w:rsidRPr="00254462">
        <w:rPr>
          <w:rStyle w:val="Emphasis"/>
          <w:highlight w:val="yellow"/>
        </w:rPr>
        <w:t>may not square with</w:t>
      </w:r>
      <w:r w:rsidRPr="00AF6396">
        <w:rPr>
          <w:sz w:val="16"/>
        </w:rPr>
        <w:t xml:space="preserve"> what the economist perceives to be </w:t>
      </w:r>
      <w:r w:rsidRPr="00254462">
        <w:rPr>
          <w:rStyle w:val="StyleUnderline"/>
          <w:highlight w:val="yellow"/>
        </w:rPr>
        <w:t xml:space="preserve">the most </w:t>
      </w:r>
      <w:r w:rsidRPr="00254462">
        <w:rPr>
          <w:rStyle w:val="Emphasis"/>
          <w:highlight w:val="yellow"/>
        </w:rPr>
        <w:t>advantageous policy to society</w:t>
      </w:r>
      <w:r w:rsidRPr="00AF6396">
        <w:rPr>
          <w:rStyle w:val="StyleUnderline"/>
        </w:rPr>
        <w:t xml:space="preserve"> as a whole.</w:t>
      </w:r>
      <w:r w:rsidRPr="00AF6396">
        <w:rPr>
          <w:sz w:val="16"/>
        </w:rPr>
        <w:t xml:space="preserve"> Medical professionals characteristically deplore scarcities. Many of them are simply not prepared to modify their intransigent principle of unwavering duty to their patients’ individual interest. However, </w:t>
      </w:r>
      <w:r w:rsidRPr="00AF6396">
        <w:rPr>
          <w:rStyle w:val="StyleUnderline"/>
        </w:rPr>
        <w:t>in decisions involving multiple patients</w:t>
      </w:r>
      <w:r w:rsidRPr="00AF6396">
        <w:rPr>
          <w:sz w:val="16"/>
        </w:rPr>
        <w:t xml:space="preserve">, making available </w:t>
      </w:r>
      <w:r w:rsidRPr="00254462">
        <w:rPr>
          <w:rStyle w:val="Emphasis"/>
          <w:highlight w:val="yellow"/>
        </w:rPr>
        <w:t>more</w:t>
      </w:r>
      <w:r w:rsidRPr="00AF6396">
        <w:rPr>
          <w:rStyle w:val="StyleUnderline"/>
        </w:rPr>
        <w:t xml:space="preserve"> </w:t>
      </w:r>
      <w:r w:rsidRPr="00AF6396">
        <w:rPr>
          <w:sz w:val="16"/>
        </w:rPr>
        <w:t xml:space="preserve">medication, </w:t>
      </w:r>
      <w:proofErr w:type="spellStart"/>
      <w:r w:rsidRPr="00AF6396">
        <w:rPr>
          <w:sz w:val="16"/>
        </w:rPr>
        <w:t>labour</w:t>
      </w:r>
      <w:proofErr w:type="spellEnd"/>
      <w:r w:rsidRPr="00AF6396">
        <w:rPr>
          <w:sz w:val="16"/>
        </w:rPr>
        <w:t xml:space="preserve"> or </w:t>
      </w:r>
      <w:r w:rsidRPr="00254462">
        <w:rPr>
          <w:rStyle w:val="StyleUnderline"/>
          <w:highlight w:val="yellow"/>
        </w:rPr>
        <w:t xml:space="preserve">expenses </w:t>
      </w:r>
      <w:r w:rsidRPr="00254462">
        <w:rPr>
          <w:rStyle w:val="Emphasis"/>
          <w:highlight w:val="yellow"/>
        </w:rPr>
        <w:t>for one</w:t>
      </w:r>
      <w:r w:rsidRPr="00AF6396">
        <w:rPr>
          <w:rStyle w:val="StyleUnderline"/>
        </w:rPr>
        <w:t xml:space="preserve"> </w:t>
      </w:r>
      <w:r w:rsidRPr="00AF6396">
        <w:rPr>
          <w:sz w:val="16"/>
        </w:rPr>
        <w:t xml:space="preserve">patient </w:t>
      </w:r>
      <w:r w:rsidRPr="00AF6396">
        <w:rPr>
          <w:rStyle w:val="StyleUnderline"/>
        </w:rPr>
        <w:t xml:space="preserve">will </w:t>
      </w:r>
      <w:r w:rsidRPr="00254462">
        <w:rPr>
          <w:rStyle w:val="Emphasis"/>
          <w:highlight w:val="yellow"/>
        </w:rPr>
        <w:t>mean</w:t>
      </w:r>
      <w:r w:rsidRPr="00AF6396">
        <w:rPr>
          <w:rStyle w:val="StyleUnderline"/>
        </w:rPr>
        <w:t xml:space="preserve"> </w:t>
      </w:r>
      <w:r w:rsidRPr="00AF6396">
        <w:rPr>
          <w:sz w:val="16"/>
        </w:rPr>
        <w:t xml:space="preserve">leaving </w:t>
      </w:r>
      <w:r w:rsidRPr="00254462">
        <w:rPr>
          <w:rStyle w:val="Emphasis"/>
          <w:highlight w:val="yellow"/>
        </w:rPr>
        <w:t>less for another</w:t>
      </w:r>
      <w:r w:rsidRPr="00AF6396">
        <w:rPr>
          <w:rStyle w:val="StyleUnderline"/>
        </w:rPr>
        <w:t>. The physician is</w:t>
      </w:r>
      <w:r w:rsidRPr="00AF6396">
        <w:rPr>
          <w:sz w:val="16"/>
        </w:rPr>
        <w:t xml:space="preserve"> then </w:t>
      </w:r>
      <w:r w:rsidRPr="00AF6396">
        <w:rPr>
          <w:rStyle w:val="StyleUnderline"/>
        </w:rPr>
        <w:t>compelled</w:t>
      </w:r>
      <w:r w:rsidRPr="00AF6396">
        <w:rPr>
          <w:sz w:val="16"/>
        </w:rPr>
        <w:t xml:space="preserve"> by his competing loyalties </w:t>
      </w:r>
      <w:r w:rsidRPr="00AF6396">
        <w:rPr>
          <w:rStyle w:val="StyleUnderline"/>
        </w:rPr>
        <w:t>to enter into a decision mode of one versus many, where the underlying constraint is</w:t>
      </w:r>
      <w:r w:rsidRPr="00AF6396">
        <w:rPr>
          <w:sz w:val="16"/>
        </w:rPr>
        <w:t xml:space="preserve"> one of </w:t>
      </w:r>
      <w:r w:rsidRPr="00AF6396">
        <w:rPr>
          <w:rStyle w:val="StyleUnderline"/>
        </w:rPr>
        <w:t>finiteness of the commodities.</w:t>
      </w:r>
      <w:r w:rsidRPr="00AF6396">
        <w:rPr>
          <w:sz w:val="16"/>
        </w:rPr>
        <w:t xml:space="preserve"> Although the medical treatment may be simple and inexpensive in many instances, there are situations such as in renal dialysis, where </w:t>
      </w:r>
      <w:proofErr w:type="spellStart"/>
      <w:r w:rsidRPr="00AF6396">
        <w:rPr>
          <w:sz w:val="16"/>
        </w:rPr>
        <w:t>prioritisation</w:t>
      </w:r>
      <w:proofErr w:type="spellEnd"/>
      <w:r w:rsidRPr="00AF6396">
        <w:rPr>
          <w:sz w:val="16"/>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AF6396">
        <w:rPr>
          <w:rStyle w:val="StyleUnderline"/>
        </w:rPr>
        <w:t>ethics is identified with the investigation of rationally justifiable bases for resolving conflict among persons with divergent aims</w:t>
      </w:r>
      <w:r w:rsidRPr="00AF6396">
        <w:rPr>
          <w:sz w:val="16"/>
        </w:rPr>
        <w:t xml:space="preserve"> and who share a common world. </w:t>
      </w:r>
      <w:r w:rsidRPr="00254462">
        <w:rPr>
          <w:rStyle w:val="StyleUnderline"/>
          <w:highlight w:val="yellow"/>
        </w:rPr>
        <w:t>Because of the scarcity of resources</w:t>
      </w:r>
      <w:r w:rsidRPr="00AF6396">
        <w:rPr>
          <w:rStyle w:val="StyleUnderline"/>
        </w:rPr>
        <w:t xml:space="preserve">, one’s success is another person’s failure. </w:t>
      </w:r>
      <w:proofErr w:type="gramStart"/>
      <w:r w:rsidRPr="00AF6396">
        <w:rPr>
          <w:rStyle w:val="StyleUnderline"/>
        </w:rPr>
        <w:t>Therefore</w:t>
      </w:r>
      <w:proofErr w:type="gramEnd"/>
      <w:r w:rsidRPr="00AF6396">
        <w:rPr>
          <w:rStyle w:val="StyleUnderline"/>
        </w:rPr>
        <w:t xml:space="preserve"> </w:t>
      </w:r>
      <w:r w:rsidRPr="00254462">
        <w:rPr>
          <w:rStyle w:val="StyleUnderline"/>
          <w:highlight w:val="yellow"/>
        </w:rPr>
        <w:t>ethics search for</w:t>
      </w:r>
      <w:r w:rsidRPr="00A6104D">
        <w:rPr>
          <w:rStyle w:val="StyleUnderline"/>
        </w:rPr>
        <w:t xml:space="preserve"> rationally justifiable </w:t>
      </w:r>
      <w:r w:rsidRPr="00254462">
        <w:rPr>
          <w:rStyle w:val="StyleUnderline"/>
          <w:highlight w:val="yellow"/>
        </w:rPr>
        <w:t>standards for the resolution of interpersonal conflict.</w:t>
      </w:r>
      <w:r w:rsidRPr="00AF6396">
        <w:rPr>
          <w:sz w:val="16"/>
        </w:rPr>
        <w:t xml:space="preserve"> </w:t>
      </w:r>
      <w:r w:rsidRPr="00AF6396">
        <w:rPr>
          <w:rStyle w:val="StyleUnderline"/>
        </w:rPr>
        <w:t>While the realities of human life have given rise to the concepts of property, justice and scarcity, the management of scarcity requires the exercise of choice</w:t>
      </w:r>
      <w:r w:rsidRPr="00AF6396">
        <w:rPr>
          <w:sz w:val="16"/>
        </w:rPr>
        <w:t xml:space="preserve">, since having more of some goods means having less of others. </w:t>
      </w:r>
      <w:r w:rsidRPr="00AF6396">
        <w:rPr>
          <w:rStyle w:val="StyleUnderline"/>
        </w:rPr>
        <w:t xml:space="preserve">Exercising choice in turn involves </w:t>
      </w:r>
      <w:r w:rsidRPr="00AF6396">
        <w:rPr>
          <w:sz w:val="16"/>
        </w:rPr>
        <w:t xml:space="preserve">comparisons, and </w:t>
      </w:r>
      <w:r w:rsidRPr="00AF6396">
        <w:rPr>
          <w:rStyle w:val="StyleUnderline"/>
        </w:rPr>
        <w:t xml:space="preserve">comparisons </w:t>
      </w:r>
      <w:r w:rsidRPr="00AF6396">
        <w:rPr>
          <w:sz w:val="16"/>
        </w:rPr>
        <w:t xml:space="preserve">are </w:t>
      </w:r>
      <w:r w:rsidRPr="00AF6396">
        <w:rPr>
          <w:rStyle w:val="StyleUnderline"/>
        </w:rPr>
        <w:t xml:space="preserve">based on principles. </w:t>
      </w:r>
      <w:r w:rsidRPr="00AF6396">
        <w:rPr>
          <w:sz w:val="16"/>
        </w:rPr>
        <w:t xml:space="preserve">As ethicists, </w:t>
      </w:r>
      <w:r w:rsidRPr="00AF6396">
        <w:rPr>
          <w:rStyle w:val="StyleUnderline"/>
        </w:rPr>
        <w:t>the meaning of these principles must be sought in the moral basis that implementing them would require.</w:t>
      </w:r>
      <w:r w:rsidRPr="00AF6396">
        <w:rPr>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AF6396">
        <w:rPr>
          <w:rStyle w:val="StyleUnderline"/>
        </w:rPr>
        <w:t xml:space="preserve">all </w:t>
      </w:r>
      <w:r w:rsidRPr="00254462">
        <w:rPr>
          <w:rStyle w:val="Emphasis"/>
          <w:highlight w:val="yellow"/>
        </w:rPr>
        <w:t>distributive questions should</w:t>
      </w:r>
      <w:r w:rsidRPr="00AF6396">
        <w:rPr>
          <w:rStyle w:val="StyleUnderline"/>
        </w:rPr>
        <w:t xml:space="preserve"> be settled according to which distribution </w:t>
      </w:r>
      <w:proofErr w:type="spellStart"/>
      <w:r w:rsidRPr="00254462">
        <w:rPr>
          <w:rStyle w:val="Emphasis"/>
          <w:highlight w:val="yellow"/>
        </w:rPr>
        <w:t>maximise</w:t>
      </w:r>
      <w:r w:rsidRPr="00AF6396">
        <w:rPr>
          <w:rStyle w:val="StyleUnderline"/>
        </w:rPr>
        <w:t>s</w:t>
      </w:r>
      <w:proofErr w:type="spellEnd"/>
      <w:r w:rsidRPr="00254462">
        <w:rPr>
          <w:rStyle w:val="StyleUnderline"/>
          <w:highlight w:val="yellow"/>
        </w:rPr>
        <w:t xml:space="preserve"> </w:t>
      </w:r>
      <w:r w:rsidRPr="00254462">
        <w:rPr>
          <w:rStyle w:val="Emphasis"/>
          <w:highlight w:val="yellow"/>
        </w:rPr>
        <w:t>welfare</w:t>
      </w:r>
      <w:r w:rsidRPr="00AF6396">
        <w:rPr>
          <w:rStyle w:val="StyleUnderline"/>
        </w:rPr>
        <w:t>.</w:t>
      </w:r>
      <w:r w:rsidRPr="00AF6396">
        <w:rPr>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AF6396">
        <w:rPr>
          <w:sz w:val="16"/>
        </w:rPr>
        <w:t>maximisation</w:t>
      </w:r>
      <w:proofErr w:type="spellEnd"/>
      <w:r w:rsidRPr="00AF6396">
        <w:rPr>
          <w:sz w:val="16"/>
        </w:rPr>
        <w:t xml:space="preserve">, consumer sovereignty, consequentialism and welfarism. Utility </w:t>
      </w:r>
      <w:proofErr w:type="spellStart"/>
      <w:r w:rsidRPr="00AF6396">
        <w:rPr>
          <w:sz w:val="16"/>
        </w:rPr>
        <w:t>maximisation</w:t>
      </w:r>
      <w:proofErr w:type="spellEnd"/>
      <w:r w:rsidRPr="00AF6396">
        <w:rPr>
          <w:sz w:val="16"/>
        </w:rPr>
        <w:t xml:space="preserve"> embodies the </w:t>
      </w:r>
      <w:proofErr w:type="spellStart"/>
      <w:r w:rsidRPr="00AF6396">
        <w:rPr>
          <w:sz w:val="16"/>
        </w:rPr>
        <w:t>behavioural</w:t>
      </w:r>
      <w:proofErr w:type="spellEnd"/>
      <w:r w:rsidRPr="00AF6396">
        <w:rPr>
          <w:sz w:val="16"/>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AF6396">
        <w:rPr>
          <w:rStyle w:val="StyleUnderline"/>
        </w:rPr>
        <w:t>these</w:t>
      </w:r>
      <w:r w:rsidRPr="00AF6396">
        <w:rPr>
          <w:sz w:val="16"/>
        </w:rPr>
        <w:t xml:space="preserve"> four </w:t>
      </w:r>
      <w:r w:rsidRPr="00AF6396">
        <w:rPr>
          <w:rStyle w:val="StyleUnderline"/>
        </w:rPr>
        <w:t xml:space="preserve">tenets require that a </w:t>
      </w:r>
      <w:r w:rsidRPr="00254462">
        <w:rPr>
          <w:rStyle w:val="Emphasis"/>
          <w:highlight w:val="yellow"/>
        </w:rPr>
        <w:t>policy</w:t>
      </w:r>
      <w:r w:rsidRPr="00AF6396">
        <w:rPr>
          <w:rStyle w:val="Emphasis"/>
        </w:rPr>
        <w:t xml:space="preserve"> be </w:t>
      </w:r>
      <w:r w:rsidRPr="00254462">
        <w:rPr>
          <w:rStyle w:val="Emphasis"/>
          <w:highlight w:val="yellow"/>
        </w:rPr>
        <w:t xml:space="preserve">judged solely in terms of </w:t>
      </w:r>
      <w:r w:rsidRPr="00AF6396">
        <w:rPr>
          <w:rStyle w:val="Emphasis"/>
        </w:rPr>
        <w:t xml:space="preserve">the resulting </w:t>
      </w:r>
      <w:r w:rsidRPr="00254462">
        <w:rPr>
          <w:rStyle w:val="Emphasis"/>
          <w:highlight w:val="yellow"/>
        </w:rPr>
        <w:t>utilities</w:t>
      </w:r>
      <w:r w:rsidRPr="00AF6396">
        <w:rPr>
          <w:rStyle w:val="StyleUnderline"/>
        </w:rPr>
        <w:t xml:space="preserve"> achieved by individuals as assessed by the individuals themselves. Issues of who receives the utility, the source of the utility and any non-utility aspects of the situation are ignored.</w:t>
      </w:r>
    </w:p>
    <w:p w14:paraId="15807F5A" w14:textId="3C708601" w:rsidR="00D66C14" w:rsidRPr="003677F5" w:rsidRDefault="00D66C14" w:rsidP="00D66C14">
      <w:pPr>
        <w:pStyle w:val="Heading4"/>
        <w:rPr>
          <w:rFonts w:cs="Calibri"/>
        </w:rPr>
      </w:pPr>
      <w:r w:rsidRPr="00AF6396">
        <w:rPr>
          <w:rFonts w:eastAsia="Yu Gothic Light"/>
        </w:rPr>
        <w:lastRenderedPageBreak/>
        <w:t xml:space="preserve">2] </w:t>
      </w:r>
      <w:r w:rsidRPr="003677F5">
        <w:rPr>
          <w:rFonts w:cs="Calibri"/>
        </w:rPr>
        <w:t>And, extinction comes first under any moral framework:</w:t>
      </w:r>
    </w:p>
    <w:p w14:paraId="7DA25E55" w14:textId="77777777" w:rsidR="00D66C14" w:rsidRPr="003677F5" w:rsidRDefault="00D66C14" w:rsidP="00D66C14">
      <w:pPr>
        <w:pStyle w:val="Heading4"/>
      </w:pPr>
      <w:r w:rsidRPr="003677F5">
        <w:t>---A] It precludes the possibility of any kind of moral value – we can’t confer value onto anything if we’re not alive.</w:t>
      </w:r>
    </w:p>
    <w:p w14:paraId="5909DD63" w14:textId="77777777" w:rsidR="00D66C14" w:rsidRPr="003677F5" w:rsidRDefault="00D66C14" w:rsidP="00D66C14">
      <w:pPr>
        <w:pStyle w:val="Heading4"/>
      </w:pPr>
      <w:r w:rsidRPr="003677F5">
        <w:t>---B] Contestation on the framework debate proves ethical uncertainty – uncertainty means we prioritize preventing extinction because that preserves our ability to find moral value in the future, regardless of what framework seems more correct now.</w:t>
      </w:r>
    </w:p>
    <w:p w14:paraId="49093948" w14:textId="47FEECA3" w:rsidR="00D66C14" w:rsidRPr="003677F5" w:rsidRDefault="00D66C14" w:rsidP="00D66C14">
      <w:pPr>
        <w:pStyle w:val="Heading4"/>
      </w:pPr>
      <w:r w:rsidRPr="003677F5">
        <w:t xml:space="preserve">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because humans philosophize – we’d reject a </w:t>
      </w:r>
      <w:proofErr w:type="spellStart"/>
      <w:r w:rsidRPr="003677F5">
        <w:t>fw</w:t>
      </w:r>
      <w:proofErr w:type="spellEnd"/>
      <w:r w:rsidRPr="003677F5">
        <w:t xml:space="preserve"> that justified </w:t>
      </w:r>
      <w:r w:rsidR="00384382">
        <w:t>racism</w:t>
      </w:r>
      <w:r w:rsidRPr="003677F5">
        <w:t xml:space="preserve"> even if it was “logical”.</w:t>
      </w:r>
    </w:p>
    <w:p w14:paraId="5F4A3DEC" w14:textId="7FCADED2" w:rsidR="00D66C14" w:rsidRPr="003677F5" w:rsidRDefault="00D66C14" w:rsidP="00D66C14">
      <w:pPr>
        <w:pStyle w:val="Heading4"/>
        <w:rPr>
          <w:rFonts w:cs="Calibri"/>
        </w:rPr>
      </w:pPr>
      <w:r w:rsidRPr="003677F5">
        <w:rPr>
          <w:rFonts w:cs="Calibri"/>
        </w:rPr>
        <w:t xml:space="preserve">4] Reject calc indicts – </w:t>
      </w:r>
    </w:p>
    <w:p w14:paraId="3E367F25" w14:textId="77777777" w:rsidR="00D66C14" w:rsidRPr="003677F5" w:rsidRDefault="00D66C14" w:rsidP="00D66C14">
      <w:pPr>
        <w:pStyle w:val="Heading4"/>
        <w:rPr>
          <w:rFonts w:cs="Calibri"/>
        </w:rPr>
      </w:pPr>
      <w:r w:rsidRPr="003677F5">
        <w:rPr>
          <w:rFonts w:cs="Calibri"/>
        </w:rPr>
        <w:t>---A] Empirically denied—both individuals and policymakers carry out effective cost-benefit analysis which means even if decisions aren’t always perfect it’s still better than not acting at all</w:t>
      </w:r>
    </w:p>
    <w:p w14:paraId="4BB8844F" w14:textId="77777777" w:rsidR="00D66C14" w:rsidRPr="003677F5" w:rsidRDefault="00D66C14" w:rsidP="00D66C14">
      <w:pPr>
        <w:pStyle w:val="Heading4"/>
        <w:rPr>
          <w:rFonts w:cs="Calibri"/>
        </w:rPr>
      </w:pPr>
      <w:r w:rsidRPr="003677F5">
        <w:rPr>
          <w:rFonts w:cs="Calibri"/>
        </w:rPr>
        <w:t xml:space="preserve">---B] Theory—they’re functionally NIBs that everyone knows are silly but skew the </w:t>
      </w:r>
      <w:proofErr w:type="spellStart"/>
      <w:r w:rsidRPr="003677F5">
        <w:rPr>
          <w:rFonts w:cs="Calibri"/>
        </w:rPr>
        <w:t>aff</w:t>
      </w:r>
      <w:proofErr w:type="spellEnd"/>
      <w:r w:rsidRPr="003677F5">
        <w:rPr>
          <w:rFonts w:cs="Calibri"/>
        </w:rPr>
        <w:t xml:space="preserve"> and move the debate away from the topic and actual philosophical debate, killing valuable education</w:t>
      </w:r>
    </w:p>
    <w:p w14:paraId="00B8AAB0" w14:textId="4EC0B320" w:rsidR="00D66C14" w:rsidRPr="003677F5" w:rsidRDefault="00D66C14" w:rsidP="00D66C14">
      <w:pPr>
        <w:pStyle w:val="Heading4"/>
        <w:rPr>
          <w:rFonts w:cs="Calibri"/>
        </w:rPr>
      </w:pPr>
      <w:r>
        <w:rPr>
          <w:rFonts w:cs="Calibri"/>
        </w:rPr>
        <w:t>5</w:t>
      </w:r>
      <w:r w:rsidRPr="003677F5">
        <w:rPr>
          <w:rFonts w:cs="Calibri"/>
        </w:rPr>
        <w:t xml:space="preserve">] Use epistemic modesty – that’s multiplying the probability of a framework being true by its general contention impact – </w:t>
      </w:r>
    </w:p>
    <w:p w14:paraId="4778C933" w14:textId="77777777" w:rsidR="00D66C14" w:rsidRPr="003677F5" w:rsidRDefault="00D66C14" w:rsidP="00D66C14">
      <w:pPr>
        <w:pStyle w:val="Heading4"/>
        <w:rPr>
          <w:rFonts w:cs="Calibri"/>
        </w:rPr>
      </w:pPr>
      <w:r w:rsidRPr="003677F5">
        <w:rPr>
          <w:rFonts w:cs="Calibri"/>
        </w:rPr>
        <w:t xml:space="preserve">---A] It maximizes the probability of achieving net most moral value—beating a </w:t>
      </w:r>
      <w:proofErr w:type="gramStart"/>
      <w:r w:rsidRPr="003677F5">
        <w:rPr>
          <w:rFonts w:cs="Calibri"/>
        </w:rPr>
        <w:t>framework acts</w:t>
      </w:r>
      <w:proofErr w:type="gramEnd"/>
      <w:r w:rsidRPr="003677F5">
        <w:rPr>
          <w:rFonts w:cs="Calibri"/>
        </w:rPr>
        <w:t xml:space="preserve"> as mitigation to their impacts but the strength of that mitigation is contingent </w:t>
      </w:r>
    </w:p>
    <w:p w14:paraId="7FCB8A42" w14:textId="77777777" w:rsidR="00D66C14" w:rsidRPr="003677F5" w:rsidRDefault="00D66C14" w:rsidP="00D66C14">
      <w:pPr>
        <w:pStyle w:val="Heading4"/>
        <w:rPr>
          <w:rFonts w:cs="Calibri"/>
        </w:rPr>
      </w:pPr>
      <w:r w:rsidRPr="003677F5">
        <w:rPr>
          <w:rFonts w:cs="Calibri"/>
        </w:rPr>
        <w:t xml:space="preserve">---B] EC is too high a burden—thousands of years of philosophy can’t be resolved in 40 minutes. </w:t>
      </w:r>
    </w:p>
    <w:p w14:paraId="3E83FE63" w14:textId="76931A2F" w:rsidR="00D66C14" w:rsidRPr="003677F5" w:rsidRDefault="00D66C14" w:rsidP="00D66C14">
      <w:pPr>
        <w:pStyle w:val="Heading4"/>
        <w:rPr>
          <w:rFonts w:cs="Calibri"/>
        </w:rPr>
      </w:pPr>
      <w:r w:rsidRPr="003677F5">
        <w:rPr>
          <w:rFonts w:cs="Calibri"/>
        </w:rPr>
        <w:t>---C] Topic education—disincentiv</w:t>
      </w:r>
      <w:r>
        <w:rPr>
          <w:rFonts w:cs="Calibri"/>
        </w:rPr>
        <w:t>iz</w:t>
      </w:r>
      <w:r w:rsidRPr="003677F5">
        <w:rPr>
          <w:rFonts w:cs="Calibri"/>
        </w:rPr>
        <w:t xml:space="preserve">es debaters from going all in for framework which means we get the ideal balance between topic ed and </w:t>
      </w:r>
      <w:proofErr w:type="spellStart"/>
      <w:r w:rsidRPr="003677F5">
        <w:rPr>
          <w:rFonts w:cs="Calibri"/>
        </w:rPr>
        <w:t>phil</w:t>
      </w:r>
      <w:proofErr w:type="spellEnd"/>
      <w:r w:rsidRPr="003677F5">
        <w:rPr>
          <w:rFonts w:cs="Calibri"/>
        </w:rPr>
        <w:t xml:space="preserve"> ed—it’s important to talk about contention-level offense because we only have the topic for </w:t>
      </w:r>
      <w:r w:rsidR="00804D64">
        <w:rPr>
          <w:rFonts w:cs="Calibri"/>
        </w:rPr>
        <w:t>a few</w:t>
      </w:r>
      <w:r w:rsidRPr="003677F5">
        <w:rPr>
          <w:rFonts w:cs="Calibri"/>
        </w:rPr>
        <w:t xml:space="preserve"> months.</w:t>
      </w:r>
    </w:p>
    <w:p w14:paraId="75D71594" w14:textId="7CC5E22D" w:rsidR="00BB4E39" w:rsidRPr="0016668E" w:rsidRDefault="00BB4E39" w:rsidP="00BB4E39">
      <w:pPr>
        <w:pStyle w:val="Heading3"/>
        <w:rPr>
          <w:rFonts w:cs="Calibri"/>
        </w:rPr>
      </w:pPr>
      <w:r w:rsidRPr="003677F5">
        <w:rPr>
          <w:rFonts w:cs="Calibri"/>
        </w:rPr>
        <w:lastRenderedPageBreak/>
        <w:t>1AC</w:t>
      </w:r>
      <w:r>
        <w:rPr>
          <w:rFonts w:cs="Calibri"/>
        </w:rPr>
        <w:t>---</w:t>
      </w:r>
      <w:r w:rsidR="005962FA">
        <w:rPr>
          <w:rFonts w:cs="Calibri"/>
        </w:rPr>
        <w:t>More</w:t>
      </w:r>
    </w:p>
    <w:p w14:paraId="5763BB1C" w14:textId="77777777" w:rsidR="00BB4E39" w:rsidRPr="003677F5" w:rsidRDefault="00BB4E39" w:rsidP="00BB4E39">
      <w:pPr>
        <w:pStyle w:val="Heading4"/>
        <w:rPr>
          <w:rFonts w:cs="Calibri"/>
        </w:rPr>
      </w:pPr>
      <w:r>
        <w:rPr>
          <w:rFonts w:cs="Calibri"/>
        </w:rPr>
        <w:t>1</w:t>
      </w:r>
      <w:r w:rsidRPr="003677F5">
        <w:rPr>
          <w:rFonts w:cs="Calibri"/>
        </w:rPr>
        <w:t xml:space="preserve">] </w:t>
      </w:r>
      <w:r>
        <w:rPr>
          <w:rFonts w:cs="Calibri"/>
        </w:rPr>
        <w:t xml:space="preserve">Yes </w:t>
      </w:r>
      <w:proofErr w:type="spellStart"/>
      <w:r w:rsidRPr="003677F5">
        <w:rPr>
          <w:rFonts w:cs="Calibri"/>
        </w:rPr>
        <w:t>Aff</w:t>
      </w:r>
      <w:proofErr w:type="spellEnd"/>
      <w:r w:rsidRPr="003677F5">
        <w:rPr>
          <w:rFonts w:cs="Calibri"/>
        </w:rPr>
        <w:t xml:space="preserve"> RVIs </w:t>
      </w:r>
    </w:p>
    <w:p w14:paraId="280E1430" w14:textId="77777777" w:rsidR="00BB4E39" w:rsidRPr="003677F5" w:rsidRDefault="00BB4E39" w:rsidP="00BB4E39">
      <w:pPr>
        <w:pStyle w:val="Heading4"/>
        <w:rPr>
          <w:rFonts w:cs="Calibri"/>
        </w:rPr>
      </w:pPr>
      <w:r w:rsidRPr="003677F5">
        <w:rPr>
          <w:rFonts w:cs="Calibri"/>
        </w:rPr>
        <w:t xml:space="preserve">---A] I have a </w:t>
      </w:r>
      <w:proofErr w:type="gramStart"/>
      <w:r w:rsidRPr="003677F5">
        <w:rPr>
          <w:rFonts w:cs="Calibri"/>
        </w:rPr>
        <w:t>4 minute</w:t>
      </w:r>
      <w:proofErr w:type="gramEnd"/>
      <w:r w:rsidRPr="003677F5">
        <w:rPr>
          <w:rFonts w:cs="Calibri"/>
        </w:rPr>
        <w:t xml:space="preserve"> 1AR to answer T or Theory which skews my time from other arguments. T</w:t>
      </w:r>
      <w:r w:rsidRPr="003677F5">
        <w:rPr>
          <w:rFonts w:cs="Calibri"/>
          <w:b w:val="0"/>
        </w:rPr>
        <w:t xml:space="preserve"> </w:t>
      </w:r>
      <w:r w:rsidRPr="00BB5809">
        <w:rPr>
          <w:rFonts w:cs="Calibri"/>
        </w:rPr>
        <w:t>bites out of a higher percentage of my rebuttal time.</w:t>
      </w:r>
    </w:p>
    <w:p w14:paraId="3F29484F" w14:textId="77777777" w:rsidR="00BB4E39" w:rsidRDefault="00BB4E39" w:rsidP="00BB4E39">
      <w:pPr>
        <w:pStyle w:val="Heading4"/>
        <w:rPr>
          <w:rFonts w:cs="Calibri"/>
        </w:rPr>
      </w:pPr>
      <w:r w:rsidRPr="003677F5">
        <w:rPr>
          <w:rFonts w:cs="Calibri"/>
        </w:rPr>
        <w:t xml:space="preserve">---B] No risk issue for the negative, you can go for it in the 2nr if I undercover but if I </w:t>
      </w:r>
      <w:proofErr w:type="spellStart"/>
      <w:r w:rsidRPr="003677F5">
        <w:rPr>
          <w:rFonts w:cs="Calibri"/>
        </w:rPr>
        <w:t>overallocate</w:t>
      </w:r>
      <w:proofErr w:type="spellEnd"/>
      <w:r w:rsidRPr="003677F5">
        <w:rPr>
          <w:rFonts w:cs="Calibri"/>
        </w:rPr>
        <w:t xml:space="preserve"> you can just kick it.</w:t>
      </w:r>
    </w:p>
    <w:p w14:paraId="2DC7D47E" w14:textId="77777777" w:rsidR="00BB4E39" w:rsidRPr="006A3A41" w:rsidRDefault="00BB4E39" w:rsidP="00BB4E39"/>
    <w:p w14:paraId="662FBEC9" w14:textId="77777777" w:rsidR="00BB4E39" w:rsidRDefault="00BB4E39" w:rsidP="00BB4E39">
      <w:pPr>
        <w:pStyle w:val="Heading4"/>
        <w:rPr>
          <w:rFonts w:cs="Calibri"/>
        </w:rPr>
      </w:pPr>
      <w:r>
        <w:rPr>
          <w:rFonts w:cs="Calibri"/>
        </w:rPr>
        <w:t>2</w:t>
      </w:r>
      <w:r w:rsidRPr="003677F5">
        <w:rPr>
          <w:rFonts w:cs="Calibri"/>
        </w:rPr>
        <w:t>] Fairness is a voter – debate is a competitive activity and needs both debaters to be on an equal playing field argumentatively.</w:t>
      </w:r>
    </w:p>
    <w:p w14:paraId="50B71D21" w14:textId="77777777" w:rsidR="00BB4E39" w:rsidRDefault="00BB4E39" w:rsidP="00BB4E39"/>
    <w:p w14:paraId="1BE55B59" w14:textId="77777777" w:rsidR="00BB4E39" w:rsidRDefault="00BB4E39" w:rsidP="00BB4E39">
      <w:pPr>
        <w:pStyle w:val="Heading4"/>
        <w:rPr>
          <w:rFonts w:cs="Calibri"/>
        </w:rPr>
      </w:pPr>
      <w:r>
        <w:rPr>
          <w:rFonts w:cs="Calibri"/>
        </w:rPr>
        <w:t xml:space="preserve">3] Nothing in the </w:t>
      </w:r>
      <w:proofErr w:type="spellStart"/>
      <w:r>
        <w:rPr>
          <w:rFonts w:cs="Calibri"/>
        </w:rPr>
        <w:t>aff</w:t>
      </w:r>
      <w:proofErr w:type="spellEnd"/>
      <w:r>
        <w:rPr>
          <w:rFonts w:cs="Calibri"/>
        </w:rPr>
        <w:t xml:space="preserve"> triggers permissibility or presumption but they affirm.</w:t>
      </w:r>
    </w:p>
    <w:p w14:paraId="48EE2F70" w14:textId="77777777" w:rsidR="00BB4E39" w:rsidRPr="004E65D3" w:rsidRDefault="00BB4E39" w:rsidP="00BB4E39">
      <w:pPr>
        <w:pStyle w:val="Heading4"/>
      </w:pPr>
      <w:r>
        <w:t xml:space="preserve">First is permissibility - </w:t>
      </w:r>
    </w:p>
    <w:p w14:paraId="749EA7D0" w14:textId="77777777" w:rsidR="00BB4E39" w:rsidRPr="003677F5" w:rsidRDefault="00BB4E39" w:rsidP="00BB4E39">
      <w:pPr>
        <w:pStyle w:val="Heading4"/>
        <w:rPr>
          <w:rFonts w:cs="Calibri"/>
          <w:bCs w:val="0"/>
        </w:rPr>
      </w:pPr>
      <w:r>
        <w:rPr>
          <w:rFonts w:cs="Calibri"/>
        </w:rPr>
        <w:t>---A</w:t>
      </w:r>
      <w:r w:rsidRPr="003677F5">
        <w:rPr>
          <w:rFonts w:cs="Calibri"/>
        </w:rPr>
        <w:t>] Negating an ought statement means proving prohibition.</w:t>
      </w:r>
    </w:p>
    <w:p w14:paraId="0598C563" w14:textId="77777777" w:rsidR="00BB4E39" w:rsidRPr="003677F5" w:rsidRDefault="00BB4E39" w:rsidP="00BB4E39">
      <w:r w:rsidRPr="003677F5">
        <w:rPr>
          <w:rStyle w:val="Heading4Char"/>
          <w:rFonts w:cs="Calibri"/>
        </w:rPr>
        <w:t>Oxford Dictionary</w:t>
      </w:r>
      <w:r w:rsidRPr="003677F5">
        <w:t xml:space="preserve"> “ought, ought not” Oxford American Large Print Dictionary 2008 Oxford University Press </w:t>
      </w:r>
    </w:p>
    <w:p w14:paraId="50D90CF4" w14:textId="77777777" w:rsidR="00BB4E39" w:rsidRPr="003677F5" w:rsidRDefault="00BB4E39" w:rsidP="00BB4E39">
      <w:pPr>
        <w:rPr>
          <w:sz w:val="16"/>
        </w:rPr>
      </w:pPr>
      <w:r w:rsidRPr="003677F5">
        <w:rPr>
          <w:sz w:val="16"/>
        </w:rPr>
        <w:t xml:space="preserve">usage: The verb </w:t>
      </w:r>
      <w:r w:rsidRPr="00254462">
        <w:rPr>
          <w:rStyle w:val="Emphasis"/>
          <w:highlight w:val="yellow"/>
        </w:rPr>
        <w:t xml:space="preserve">ought </w:t>
      </w:r>
      <w:proofErr w:type="gramStart"/>
      <w:r w:rsidRPr="00254462">
        <w:rPr>
          <w:rStyle w:val="Emphasis"/>
          <w:highlight w:val="yellow"/>
        </w:rPr>
        <w:t>is</w:t>
      </w:r>
      <w:proofErr w:type="gramEnd"/>
      <w:r w:rsidRPr="00254462">
        <w:rPr>
          <w:rStyle w:val="Emphasis"/>
          <w:highlight w:val="yellow"/>
        </w:rPr>
        <w:t xml:space="preserve"> a modal verb</w:t>
      </w:r>
      <w:r w:rsidRPr="003677F5">
        <w:rPr>
          <w:sz w:val="16"/>
        </w:rPr>
        <w:t xml:space="preserve">, which means that, grammatically, it does not behave like ordinary verbs. In particular, the negative is formed with the word not by itself, without auxiliary verbs such as </w:t>
      </w:r>
      <w:proofErr w:type="spellStart"/>
      <w:r w:rsidRPr="003677F5">
        <w:rPr>
          <w:sz w:val="16"/>
        </w:rPr>
        <w:t>do or</w:t>
      </w:r>
      <w:proofErr w:type="spellEnd"/>
      <w:r w:rsidRPr="003677F5">
        <w:rPr>
          <w:sz w:val="16"/>
        </w:rPr>
        <w:t xml:space="preserve"> have. </w:t>
      </w:r>
      <w:proofErr w:type="gramStart"/>
      <w:r w:rsidRPr="003677F5">
        <w:rPr>
          <w:sz w:val="16"/>
        </w:rPr>
        <w:t>Thus</w:t>
      </w:r>
      <w:proofErr w:type="gramEnd"/>
      <w:r w:rsidRPr="003677F5">
        <w:rPr>
          <w:sz w:val="16"/>
        </w:rPr>
        <w:t xml:space="preserve"> </w:t>
      </w:r>
      <w:r w:rsidRPr="00254462">
        <w:rPr>
          <w:rStyle w:val="Emphasis"/>
          <w:highlight w:val="yellow"/>
        </w:rPr>
        <w:t>the standard construction for the negative is</w:t>
      </w:r>
      <w:r w:rsidRPr="003677F5">
        <w:rPr>
          <w:rStyle w:val="Emphasis"/>
        </w:rPr>
        <w:t xml:space="preserve"> </w:t>
      </w:r>
      <w:r w:rsidRPr="003677F5">
        <w:rPr>
          <w:sz w:val="16"/>
        </w:rPr>
        <w:t xml:space="preserve">he </w:t>
      </w:r>
      <w:r w:rsidRPr="00254462">
        <w:rPr>
          <w:rStyle w:val="Emphasis"/>
          <w:highlight w:val="yellow"/>
        </w:rPr>
        <w:t>ought not</w:t>
      </w:r>
      <w:r w:rsidRPr="003677F5">
        <w:rPr>
          <w:sz w:val="16"/>
        </w:rPr>
        <w:t xml:space="preserve"> to go. Note that the preposition to is required in both negative and positive statements: we ought to accept her offer, or we ought not to accept her offer (not we ought </w:t>
      </w:r>
      <w:proofErr w:type="gramStart"/>
      <w:r w:rsidRPr="003677F5">
        <w:rPr>
          <w:sz w:val="16"/>
        </w:rPr>
        <w:t>accept</w:t>
      </w:r>
      <w:proofErr w:type="gramEnd"/>
      <w:r w:rsidRPr="003677F5">
        <w:rPr>
          <w:sz w:val="16"/>
        </w:rPr>
        <w:t xml:space="preserve"> or we ought not accept). The </w:t>
      </w:r>
      <w:r w:rsidRPr="00254462">
        <w:rPr>
          <w:rStyle w:val="Emphasis"/>
          <w:highlight w:val="yellow"/>
        </w:rPr>
        <w:t>alternative forms</w:t>
      </w:r>
      <w:r w:rsidRPr="003677F5">
        <w:rPr>
          <w:sz w:val="16"/>
        </w:rPr>
        <w:t xml:space="preserve"> he didn't ought to have gone and he hadn't ought to have gone, formed as if </w:t>
      </w:r>
      <w:proofErr w:type="gramStart"/>
      <w:r w:rsidRPr="003677F5">
        <w:rPr>
          <w:sz w:val="16"/>
        </w:rPr>
        <w:t>ought were</w:t>
      </w:r>
      <w:proofErr w:type="gramEnd"/>
      <w:r w:rsidRPr="003677F5">
        <w:rPr>
          <w:sz w:val="16"/>
        </w:rPr>
        <w:t xml:space="preserve"> an ordinary verb rather than a modal verb, </w:t>
      </w:r>
      <w:r w:rsidRPr="00254462">
        <w:rPr>
          <w:rStyle w:val="Emphasis"/>
          <w:highlight w:val="yellow"/>
        </w:rPr>
        <w:t xml:space="preserve">are not acceptable </w:t>
      </w:r>
      <w:r w:rsidRPr="003677F5">
        <w:rPr>
          <w:rStyle w:val="Emphasis"/>
        </w:rPr>
        <w:t>in formal English</w:t>
      </w:r>
      <w:r w:rsidRPr="003677F5">
        <w:rPr>
          <w:sz w:val="16"/>
        </w:rPr>
        <w:t xml:space="preserve">. Reserve ought for expressing obligation, duty, or necessity, and use should for expressing suitability or appropriateness. </w:t>
      </w:r>
    </w:p>
    <w:p w14:paraId="31D2CA01" w14:textId="77777777" w:rsidR="00BB4E39" w:rsidRPr="004E65D3" w:rsidRDefault="00BB4E39" w:rsidP="00BB4E39">
      <w:pPr>
        <w:pStyle w:val="Heading4"/>
      </w:pPr>
      <w:r>
        <w:t xml:space="preserve">B] Judging obligations are moral obligations – if everything is permissible so is voting </w:t>
      </w:r>
      <w:proofErr w:type="spellStart"/>
      <w:r>
        <w:t>aff</w:t>
      </w:r>
      <w:proofErr w:type="spellEnd"/>
    </w:p>
    <w:p w14:paraId="7E9C4846" w14:textId="77777777" w:rsidR="00BB4E39" w:rsidRDefault="00BB4E39" w:rsidP="00BB4E39">
      <w:pPr>
        <w:pStyle w:val="Heading4"/>
      </w:pPr>
      <w:r>
        <w:t>C] Permissibility negating would require anyone to prove a positive obligation to do morally neutral actions like drink water – that makes action impossible</w:t>
      </w:r>
    </w:p>
    <w:p w14:paraId="4C8DA34F" w14:textId="77777777" w:rsidR="00BB4E39" w:rsidRPr="004E65D3" w:rsidRDefault="00BB4E39" w:rsidP="00BB4E39">
      <w:pPr>
        <w:pStyle w:val="Heading4"/>
      </w:pPr>
      <w:r>
        <w:t>And presumption -</w:t>
      </w:r>
    </w:p>
    <w:p w14:paraId="21D144A9" w14:textId="1742F4CF" w:rsidR="005962FA" w:rsidRPr="005962FA" w:rsidRDefault="00BB4E39" w:rsidP="005962FA">
      <w:pPr>
        <w:pStyle w:val="Heading4"/>
        <w:rPr>
          <w:rFonts w:cs="Calibri"/>
        </w:rPr>
      </w:pPr>
      <w:r>
        <w:rPr>
          <w:rFonts w:cs="Calibri"/>
        </w:rPr>
        <w:t>A</w:t>
      </w:r>
      <w:r w:rsidRPr="003677F5">
        <w:rPr>
          <w:rFonts w:cs="Calibri"/>
        </w:rPr>
        <w:t xml:space="preserve">] We presume statements to be true until proven false – if I told you that my name </w:t>
      </w:r>
      <w:r>
        <w:rPr>
          <w:rFonts w:cs="Calibri"/>
        </w:rPr>
        <w:t>[x]</w:t>
      </w:r>
      <w:r w:rsidRPr="003677F5">
        <w:rPr>
          <w:rFonts w:cs="Calibri"/>
        </w:rPr>
        <w:t>, you’d believe me absent other evidence.</w:t>
      </w:r>
    </w:p>
    <w:sectPr w:rsidR="005962FA" w:rsidRPr="005962F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8CF3C52" w:usb2="00000016" w:usb3="00000000" w:csb0="0004001F" w:csb1="00000000"/>
  </w:font>
  <w:font w:name="Pridi Light">
    <w:panose1 w:val="00000400000000000000"/>
    <w:charset w:val="DE"/>
    <w:family w:val="auto"/>
    <w:pitch w:val="variable"/>
    <w:sig w:usb0="21000007" w:usb1="00000001" w:usb2="00000000" w:usb3="00000000" w:csb0="00010193"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5FAC58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3C0A9C"/>
    <w:multiLevelType w:val="hybridMultilevel"/>
    <w:tmpl w:val="77FA3816"/>
    <w:lvl w:ilvl="0" w:tplc="AB52F06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0214C0"/>
    <w:multiLevelType w:val="hybridMultilevel"/>
    <w:tmpl w:val="3AC0373C"/>
    <w:lvl w:ilvl="0" w:tplc="F3523F5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E657E0"/>
    <w:multiLevelType w:val="hybridMultilevel"/>
    <w:tmpl w:val="6720C6F6"/>
    <w:lvl w:ilvl="0" w:tplc="2C5AD802">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7007901">
    <w:abstractNumId w:val="10"/>
  </w:num>
  <w:num w:numId="2" w16cid:durableId="986082804">
    <w:abstractNumId w:val="8"/>
  </w:num>
  <w:num w:numId="3" w16cid:durableId="1074425442">
    <w:abstractNumId w:val="7"/>
  </w:num>
  <w:num w:numId="4" w16cid:durableId="274824458">
    <w:abstractNumId w:val="6"/>
  </w:num>
  <w:num w:numId="5" w16cid:durableId="929119149">
    <w:abstractNumId w:val="5"/>
  </w:num>
  <w:num w:numId="6" w16cid:durableId="2020084512">
    <w:abstractNumId w:val="9"/>
  </w:num>
  <w:num w:numId="7" w16cid:durableId="1998528292">
    <w:abstractNumId w:val="4"/>
  </w:num>
  <w:num w:numId="8" w16cid:durableId="879244055">
    <w:abstractNumId w:val="3"/>
  </w:num>
  <w:num w:numId="9" w16cid:durableId="658537727">
    <w:abstractNumId w:val="2"/>
  </w:num>
  <w:num w:numId="10" w16cid:durableId="74742427">
    <w:abstractNumId w:val="1"/>
  </w:num>
  <w:num w:numId="11" w16cid:durableId="507017746">
    <w:abstractNumId w:val="0"/>
  </w:num>
  <w:num w:numId="12" w16cid:durableId="1077021550">
    <w:abstractNumId w:val="12"/>
  </w:num>
  <w:num w:numId="13" w16cid:durableId="856621950">
    <w:abstractNumId w:val="13"/>
  </w:num>
  <w:num w:numId="14" w16cid:durableId="626862680">
    <w:abstractNumId w:val="11"/>
  </w:num>
  <w:num w:numId="15" w16cid:durableId="16667551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63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3717"/>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A64"/>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382"/>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97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2FA"/>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37A"/>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A2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D64"/>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776D0"/>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3ED"/>
    <w:rsid w:val="00BA17A8"/>
    <w:rsid w:val="00BA3C33"/>
    <w:rsid w:val="00BB0878"/>
    <w:rsid w:val="00BB1879"/>
    <w:rsid w:val="00BB4E3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618B"/>
    <w:rsid w:val="00D66C14"/>
    <w:rsid w:val="00D713A1"/>
    <w:rsid w:val="00D77956"/>
    <w:rsid w:val="00D80F0C"/>
    <w:rsid w:val="00D92077"/>
    <w:rsid w:val="00D951E2"/>
    <w:rsid w:val="00D9565A"/>
    <w:rsid w:val="00DB2337"/>
    <w:rsid w:val="00DB5F87"/>
    <w:rsid w:val="00DB699B"/>
    <w:rsid w:val="00DC0376"/>
    <w:rsid w:val="00DC099B"/>
    <w:rsid w:val="00DC2BE5"/>
    <w:rsid w:val="00DD141C"/>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301D58"/>
  <w14:defaultImageDpi w14:val="300"/>
  <w15:docId w15:val="{2D68C3FD-5E90-214B-9685-1E8486628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637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363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 Char Char,Heading 2 Char Char1,cite_tag,Super Script,Sub-Block,Char Char Char Char1,Char2,Cha,Heading 2 Cha,Tag&amp;Cite,Heading 2 Char1"/>
    <w:basedOn w:val="Normal"/>
    <w:next w:val="Normal"/>
    <w:link w:val="Heading2Char"/>
    <w:uiPriority w:val="9"/>
    <w:unhideWhenUsed/>
    <w:qFormat/>
    <w:rsid w:val="006363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6363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9"/>
    <w:unhideWhenUsed/>
    <w:qFormat/>
    <w:rsid w:val="0063637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363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637A"/>
  </w:style>
  <w:style w:type="character" w:customStyle="1" w:styleId="Heading1Char">
    <w:name w:val="Heading 1 Char"/>
    <w:aliases w:val="Pocket Char"/>
    <w:basedOn w:val="DefaultParagraphFont"/>
    <w:link w:val="Heading1"/>
    <w:uiPriority w:val="9"/>
    <w:rsid w:val="0063637A"/>
    <w:rPr>
      <w:rFonts w:ascii="Calibri" w:eastAsiaTheme="majorEastAsia" w:hAnsi="Calibri" w:cstheme="majorBidi"/>
      <w:b/>
      <w:bCs/>
      <w:sz w:val="52"/>
      <w:szCs w:val="32"/>
    </w:rPr>
  </w:style>
  <w:style w:type="character" w:customStyle="1" w:styleId="Heading2Char">
    <w:name w:val="Heading 2 Char"/>
    <w:aliases w:val="Hat Char,Heading 2 Char Char Char Char Char1,Heading 2 Char Char1 Char Char1,Heading 2 Char2 Char2,Heading 2 Char Char Char Char2,Heading 2 Char Char1 Char1,cite_tag Char,Super Script Char,Sub-Block Char,Char Char Char Char1 Char,Cha Char"/>
    <w:basedOn w:val="DefaultParagraphFont"/>
    <w:link w:val="Heading2"/>
    <w:uiPriority w:val="9"/>
    <w:rsid w:val="0063637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63637A"/>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ta Char"/>
    <w:basedOn w:val="DefaultParagraphFont"/>
    <w:link w:val="Heading4"/>
    <w:uiPriority w:val="9"/>
    <w:rsid w:val="0063637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3637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63637A"/>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63637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3637A"/>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63637A"/>
    <w:rPr>
      <w:color w:val="auto"/>
      <w:u w:val="none"/>
    </w:rPr>
  </w:style>
  <w:style w:type="paragraph" w:styleId="DocumentMap">
    <w:name w:val="Document Map"/>
    <w:basedOn w:val="Normal"/>
    <w:link w:val="DocumentMapChar"/>
    <w:uiPriority w:val="99"/>
    <w:semiHidden/>
    <w:unhideWhenUsed/>
    <w:rsid w:val="006363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637A"/>
    <w:rPr>
      <w:rFonts w:ascii="Lucida Grande" w:hAnsi="Lucida Grande" w:cs="Lucida Grande"/>
    </w:rPr>
  </w:style>
  <w:style w:type="character" w:styleId="UnresolvedMention">
    <w:name w:val="Unresolved Mention"/>
    <w:basedOn w:val="DefaultParagraphFont"/>
    <w:uiPriority w:val="99"/>
    <w:semiHidden/>
    <w:unhideWhenUsed/>
    <w:rsid w:val="00D66C14"/>
    <w:rPr>
      <w:color w:val="605E5C"/>
      <w:shd w:val="clear" w:color="auto" w:fill="E1DFDD"/>
    </w:rPr>
  </w:style>
  <w:style w:type="character" w:styleId="CommentReference">
    <w:name w:val="annotation reference"/>
    <w:basedOn w:val="DefaultParagraphFont"/>
    <w:uiPriority w:val="99"/>
    <w:semiHidden/>
    <w:unhideWhenUsed/>
    <w:rsid w:val="00D66C14"/>
    <w:rPr>
      <w:sz w:val="16"/>
      <w:szCs w:val="16"/>
    </w:rPr>
  </w:style>
  <w:style w:type="paragraph" w:styleId="CommentText">
    <w:name w:val="annotation text"/>
    <w:basedOn w:val="Normal"/>
    <w:link w:val="CommentTextChar"/>
    <w:uiPriority w:val="99"/>
    <w:semiHidden/>
    <w:unhideWhenUsed/>
    <w:rsid w:val="00D66C14"/>
    <w:rPr>
      <w:sz w:val="20"/>
      <w:szCs w:val="20"/>
    </w:rPr>
  </w:style>
  <w:style w:type="character" w:customStyle="1" w:styleId="CommentTextChar">
    <w:name w:val="Comment Text Char"/>
    <w:basedOn w:val="DefaultParagraphFont"/>
    <w:link w:val="CommentText"/>
    <w:uiPriority w:val="99"/>
    <w:semiHidden/>
    <w:rsid w:val="00D66C14"/>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D66C14"/>
    <w:rPr>
      <w:b/>
      <w:bCs/>
    </w:rPr>
  </w:style>
  <w:style w:type="character" w:customStyle="1" w:styleId="CommentSubjectChar">
    <w:name w:val="Comment Subject Char"/>
    <w:basedOn w:val="CommentTextChar"/>
    <w:link w:val="CommentSubject"/>
    <w:uiPriority w:val="99"/>
    <w:semiHidden/>
    <w:rsid w:val="00D66C14"/>
    <w:rPr>
      <w:rFonts w:ascii="Calibri" w:hAnsi="Calibri"/>
      <w:b/>
      <w:bCs/>
      <w:sz w:val="20"/>
      <w:szCs w:val="20"/>
    </w:rPr>
  </w:style>
  <w:style w:type="paragraph" w:styleId="BalloonText">
    <w:name w:val="Balloon Text"/>
    <w:basedOn w:val="Normal"/>
    <w:link w:val="BalloonTextChar"/>
    <w:uiPriority w:val="99"/>
    <w:semiHidden/>
    <w:unhideWhenUsed/>
    <w:rsid w:val="00D66C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6C14"/>
    <w:rPr>
      <w:rFonts w:ascii="Segoe UI" w:hAnsi="Segoe UI" w:cs="Segoe UI"/>
      <w:sz w:val="18"/>
      <w:szCs w:val="18"/>
    </w:rPr>
  </w:style>
  <w:style w:type="character" w:customStyle="1" w:styleId="Box">
    <w:name w:val="Box"/>
    <w:basedOn w:val="DefaultParagraphFont"/>
    <w:qFormat/>
    <w:rsid w:val="00D66C14"/>
    <w:rPr>
      <w:b/>
      <w:u w:val="single"/>
      <w:bdr w:val="single" w:sz="12" w:space="0" w:color="auto"/>
    </w:rPr>
  </w:style>
  <w:style w:type="paragraph" w:customStyle="1" w:styleId="Emphasis1">
    <w:name w:val="Emphasis1"/>
    <w:basedOn w:val="Normal"/>
    <w:link w:val="Emphasis"/>
    <w:autoRedefine/>
    <w:uiPriority w:val="20"/>
    <w:qFormat/>
    <w:rsid w:val="00D66C1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D66C14"/>
    <w:pPr>
      <w:widowControl w:val="0"/>
      <w:ind w:left="720"/>
      <w:jc w:val="both"/>
    </w:pPr>
    <w:rPr>
      <w:b/>
      <w:iCs/>
      <w:u w:val="single"/>
      <w:bdr w:val="single" w:sz="8" w:space="0" w:color="auto"/>
    </w:rPr>
  </w:style>
  <w:style w:type="character" w:customStyle="1" w:styleId="underline">
    <w:name w:val="underline"/>
    <w:qFormat/>
    <w:rsid w:val="00D66C14"/>
    <w:rPr>
      <w:u w:val="single"/>
    </w:rPr>
  </w:style>
  <w:style w:type="paragraph" w:styleId="ListParagraph">
    <w:name w:val="List Paragraph"/>
    <w:aliases w:val="6 font"/>
    <w:basedOn w:val="Normal"/>
    <w:uiPriority w:val="34"/>
    <w:unhideWhenUsed/>
    <w:qFormat/>
    <w:rsid w:val="00D66C14"/>
    <w:pPr>
      <w:ind w:left="720"/>
      <w:contextualSpacing/>
    </w:pPr>
  </w:style>
  <w:style w:type="paragraph" w:customStyle="1" w:styleId="Analytics">
    <w:name w:val="Analytics"/>
    <w:basedOn w:val="Heading4"/>
    <w:link w:val="AnalyticsChar"/>
    <w:uiPriority w:val="4"/>
    <w:qFormat/>
    <w:rsid w:val="00D66C14"/>
  </w:style>
  <w:style w:type="character" w:customStyle="1" w:styleId="AnalyticsChar">
    <w:name w:val="Analytics Char"/>
    <w:basedOn w:val="DefaultParagraphFont"/>
    <w:link w:val="Analytics"/>
    <w:uiPriority w:val="4"/>
    <w:rsid w:val="00D66C14"/>
    <w:rPr>
      <w:rFonts w:ascii="Calibri" w:eastAsiaTheme="majorEastAsia" w:hAnsi="Calibri" w:cstheme="majorBidi"/>
      <w:b/>
      <w:bCs/>
      <w:sz w:val="26"/>
      <w:szCs w:val="26"/>
    </w:rPr>
  </w:style>
  <w:style w:type="character" w:customStyle="1" w:styleId="BoldUnderlineChar">
    <w:name w:val="Bold Underline Char"/>
    <w:basedOn w:val="DefaultParagraphFont"/>
    <w:locked/>
    <w:rsid w:val="00D66C14"/>
    <w:rPr>
      <w:rFonts w:ascii="Times New Roman" w:eastAsia="Times New Roman" w:hAnsi="Times New Roman" w:cs="Times New Roman"/>
      <w:b/>
      <w:bCs/>
      <w:sz w:val="20"/>
      <w:szCs w:val="24"/>
      <w:u w:val="single"/>
    </w:rPr>
  </w:style>
  <w:style w:type="character" w:styleId="IntenseEmphasis">
    <w:name w:val="Intense Emphasis"/>
    <w:uiPriority w:val="1"/>
    <w:qFormat/>
    <w:rsid w:val="00D66C14"/>
    <w:rPr>
      <w:rFonts w:ascii="Times New Roman" w:hAnsi="Times New Roman" w:cs="Times New Roman" w:hint="default"/>
      <w:sz w:val="20"/>
      <w:u w:val="single"/>
    </w:rPr>
  </w:style>
  <w:style w:type="character" w:customStyle="1" w:styleId="UnresolvedMention1">
    <w:name w:val="Unresolved Mention1"/>
    <w:basedOn w:val="DefaultParagraphFont"/>
    <w:uiPriority w:val="99"/>
    <w:semiHidden/>
    <w:unhideWhenUsed/>
    <w:rsid w:val="00D66C14"/>
    <w:rPr>
      <w:color w:val="605E5C"/>
      <w:shd w:val="clear" w:color="auto" w:fill="E1DFDD"/>
    </w:rPr>
  </w:style>
  <w:style w:type="paragraph" w:styleId="ListBullet">
    <w:name w:val="List Bullet"/>
    <w:basedOn w:val="Normal"/>
    <w:uiPriority w:val="99"/>
    <w:unhideWhenUsed/>
    <w:rsid w:val="00D66C14"/>
    <w:pPr>
      <w:tabs>
        <w:tab w:val="num" w:pos="360"/>
      </w:tabs>
      <w:ind w:left="360" w:hanging="360"/>
      <w:contextualSpacing/>
    </w:pPr>
    <w:rPr>
      <w:rFonts w:ascii="Cambria" w:hAnsi="Cambria"/>
    </w:rPr>
  </w:style>
  <w:style w:type="paragraph" w:customStyle="1" w:styleId="CiteSpacing">
    <w:name w:val="Cite Spacing"/>
    <w:basedOn w:val="Normal"/>
    <w:uiPriority w:val="4"/>
    <w:qFormat/>
    <w:rsid w:val="00D66C14"/>
    <w:pPr>
      <w:spacing w:before="60" w:after="60"/>
    </w:pPr>
    <w:rPr>
      <w:rFonts w:ascii="Cambria" w:hAnsi="Cambria"/>
    </w:rPr>
  </w:style>
  <w:style w:type="paragraph" w:customStyle="1" w:styleId="card">
    <w:name w:val="card"/>
    <w:aliases w:val="Medium Grid 21,Debate Text,No Spacing11,No Spacing111111,No Spacing31,No Spacing22,No Spacing111,No Spacing3,No Spacing2,Read stuff"/>
    <w:basedOn w:val="Normal"/>
    <w:link w:val="cardChar"/>
    <w:uiPriority w:val="6"/>
    <w:qFormat/>
    <w:rsid w:val="00D66C14"/>
    <w:pPr>
      <w:ind w:left="288" w:right="288"/>
    </w:pPr>
    <w:rPr>
      <w:rFonts w:ascii="Cambria" w:eastAsia="Calibri" w:hAnsi="Cambria"/>
    </w:rPr>
  </w:style>
  <w:style w:type="character" w:customStyle="1" w:styleId="cardChar">
    <w:name w:val="card Char"/>
    <w:basedOn w:val="DefaultParagraphFont"/>
    <w:link w:val="card"/>
    <w:uiPriority w:val="6"/>
    <w:rsid w:val="00D66C14"/>
    <w:rPr>
      <w:rFonts w:ascii="Cambria" w:eastAsia="Calibri" w:hAnsi="Cambria"/>
      <w:sz w:val="22"/>
    </w:rPr>
  </w:style>
  <w:style w:type="paragraph" w:customStyle="1" w:styleId="analytic">
    <w:name w:val="analytic"/>
    <w:basedOn w:val="Normal"/>
    <w:link w:val="analyticChar"/>
    <w:uiPriority w:val="4"/>
    <w:qFormat/>
    <w:rsid w:val="00D66C14"/>
    <w:rPr>
      <w:rFonts w:ascii="Cambria" w:hAnsi="Cambria"/>
      <w:b/>
      <w:sz w:val="27"/>
    </w:rPr>
  </w:style>
  <w:style w:type="character" w:customStyle="1" w:styleId="analyticChar">
    <w:name w:val="analytic Char"/>
    <w:basedOn w:val="DefaultParagraphFont"/>
    <w:link w:val="analytic"/>
    <w:uiPriority w:val="4"/>
    <w:rsid w:val="00D66C14"/>
    <w:rPr>
      <w:rFonts w:ascii="Cambria" w:hAnsi="Cambria"/>
      <w:b/>
      <w:sz w:val="27"/>
    </w:rPr>
  </w:style>
  <w:style w:type="character" w:customStyle="1" w:styleId="apple-converted-space">
    <w:name w:val="apple-converted-space"/>
    <w:basedOn w:val="DefaultParagraphFont"/>
    <w:rsid w:val="00D66C14"/>
  </w:style>
  <w:style w:type="character" w:customStyle="1" w:styleId="apple-style-span">
    <w:name w:val="apple-style-span"/>
    <w:rsid w:val="00D66C14"/>
  </w:style>
  <w:style w:type="character" w:customStyle="1" w:styleId="heading2char0">
    <w:name w:val="heading2char"/>
    <w:rsid w:val="00D66C14"/>
  </w:style>
  <w:style w:type="paragraph" w:customStyle="1" w:styleId="citenon-bold">
    <w:name w:val="cite non-bold"/>
    <w:basedOn w:val="Normal"/>
    <w:rsid w:val="00D66C14"/>
    <w:rPr>
      <w:rFonts w:ascii="Cambria" w:eastAsia="Times New Roman" w:hAnsi="Cambria"/>
      <w:szCs w:val="20"/>
    </w:rPr>
  </w:style>
  <w:style w:type="paragraph" w:styleId="Header">
    <w:name w:val="header"/>
    <w:basedOn w:val="Normal"/>
    <w:link w:val="HeaderChar"/>
    <w:uiPriority w:val="99"/>
    <w:semiHidden/>
    <w:rsid w:val="00D66C14"/>
    <w:pPr>
      <w:tabs>
        <w:tab w:val="center" w:pos="4680"/>
        <w:tab w:val="right" w:pos="9360"/>
      </w:tabs>
    </w:pPr>
    <w:rPr>
      <w:rFonts w:ascii="Cambria" w:hAnsi="Cambria"/>
    </w:rPr>
  </w:style>
  <w:style w:type="character" w:customStyle="1" w:styleId="HeaderChar">
    <w:name w:val="Header Char"/>
    <w:basedOn w:val="DefaultParagraphFont"/>
    <w:link w:val="Header"/>
    <w:uiPriority w:val="99"/>
    <w:semiHidden/>
    <w:rsid w:val="00D66C14"/>
    <w:rPr>
      <w:rFonts w:ascii="Cambria" w:hAnsi="Cambria"/>
      <w:sz w:val="22"/>
    </w:rPr>
  </w:style>
  <w:style w:type="character" w:customStyle="1" w:styleId="FooterChar">
    <w:name w:val="Footer Char"/>
    <w:basedOn w:val="DefaultParagraphFont"/>
    <w:link w:val="Footer"/>
    <w:uiPriority w:val="99"/>
    <w:semiHidden/>
    <w:rsid w:val="00D66C14"/>
    <w:rPr>
      <w:rFonts w:ascii="Cambria" w:hAnsi="Cambria" w:cs="Calibri"/>
    </w:rPr>
  </w:style>
  <w:style w:type="paragraph" w:styleId="Footer">
    <w:name w:val="footer"/>
    <w:basedOn w:val="Normal"/>
    <w:link w:val="FooterChar"/>
    <w:uiPriority w:val="99"/>
    <w:semiHidden/>
    <w:rsid w:val="00D66C14"/>
    <w:pPr>
      <w:tabs>
        <w:tab w:val="center" w:pos="4680"/>
        <w:tab w:val="right" w:pos="9360"/>
      </w:tabs>
    </w:pPr>
    <w:rPr>
      <w:rFonts w:ascii="Cambria" w:hAnsi="Cambria" w:cs="Calibri"/>
      <w:sz w:val="24"/>
    </w:rPr>
  </w:style>
  <w:style w:type="character" w:customStyle="1" w:styleId="FooterChar1">
    <w:name w:val="Footer Char1"/>
    <w:basedOn w:val="DefaultParagraphFont"/>
    <w:uiPriority w:val="99"/>
    <w:semiHidden/>
    <w:rsid w:val="00D66C14"/>
    <w:rPr>
      <w:rFonts w:ascii="Calibri" w:hAnsi="Calibri"/>
      <w:sz w:val="22"/>
    </w:rPr>
  </w:style>
  <w:style w:type="paragraph" w:customStyle="1" w:styleId="cardtext">
    <w:name w:val="card text"/>
    <w:basedOn w:val="Normal"/>
    <w:link w:val="cardtextChar"/>
    <w:qFormat/>
    <w:rsid w:val="00D66C14"/>
    <w:pPr>
      <w:ind w:left="288" w:right="288"/>
    </w:pPr>
    <w:rPr>
      <w:rFonts w:ascii="Cambria" w:hAnsi="Cambria"/>
    </w:rPr>
  </w:style>
  <w:style w:type="character" w:customStyle="1" w:styleId="cardtextChar">
    <w:name w:val="card text Char"/>
    <w:basedOn w:val="DefaultParagraphFont"/>
    <w:link w:val="cardtext"/>
    <w:rsid w:val="00D66C14"/>
    <w:rPr>
      <w:rFonts w:ascii="Cambria" w:hAnsi="Cambria"/>
      <w:sz w:val="22"/>
    </w:rPr>
  </w:style>
  <w:style w:type="character" w:customStyle="1" w:styleId="BoldUnderlining">
    <w:name w:val="Bold Underlining"/>
    <w:basedOn w:val="DefaultParagraphFont"/>
    <w:rsid w:val="00D66C14"/>
    <w:rPr>
      <w:b/>
      <w:u w:val="single"/>
    </w:rPr>
  </w:style>
  <w:style w:type="paragraph" w:customStyle="1" w:styleId="tag">
    <w:name w:val="tag"/>
    <w:basedOn w:val="Normal"/>
    <w:next w:val="Normal"/>
    <w:link w:val="tagChar"/>
    <w:qFormat/>
    <w:rsid w:val="00D66C14"/>
    <w:rPr>
      <w:rFonts w:ascii="Cambria" w:eastAsia="Times New Roman" w:hAnsi="Cambria"/>
      <w:b/>
      <w:sz w:val="24"/>
      <w:szCs w:val="20"/>
    </w:rPr>
  </w:style>
  <w:style w:type="character" w:customStyle="1" w:styleId="tagChar">
    <w:name w:val="tag Char"/>
    <w:aliases w:val="TAG Char Char,TAG Char1,Heading 2 Char Char Char Char Char,Heading 2 Char Char1 Char Char,Heading 2 Char2 Char1,Heading 2 Char1 Char Char1,Heading 2 Char Char Char Char1,Heading 2 Char1 Char Char Char1"/>
    <w:basedOn w:val="DefaultParagraphFont"/>
    <w:link w:val="tag"/>
    <w:rsid w:val="00D66C14"/>
    <w:rPr>
      <w:rFonts w:ascii="Cambria" w:eastAsia="Times New Roman" w:hAnsi="Cambria"/>
      <w:b/>
      <w:szCs w:val="20"/>
    </w:rPr>
  </w:style>
  <w:style w:type="paragraph" w:customStyle="1" w:styleId="UnderlinePara">
    <w:name w:val="Underline Para"/>
    <w:basedOn w:val="Normal"/>
    <w:uiPriority w:val="6"/>
    <w:qFormat/>
    <w:rsid w:val="00D66C14"/>
    <w:pPr>
      <w:widowControl w:val="0"/>
      <w:suppressAutoHyphens/>
      <w:spacing w:after="200"/>
    </w:pPr>
    <w:rPr>
      <w:rFonts w:asciiTheme="minorHAnsi" w:hAnsiTheme="minorHAnsi"/>
      <w:u w:val="single"/>
    </w:rPr>
  </w:style>
  <w:style w:type="character" w:customStyle="1" w:styleId="Style1Char">
    <w:name w:val="Style1 Char"/>
    <w:rsid w:val="00D66C14"/>
    <w:rPr>
      <w:rFonts w:ascii="Times New Roman" w:eastAsia="SimSun" w:hAnsi="Times New Roman" w:cs="Times New Roman" w:hint="default"/>
      <w:sz w:val="20"/>
      <w:szCs w:val="24"/>
      <w:u w:val="single"/>
      <w:lang w:eastAsia="zh-CN"/>
    </w:rPr>
  </w:style>
  <w:style w:type="character" w:customStyle="1" w:styleId="TitleChar">
    <w:name w:val="Title Char"/>
    <w:aliases w:val="Bold Underlined Char,UNDERLINE Char,Cites and Cards Char,title Char,Block Heading Char"/>
    <w:basedOn w:val="DefaultParagraphFont"/>
    <w:link w:val="Title"/>
    <w:uiPriority w:val="6"/>
    <w:qFormat/>
    <w:rsid w:val="00D66C14"/>
    <w:rPr>
      <w:bCs/>
      <w:u w:val="single"/>
    </w:rPr>
  </w:style>
  <w:style w:type="paragraph" w:styleId="Title">
    <w:name w:val="Title"/>
    <w:aliases w:val="Bold Underlined,UNDERLINE,Cites and Cards,title,Block Heading"/>
    <w:basedOn w:val="Normal"/>
    <w:next w:val="Normal"/>
    <w:link w:val="TitleChar"/>
    <w:uiPriority w:val="6"/>
    <w:qFormat/>
    <w:rsid w:val="00D66C14"/>
    <w:pPr>
      <w:pBdr>
        <w:bottom w:val="single" w:sz="8" w:space="4" w:color="4F81BD"/>
      </w:pBdr>
      <w:spacing w:after="300"/>
      <w:contextualSpacing/>
    </w:pPr>
    <w:rPr>
      <w:rFonts w:asciiTheme="minorHAnsi" w:hAnsiTheme="minorHAnsi"/>
      <w:bCs/>
      <w:sz w:val="24"/>
      <w:u w:val="single"/>
    </w:rPr>
  </w:style>
  <w:style w:type="character" w:customStyle="1" w:styleId="TitleChar1">
    <w:name w:val="Title Char1"/>
    <w:basedOn w:val="DefaultParagraphFont"/>
    <w:uiPriority w:val="99"/>
    <w:rsid w:val="00D66C14"/>
    <w:rPr>
      <w:rFonts w:asciiTheme="majorHAnsi" w:eastAsiaTheme="majorEastAsia" w:hAnsiTheme="majorHAnsi" w:cstheme="majorBidi"/>
      <w:spacing w:val="-10"/>
      <w:kern w:val="28"/>
      <w:sz w:val="56"/>
      <w:szCs w:val="56"/>
    </w:rPr>
  </w:style>
  <w:style w:type="character" w:customStyle="1" w:styleId="boldunderline">
    <w:name w:val="bold underline"/>
    <w:basedOn w:val="underline"/>
    <w:qFormat/>
    <w:rsid w:val="00D66C14"/>
    <w:rPr>
      <w:b/>
      <w:u w:val="single"/>
    </w:rPr>
  </w:style>
  <w:style w:type="paragraph" w:customStyle="1" w:styleId="Analytic0">
    <w:name w:val="Analytic"/>
    <w:basedOn w:val="Normal"/>
    <w:uiPriority w:val="4"/>
    <w:qFormat/>
    <w:rsid w:val="00D66C14"/>
    <w:rPr>
      <w:rFonts w:ascii="Cambria" w:hAnsi="Cambria"/>
      <w:b/>
      <w:color w:val="1F497D" w:themeColor="text2"/>
    </w:rPr>
  </w:style>
  <w:style w:type="numbering" w:customStyle="1" w:styleId="NoList1">
    <w:name w:val="No List1"/>
    <w:next w:val="NoList"/>
    <w:uiPriority w:val="99"/>
    <w:semiHidden/>
    <w:unhideWhenUsed/>
    <w:rsid w:val="00D66C14"/>
  </w:style>
  <w:style w:type="numbering" w:customStyle="1" w:styleId="NoList11">
    <w:name w:val="No List11"/>
    <w:next w:val="NoList"/>
    <w:uiPriority w:val="99"/>
    <w:semiHidden/>
    <w:unhideWhenUsed/>
    <w:rsid w:val="00D66C14"/>
  </w:style>
  <w:style w:type="character" w:customStyle="1" w:styleId="m-5656160106981872817gmail-style13ptbold">
    <w:name w:val="m_-5656160106981872817gmail-style13ptbold"/>
    <w:basedOn w:val="DefaultParagraphFont"/>
    <w:rsid w:val="00D66C14"/>
  </w:style>
  <w:style w:type="character" w:customStyle="1" w:styleId="m-5656160106981872817gmail-styleunderline">
    <w:name w:val="m_-5656160106981872817gmail-styleunderline"/>
    <w:basedOn w:val="DefaultParagraphFont"/>
    <w:rsid w:val="00D66C14"/>
  </w:style>
  <w:style w:type="paragraph" w:styleId="NormalWeb">
    <w:name w:val="Normal (Web)"/>
    <w:basedOn w:val="Normal"/>
    <w:uiPriority w:val="99"/>
    <w:unhideWhenUsed/>
    <w:rsid w:val="00D66C14"/>
    <w:rPr>
      <w:rFonts w:ascii="Cambria" w:hAnsi="Cambria"/>
      <w:sz w:val="24"/>
    </w:rPr>
  </w:style>
  <w:style w:type="numbering" w:customStyle="1" w:styleId="NoList2">
    <w:name w:val="No List2"/>
    <w:next w:val="NoList"/>
    <w:uiPriority w:val="99"/>
    <w:semiHidden/>
    <w:unhideWhenUsed/>
    <w:rsid w:val="00D66C14"/>
  </w:style>
  <w:style w:type="numbering" w:customStyle="1" w:styleId="NoList12">
    <w:name w:val="No List12"/>
    <w:next w:val="NoList"/>
    <w:uiPriority w:val="99"/>
    <w:semiHidden/>
    <w:unhideWhenUsed/>
    <w:rsid w:val="00D66C14"/>
  </w:style>
  <w:style w:type="character" w:customStyle="1" w:styleId="MicroTextChar">
    <w:name w:val="MicroText Char"/>
    <w:basedOn w:val="DefaultParagraphFont"/>
    <w:rsid w:val="00D66C14"/>
    <w:rPr>
      <w:rFonts w:ascii="Arial Narrow" w:hAnsi="Arial Narrow"/>
      <w:sz w:val="12"/>
      <w:szCs w:val="24"/>
      <w:lang w:val="en-US" w:eastAsia="en-US" w:bidi="ar-SA"/>
    </w:rPr>
  </w:style>
  <w:style w:type="paragraph" w:customStyle="1" w:styleId="ThickUnderline">
    <w:name w:val="Thick Underline"/>
    <w:aliases w:val="Cards + Font: 12 pt Char Char Char,Cards + Font: 12 pt Char Char Char Char Char Char Char,Cards + Font: 12 pt Char Char Char Char Char Char Char Char Char Char Char Char,Cards + Font: 12 pt Char Char"/>
    <w:basedOn w:val="Normal"/>
    <w:qFormat/>
    <w:rsid w:val="00D66C14"/>
    <w:rPr>
      <w:rFonts w:ascii="Arial Narrow" w:hAnsi="Arial Narrow"/>
      <w:u w:val="thick"/>
    </w:rPr>
  </w:style>
  <w:style w:type="paragraph" w:customStyle="1" w:styleId="MicroText">
    <w:name w:val="MicroText"/>
    <w:basedOn w:val="Normal"/>
    <w:next w:val="Normal"/>
    <w:rsid w:val="00D66C14"/>
    <w:rPr>
      <w:rFonts w:ascii="Arial Narrow" w:eastAsia="Times New Roman" w:hAnsi="Arial Narrow"/>
      <w:sz w:val="12"/>
    </w:rPr>
  </w:style>
  <w:style w:type="character" w:customStyle="1" w:styleId="EmphasizeThis">
    <w:name w:val="EmphasizeThis"/>
    <w:rsid w:val="00D66C14"/>
    <w:rPr>
      <w:rFonts w:ascii="Georgia" w:hAnsi="Georgia"/>
      <w:b/>
      <w:iCs/>
      <w:sz w:val="24"/>
      <w:u w:val="thick"/>
    </w:rPr>
  </w:style>
  <w:style w:type="character" w:customStyle="1" w:styleId="StyleStyle411ptBoldChar">
    <w:name w:val="Style Style4 + 11 pt Bold Char"/>
    <w:link w:val="StyleStyle411ptBold"/>
    <w:locked/>
    <w:rsid w:val="00D66C14"/>
    <w:rPr>
      <w:rFonts w:ascii="Times New Roman" w:hAnsi="Times New Roman" w:cs="Calibri"/>
      <w:b/>
      <w:szCs w:val="20"/>
      <w:u w:val="single"/>
    </w:rPr>
  </w:style>
  <w:style w:type="paragraph" w:customStyle="1" w:styleId="StyleStyle411ptBold">
    <w:name w:val="Style Style4 + 11 pt Bold"/>
    <w:basedOn w:val="Normal"/>
    <w:link w:val="StyleStyle411ptBoldChar"/>
    <w:qFormat/>
    <w:rsid w:val="00D66C14"/>
    <w:rPr>
      <w:rFonts w:ascii="Times New Roman" w:hAnsi="Times New Roman" w:cs="Calibri"/>
      <w:b/>
      <w:sz w:val="24"/>
      <w:szCs w:val="20"/>
      <w:u w:val="single"/>
    </w:rPr>
  </w:style>
  <w:style w:type="character" w:customStyle="1" w:styleId="StyleStyle411ptChar">
    <w:name w:val="Style Style4 + 11 pt Char"/>
    <w:link w:val="StyleStyle411pt"/>
    <w:locked/>
    <w:rsid w:val="00D66C14"/>
    <w:rPr>
      <w:rFonts w:ascii="Times New Roman" w:eastAsia="Times New Roman" w:hAnsi="Times New Roman" w:cs="Calibri"/>
      <w:sz w:val="20"/>
      <w:u w:val="single"/>
    </w:rPr>
  </w:style>
  <w:style w:type="paragraph" w:customStyle="1" w:styleId="StyleStyle411pt">
    <w:name w:val="Style Style4 + 11 pt"/>
    <w:basedOn w:val="Normal"/>
    <w:link w:val="StyleStyle411ptChar"/>
    <w:qFormat/>
    <w:rsid w:val="00D66C14"/>
    <w:rPr>
      <w:rFonts w:ascii="Times New Roman" w:eastAsia="Times New Roman" w:hAnsi="Times New Roman" w:cs="Calibri"/>
      <w:sz w:val="20"/>
      <w:u w:val="single"/>
    </w:rPr>
  </w:style>
  <w:style w:type="character" w:customStyle="1" w:styleId="Style11pt">
    <w:name w:val="Style 11 pt"/>
    <w:rsid w:val="00D66C14"/>
    <w:rPr>
      <w:sz w:val="20"/>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66C1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sim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22</Pages>
  <Words>12211</Words>
  <Characters>69608</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81656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Simha</cp:lastModifiedBy>
  <cp:revision>15</cp:revision>
  <dcterms:created xsi:type="dcterms:W3CDTF">2022-04-23T23:12:00Z</dcterms:created>
  <dcterms:modified xsi:type="dcterms:W3CDTF">2022-04-24T02:49:00Z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