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3B138B" w14:textId="54B9B983" w:rsidR="00A95652" w:rsidRDefault="00C04A0B" w:rsidP="00C04A0B">
      <w:pPr>
        <w:pStyle w:val="Heading1"/>
      </w:pPr>
      <w:bookmarkStart w:id="0" w:name="_Hlk81662076"/>
      <w:r>
        <w:t>1NC v Strake Loyola R3</w:t>
      </w:r>
    </w:p>
    <w:p w14:paraId="5FF28823" w14:textId="3DABCF3C" w:rsidR="00262343" w:rsidRDefault="00262343" w:rsidP="00262343">
      <w:pPr>
        <w:pStyle w:val="Heading2"/>
      </w:pPr>
      <w:r>
        <w:lastRenderedPageBreak/>
        <w:t>1</w:t>
      </w:r>
    </w:p>
    <w:p w14:paraId="5301A0BB" w14:textId="77777777" w:rsidR="00262343" w:rsidRDefault="00262343" w:rsidP="00262343">
      <w:pPr>
        <w:pStyle w:val="Heading4"/>
      </w:pPr>
      <w:r>
        <w:t xml:space="preserve">1] Interpretation – the Affirmative must specify what type of Private Actor Appropriation they effect. </w:t>
      </w:r>
    </w:p>
    <w:p w14:paraId="007FFE81" w14:textId="77777777" w:rsidR="00262343" w:rsidRPr="00834900" w:rsidRDefault="00262343" w:rsidP="00262343">
      <w:pPr>
        <w:pStyle w:val="Heading4"/>
      </w:pPr>
      <w:r>
        <w:t xml:space="preserve">Appropriation is </w:t>
      </w:r>
      <w:r>
        <w:rPr>
          <w:u w:val="single"/>
        </w:rPr>
        <w:t>extremely vague</w:t>
      </w:r>
      <w:r>
        <w:t xml:space="preserve"> – no legal precedent which means </w:t>
      </w:r>
      <w:r>
        <w:rPr>
          <w:u w:val="single"/>
        </w:rPr>
        <w:t>no normal means</w:t>
      </w:r>
      <w:r>
        <w:t xml:space="preserve">. </w:t>
      </w:r>
    </w:p>
    <w:p w14:paraId="495342CD" w14:textId="77777777" w:rsidR="00262343" w:rsidRPr="00433EC5" w:rsidRDefault="00262343" w:rsidP="00262343">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1A368533" w14:textId="77777777" w:rsidR="00262343" w:rsidRDefault="00262343" w:rsidP="00262343">
      <w:pPr>
        <w:rPr>
          <w:sz w:val="16"/>
        </w:rPr>
      </w:pPr>
      <w:r w:rsidRPr="00433EC5">
        <w:rPr>
          <w:rStyle w:val="StyleUnderline"/>
        </w:rPr>
        <w:t xml:space="preserve">Though </w:t>
      </w:r>
      <w:r w:rsidRPr="00280F6C">
        <w:rPr>
          <w:rStyle w:val="Emphasis"/>
          <w:highlight w:val="green"/>
        </w:rPr>
        <w:t>the 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280F6C">
        <w:rPr>
          <w:rStyle w:val="Emphasis"/>
          <w:highlight w:val="green"/>
          <w:bdr w:val="single" w:sz="18" w:space="0" w:color="auto"/>
        </w:rPr>
        <w:t>to what actually counts as appropriation</w:t>
      </w:r>
      <w:r w:rsidRPr="00433EC5">
        <w:rPr>
          <w:sz w:val="16"/>
        </w:rPr>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834900">
        <w:rPr>
          <w:rStyle w:val="Emphasis"/>
          <w:highlight w:val="green"/>
        </w:rPr>
        <w:t>Does the prohibition extend to collecting scientific samples?</w:t>
      </w:r>
      <w:r w:rsidRPr="00433EC5">
        <w:rPr>
          <w:rStyle w:val="StyleUnderline"/>
        </w:rPr>
        <w:t xml:space="preserve">152 </w:t>
      </w:r>
      <w:r w:rsidRPr="00834900">
        <w:rPr>
          <w:rStyle w:val="Emphasis"/>
          <w:highlight w:val="green"/>
        </w:rPr>
        <w:t>Does creating space debris count as appropriation by 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834900">
        <w:rPr>
          <w:rStyle w:val="Emphasis"/>
          <w:highlight w:val="green"/>
        </w:rPr>
        <w:t xml:space="preserve">there are some questions that </w:t>
      </w:r>
      <w:r w:rsidRPr="00834900">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38A0A27C" w14:textId="77777777" w:rsidR="00262343" w:rsidRDefault="00262343" w:rsidP="00262343">
      <w:pPr>
        <w:pStyle w:val="Heading4"/>
      </w:pPr>
      <w:r>
        <w:lastRenderedPageBreak/>
        <w:t>2] Violation: they don’t</w:t>
      </w:r>
    </w:p>
    <w:p w14:paraId="0586484A" w14:textId="77777777" w:rsidR="00262343" w:rsidRDefault="00262343" w:rsidP="00262343">
      <w:pPr>
        <w:pStyle w:val="Heading4"/>
      </w:pPr>
      <w:r>
        <w:t>3] Standards</w:t>
      </w:r>
    </w:p>
    <w:p w14:paraId="0B8FFF2D" w14:textId="77777777" w:rsidR="00262343" w:rsidRDefault="00262343" w:rsidP="00262343">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types of appropriation like Space Mining, Space Col, and Satellites – absent 1AC specification, the 1AR can squirrel out of links by saying they don’t </w:t>
      </w:r>
      <w:proofErr w:type="gramStart"/>
      <w:r>
        <w:t>effect</w:t>
      </w:r>
      <w:proofErr w:type="gramEnd"/>
      <w:r>
        <w:t xml:space="preserve"> a certain type of appropriation or they don’t reduce private appropriation enough to trigger the link. </w:t>
      </w:r>
    </w:p>
    <w:p w14:paraId="2E3D0EFB" w14:textId="77777777" w:rsidR="00262343" w:rsidRDefault="00262343" w:rsidP="00262343">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w:t>
      </w:r>
      <w:proofErr w:type="spellStart"/>
      <w:r>
        <w:t>Aff</w:t>
      </w:r>
      <w:proofErr w:type="spellEnd"/>
      <w:r>
        <w:t xml:space="preserve"> gets struck down for being </w:t>
      </w:r>
      <w:r>
        <w:rPr>
          <w:u w:val="single"/>
        </w:rPr>
        <w:t>void-for-vagueness</w:t>
      </w:r>
      <w:r>
        <w:t xml:space="preserve"> since they don’t have an explanation of what is </w:t>
      </w:r>
      <w:proofErr w:type="gramStart"/>
      <w:r>
        <w:rPr>
          <w:u w:val="single"/>
        </w:rPr>
        <w:t>effected</w:t>
      </w:r>
      <w:proofErr w:type="gramEnd"/>
      <w:r>
        <w:t xml:space="preserve"> or </w:t>
      </w:r>
      <w:r>
        <w:rPr>
          <w:u w:val="single"/>
        </w:rPr>
        <w:t>remaining</w:t>
      </w:r>
      <w:r>
        <w:t xml:space="preserve"> after the Plan.</w:t>
      </w:r>
    </w:p>
    <w:p w14:paraId="77747E69" w14:textId="77777777" w:rsidR="00262343" w:rsidRPr="00F1071F" w:rsidRDefault="00262343" w:rsidP="00262343">
      <w:r w:rsidRPr="00F1071F">
        <w:rPr>
          <w:rStyle w:val="Style13ptBold"/>
        </w:rPr>
        <w:t>Singer 10</w:t>
      </w:r>
      <w:r>
        <w:t xml:space="preserve"> </w:t>
      </w:r>
      <w:r w:rsidRPr="00F1071F">
        <w:t>Bill Singer</w:t>
      </w:r>
      <w:r>
        <w:t xml:space="preserve"> </w:t>
      </w:r>
      <w:r w:rsidRPr="00F1071F">
        <w:t>9-13-2010</w:t>
      </w:r>
      <w:r>
        <w:t xml:space="preserve"> “</w:t>
      </w:r>
      <w:proofErr w:type="spellStart"/>
      <w:r w:rsidRPr="00F1071F">
        <w:t>Yo</w:t>
      </w:r>
      <w:proofErr w:type="spellEnd"/>
      <w:r w:rsidRPr="00F1071F">
        <w:t xml:space="preserve">, Congress, Keep </w:t>
      </w:r>
      <w:proofErr w:type="gramStart"/>
      <w:r w:rsidRPr="00F1071F">
        <w:t>On</w:t>
      </w:r>
      <w:proofErr w:type="gramEnd"/>
      <w:r w:rsidRPr="00F1071F">
        <w:t xml:space="preserve"> </w:t>
      </w:r>
      <w:proofErr w:type="spellStart"/>
      <w:r w:rsidRPr="00F1071F">
        <w:t>Truckin</w:t>
      </w:r>
      <w:proofErr w:type="spellEnd"/>
      <w:r w:rsidRPr="00F1071F">
        <w:t>' -- Can You Dig It?</w:t>
      </w:r>
      <w:r>
        <w:t xml:space="preserve">” </w:t>
      </w:r>
      <w:hyperlink r:id="rId8" w:history="1">
        <w:r w:rsidRPr="001C4682">
          <w:rPr>
            <w:rStyle w:val="Hyperlink"/>
          </w:rPr>
          <w:t>http://www.brokeandbroker.com/index.php?a=blog&amp;id=554</w:t>
        </w:r>
      </w:hyperlink>
      <w:r>
        <w:t xml:space="preserve"> (Bill Singer</w:t>
      </w:r>
      <w:r w:rsidRPr="00F1071F">
        <w:t xml:space="preserve"> is a lawyer who represents securities-industry firms, individual registered persons, Wall Street whistleblowers, and defrauded public investors. For over three decades, Singer has represented clients before the American Stock Exchange, the New York Stock Exchange, the Financial Industry Regulatory Authority (formerly the NASD), the United States Securities and Exchange Commission, and in criminal investigations brought by various federal, state, and local prosecutors. Before entering the private practice of law, Singer was employed in the Legal Department of Smith Barney, Harris Upham &amp; Co.; as a regulatory attorney with both the American Stock Exchange and the NASD (now FINRA); and as a Legal Counsel to Integrated Resources Asset Management. Singer was formerly Chief Counsel to the Financial Industry Association; General Counsel to the NASD Dissidents' Grassroots Movement; and General Counsel to the Independent Broker-Dealer Association. He was registered for a number of years as a Series 7 and Series 63 stockbroker.</w:t>
      </w:r>
      <w:r>
        <w:t xml:space="preserve">)//Elmer </w:t>
      </w:r>
    </w:p>
    <w:p w14:paraId="4B226A12" w14:textId="77777777" w:rsidR="00262343" w:rsidRPr="00DA200A" w:rsidRDefault="00262343" w:rsidP="00262343">
      <w:pPr>
        <w:rPr>
          <w:sz w:val="16"/>
        </w:rPr>
      </w:pPr>
      <w:r w:rsidRPr="00DA200A">
        <w:rPr>
          <w:u w:val="single"/>
        </w:rPr>
        <w:t xml:space="preserve">All of which makes </w:t>
      </w:r>
      <w:r w:rsidRPr="00DA200A">
        <w:rPr>
          <w:b/>
          <w:highlight w:val="green"/>
          <w:u w:val="single"/>
        </w:rPr>
        <w:t>it critical that</w:t>
      </w:r>
      <w:r w:rsidRPr="00DA200A">
        <w:rPr>
          <w:highlight w:val="green"/>
          <w:u w:val="single"/>
        </w:rPr>
        <w:t xml:space="preserve"> </w:t>
      </w:r>
      <w:r w:rsidRPr="00DA200A">
        <w:rPr>
          <w:u w:val="single"/>
        </w:rPr>
        <w:t xml:space="preserve">the </w:t>
      </w:r>
      <w:r w:rsidRPr="00DA200A">
        <w:rPr>
          <w:b/>
          <w:highlight w:val="green"/>
          <w:u w:val="single"/>
        </w:rPr>
        <w:t>laws</w:t>
      </w:r>
      <w:r w:rsidRPr="00DA200A">
        <w:rPr>
          <w:u w:val="single"/>
        </w:rPr>
        <w:t xml:space="preserve">, rules, and regulations </w:t>
      </w:r>
      <w:r w:rsidRPr="00DA200A">
        <w:rPr>
          <w:sz w:val="16"/>
        </w:rPr>
        <w:t>of Wall Street</w:t>
      </w:r>
      <w:r w:rsidRPr="00DA200A">
        <w:rPr>
          <w:u w:val="single"/>
        </w:rPr>
        <w:t xml:space="preserve"> be promulgated in an intelligible manner that </w:t>
      </w:r>
      <w:r w:rsidRPr="00F1071F">
        <w:rPr>
          <w:b/>
          <w:highlight w:val="green"/>
          <w:u w:val="single"/>
        </w:rPr>
        <w:t>clearly sets forth</w:t>
      </w:r>
      <w:r w:rsidRPr="00DA200A">
        <w:rPr>
          <w:sz w:val="16"/>
          <w:highlight w:val="green"/>
        </w:rPr>
        <w:t xml:space="preserve"> </w:t>
      </w:r>
      <w:r w:rsidRPr="00F1071F">
        <w:rPr>
          <w:b/>
          <w:highlight w:val="green"/>
          <w:u w:val="single"/>
          <w:bdr w:val="single" w:sz="4" w:space="0" w:color="auto"/>
        </w:rPr>
        <w:t>what is allowed and what is prohibited</w:t>
      </w:r>
      <w:r w:rsidRPr="00DA200A">
        <w:rPr>
          <w:sz w:val="16"/>
        </w:rPr>
        <w:t xml:space="preserve">.  </w:t>
      </w:r>
      <w:r w:rsidRPr="00F1071F">
        <w:rPr>
          <w:u w:val="single"/>
        </w:rPr>
        <w:t>What a provision was meant to say should be what it says -- there shouldn't be any guessing or uncertainty.</w:t>
      </w:r>
      <w:r w:rsidRPr="00DA200A">
        <w:rPr>
          <w:sz w:val="16"/>
        </w:rPr>
        <w:t xml:space="preserve"> </w:t>
      </w:r>
      <w:r w:rsidRPr="00F1071F">
        <w:rPr>
          <w:u w:val="single"/>
        </w:rPr>
        <w:t xml:space="preserve">Unfortunately, so much of what has been proposed as financial regulatory reform, </w:t>
      </w:r>
      <w:r w:rsidRPr="00DA200A">
        <w:rPr>
          <w:sz w:val="16"/>
        </w:rPr>
        <w:t>and so much of what will likely emanate from the various agencies and commissions that will soon embark upon rulemaking,</w:t>
      </w:r>
      <w:r w:rsidRPr="00F1071F">
        <w:rPr>
          <w:u w:val="single"/>
        </w:rPr>
        <w:t xml:space="preserve"> is vague</w:t>
      </w:r>
      <w:r w:rsidRPr="00DA200A">
        <w:rPr>
          <w:sz w:val="16"/>
        </w:rPr>
        <w:t xml:space="preserve">.  </w:t>
      </w:r>
      <w:r w:rsidRPr="00F1071F">
        <w:rPr>
          <w:b/>
          <w:highlight w:val="green"/>
          <w:u w:val="single"/>
        </w:rPr>
        <w:t>If there is one thing</w:t>
      </w:r>
      <w:r w:rsidRPr="00DA200A">
        <w:rPr>
          <w:sz w:val="16"/>
          <w:highlight w:val="green"/>
        </w:rPr>
        <w:t xml:space="preserve"> </w:t>
      </w:r>
      <w:r w:rsidRPr="00DA200A">
        <w:rPr>
          <w:sz w:val="16"/>
        </w:rPr>
        <w:t xml:space="preserve">that </w:t>
      </w:r>
      <w:r w:rsidRPr="00F1071F">
        <w:rPr>
          <w:b/>
          <w:highlight w:val="green"/>
          <w:u w:val="single"/>
        </w:rPr>
        <w:t>courts will not tolerate</w:t>
      </w:r>
      <w:r w:rsidRPr="00DA200A">
        <w:rPr>
          <w:sz w:val="16"/>
          <w:highlight w:val="green"/>
        </w:rPr>
        <w:t xml:space="preserve"> </w:t>
      </w:r>
      <w:r w:rsidRPr="00F1071F">
        <w:rPr>
          <w:b/>
          <w:highlight w:val="green"/>
          <w:u w:val="single"/>
          <w:bdr w:val="single" w:sz="4" w:space="0" w:color="auto"/>
        </w:rPr>
        <w:t>it is vagueness</w:t>
      </w:r>
      <w:r w:rsidRPr="00DA200A">
        <w:rPr>
          <w:sz w:val="16"/>
        </w:rPr>
        <w:t xml:space="preserve">.  </w:t>
      </w:r>
      <w:r w:rsidRPr="00F1071F">
        <w:rPr>
          <w:u w:val="single"/>
        </w:rPr>
        <w:t xml:space="preserve">The </w:t>
      </w:r>
      <w:r w:rsidRPr="00F1071F">
        <w:rPr>
          <w:b/>
          <w:highlight w:val="green"/>
          <w:u w:val="single"/>
        </w:rPr>
        <w:t>law books</w:t>
      </w:r>
      <w:r w:rsidRPr="00F1071F">
        <w:rPr>
          <w:u w:val="single"/>
        </w:rPr>
        <w:t xml:space="preserve"> are </w:t>
      </w:r>
      <w:r w:rsidRPr="00F1071F">
        <w:rPr>
          <w:b/>
          <w:highlight w:val="green"/>
          <w:u w:val="single"/>
        </w:rPr>
        <w:t xml:space="preserve">filled with </w:t>
      </w:r>
      <w:r w:rsidRPr="00F1071F">
        <w:rPr>
          <w:u w:val="single"/>
        </w:rPr>
        <w:t xml:space="preserve">agreements, contracts, rules, regulations, and </w:t>
      </w:r>
      <w:r w:rsidRPr="00F1071F">
        <w:rPr>
          <w:b/>
          <w:highlight w:val="green"/>
          <w:u w:val="single"/>
        </w:rPr>
        <w:t>laws</w:t>
      </w:r>
      <w:r w:rsidRPr="00F1071F">
        <w:rPr>
          <w:highlight w:val="green"/>
          <w:u w:val="single"/>
        </w:rPr>
        <w:t xml:space="preserve"> </w:t>
      </w:r>
      <w:r w:rsidRPr="00F1071F">
        <w:rPr>
          <w:b/>
          <w:highlight w:val="green"/>
          <w:u w:val="single"/>
          <w:bdr w:val="single" w:sz="4" w:space="0" w:color="auto"/>
        </w:rPr>
        <w:t>that have been struck down as void for vagueness</w:t>
      </w:r>
      <w:r w:rsidRPr="00DA200A">
        <w:rPr>
          <w:sz w:val="16"/>
        </w:rPr>
        <w:t xml:space="preserve">.  I fear that much of FINREG may be headed for the same garbage can. </w:t>
      </w:r>
    </w:p>
    <w:p w14:paraId="3A74750D" w14:textId="77777777" w:rsidR="00262343" w:rsidRDefault="00262343" w:rsidP="00262343">
      <w:pPr>
        <w:pStyle w:val="Heading4"/>
      </w:pPr>
      <w:r>
        <w:lastRenderedPageBreak/>
        <w:t xml:space="preserve">Fairness is a </w:t>
      </w:r>
      <w:r>
        <w:rPr>
          <w:u w:val="single"/>
        </w:rPr>
        <w:t>voter</w:t>
      </w:r>
      <w:r>
        <w:t xml:space="preserve"> since </w:t>
      </w:r>
      <w:proofErr w:type="gramStart"/>
      <w:r>
        <w:t>it’s</w:t>
      </w:r>
      <w:proofErr w:type="gramEnd"/>
      <w:r>
        <w:t xml:space="preserve"> debate is a game so it’s a </w:t>
      </w:r>
      <w:r>
        <w:rPr>
          <w:u w:val="single"/>
        </w:rPr>
        <w:t>jurisdictional</w:t>
      </w:r>
      <w:r>
        <w:t xml:space="preserve"> question and </w:t>
      </w:r>
      <w:r>
        <w:rPr>
          <w:u w:val="single"/>
        </w:rPr>
        <w:t>sequencing</w:t>
      </w:r>
      <w:r>
        <w:t xml:space="preserve"> to evaluating any other argument in the debate.</w:t>
      </w:r>
    </w:p>
    <w:p w14:paraId="20BB378A" w14:textId="3696FAF1" w:rsidR="00262343" w:rsidRDefault="00262343" w:rsidP="00262343">
      <w:pPr>
        <w:pStyle w:val="Heading4"/>
      </w:pPr>
      <w:r>
        <w:t xml:space="preserve">Appropriation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4B40B410" w14:textId="77777777" w:rsidR="00C7098D" w:rsidRDefault="00C7098D" w:rsidP="00C7098D">
      <w:pPr>
        <w:pStyle w:val="Heading4"/>
      </w:pPr>
      <w:r>
        <w:t>[</w:t>
      </w:r>
      <w:r w:rsidRPr="000B375D">
        <w:rPr>
          <w:highlight w:val="green"/>
        </w:rPr>
        <w:t>DTD</w:t>
      </w:r>
      <w:r>
        <w:t xml:space="preserve">] – Reduction is DTD since a] can’t drop an </w:t>
      </w:r>
      <w:r>
        <w:rPr>
          <w:u w:val="single"/>
        </w:rPr>
        <w:t>absence of something</w:t>
      </w:r>
      <w:r>
        <w:t xml:space="preserve"> and b] it’s a necessary </w:t>
      </w:r>
      <w:r>
        <w:rPr>
          <w:u w:val="single"/>
        </w:rPr>
        <w:t>floor</w:t>
      </w:r>
      <w:r>
        <w:t xml:space="preserve"> for debate-ability since the damage is </w:t>
      </w:r>
      <w:r>
        <w:rPr>
          <w:u w:val="single"/>
        </w:rPr>
        <w:t>irreparable</w:t>
      </w:r>
      <w:r>
        <w:t xml:space="preserve"> c] skewed the entire 1nc not rectifiable</w:t>
      </w:r>
    </w:p>
    <w:p w14:paraId="0C48A8FA" w14:textId="77777777" w:rsidR="00C7098D" w:rsidRDefault="00C7098D" w:rsidP="00C7098D">
      <w:pPr>
        <w:pStyle w:val="Heading4"/>
      </w:pPr>
      <w:r>
        <w:t>[</w:t>
      </w:r>
      <w:r w:rsidRPr="000B375D">
        <w:rPr>
          <w:highlight w:val="green"/>
        </w:rPr>
        <w:t xml:space="preserve">Competing </w:t>
      </w:r>
      <w:proofErr w:type="spellStart"/>
      <w:r w:rsidRPr="000B375D">
        <w:rPr>
          <w:highlight w:val="green"/>
        </w:rPr>
        <w:t>Interps</w:t>
      </w:r>
      <w:proofErr w:type="spellEnd"/>
      <w:r>
        <w:t xml:space="preserve">] – Reasonability is </w:t>
      </w:r>
      <w:r>
        <w:rPr>
          <w:u w:val="single"/>
        </w:rPr>
        <w:t>arbitrary</w:t>
      </w:r>
      <w:r>
        <w:t xml:space="preserve"> and causes a </w:t>
      </w:r>
      <w:r>
        <w:rPr>
          <w:u w:val="single"/>
        </w:rPr>
        <w:t>race to the bottom</w:t>
      </w:r>
      <w:r>
        <w:t xml:space="preserve"> of questionable argumentation.</w:t>
      </w:r>
    </w:p>
    <w:p w14:paraId="5A872628" w14:textId="77777777" w:rsidR="00C7098D" w:rsidRDefault="00C7098D" w:rsidP="00C7098D">
      <w:pPr>
        <w:pStyle w:val="Heading4"/>
      </w:pPr>
      <w:r>
        <w:t>[</w:t>
      </w:r>
      <w:r w:rsidRPr="006F30BD">
        <w:rPr>
          <w:highlight w:val="green"/>
        </w:rPr>
        <w:t>No RVI’s</w:t>
      </w:r>
      <w:r>
        <w:t>] – 1] Forces the 1NC to go all-in on Theory which kills substance education, 2] Encourages Baiting since the 1AC will purposely be abusive, and 3] Illogical – you shouldn’t win for not being abusive.</w:t>
      </w:r>
    </w:p>
    <w:p w14:paraId="0DCFB43C" w14:textId="77777777" w:rsidR="00C7098D" w:rsidRPr="00834900" w:rsidRDefault="00C7098D" w:rsidP="00C7098D">
      <w:pPr>
        <w:pStyle w:val="Heading4"/>
      </w:pPr>
      <w:r>
        <w:t>[</w:t>
      </w:r>
      <w:r w:rsidRPr="006F30BD">
        <w:rPr>
          <w:highlight w:val="green"/>
        </w:rPr>
        <w:t>Comes above 1AR Theory</w:t>
      </w:r>
      <w:r>
        <w:t xml:space="preserve">] – 1NC Theory outweighs on </w:t>
      </w:r>
      <w:r>
        <w:rPr>
          <w:u w:val="single"/>
        </w:rPr>
        <w:t>scope</w:t>
      </w:r>
      <w:r>
        <w:t xml:space="preserve"> cause 1AC abuse effects </w:t>
      </w:r>
      <w:r>
        <w:rPr>
          <w:u w:val="single"/>
        </w:rPr>
        <w:t>every speech</w:t>
      </w:r>
      <w:r>
        <w:t xml:space="preserve"> – we had to be abusive since the 1AC was abusive first.</w:t>
      </w:r>
    </w:p>
    <w:p w14:paraId="5925C8A4" w14:textId="77777777" w:rsidR="00C7098D" w:rsidRPr="00C7098D" w:rsidRDefault="00C7098D" w:rsidP="00C7098D"/>
    <w:p w14:paraId="033A0159" w14:textId="77777777" w:rsidR="00262343" w:rsidRPr="00262343" w:rsidRDefault="00262343" w:rsidP="00262343"/>
    <w:p w14:paraId="35BD5276" w14:textId="55D80DD9" w:rsidR="00B379D9" w:rsidRPr="00B379D9" w:rsidRDefault="00262343" w:rsidP="00262343">
      <w:pPr>
        <w:pStyle w:val="Heading2"/>
      </w:pPr>
      <w:r>
        <w:lastRenderedPageBreak/>
        <w:t>2</w:t>
      </w:r>
    </w:p>
    <w:p w14:paraId="61C755C7" w14:textId="376238A3" w:rsidR="00C04A0B" w:rsidRDefault="00C04A0B" w:rsidP="00C04A0B">
      <w:pPr>
        <w:pStyle w:val="Heading3"/>
      </w:pPr>
      <w:r>
        <w:lastRenderedPageBreak/>
        <w:t>Truth Testing</w:t>
      </w:r>
    </w:p>
    <w:p w14:paraId="0248E0A5" w14:textId="7E42AEEC" w:rsidR="00C04A0B" w:rsidRDefault="00C04A0B" w:rsidP="00C04A0B">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40DED3DC" w14:textId="77777777" w:rsidR="00C04A0B" w:rsidRDefault="00C04A0B" w:rsidP="00C04A0B">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3F72886C" w14:textId="77777777" w:rsidR="00C04A0B" w:rsidRDefault="00C04A0B" w:rsidP="00C04A0B">
      <w:pPr>
        <w:pStyle w:val="Heading4"/>
      </w:pPr>
      <w:r>
        <w:t>Scalar methods like comparison increases intervention – the persuasion of certain DA or advantages sway decisions – T/F binary is descriptive and technical.</w:t>
      </w:r>
    </w:p>
    <w:p w14:paraId="7A53CB1D" w14:textId="622F53D2" w:rsidR="00FF796C" w:rsidRDefault="00C04A0B" w:rsidP="00FF796C">
      <w:pPr>
        <w:pStyle w:val="Heading4"/>
      </w:pPr>
      <w:r>
        <w:t xml:space="preserve">Negate because either the </w:t>
      </w:r>
      <w:proofErr w:type="spellStart"/>
      <w:r>
        <w:t>aff</w:t>
      </w:r>
      <w:proofErr w:type="spellEnd"/>
      <w:r>
        <w:t xml:space="preserve"> is true meaning its bad for us to clash w/ it because it turns us into Fake News people OR it’s not and it’s a lie that you can’t vote on for ethics</w:t>
      </w:r>
    </w:p>
    <w:p w14:paraId="69281444" w14:textId="7BA41E67" w:rsidR="00FF796C" w:rsidRPr="00FF796C" w:rsidRDefault="00FF796C" w:rsidP="00FF796C">
      <w:pPr>
        <w:pStyle w:val="Heading4"/>
      </w:pPr>
      <w:r>
        <w:t xml:space="preserve">no 1ar arguments </w:t>
      </w:r>
      <w:proofErr w:type="spellStart"/>
      <w:r>
        <w:t>bc</w:t>
      </w:r>
      <w:proofErr w:type="spellEnd"/>
      <w:r>
        <w:t xml:space="preserve"> they require intervention to evaluate them against the </w:t>
      </w:r>
      <w:proofErr w:type="spellStart"/>
      <w:r>
        <w:t>nc</w:t>
      </w:r>
      <w:proofErr w:type="spellEnd"/>
    </w:p>
    <w:p w14:paraId="5A1020AF" w14:textId="3B5ACE73" w:rsidR="00C04A0B" w:rsidRDefault="00C04A0B" w:rsidP="00C04A0B">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04ED68EE" w14:textId="77777777" w:rsidR="00B379D9" w:rsidRDefault="00B379D9" w:rsidP="00FF796C">
      <w:pPr>
        <w:pStyle w:val="Heading4"/>
      </w:pPr>
    </w:p>
    <w:p w14:paraId="0DB13048" w14:textId="6EE2914F" w:rsidR="00FF796C" w:rsidRDefault="00FF796C" w:rsidP="00FF796C">
      <w:pPr>
        <w:pStyle w:val="Heading4"/>
      </w:pPr>
      <w:r>
        <w:t>8] Good Samaritan Paradox -- affirming negates because in order to say you want to fix x problem, that assumes x problem exists in the first place, thus eliminating nukes presupposes nukes exist which means negation is a prior question</w:t>
      </w:r>
    </w:p>
    <w:p w14:paraId="6195EA42" w14:textId="0D417B42" w:rsidR="00FF796C" w:rsidRDefault="00FF796C" w:rsidP="00FF796C">
      <w:pPr>
        <w:pStyle w:val="Heading4"/>
      </w:pPr>
      <w:r>
        <w:t xml:space="preserve">9] Zeno’s Paradox – motion is impossible, because moving </w:t>
      </w:r>
      <w:proofErr w:type="gramStart"/>
      <w:r>
        <w:t>half way</w:t>
      </w:r>
      <w:proofErr w:type="gramEnd"/>
      <w:r>
        <w:t xml:space="preserve"> causes half more and half more which is infinitely regressive and means elimination of arsenals is logically impossible</w:t>
      </w:r>
    </w:p>
    <w:p w14:paraId="24224CE6" w14:textId="52ECD6B1" w:rsidR="00FF796C" w:rsidRDefault="00FF796C" w:rsidP="00FF796C"/>
    <w:p w14:paraId="6F222D4D" w14:textId="37FC65F8" w:rsidR="00FF796C" w:rsidRPr="003462E2" w:rsidRDefault="00FF796C" w:rsidP="00FF796C">
      <w:pPr>
        <w:pStyle w:val="Heading4"/>
        <w:tabs>
          <w:tab w:val="left" w:pos="7172"/>
        </w:tabs>
        <w:rPr>
          <w:rStyle w:val="Style13ptBold"/>
          <w:b/>
          <w:color w:val="FF0000"/>
        </w:rPr>
      </w:pPr>
      <w:r w:rsidRPr="003462E2">
        <w:rPr>
          <w:rStyle w:val="Style13ptBold"/>
          <w:b/>
          <w:color w:val="FF0000"/>
        </w:rPr>
        <w:t xml:space="preserve">10] The holographic principle is the most reasonable conclusion </w:t>
      </w:r>
    </w:p>
    <w:p w14:paraId="0D30D923" w14:textId="77777777" w:rsidR="00FF796C" w:rsidRPr="003462E2" w:rsidRDefault="00FF796C" w:rsidP="00FF796C">
      <w:pPr>
        <w:rPr>
          <w:color w:val="FF0000"/>
        </w:rPr>
      </w:pPr>
      <w:r w:rsidRPr="003462E2">
        <w:rPr>
          <w:rStyle w:val="Style13ptBold"/>
          <w:color w:val="FF0000"/>
        </w:rPr>
        <w:t>Stromberg 15</w:t>
      </w:r>
      <w:r w:rsidRPr="003462E2">
        <w:rPr>
          <w:color w:val="FF0000"/>
        </w:rPr>
        <w:t xml:space="preserve">[Joseph Stromberg- “Some physicists believe we're living in a giant hologram — and it's not that far-fetched” </w:t>
      </w:r>
      <w:hyperlink r:id="rId9" w:history="1">
        <w:r w:rsidRPr="003462E2">
          <w:rPr>
            <w:rStyle w:val="Hyperlink"/>
            <w:color w:val="FF0000"/>
          </w:rPr>
          <w:t>https://www.vox.com/2015/6/29/8847863/holographic-principle-universe-theory-physics</w:t>
        </w:r>
      </w:hyperlink>
      <w:r w:rsidRPr="003462E2">
        <w:rPr>
          <w:color w:val="FF0000"/>
        </w:rPr>
        <w:t xml:space="preserve"> Vox. June 29</w:t>
      </w:r>
      <w:r w:rsidRPr="003462E2">
        <w:rPr>
          <w:color w:val="FF0000"/>
          <w:vertAlign w:val="superscript"/>
        </w:rPr>
        <w:t>th</w:t>
      </w:r>
      <w:proofErr w:type="gramStart"/>
      <w:r w:rsidRPr="003462E2">
        <w:rPr>
          <w:color w:val="FF0000"/>
        </w:rPr>
        <w:t xml:space="preserve"> 2015</w:t>
      </w:r>
      <w:proofErr w:type="gramEnd"/>
      <w:r w:rsidRPr="003462E2">
        <w:rPr>
          <w:color w:val="FF0000"/>
        </w:rPr>
        <w:t>] War Room Debate AI</w:t>
      </w:r>
    </w:p>
    <w:p w14:paraId="2606D86D" w14:textId="77777777" w:rsidR="00FF796C" w:rsidRPr="003462E2" w:rsidRDefault="00FF796C" w:rsidP="00FF796C">
      <w:pPr>
        <w:rPr>
          <w:color w:val="FF0000"/>
          <w:sz w:val="10"/>
        </w:rPr>
      </w:pPr>
      <w:r w:rsidRPr="003462E2">
        <w:rPr>
          <w:color w:val="FF0000"/>
          <w:sz w:val="10"/>
        </w:rPr>
        <w:lastRenderedPageBreak/>
        <w:t xml:space="preserve">Some physicists actually believe that </w:t>
      </w:r>
      <w:r w:rsidRPr="003462E2">
        <w:rPr>
          <w:color w:val="FF0000"/>
          <w:highlight w:val="cyan"/>
          <w:u w:val="single"/>
        </w:rPr>
        <w:t>the universe</w:t>
      </w:r>
      <w:r w:rsidRPr="003462E2">
        <w:rPr>
          <w:color w:val="FF0000"/>
          <w:sz w:val="10"/>
        </w:rPr>
        <w:t xml:space="preserve"> we live in </w:t>
      </w:r>
      <w:r w:rsidRPr="003462E2">
        <w:rPr>
          <w:color w:val="FF0000"/>
          <w:highlight w:val="cyan"/>
          <w:u w:val="single"/>
        </w:rPr>
        <w:t>might be a hologram</w:t>
      </w:r>
      <w:r w:rsidRPr="003462E2">
        <w:rPr>
          <w:color w:val="FF0000"/>
          <w:sz w:val="10"/>
        </w:rPr>
        <w:t>. The idea isn't that the universe is some sort of fake simulation out of The Matrix, but rather that even though we appear to live in a three-dimensional universe</w:t>
      </w:r>
      <w:r w:rsidRPr="003462E2">
        <w:rPr>
          <w:color w:val="FF0000"/>
          <w:u w:val="single"/>
        </w:rPr>
        <w:t xml:space="preserve">, </w:t>
      </w:r>
      <w:r w:rsidRPr="003462E2">
        <w:rPr>
          <w:color w:val="FF0000"/>
          <w:highlight w:val="cyan"/>
          <w:u w:val="single"/>
        </w:rPr>
        <w:t>it might only have two dimensions</w:t>
      </w:r>
      <w:r w:rsidRPr="003462E2">
        <w:rPr>
          <w:color w:val="FF0000"/>
          <w:sz w:val="10"/>
        </w:rPr>
        <w:t xml:space="preserve">. It's called </w:t>
      </w:r>
      <w:r w:rsidRPr="003462E2">
        <w:rPr>
          <w:color w:val="FF0000"/>
          <w:u w:val="single"/>
        </w:rPr>
        <w:t>the holographic principle</w:t>
      </w:r>
      <w:r w:rsidRPr="003462E2">
        <w:rPr>
          <w:color w:val="FF0000"/>
          <w:sz w:val="10"/>
        </w:rPr>
        <w:t xml:space="preserve">. The thinking goes like this: Some distant </w:t>
      </w:r>
      <w:r w:rsidRPr="003462E2">
        <w:rPr>
          <w:color w:val="FF0000"/>
          <w:highlight w:val="cyan"/>
          <w:u w:val="single"/>
        </w:rPr>
        <w:t>two-d</w:t>
      </w:r>
      <w:r w:rsidRPr="003462E2">
        <w:rPr>
          <w:color w:val="FF0000"/>
          <w:u w:val="single"/>
        </w:rPr>
        <w:t xml:space="preserve">imensional </w:t>
      </w:r>
      <w:r w:rsidRPr="003462E2">
        <w:rPr>
          <w:color w:val="FF0000"/>
          <w:highlight w:val="cyan"/>
          <w:u w:val="single"/>
        </w:rPr>
        <w:t>surface contains</w:t>
      </w:r>
      <w:r w:rsidRPr="003462E2">
        <w:rPr>
          <w:color w:val="FF0000"/>
          <w:sz w:val="10"/>
        </w:rPr>
        <w:t xml:space="preserve"> all the </w:t>
      </w:r>
      <w:r w:rsidRPr="003462E2">
        <w:rPr>
          <w:color w:val="FF0000"/>
          <w:highlight w:val="cyan"/>
          <w:u w:val="single"/>
        </w:rPr>
        <w:t>data needed to</w:t>
      </w:r>
      <w:r w:rsidRPr="003462E2">
        <w:rPr>
          <w:color w:val="FF0000"/>
          <w:sz w:val="10"/>
        </w:rPr>
        <w:t xml:space="preserve"> fully </w:t>
      </w:r>
      <w:r w:rsidRPr="003462E2">
        <w:rPr>
          <w:color w:val="FF0000"/>
          <w:highlight w:val="cyan"/>
          <w:u w:val="single"/>
        </w:rPr>
        <w:t>describe our world</w:t>
      </w:r>
      <w:r w:rsidRPr="003462E2">
        <w:rPr>
          <w:color w:val="FF0000"/>
          <w:u w:val="single"/>
        </w:rPr>
        <w:t xml:space="preserve"> </w:t>
      </w:r>
      <w:r w:rsidRPr="003462E2">
        <w:rPr>
          <w:color w:val="FF0000"/>
          <w:sz w:val="10"/>
        </w:rPr>
        <w:t>— and much like in a hologram, this data is projected to appear in three dimensions</w:t>
      </w:r>
      <w:r w:rsidRPr="003462E2">
        <w:rPr>
          <w:color w:val="FF0000"/>
          <w:u w:val="single"/>
        </w:rPr>
        <w:t>. Like the characters on a TV screen</w:t>
      </w:r>
      <w:r w:rsidRPr="003462E2">
        <w:rPr>
          <w:color w:val="FF0000"/>
          <w:sz w:val="10"/>
        </w:rPr>
        <w:t xml:space="preserve">, we live on a flat surface that happens to look like it has depth. It might sound absurd. But when physicists assume it's true in their calculations, all sorts of </w:t>
      </w:r>
      <w:r w:rsidRPr="003462E2">
        <w:rPr>
          <w:color w:val="FF0000"/>
          <w:highlight w:val="cyan"/>
          <w:u w:val="single"/>
        </w:rPr>
        <w:t>big</w:t>
      </w:r>
      <w:r w:rsidRPr="003462E2">
        <w:rPr>
          <w:color w:val="FF0000"/>
          <w:u w:val="single"/>
        </w:rPr>
        <w:t xml:space="preserve"> physics </w:t>
      </w:r>
      <w:r w:rsidRPr="003462E2">
        <w:rPr>
          <w:color w:val="FF0000"/>
          <w:highlight w:val="cyan"/>
          <w:u w:val="single"/>
        </w:rPr>
        <w:t>problems</w:t>
      </w:r>
      <w:r w:rsidRPr="003462E2">
        <w:rPr>
          <w:color w:val="FF0000"/>
          <w:sz w:val="10"/>
          <w:highlight w:val="cyan"/>
        </w:rPr>
        <w:t xml:space="preserve"> — </w:t>
      </w:r>
      <w:r w:rsidRPr="003462E2">
        <w:rPr>
          <w:color w:val="FF0000"/>
          <w:highlight w:val="cyan"/>
          <w:u w:val="single"/>
        </w:rPr>
        <w:t>such as</w:t>
      </w:r>
      <w:r w:rsidRPr="003462E2">
        <w:rPr>
          <w:color w:val="FF0000"/>
          <w:u w:val="single"/>
        </w:rPr>
        <w:t xml:space="preserve"> the </w:t>
      </w:r>
      <w:r w:rsidRPr="003462E2">
        <w:rPr>
          <w:color w:val="FF0000"/>
          <w:highlight w:val="cyan"/>
          <w:u w:val="single"/>
        </w:rPr>
        <w:t>nature of black holes and</w:t>
      </w:r>
      <w:r w:rsidRPr="003462E2">
        <w:rPr>
          <w:color w:val="FF0000"/>
          <w:sz w:val="10"/>
        </w:rPr>
        <w:t xml:space="preserve"> the </w:t>
      </w:r>
      <w:r w:rsidRPr="003462E2">
        <w:rPr>
          <w:color w:val="FF0000"/>
          <w:u w:val="single"/>
        </w:rPr>
        <w:t xml:space="preserve">reconciling of gravity and </w:t>
      </w:r>
      <w:r w:rsidRPr="003462E2">
        <w:rPr>
          <w:color w:val="FF0000"/>
          <w:highlight w:val="cyan"/>
          <w:u w:val="single"/>
        </w:rPr>
        <w:t>quantum mechanics</w:t>
      </w:r>
      <w:r w:rsidRPr="003462E2">
        <w:rPr>
          <w:color w:val="FF0000"/>
          <w:sz w:val="10"/>
          <w:highlight w:val="cyan"/>
        </w:rPr>
        <w:t xml:space="preserve"> — </w:t>
      </w:r>
      <w:r w:rsidRPr="003462E2">
        <w:rPr>
          <w:color w:val="FF0000"/>
          <w:highlight w:val="cyan"/>
          <w:u w:val="single"/>
        </w:rPr>
        <w:t>become</w:t>
      </w:r>
      <w:r w:rsidRPr="003462E2">
        <w:rPr>
          <w:color w:val="FF0000"/>
          <w:u w:val="single"/>
        </w:rPr>
        <w:t xml:space="preserve"> much </w:t>
      </w:r>
      <w:r w:rsidRPr="003462E2">
        <w:rPr>
          <w:color w:val="FF0000"/>
          <w:highlight w:val="cyan"/>
          <w:u w:val="single"/>
        </w:rPr>
        <w:t>simpler</w:t>
      </w:r>
      <w:r w:rsidRPr="003462E2">
        <w:rPr>
          <w:color w:val="FF0000"/>
          <w:u w:val="single"/>
        </w:rPr>
        <w:t xml:space="preserve"> to solve</w:t>
      </w:r>
      <w:r w:rsidRPr="003462E2">
        <w:rPr>
          <w:color w:val="FF0000"/>
          <w:sz w:val="10"/>
        </w:rPr>
        <w:t xml:space="preserve">. In short, </w:t>
      </w:r>
      <w:r w:rsidRPr="003462E2">
        <w:rPr>
          <w:rStyle w:val="Emphasis"/>
          <w:color w:val="FF0000"/>
        </w:rPr>
        <w:t>the laws of physics seem to make more sense when written in two dimensions</w:t>
      </w:r>
      <w:r w:rsidRPr="003462E2">
        <w:rPr>
          <w:color w:val="FF0000"/>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6FA996BA" w14:textId="7D00B56A" w:rsidR="00FF796C" w:rsidRPr="003462E2" w:rsidRDefault="00FF796C" w:rsidP="00FF796C">
      <w:pPr>
        <w:pStyle w:val="Heading4"/>
        <w:rPr>
          <w:color w:val="FF0000"/>
        </w:rPr>
      </w:pPr>
      <w:r w:rsidRPr="003462E2">
        <w:rPr>
          <w:color w:val="FF0000"/>
        </w:rPr>
        <w:t xml:space="preserve">11] </w:t>
      </w:r>
      <w:r w:rsidRPr="003462E2">
        <w:rPr>
          <w:color w:val="FF0000"/>
          <w:u w:val="single"/>
        </w:rPr>
        <w:t>Paradox of tolerance</w:t>
      </w:r>
      <w:r w:rsidRPr="003462E2">
        <w:rPr>
          <w:color w:val="FF0000"/>
        </w:rPr>
        <w:t xml:space="preserve">- to be completely open to the </w:t>
      </w:r>
      <w:proofErr w:type="spellStart"/>
      <w:r w:rsidRPr="003462E2">
        <w:rPr>
          <w:color w:val="FF0000"/>
        </w:rPr>
        <w:t>aff</w:t>
      </w:r>
      <w:proofErr w:type="spellEnd"/>
      <w:r w:rsidRPr="003462E2">
        <w:rPr>
          <w:color w:val="FF0000"/>
        </w:rPr>
        <w:t xml:space="preserve"> we must exclude perspectives that wouldn’t be open to the </w:t>
      </w:r>
      <w:proofErr w:type="spellStart"/>
      <w:r w:rsidRPr="003462E2">
        <w:rPr>
          <w:color w:val="FF0000"/>
        </w:rPr>
        <w:t>aff</w:t>
      </w:r>
      <w:proofErr w:type="spellEnd"/>
      <w:r w:rsidRPr="003462E2">
        <w:rPr>
          <w:color w:val="FF0000"/>
        </w:rPr>
        <w:t xml:space="preserve"> which means it’s impossible to have complete tolerance for an idea since that tolerance relies on excluding a perspective.</w:t>
      </w:r>
    </w:p>
    <w:p w14:paraId="58084233" w14:textId="3A3D6D1E" w:rsidR="00FF796C" w:rsidRPr="003462E2" w:rsidRDefault="00FF796C" w:rsidP="00FF796C">
      <w:pPr>
        <w:pStyle w:val="Heading4"/>
        <w:rPr>
          <w:color w:val="FF0000"/>
        </w:rPr>
      </w:pPr>
      <w:r w:rsidRPr="003462E2">
        <w:rPr>
          <w:color w:val="FF0000"/>
        </w:rPr>
        <w:t xml:space="preserve">12] </w:t>
      </w:r>
      <w:r w:rsidRPr="003462E2">
        <w:rPr>
          <w:color w:val="FF0000"/>
          <w:u w:val="single"/>
        </w:rPr>
        <w:t>Decision Making Paradox</w:t>
      </w:r>
      <w:r w:rsidRPr="003462E2">
        <w:rPr>
          <w:color w:val="FF0000"/>
        </w:rPr>
        <w:t xml:space="preserve">- in order to decide to do the affirmative we need a decision-making procedure to enact it, vote for it, and to determine it is a good decision. But to </w:t>
      </w:r>
      <w:proofErr w:type="spellStart"/>
      <w:proofErr w:type="gramStart"/>
      <w:r w:rsidRPr="003462E2">
        <w:rPr>
          <w:color w:val="FF0000"/>
        </w:rPr>
        <w:t>chose</w:t>
      </w:r>
      <w:proofErr w:type="spellEnd"/>
      <w:proofErr w:type="gramEnd"/>
      <w:r w:rsidRPr="003462E2">
        <w:rPr>
          <w:color w:val="FF0000"/>
        </w:rPr>
        <w:t xml:space="preserve"> a decision-making procedure requires another meta level decision making procedure leading to infinite regress since every decision requires another decision to </w:t>
      </w:r>
      <w:proofErr w:type="spellStart"/>
      <w:r w:rsidRPr="003462E2">
        <w:rPr>
          <w:color w:val="FF0000"/>
        </w:rPr>
        <w:t>chose</w:t>
      </w:r>
      <w:proofErr w:type="spellEnd"/>
      <w:r w:rsidRPr="003462E2">
        <w:rPr>
          <w:color w:val="FF0000"/>
        </w:rPr>
        <w:t xml:space="preserve"> how to make a decision. </w:t>
      </w:r>
    </w:p>
    <w:p w14:paraId="618FF2DC" w14:textId="6A64CF64" w:rsidR="00FF796C" w:rsidRDefault="00FF796C" w:rsidP="00FF796C"/>
    <w:p w14:paraId="387517A1" w14:textId="59DA9E5D" w:rsidR="00FF796C" w:rsidRDefault="00FF796C" w:rsidP="00FF796C">
      <w:pPr>
        <w:pStyle w:val="Heading4"/>
      </w:pPr>
      <w:r>
        <w:lastRenderedPageBreak/>
        <w:t>Permissibility</w:t>
      </w:r>
      <w:r w:rsidR="00B379D9">
        <w:t xml:space="preserve"> and </w:t>
      </w:r>
      <w:proofErr w:type="spellStart"/>
      <w:r w:rsidR="00B379D9">
        <w:t>pressumption</w:t>
      </w:r>
      <w:proofErr w:type="spellEnd"/>
      <w:r>
        <w:t xml:space="preserve"> Negates</w:t>
      </w:r>
    </w:p>
    <w:p w14:paraId="66FF0F6E" w14:textId="77777777" w:rsidR="00E45D48" w:rsidRDefault="00FF796C" w:rsidP="003A0B9D">
      <w:pPr>
        <w:pStyle w:val="Heading4"/>
      </w:pPr>
      <w:r>
        <w:t xml:space="preserve">A] </w:t>
      </w:r>
      <w:proofErr w:type="spellStart"/>
      <w:r>
        <w:t>aff</w:t>
      </w:r>
      <w:proofErr w:type="spellEnd"/>
      <w:r>
        <w:t xml:space="preserve"> has burden of proof and any</w:t>
      </w:r>
      <w:r w:rsidR="000425FE">
        <w:t xml:space="preserve"> r</w:t>
      </w:r>
      <w:r>
        <w:t>eason they’re wrong negates</w:t>
      </w:r>
    </w:p>
    <w:p w14:paraId="04358A22" w14:textId="61FFDB88" w:rsidR="00FF796C" w:rsidRDefault="00FF796C" w:rsidP="00E45D48">
      <w:pPr>
        <w:pStyle w:val="Heading4"/>
      </w:pPr>
      <w:r>
        <w:t xml:space="preserve">B] you believe statements are false until proven true which is why you don’t believe in things like </w:t>
      </w:r>
      <w:r w:rsidR="003A0B9D">
        <w:t>simulations and demons</w:t>
      </w:r>
    </w:p>
    <w:p w14:paraId="06381B3E" w14:textId="77777777" w:rsidR="003A0B9D" w:rsidRDefault="00FF796C" w:rsidP="00FF796C">
      <w:pPr>
        <w:pStyle w:val="Heading4"/>
      </w:pPr>
      <w:r w:rsidRPr="00D7703C">
        <w:t>Reject 1ar Theory</w:t>
      </w:r>
      <w:r>
        <w:t xml:space="preserve"> and independent voting issues as reasons to reject the team, </w:t>
      </w:r>
    </w:p>
    <w:p w14:paraId="7D620B38" w14:textId="522D4F23" w:rsidR="00FF796C" w:rsidRPr="00D7703C" w:rsidRDefault="00FF796C" w:rsidP="00FF796C">
      <w:pPr>
        <w:pStyle w:val="Heading4"/>
      </w:pPr>
      <w:r>
        <w:t xml:space="preserve">the 1ar by </w:t>
      </w:r>
      <w:r w:rsidR="00B379D9">
        <w:t>Nicolas</w:t>
      </w:r>
      <w:r>
        <w:t xml:space="preserve"> cannot have overview responses because it allows them to avoid line by line engagement, must concede truth testing </w:t>
      </w:r>
      <w:r w:rsidR="003A0B9D">
        <w:t>so we learn the value of debating truth and falsity and come to an objective conclusion</w:t>
      </w:r>
    </w:p>
    <w:p w14:paraId="355566FE" w14:textId="7EFF800E" w:rsidR="00FF796C" w:rsidRPr="00D7703C" w:rsidRDefault="00FF796C" w:rsidP="00FF796C">
      <w:pPr>
        <w:pStyle w:val="Heading4"/>
      </w:pPr>
      <w:r w:rsidRPr="00D7703C">
        <w:t xml:space="preserve">a. 7 - </w:t>
      </w:r>
      <w:proofErr w:type="gramStart"/>
      <w:r w:rsidRPr="00D7703C">
        <w:t>6 time</w:t>
      </w:r>
      <w:proofErr w:type="gramEnd"/>
      <w:r w:rsidRPr="00D7703C">
        <w:t xml:space="preserve"> skew</w:t>
      </w:r>
      <w:r>
        <w:t xml:space="preserve"> means they have a structural advantage</w:t>
      </w:r>
    </w:p>
    <w:p w14:paraId="285CFDA9" w14:textId="77777777" w:rsidR="00FF796C" w:rsidRPr="00D7703C" w:rsidRDefault="00FF796C" w:rsidP="00FF796C">
      <w:pPr>
        <w:pStyle w:val="Heading4"/>
      </w:pPr>
      <w:r w:rsidRPr="00D7703C">
        <w:t>b. No 3nr, so 2ar gets to weigh however they want</w:t>
      </w:r>
    </w:p>
    <w:p w14:paraId="127BF8A4" w14:textId="77777777" w:rsidR="00FF796C" w:rsidRPr="00D7703C" w:rsidRDefault="00FF796C" w:rsidP="00FF796C">
      <w:pPr>
        <w:pStyle w:val="Heading4"/>
      </w:pPr>
      <w:r w:rsidRPr="00D7703C">
        <w:t>c.</w:t>
      </w:r>
      <w:r>
        <w:t xml:space="preserve"> J</w:t>
      </w:r>
      <w:r w:rsidRPr="00D7703C">
        <w:t xml:space="preserve">udges are more likely to by 2a arguments as they are the </w:t>
      </w:r>
    </w:p>
    <w:p w14:paraId="38FE608E" w14:textId="77777777" w:rsidR="00FF796C" w:rsidRPr="00D7703C" w:rsidRDefault="00FF796C" w:rsidP="00FF796C">
      <w:pPr>
        <w:pStyle w:val="Heading4"/>
      </w:pPr>
      <w:r w:rsidRPr="00D7703C">
        <w:t>last speech</w:t>
      </w:r>
    </w:p>
    <w:p w14:paraId="11CAEB2D" w14:textId="77777777" w:rsidR="00FF796C" w:rsidRPr="00D7703C" w:rsidRDefault="00FF796C" w:rsidP="00FF796C">
      <w:pPr>
        <w:pStyle w:val="Heading4"/>
      </w:pPr>
      <w:r w:rsidRPr="00D7703C">
        <w:t xml:space="preserve">d. </w:t>
      </w:r>
      <w:r>
        <w:t>T</w:t>
      </w:r>
      <w:r w:rsidRPr="00D7703C">
        <w:t xml:space="preserve">oo many theory flows make it impossible to test the </w:t>
      </w:r>
      <w:proofErr w:type="spellStart"/>
      <w:r w:rsidRPr="00D7703C">
        <w:t>aff</w:t>
      </w:r>
      <w:proofErr w:type="spellEnd"/>
      <w:r w:rsidRPr="00D7703C">
        <w:t xml:space="preserve"> </w:t>
      </w:r>
    </w:p>
    <w:p w14:paraId="30ACCAAE" w14:textId="77777777" w:rsidR="00FF796C" w:rsidRDefault="00FF796C" w:rsidP="00FF796C">
      <w:pPr>
        <w:pStyle w:val="Heading4"/>
      </w:pPr>
      <w:r w:rsidRPr="00D7703C">
        <w:t xml:space="preserve">e. </w:t>
      </w:r>
      <w:r>
        <w:t>Y</w:t>
      </w:r>
      <w:r w:rsidRPr="00D7703C">
        <w:t>ou get a 2-1 speech advantage</w:t>
      </w:r>
    </w:p>
    <w:p w14:paraId="6FE84AED" w14:textId="77777777" w:rsidR="00FF796C" w:rsidRPr="00D7703C" w:rsidRDefault="00FF796C" w:rsidP="00FF796C">
      <w:pPr>
        <w:pStyle w:val="Heading4"/>
      </w:pPr>
      <w:r>
        <w:t>f. W</w:t>
      </w:r>
      <w:r w:rsidRPr="00D7703C">
        <w:t>e only get 2 speeches of new arguments to</w:t>
      </w:r>
      <w:r>
        <w:t xml:space="preserve"> </w:t>
      </w:r>
      <w:r w:rsidRPr="00D7703C">
        <w:t xml:space="preserve">deliberate over your shell which isn’t enough time </w:t>
      </w:r>
    </w:p>
    <w:p w14:paraId="3D8F5E82" w14:textId="77777777" w:rsidR="00FF796C" w:rsidRPr="00D7703C" w:rsidRDefault="00FF796C" w:rsidP="00FF796C">
      <w:pPr>
        <w:pStyle w:val="Heading4"/>
      </w:pPr>
      <w:r>
        <w:t>g</w:t>
      </w:r>
      <w:r w:rsidRPr="00D7703C">
        <w:t xml:space="preserve">. there’s no such thing as infinite abuse as </w:t>
      </w:r>
      <w:r>
        <w:t>NC</w:t>
      </w:r>
      <w:r w:rsidRPr="00D7703C">
        <w:t xml:space="preserve"> only has 7 minutes</w:t>
      </w:r>
    </w:p>
    <w:p w14:paraId="4029772B" w14:textId="77777777" w:rsidR="00FF796C" w:rsidRPr="00D7703C" w:rsidRDefault="00FF796C" w:rsidP="00FF796C">
      <w:pPr>
        <w:pStyle w:val="Heading4"/>
      </w:pPr>
      <w:r>
        <w:t>h</w:t>
      </w:r>
      <w:r w:rsidRPr="00D7703C">
        <w:t>. 1ar theory</w:t>
      </w:r>
      <w:r>
        <w:t xml:space="preserve"> is</w:t>
      </w:r>
      <w:r w:rsidRPr="00D7703C">
        <w:t xml:space="preserve"> used as a strategic advantage </w:t>
      </w:r>
    </w:p>
    <w:p w14:paraId="67AB0DF9" w14:textId="589D92D8" w:rsidR="00FF796C" w:rsidRPr="00FF796C" w:rsidRDefault="00FF796C" w:rsidP="000425FE">
      <w:pPr>
        <w:pStyle w:val="Heading4"/>
      </w:pPr>
      <w:r w:rsidRPr="00D7703C">
        <w:t xml:space="preserve">Even if you don’t buy reject it-it’s a reason why its’ drop the </w:t>
      </w:r>
      <w:proofErr w:type="spellStart"/>
      <w:r w:rsidRPr="00D7703C">
        <w:t>arg</w:t>
      </w:r>
      <w:proofErr w:type="spellEnd"/>
      <w:r w:rsidRPr="00D7703C">
        <w:t xml:space="preserve"> and reasonability</w:t>
      </w:r>
    </w:p>
    <w:p w14:paraId="4C31972F" w14:textId="5399FE98" w:rsidR="00C04A0B" w:rsidRDefault="00262343" w:rsidP="00C04A0B">
      <w:pPr>
        <w:pStyle w:val="Heading2"/>
      </w:pPr>
      <w:r>
        <w:lastRenderedPageBreak/>
        <w:t>3</w:t>
      </w:r>
    </w:p>
    <w:p w14:paraId="5E1BE052" w14:textId="06C4591A" w:rsidR="00C04A0B" w:rsidRDefault="001B7B40" w:rsidP="00C04A0B">
      <w:pPr>
        <w:pStyle w:val="Heading3"/>
      </w:pPr>
      <w:r>
        <w:lastRenderedPageBreak/>
        <w:t>NC</w:t>
      </w:r>
    </w:p>
    <w:p w14:paraId="32C16F51" w14:textId="77777777" w:rsidR="00B379D9" w:rsidRPr="00010B7D" w:rsidRDefault="00B379D9" w:rsidP="00B379D9">
      <w:pPr>
        <w:pStyle w:val="Heading4"/>
      </w:pPr>
      <w:r>
        <w:t xml:space="preserve">Ethics must begin </w:t>
      </w:r>
      <w:proofErr w:type="gramStart"/>
      <w:r>
        <w:t>a priori</w:t>
      </w:r>
      <w:proofErr w:type="gramEnd"/>
      <w:r>
        <w:t xml:space="preserve"> and the meta-ethic is bindingness.</w:t>
      </w:r>
    </w:p>
    <w:p w14:paraId="41D8500A" w14:textId="77777777" w:rsidR="00B379D9" w:rsidRDefault="00B379D9" w:rsidP="00B379D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228372C4" w14:textId="77777777" w:rsidR="00B379D9" w:rsidRDefault="00B379D9" w:rsidP="00B379D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27D68898" w14:textId="77777777" w:rsidR="00B379D9" w:rsidRDefault="00B379D9" w:rsidP="00B379D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6C42FC51" w14:textId="77777777" w:rsidR="00B379D9" w:rsidRDefault="00B379D9" w:rsidP="00B379D9">
      <w:pPr>
        <w:pStyle w:val="Heading4"/>
      </w:pPr>
      <w:r w:rsidRPr="000A5608">
        <w:t xml:space="preserve">Thus, the standard is consistency with the categorical imperative. </w:t>
      </w:r>
    </w:p>
    <w:p w14:paraId="60D6AC1B" w14:textId="77777777" w:rsidR="00B379D9" w:rsidRDefault="00B379D9" w:rsidP="00B379D9">
      <w:pPr>
        <w:pStyle w:val="Heading4"/>
      </w:pPr>
      <w:r>
        <w:t xml:space="preserve">Prefer – </w:t>
      </w:r>
    </w:p>
    <w:p w14:paraId="26956B3E" w14:textId="77777777" w:rsidR="00B379D9" w:rsidRDefault="00B379D9" w:rsidP="00B379D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4D3FDE6C" w14:textId="5FB42B50" w:rsidR="00B379D9" w:rsidRDefault="00B379D9" w:rsidP="00B379D9">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r w:rsidRPr="00B379D9">
        <w:t xml:space="preserve"> </w:t>
      </w:r>
      <w:r>
        <w:t>New 2NR responses to everything, the 1ar can otherwise blip storm through everything and its key to valuable discussion. Doesn’t apply to the 2ar since it becomes irresolvable as it’s the last speech in the round.</w:t>
      </w:r>
    </w:p>
    <w:p w14:paraId="2644B837" w14:textId="77777777" w:rsidR="00B379D9" w:rsidRDefault="00B379D9" w:rsidP="00B379D9">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355BEDCC" w14:textId="77777777" w:rsidR="00B379D9" w:rsidRDefault="00B379D9" w:rsidP="00B379D9">
      <w:pPr>
        <w:pStyle w:val="Heading4"/>
      </w:pPr>
      <w:r>
        <w:t>Negate:</w:t>
      </w:r>
    </w:p>
    <w:p w14:paraId="22BE8074" w14:textId="77777777" w:rsidR="00B379D9" w:rsidRDefault="00B379D9" w:rsidP="00B379D9">
      <w:pPr>
        <w:pStyle w:val="Heading4"/>
        <w:rPr>
          <w:b w:val="0"/>
          <w:bCs w:val="0"/>
        </w:rPr>
      </w:pPr>
      <w:r w:rsidRPr="00581D34">
        <w:t>[1] A</w:t>
      </w:r>
      <w:r>
        <w:t xml:space="preserve"> model of freedom mandates a market-oriented approach to space—that negates</w:t>
      </w:r>
    </w:p>
    <w:p w14:paraId="0152B7B6" w14:textId="77777777" w:rsidR="00B379D9" w:rsidRPr="006C5A71" w:rsidRDefault="00B379D9" w:rsidP="00B379D9">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10" w:history="1">
        <w:r w:rsidRPr="006C5A71">
          <w:rPr>
            <w:rStyle w:val="Hyperlink"/>
          </w:rPr>
          <w:t>https://abovethelaw.com/2020/01/space-law-can-only-be-libertarian-minded/</w:t>
        </w:r>
      </w:hyperlink>
      <w:r w:rsidRPr="006C5A71">
        <w:t>] TDI</w:t>
      </w:r>
    </w:p>
    <w:p w14:paraId="5D5E853A" w14:textId="77777777" w:rsidR="00B379D9" w:rsidRPr="00A93110" w:rsidRDefault="00B379D9" w:rsidP="00B379D9">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w:t>
      </w:r>
      <w:r w:rsidRPr="00A93110">
        <w:rPr>
          <w:rStyle w:val="Emphasis"/>
        </w:rPr>
        <w:lastRenderedPageBreak/>
        <w:t xml:space="preserve">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w:t>
      </w:r>
      <w:r w:rsidRPr="00A93110">
        <w:rPr>
          <w:rStyle w:val="Emphasis"/>
        </w:rPr>
        <w:lastRenderedPageBreak/>
        <w:t xml:space="preserve">economic sense, where every single human can be granted access to resources that even the wealthiest among us now would envy, and where innovation and imagination become the only things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0E29E02F" w14:textId="77777777" w:rsidR="00B379D9" w:rsidRDefault="00B379D9" w:rsidP="00B379D9"/>
    <w:p w14:paraId="778A2F68" w14:textId="77777777" w:rsidR="00B379D9" w:rsidRPr="003462E2" w:rsidRDefault="00B379D9" w:rsidP="00B379D9">
      <w:pPr>
        <w:pStyle w:val="Heading4"/>
        <w:spacing w:line="240" w:lineRule="auto"/>
        <w:rPr>
          <w:color w:val="FF0000"/>
        </w:rPr>
      </w:pPr>
      <w:r>
        <w:t>[</w:t>
      </w:r>
      <w:r w:rsidRPr="003462E2">
        <w:rPr>
          <w:color w:val="FF0000"/>
        </w:rPr>
        <w:t>2] Banning private space appropriation inhibits the sale and use of spacecraft and fuel- that’s a form of restricting the free economic choices of individuals</w:t>
      </w:r>
    </w:p>
    <w:p w14:paraId="0B499BCD" w14:textId="77777777" w:rsidR="00B379D9" w:rsidRPr="003462E2" w:rsidRDefault="00B379D9" w:rsidP="00B379D9">
      <w:pPr>
        <w:spacing w:line="240" w:lineRule="auto"/>
        <w:rPr>
          <w:color w:val="FF0000"/>
          <w:sz w:val="16"/>
          <w:szCs w:val="26"/>
        </w:rPr>
      </w:pPr>
      <w:r w:rsidRPr="003462E2">
        <w:rPr>
          <w:b/>
          <w:color w:val="FF0000"/>
          <w:szCs w:val="26"/>
        </w:rPr>
        <w:t>Richman 12</w:t>
      </w:r>
      <w:r w:rsidRPr="003462E2">
        <w:rPr>
          <w:color w:val="FF0000"/>
          <w:sz w:val="16"/>
          <w:szCs w:val="26"/>
        </w:rPr>
        <w:t>, Sheldon. “The free market doesn’t need government regulation.” Reason, August 5, 2012. // AHS RG</w:t>
      </w:r>
    </w:p>
    <w:p w14:paraId="2EFEA27A" w14:textId="33C3E5EB" w:rsidR="00C7098D" w:rsidRPr="0095422D" w:rsidRDefault="00B379D9" w:rsidP="0095422D">
      <w:pPr>
        <w:spacing w:line="240" w:lineRule="auto"/>
        <w:rPr>
          <w:b/>
          <w:color w:val="FF0000"/>
          <w:szCs w:val="26"/>
          <w:u w:val="single"/>
        </w:rPr>
      </w:pPr>
      <w:r w:rsidRPr="003462E2">
        <w:rPr>
          <w:color w:val="FF0000"/>
          <w:sz w:val="14"/>
          <w:szCs w:val="26"/>
        </w:rPr>
        <w:t xml:space="preserve">Order grows from market forces. But where do </w:t>
      </w:r>
      <w:r w:rsidRPr="003462E2">
        <w:rPr>
          <w:b/>
          <w:color w:val="FF0000"/>
          <w:szCs w:val="26"/>
          <w:highlight w:val="green"/>
          <w:u w:val="single"/>
        </w:rPr>
        <w:t>market forces</w:t>
      </w:r>
      <w:r w:rsidRPr="003462E2">
        <w:rPr>
          <w:color w:val="FF0000"/>
          <w:sz w:val="14"/>
          <w:szCs w:val="26"/>
        </w:rPr>
        <w:t xml:space="preserve"> come from? They </w:t>
      </w:r>
      <w:r w:rsidRPr="003462E2">
        <w:rPr>
          <w:b/>
          <w:color w:val="FF0000"/>
          <w:szCs w:val="26"/>
          <w:highlight w:val="green"/>
          <w:u w:val="single"/>
        </w:rPr>
        <w:t xml:space="preserve">are the result of human action. Individuals select ends </w:t>
      </w:r>
      <w:r w:rsidRPr="003462E2">
        <w:rPr>
          <w:b/>
          <w:color w:val="FF0000"/>
          <w:szCs w:val="26"/>
          <w:u w:val="single"/>
        </w:rPr>
        <w:t xml:space="preserve">and act </w:t>
      </w:r>
      <w:r w:rsidRPr="003462E2">
        <w:rPr>
          <w:b/>
          <w:color w:val="FF0000"/>
          <w:szCs w:val="26"/>
          <w:highlight w:val="green"/>
          <w:u w:val="single"/>
        </w:rPr>
        <w:t xml:space="preserve">to achieve </w:t>
      </w:r>
      <w:r w:rsidRPr="003462E2">
        <w:rPr>
          <w:b/>
          <w:color w:val="FF0000"/>
          <w:szCs w:val="26"/>
          <w:u w:val="single"/>
        </w:rPr>
        <w:t>them</w:t>
      </w:r>
      <w:r w:rsidRPr="003462E2">
        <w:rPr>
          <w:b/>
          <w:color w:val="FF0000"/>
          <w:szCs w:val="26"/>
          <w:highlight w:val="green"/>
          <w:u w:val="single"/>
        </w:rPr>
        <w:t xml:space="preserve"> by adopting suitable means.</w:t>
      </w:r>
      <w:r w:rsidRPr="003462E2">
        <w:rPr>
          <w:color w:val="FF0000"/>
          <w:sz w:val="14"/>
          <w:szCs w:val="26"/>
        </w:rPr>
        <w:t xml:space="preserve"> Since means are scarce and ends are abundant, </w:t>
      </w:r>
      <w:r w:rsidRPr="003462E2">
        <w:rPr>
          <w:b/>
          <w:color w:val="FF0000"/>
          <w:szCs w:val="26"/>
          <w:highlight w:val="green"/>
          <w:u w:val="single"/>
        </w:rPr>
        <w:t>individuals economize</w:t>
      </w:r>
      <w:r w:rsidRPr="003462E2">
        <w:rPr>
          <w:b/>
          <w:color w:val="FF0000"/>
          <w:szCs w:val="26"/>
          <w:u w:val="single"/>
        </w:rPr>
        <w:t xml:space="preserve"> in order </w:t>
      </w:r>
      <w:r w:rsidRPr="003462E2">
        <w:rPr>
          <w:b/>
          <w:color w:val="FF0000"/>
          <w:szCs w:val="26"/>
          <w:highlight w:val="green"/>
          <w:u w:val="single"/>
        </w:rPr>
        <w:t>to accomplish more</w:t>
      </w:r>
      <w:r w:rsidRPr="003462E2">
        <w:rPr>
          <w:b/>
          <w:color w:val="FF0000"/>
          <w:szCs w:val="26"/>
          <w:u w:val="single"/>
        </w:rPr>
        <w:t xml:space="preserve"> rather than less.</w:t>
      </w:r>
      <w:r w:rsidRPr="003462E2">
        <w:rPr>
          <w:color w:val="FF0000"/>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462E2">
        <w:rPr>
          <w:b/>
          <w:color w:val="FF0000"/>
          <w:szCs w:val="26"/>
          <w:u w:val="single"/>
        </w:rPr>
        <w:t>The result of this</w:t>
      </w:r>
      <w:r w:rsidRPr="003462E2">
        <w:rPr>
          <w:color w:val="FF0000"/>
          <w:sz w:val="14"/>
          <w:szCs w:val="26"/>
        </w:rPr>
        <w:t xml:space="preserve">, along with other </w:t>
      </w:r>
      <w:r w:rsidRPr="003462E2">
        <w:rPr>
          <w:b/>
          <w:color w:val="FF0000"/>
          <w:szCs w:val="26"/>
          <w:u w:val="single"/>
        </w:rPr>
        <w:t>features of human action</w:t>
      </w:r>
      <w:r w:rsidRPr="003462E2">
        <w:rPr>
          <w:color w:val="FF0000"/>
          <w:sz w:val="14"/>
          <w:szCs w:val="26"/>
        </w:rPr>
        <w:t xml:space="preserve">, and the world at large </w:t>
      </w:r>
      <w:r w:rsidRPr="003462E2">
        <w:rPr>
          <w:b/>
          <w:color w:val="FF0000"/>
          <w:szCs w:val="26"/>
          <w:u w:val="single"/>
        </w:rPr>
        <w:t xml:space="preserve">is what we call </w:t>
      </w:r>
      <w:r w:rsidRPr="003462E2">
        <w:rPr>
          <w:b/>
          <w:color w:val="FF0000"/>
          <w:szCs w:val="26"/>
          <w:highlight w:val="green"/>
          <w:u w:val="single"/>
        </w:rPr>
        <w:t>market forces</w:t>
      </w:r>
      <w:r w:rsidRPr="003462E2">
        <w:rPr>
          <w:b/>
          <w:color w:val="FF0000"/>
          <w:szCs w:val="26"/>
          <w:u w:val="single"/>
        </w:rPr>
        <w:t xml:space="preserve">. But really, it </w:t>
      </w:r>
      <w:r w:rsidRPr="003462E2">
        <w:rPr>
          <w:b/>
          <w:color w:val="FF0000"/>
          <w:szCs w:val="26"/>
          <w:highlight w:val="green"/>
          <w:u w:val="single"/>
        </w:rPr>
        <w:t>is just</w:t>
      </w:r>
      <w:r w:rsidRPr="003462E2">
        <w:rPr>
          <w:b/>
          <w:color w:val="FF0000"/>
          <w:szCs w:val="26"/>
          <w:u w:val="single"/>
        </w:rPr>
        <w:t xml:space="preserve"> men and women </w:t>
      </w:r>
      <w:r w:rsidRPr="003462E2">
        <w:rPr>
          <w:b/>
          <w:color w:val="FF0000"/>
          <w:szCs w:val="26"/>
          <w:highlight w:val="green"/>
          <w:u w:val="single"/>
        </w:rPr>
        <w:t>acting rationally in the world.</w:t>
      </w:r>
    </w:p>
    <w:p w14:paraId="79ABE035" w14:textId="1ACC8981" w:rsidR="00C7098D" w:rsidRPr="007B0399" w:rsidRDefault="0095422D" w:rsidP="00C7098D">
      <w:pPr>
        <w:pStyle w:val="Heading2"/>
        <w:rPr>
          <w:rFonts w:asciiTheme="majorHAnsi" w:hAnsiTheme="majorHAnsi" w:cstheme="majorHAnsi"/>
        </w:rPr>
      </w:pPr>
      <w:r>
        <w:rPr>
          <w:rFonts w:asciiTheme="majorHAnsi" w:hAnsiTheme="majorHAnsi" w:cstheme="majorHAnsi"/>
        </w:rPr>
        <w:lastRenderedPageBreak/>
        <w:t>4</w:t>
      </w:r>
    </w:p>
    <w:p w14:paraId="5B4CBAD0" w14:textId="77777777" w:rsidR="00683F8C" w:rsidRDefault="00683F8C" w:rsidP="00683F8C">
      <w:pPr>
        <w:pStyle w:val="Heading4"/>
        <w:jc w:val="both"/>
      </w:pPr>
      <w:r w:rsidRPr="00356B80">
        <w:t xml:space="preserve">Interpretation: </w:t>
      </w:r>
      <w:r w:rsidRPr="00AE3137">
        <w:t xml:space="preserve">The </w:t>
      </w:r>
      <w:proofErr w:type="spellStart"/>
      <w:r w:rsidRPr="00AE3137">
        <w:t>aff</w:t>
      </w:r>
      <w:proofErr w:type="spellEnd"/>
      <w:r w:rsidRPr="00AE3137">
        <w:t xml:space="preserve"> must explicitly specify a comprehensive role of the ballot in the form of a text in the 1AC where they clarify how offense links back to the role of the ballot, such as whether post-fiat offense or pre-fiat offense matters and what constitutes that offense</w:t>
      </w:r>
      <w:r>
        <w:t xml:space="preserve"> with implications on how to weigh </w:t>
      </w:r>
    </w:p>
    <w:p w14:paraId="29A7B693" w14:textId="77777777" w:rsidR="00683F8C" w:rsidRPr="00F33AB5" w:rsidRDefault="00683F8C" w:rsidP="00683F8C">
      <w:pPr>
        <w:pStyle w:val="Heading4"/>
        <w:jc w:val="both"/>
      </w:pPr>
      <w:r>
        <w:t>Violation: they don’t</w:t>
      </w:r>
    </w:p>
    <w:p w14:paraId="2213E64B" w14:textId="77777777" w:rsidR="00683F8C" w:rsidRPr="00356B80" w:rsidRDefault="00683F8C" w:rsidP="00683F8C">
      <w:pPr>
        <w:pStyle w:val="Heading4"/>
        <w:jc w:val="both"/>
        <w:rPr>
          <w:sz w:val="20"/>
          <w:szCs w:val="20"/>
        </w:rPr>
      </w:pPr>
      <w:r w:rsidRPr="00356B80">
        <w:t>Standards</w:t>
      </w:r>
      <w:r>
        <w:t>:</w:t>
      </w:r>
    </w:p>
    <w:p w14:paraId="70768A42" w14:textId="77777777" w:rsidR="00683F8C" w:rsidRDefault="00683F8C" w:rsidP="00683F8C">
      <w:pPr>
        <w:pStyle w:val="Heading4"/>
        <w:jc w:val="both"/>
      </w:pPr>
      <w:r>
        <w:t xml:space="preserve">1. </w:t>
      </w:r>
      <w:r w:rsidRPr="00F0055E">
        <w:rPr>
          <w:u w:val="single"/>
        </w:rPr>
        <w:t>Engagement</w:t>
      </w:r>
      <w:r w:rsidRPr="00F0055E">
        <w:t xml:space="preserve"> – </w:t>
      </w:r>
      <w:r>
        <w:t>K</w:t>
      </w:r>
      <w:r w:rsidRPr="00F0055E">
        <w:t>nowing what counts as offense is a prerequisite to mak</w:t>
      </w:r>
      <w:r>
        <w:t>ing</w:t>
      </w:r>
      <w:r w:rsidRPr="00F0055E">
        <w:t xml:space="preserve"> arguments, </w:t>
      </w:r>
      <w:r>
        <w:t xml:space="preserve">so </w:t>
      </w:r>
      <w:proofErr w:type="spellStart"/>
      <w:r w:rsidRPr="00F0055E">
        <w:t>its</w:t>
      </w:r>
      <w:proofErr w:type="spellEnd"/>
      <w:r w:rsidRPr="00F0055E">
        <w:t xml:space="preserve"> impossible to engage the </w:t>
      </w:r>
      <w:proofErr w:type="spellStart"/>
      <w:r w:rsidRPr="00F0055E">
        <w:t>aff</w:t>
      </w:r>
      <w:proofErr w:type="spellEnd"/>
      <w:r w:rsidRPr="00F0055E">
        <w:t>.</w:t>
      </w:r>
      <w:r>
        <w:t xml:space="preserve"> Our </w:t>
      </w:r>
      <w:proofErr w:type="spellStart"/>
      <w:r>
        <w:t>interp</w:t>
      </w:r>
      <w:proofErr w:type="spellEnd"/>
      <w:r w:rsidRPr="00F0055E">
        <w:t xml:space="preserve"> ensures that I read something relevant to your </w:t>
      </w:r>
      <w:proofErr w:type="gramStart"/>
      <w:r w:rsidRPr="00F0055E">
        <w:t>method, and</w:t>
      </w:r>
      <w:proofErr w:type="gramEnd"/>
      <w:r w:rsidRPr="00F0055E">
        <w:t xml:space="preserve"> knowing how to weigh gives us a standard</w:t>
      </w:r>
      <w:r>
        <w:t>. Especially true</w:t>
      </w:r>
      <w:r w:rsidRPr="00F0055E">
        <w:t xml:space="preserve"> since there is no norm on what “pe</w:t>
      </w:r>
      <w:r>
        <w:t>r</w:t>
      </w:r>
      <w:r w:rsidRPr="00F0055E">
        <w:t xml:space="preserve">formative engagement” </w:t>
      </w:r>
      <w:r>
        <w:t>like there is for util offense</w:t>
      </w:r>
    </w:p>
    <w:p w14:paraId="0EA2FCF7" w14:textId="77777777" w:rsidR="00683F8C" w:rsidRPr="00F0055E" w:rsidRDefault="00683F8C" w:rsidP="00683F8C">
      <w:pPr>
        <w:pStyle w:val="Heading4"/>
        <w:jc w:val="both"/>
      </w:pPr>
      <w:r w:rsidRPr="00F0055E">
        <w:t>Few impacts:</w:t>
      </w:r>
    </w:p>
    <w:p w14:paraId="1DCF544B" w14:textId="77777777" w:rsidR="00683F8C" w:rsidRPr="00F33AB5" w:rsidRDefault="00683F8C" w:rsidP="00683F8C">
      <w:pPr>
        <w:pStyle w:val="Heading4"/>
        <w:jc w:val="both"/>
        <w:rPr>
          <w:rFonts w:eastAsia="Calibri" w:cs="Calibri"/>
          <w:sz w:val="8"/>
        </w:rPr>
      </w:pPr>
      <w:r>
        <w:t xml:space="preserve">a) </w:t>
      </w:r>
      <w:r w:rsidRPr="00DC2A22">
        <w:rPr>
          <w:u w:val="single"/>
        </w:rPr>
        <w:t>Education</w:t>
      </w:r>
      <w:r>
        <w:t xml:space="preserve"> – When two ships pass in the </w:t>
      </w:r>
      <w:proofErr w:type="gramStart"/>
      <w:r>
        <w:t>night</w:t>
      </w:r>
      <w:proofErr w:type="gramEnd"/>
      <w:r>
        <w:t xml:space="preserve"> we don’t learn anything - This also guts novice inclusion because now they can never learn arguments in round.</w:t>
      </w:r>
    </w:p>
    <w:p w14:paraId="35E17C71" w14:textId="77777777" w:rsidR="00683F8C" w:rsidRDefault="00683F8C" w:rsidP="00683F8C">
      <w:pPr>
        <w:pStyle w:val="Heading4"/>
        <w:jc w:val="both"/>
      </w:pPr>
      <w:r>
        <w:t>b</w:t>
      </w:r>
      <w:r w:rsidRPr="000B1E40">
        <w:t>)</w:t>
      </w:r>
      <w:r>
        <w:t xml:space="preserve"> </w:t>
      </w:r>
      <w:r>
        <w:rPr>
          <w:u w:val="single"/>
        </w:rPr>
        <w:t xml:space="preserve">Turns the </w:t>
      </w:r>
      <w:proofErr w:type="spellStart"/>
      <w:r>
        <w:rPr>
          <w:u w:val="single"/>
        </w:rPr>
        <w:t>aff</w:t>
      </w:r>
      <w:proofErr w:type="spellEnd"/>
      <w:r>
        <w:t xml:space="preserve"> – Y</w:t>
      </w:r>
      <w:r w:rsidRPr="000B1E40">
        <w:t xml:space="preserve">our impacts are premised on </w:t>
      </w:r>
      <w:r>
        <w:t xml:space="preserve">engaging </w:t>
      </w:r>
      <w:r w:rsidRPr="000B1E40">
        <w:t>with issues of oppression</w:t>
      </w:r>
      <w:r>
        <w:t>, but n</w:t>
      </w:r>
      <w:r w:rsidRPr="000B1E40">
        <w:t xml:space="preserve">o one will take seriously a position that can’t be clashed with </w:t>
      </w:r>
    </w:p>
    <w:p w14:paraId="266FC18F" w14:textId="77777777" w:rsidR="00683F8C" w:rsidRPr="003462E2" w:rsidRDefault="00683F8C" w:rsidP="00683F8C">
      <w:pPr>
        <w:pStyle w:val="Heading4"/>
        <w:jc w:val="both"/>
        <w:rPr>
          <w:color w:val="FF0000"/>
        </w:rPr>
      </w:pPr>
      <w:r w:rsidRPr="003462E2">
        <w:rPr>
          <w:color w:val="FF0000"/>
        </w:rPr>
        <w:t xml:space="preserve">c) </w:t>
      </w:r>
      <w:r w:rsidRPr="003462E2">
        <w:rPr>
          <w:color w:val="FF0000"/>
          <w:u w:val="single"/>
        </w:rPr>
        <w:t>Strategy Skew</w:t>
      </w:r>
      <w:r w:rsidRPr="003462E2">
        <w:rPr>
          <w:color w:val="FF0000"/>
        </w:rPr>
        <w:t xml:space="preserve"> – You can recontextualize your ROTB to make up reasons why my offense doesn’t link in the 1AR </w:t>
      </w:r>
    </w:p>
    <w:p w14:paraId="286161DE" w14:textId="77777777" w:rsidR="00683F8C" w:rsidRPr="003462E2" w:rsidRDefault="00683F8C" w:rsidP="00683F8C">
      <w:pPr>
        <w:pStyle w:val="Heading4"/>
        <w:jc w:val="both"/>
        <w:rPr>
          <w:color w:val="FF0000"/>
        </w:rPr>
      </w:pPr>
      <w:r w:rsidRPr="003462E2">
        <w:rPr>
          <w:color w:val="FF0000"/>
        </w:rPr>
        <w:t xml:space="preserve">Framing: You can’t use your ROB to exclude my shell. My shell simply constrains how you read your ROTB. My method is your ROTB with specification, so if I’m winning comparative offense, the shell outweighs even if method debates in general preclude theory. If they go for the </w:t>
      </w:r>
      <w:proofErr w:type="spellStart"/>
      <w:r w:rsidRPr="003462E2">
        <w:rPr>
          <w:color w:val="FF0000"/>
        </w:rPr>
        <w:t>Aff</w:t>
      </w:r>
      <w:proofErr w:type="spellEnd"/>
      <w:r w:rsidRPr="003462E2">
        <w:rPr>
          <w:color w:val="FF0000"/>
        </w:rPr>
        <w:t xml:space="preserve"> first that proves the abuse of my shell since they should have specified in the AC.</w:t>
      </w:r>
    </w:p>
    <w:p w14:paraId="0ED70C9C" w14:textId="3A8DCB9B" w:rsidR="00C7098D" w:rsidRPr="007B0399" w:rsidRDefault="00683F8C" w:rsidP="00C7098D">
      <w:pPr>
        <w:rPr>
          <w:rFonts w:asciiTheme="majorHAnsi" w:hAnsiTheme="majorHAnsi" w:cstheme="majorHAnsi"/>
        </w:rPr>
      </w:pPr>
      <w:r>
        <w:rPr>
          <w:rFonts w:asciiTheme="majorHAnsi" w:hAnsiTheme="majorHAnsi" w:cstheme="majorHAnsi"/>
        </w:rPr>
        <w:t>c/a from the 1</w:t>
      </w:r>
      <w:r w:rsidRPr="00683F8C">
        <w:rPr>
          <w:rFonts w:asciiTheme="majorHAnsi" w:hAnsiTheme="majorHAnsi" w:cstheme="majorHAnsi"/>
          <w:vertAlign w:val="superscript"/>
        </w:rPr>
        <w:t>st</w:t>
      </w:r>
      <w:r>
        <w:rPr>
          <w:rFonts w:asciiTheme="majorHAnsi" w:hAnsiTheme="majorHAnsi" w:cstheme="majorHAnsi"/>
        </w:rPr>
        <w:t xml:space="preserve"> shell</w:t>
      </w:r>
    </w:p>
    <w:p w14:paraId="6B0B75B1" w14:textId="77777777" w:rsidR="00C7098D" w:rsidRPr="007B0399" w:rsidRDefault="00C7098D" w:rsidP="00C7098D">
      <w:pPr>
        <w:rPr>
          <w:rFonts w:asciiTheme="majorHAnsi" w:hAnsiTheme="majorHAnsi" w:cstheme="majorHAnsi"/>
        </w:rPr>
      </w:pPr>
    </w:p>
    <w:p w14:paraId="08D59C3F" w14:textId="77777777" w:rsidR="00C7098D" w:rsidRPr="007B0399" w:rsidRDefault="00C7098D" w:rsidP="00C7098D">
      <w:pPr>
        <w:rPr>
          <w:rFonts w:asciiTheme="majorHAnsi" w:hAnsiTheme="majorHAnsi" w:cstheme="majorHAnsi"/>
        </w:rPr>
      </w:pPr>
    </w:p>
    <w:p w14:paraId="25B12887" w14:textId="77777777" w:rsidR="00C7098D" w:rsidRPr="00C7098D" w:rsidRDefault="00C7098D" w:rsidP="00C7098D"/>
    <w:p w14:paraId="152598B7" w14:textId="5E690D81" w:rsidR="00C04A0B" w:rsidRDefault="00C04A0B" w:rsidP="00C7098D">
      <w:pPr>
        <w:pStyle w:val="Heading2"/>
        <w:jc w:val="left"/>
      </w:pPr>
    </w:p>
    <w:p w14:paraId="1C700259" w14:textId="77777777" w:rsidR="00262343" w:rsidRPr="00262343" w:rsidRDefault="00262343" w:rsidP="00262343"/>
    <w:p w14:paraId="039378F4" w14:textId="18176A0E" w:rsidR="005F0D66" w:rsidRDefault="005F0D66" w:rsidP="005F0D66">
      <w:pPr>
        <w:pStyle w:val="Heading2"/>
      </w:pPr>
      <w:r>
        <w:lastRenderedPageBreak/>
        <w:t>Case</w:t>
      </w:r>
    </w:p>
    <w:bookmarkEnd w:id="0"/>
    <w:p w14:paraId="4E23880D" w14:textId="27D7BEAF" w:rsidR="00C04A0B" w:rsidRPr="00C04A0B" w:rsidRDefault="00C7098D" w:rsidP="00C7098D">
      <w:pPr>
        <w:pStyle w:val="Heading4"/>
      </w:pPr>
      <w:r>
        <w:t xml:space="preserve">On </w:t>
      </w:r>
    </w:p>
    <w:sectPr w:rsidR="00C04A0B" w:rsidRPr="00C04A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B52D3" w14:textId="77777777" w:rsidR="00D944A9" w:rsidRDefault="00D944A9" w:rsidP="00C04A0B">
      <w:r>
        <w:separator/>
      </w:r>
    </w:p>
  </w:endnote>
  <w:endnote w:type="continuationSeparator" w:id="0">
    <w:p w14:paraId="7110A50D" w14:textId="77777777" w:rsidR="00D944A9" w:rsidRDefault="00D944A9" w:rsidP="00C0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9D3C6" w14:textId="77777777" w:rsidR="00D944A9" w:rsidRDefault="00D944A9" w:rsidP="00C04A0B">
      <w:r>
        <w:separator/>
      </w:r>
    </w:p>
  </w:footnote>
  <w:footnote w:type="continuationSeparator" w:id="0">
    <w:p w14:paraId="507C9DD8" w14:textId="77777777" w:rsidR="00D944A9" w:rsidRDefault="00D944A9" w:rsidP="00C04A0B">
      <w:r>
        <w:continuationSeparator/>
      </w:r>
    </w:p>
  </w:footnote>
  <w:footnote w:id="1">
    <w:p w14:paraId="50EDDB42" w14:textId="77777777" w:rsidR="00C04A0B" w:rsidRPr="00752E9C" w:rsidRDefault="00C04A0B" w:rsidP="00C04A0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015FD9" w14:textId="77777777" w:rsidR="00C04A0B" w:rsidRPr="00855FDC" w:rsidRDefault="00C04A0B" w:rsidP="00C04A0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4A0B"/>
    <w:rsid w:val="000139A3"/>
    <w:rsid w:val="000425FE"/>
    <w:rsid w:val="00100833"/>
    <w:rsid w:val="00104529"/>
    <w:rsid w:val="00105942"/>
    <w:rsid w:val="00107396"/>
    <w:rsid w:val="00144A4C"/>
    <w:rsid w:val="00176AB0"/>
    <w:rsid w:val="00177B7D"/>
    <w:rsid w:val="0018322D"/>
    <w:rsid w:val="001A3122"/>
    <w:rsid w:val="001B5776"/>
    <w:rsid w:val="001B7B40"/>
    <w:rsid w:val="001E527A"/>
    <w:rsid w:val="001F78CE"/>
    <w:rsid w:val="00251FC7"/>
    <w:rsid w:val="00262343"/>
    <w:rsid w:val="002855A7"/>
    <w:rsid w:val="002B146A"/>
    <w:rsid w:val="002B5E17"/>
    <w:rsid w:val="00315690"/>
    <w:rsid w:val="00316B75"/>
    <w:rsid w:val="00325646"/>
    <w:rsid w:val="003460F2"/>
    <w:rsid w:val="003462E2"/>
    <w:rsid w:val="0037134A"/>
    <w:rsid w:val="0038158C"/>
    <w:rsid w:val="003902BA"/>
    <w:rsid w:val="003A09E2"/>
    <w:rsid w:val="003A0B9D"/>
    <w:rsid w:val="00407037"/>
    <w:rsid w:val="004605D6"/>
    <w:rsid w:val="004C60E8"/>
    <w:rsid w:val="004E3579"/>
    <w:rsid w:val="004E728B"/>
    <w:rsid w:val="004F39E0"/>
    <w:rsid w:val="00516F65"/>
    <w:rsid w:val="00537BD5"/>
    <w:rsid w:val="0057268A"/>
    <w:rsid w:val="005D2912"/>
    <w:rsid w:val="005F0D66"/>
    <w:rsid w:val="006065BD"/>
    <w:rsid w:val="00645FA9"/>
    <w:rsid w:val="00647866"/>
    <w:rsid w:val="00665003"/>
    <w:rsid w:val="00683F8C"/>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422D"/>
    <w:rsid w:val="0097032B"/>
    <w:rsid w:val="009D2EAD"/>
    <w:rsid w:val="009D54B2"/>
    <w:rsid w:val="009E1922"/>
    <w:rsid w:val="009F7ED2"/>
    <w:rsid w:val="00A93661"/>
    <w:rsid w:val="00A95652"/>
    <w:rsid w:val="00AC0AB8"/>
    <w:rsid w:val="00B33C6D"/>
    <w:rsid w:val="00B379D9"/>
    <w:rsid w:val="00B4508F"/>
    <w:rsid w:val="00B55AD5"/>
    <w:rsid w:val="00B8057C"/>
    <w:rsid w:val="00BD6238"/>
    <w:rsid w:val="00BF593B"/>
    <w:rsid w:val="00BF773A"/>
    <w:rsid w:val="00BF7E81"/>
    <w:rsid w:val="00C04A0B"/>
    <w:rsid w:val="00C13773"/>
    <w:rsid w:val="00C17CC8"/>
    <w:rsid w:val="00C7098D"/>
    <w:rsid w:val="00C83417"/>
    <w:rsid w:val="00C9604F"/>
    <w:rsid w:val="00CA19AA"/>
    <w:rsid w:val="00CC5298"/>
    <w:rsid w:val="00CD736E"/>
    <w:rsid w:val="00CD798D"/>
    <w:rsid w:val="00CE161E"/>
    <w:rsid w:val="00CF59A8"/>
    <w:rsid w:val="00D325A9"/>
    <w:rsid w:val="00D36A8A"/>
    <w:rsid w:val="00D61409"/>
    <w:rsid w:val="00D6691E"/>
    <w:rsid w:val="00D71170"/>
    <w:rsid w:val="00D944A9"/>
    <w:rsid w:val="00DA1C92"/>
    <w:rsid w:val="00DA25D4"/>
    <w:rsid w:val="00DA6538"/>
    <w:rsid w:val="00DC7892"/>
    <w:rsid w:val="00E15E75"/>
    <w:rsid w:val="00E36DA0"/>
    <w:rsid w:val="00E45D48"/>
    <w:rsid w:val="00E5262C"/>
    <w:rsid w:val="00EC7DC4"/>
    <w:rsid w:val="00ED30CF"/>
    <w:rsid w:val="00F176EF"/>
    <w:rsid w:val="00F41B05"/>
    <w:rsid w:val="00F45E10"/>
    <w:rsid w:val="00F6364A"/>
    <w:rsid w:val="00F9113A"/>
    <w:rsid w:val="00FE2546"/>
    <w:rsid w:val="00FF53A6"/>
    <w:rsid w:val="00FF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B09B4"/>
  <w15:chartTrackingRefBased/>
  <w15:docId w15:val="{D38852FA-D399-4C7E-A7A5-0DA638987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79D9"/>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B379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79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79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121,No Spacing4,No Spacing21,CD - Cite,Heading 2 Char2 Char,Heading 2 Char1 Char Char,t, Ch,Heading 21,Ch1,no read,No Spacing211,No Spacing12,No Spacing2111,No Spacing5,TAG,tags,ta"/>
    <w:basedOn w:val="Normal"/>
    <w:next w:val="Normal"/>
    <w:link w:val="Heading4Char"/>
    <w:uiPriority w:val="9"/>
    <w:unhideWhenUsed/>
    <w:qFormat/>
    <w:rsid w:val="00B379D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B379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9D9"/>
  </w:style>
  <w:style w:type="character" w:customStyle="1" w:styleId="Heading1Char">
    <w:name w:val="Heading 1 Char"/>
    <w:aliases w:val="Pocket Char"/>
    <w:basedOn w:val="DefaultParagraphFont"/>
    <w:link w:val="Heading1"/>
    <w:uiPriority w:val="9"/>
    <w:rsid w:val="00B379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79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79D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121 Char,No Spacing4 Char,No Spacing21 Char,CD - Cite Char,Heading 2 Char2 Char Char,Heading 2 Char1 Char Char Char,t Char, Ch Char,Ch1 Char"/>
    <w:basedOn w:val="DefaultParagraphFont"/>
    <w:link w:val="Heading4"/>
    <w:uiPriority w:val="9"/>
    <w:rsid w:val="00B379D9"/>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B379D9"/>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379D9"/>
    <w:rPr>
      <w:b/>
      <w:sz w:val="26"/>
      <w:u w:val="singl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B379D9"/>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T"/>
    <w:basedOn w:val="DefaultParagraphFont"/>
    <w:link w:val="Card"/>
    <w:uiPriority w:val="99"/>
    <w:unhideWhenUsed/>
    <w:rsid w:val="00B379D9"/>
    <w:rPr>
      <w:color w:val="auto"/>
      <w:u w:val="none"/>
    </w:rPr>
  </w:style>
  <w:style w:type="character" w:styleId="FollowedHyperlink">
    <w:name w:val="FollowedHyperlink"/>
    <w:basedOn w:val="DefaultParagraphFont"/>
    <w:uiPriority w:val="99"/>
    <w:semiHidden/>
    <w:unhideWhenUsed/>
    <w:rsid w:val="00B379D9"/>
    <w:rPr>
      <w:color w:val="auto"/>
      <w:u w:val="none"/>
    </w:rPr>
  </w:style>
  <w:style w:type="character" w:styleId="FootnoteReference">
    <w:name w:val="footnote reference"/>
    <w:aliases w:val="FN Ref,footnote reference,fr,o,FR,(NECG) Footnote Reference"/>
    <w:basedOn w:val="DefaultParagraphFont"/>
    <w:uiPriority w:val="99"/>
    <w:unhideWhenUsed/>
    <w:qFormat/>
    <w:rsid w:val="00C04A0B"/>
    <w:rPr>
      <w:vertAlign w:val="superscript"/>
    </w:rPr>
  </w:style>
  <w:style w:type="paragraph" w:styleId="FootnoteText">
    <w:name w:val="footnote text"/>
    <w:basedOn w:val="Normal"/>
    <w:link w:val="FootnoteTextChar"/>
    <w:uiPriority w:val="99"/>
    <w:unhideWhenUsed/>
    <w:qFormat/>
    <w:rsid w:val="00C04A0B"/>
    <w:rPr>
      <w:sz w:val="24"/>
    </w:rPr>
  </w:style>
  <w:style w:type="character" w:customStyle="1" w:styleId="FootnoteTextChar">
    <w:name w:val="Footnote Text Char"/>
    <w:basedOn w:val="DefaultParagraphFont"/>
    <w:link w:val="FootnoteText"/>
    <w:uiPriority w:val="99"/>
    <w:rsid w:val="00C04A0B"/>
    <w:rPr>
      <w:rFonts w:ascii="Calibri" w:hAnsi="Calibri" w:cs="Calibri"/>
      <w:sz w:val="24"/>
    </w:rPr>
  </w:style>
  <w:style w:type="paragraph" w:customStyle="1" w:styleId="textbold">
    <w:name w:val="text bold"/>
    <w:basedOn w:val="Normal"/>
    <w:link w:val="Emphasis"/>
    <w:uiPriority w:val="20"/>
    <w:qFormat/>
    <w:rsid w:val="00C04A0B"/>
    <w:pPr>
      <w:ind w:left="720"/>
      <w:jc w:val="both"/>
    </w:pPr>
    <w:rPr>
      <w:rFonts w:eastAsiaTheme="minorHAnsi"/>
      <w:b/>
      <w:iCs/>
      <w:szCs w:val="22"/>
      <w:u w:val="single"/>
      <w:bdr w:val="single" w:sz="12" w:space="0" w:color="auto"/>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C04A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character" w:customStyle="1" w:styleId="apple-converted-space">
    <w:name w:val="apple-converted-space"/>
    <w:basedOn w:val="DefaultParagraphFont"/>
    <w:rsid w:val="00FF796C"/>
  </w:style>
  <w:style w:type="character" w:customStyle="1" w:styleId="wikigeneratedlinkcontent">
    <w:name w:val="wikigeneratedlinkcontent"/>
    <w:basedOn w:val="DefaultParagraphFont"/>
    <w:rsid w:val="00FF796C"/>
  </w:style>
  <w:style w:type="paragraph" w:customStyle="1" w:styleId="FootnoteText1">
    <w:name w:val="Footnote Text1"/>
    <w:rsid w:val="00FF796C"/>
    <w:pPr>
      <w:spacing w:after="200" w:line="240" w:lineRule="auto"/>
    </w:pPr>
    <w:rPr>
      <w:rFonts w:ascii="Times New Roman" w:eastAsia="Times New Roman" w:hAnsi="Times New Roman" w:cs="Times New Roman"/>
      <w:color w:val="000000"/>
      <w:sz w:val="20"/>
      <w:szCs w:val="20"/>
      <w:u w:color="000000"/>
    </w:rPr>
  </w:style>
  <w:style w:type="paragraph" w:styleId="DocumentMap">
    <w:name w:val="Document Map"/>
    <w:basedOn w:val="Normal"/>
    <w:link w:val="DocumentMapChar"/>
    <w:uiPriority w:val="99"/>
    <w:semiHidden/>
    <w:unhideWhenUsed/>
    <w:rsid w:val="00B379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79D9"/>
    <w:rPr>
      <w:rFonts w:ascii="Lucida Grande" w:eastAsiaTheme="minorEastAsia" w:hAnsi="Lucida Grande" w:cs="Lucida Grande"/>
      <w:sz w:val="24"/>
      <w:szCs w:val="24"/>
    </w:rPr>
  </w:style>
  <w:style w:type="paragraph" w:styleId="NoSpacing">
    <w:name w:val="No Spacing"/>
    <w:aliases w:val="Card Format,ClearFormatting,Clear,DDI Tag,Tag Title,No Spacing6,No Spacing7,No Spacing8,Dont u,No Spacing311,No Spacing51,Note Level 2,Small Text,Note Level 21,No Spacing11211,ca,No Spacing tnr,Hidden Block Title,No Spacing1111111,No Spacing13"/>
    <w:basedOn w:val="Heading1"/>
    <w:autoRedefine/>
    <w:uiPriority w:val="99"/>
    <w:qFormat/>
    <w:rsid w:val="000425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andbroker.com/index.php?a=blog&amp;id=5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bovethelaw.com/2020/01/space-law-can-only-be-libertarian-minded/" TargetMode="External"/><Relationship Id="rId4" Type="http://schemas.openxmlformats.org/officeDocument/2006/relationships/settings" Target="settings.xml"/><Relationship Id="rId9" Type="http://schemas.openxmlformats.org/officeDocument/2006/relationships/hyperlink" Target="https://www.vox.com/2015/6/29/8847863/holographic-principle-universe-theory-physic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15</Pages>
  <Words>3087</Words>
  <Characters>17599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Zachary Abraham</cp:lastModifiedBy>
  <cp:revision>4</cp:revision>
  <dcterms:created xsi:type="dcterms:W3CDTF">2022-02-19T19:15:00Z</dcterms:created>
  <dcterms:modified xsi:type="dcterms:W3CDTF">2022-02-19T20:13:00Z</dcterms:modified>
</cp:coreProperties>
</file>