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1E624" w14:textId="77777777" w:rsidR="005D0837" w:rsidRDefault="005D0837" w:rsidP="005D0837">
      <w:pPr>
        <w:pStyle w:val="Heading3"/>
      </w:pPr>
      <w:r>
        <w:t xml:space="preserve">1AC: Plan </w:t>
      </w:r>
    </w:p>
    <w:p w14:paraId="01C6FD1A" w14:textId="299E2A8C" w:rsidR="005D0837" w:rsidRDefault="005D0837" w:rsidP="005D0837">
      <w:pPr>
        <w:pStyle w:val="Heading4"/>
      </w:pPr>
      <w:r>
        <w:t xml:space="preserve">Plan </w:t>
      </w:r>
      <w:r w:rsidR="00046A01">
        <w:t xml:space="preserve">Text: </w:t>
      </w:r>
      <w:r>
        <w:t xml:space="preserve">A just government of the People’s Republic of China ought to </w:t>
      </w:r>
      <w:r w:rsidRPr="007A4168">
        <w:t>recognize an unconditional right of workers to strike.</w:t>
      </w:r>
    </w:p>
    <w:p w14:paraId="49E87209" w14:textId="77777777" w:rsidR="005D0837" w:rsidRPr="007A4168" w:rsidRDefault="005D0837" w:rsidP="005D0837">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56BA7D3" w14:textId="77777777" w:rsidR="005D0837" w:rsidRPr="00A44704" w:rsidRDefault="005D0837" w:rsidP="005D0837">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3E12315B" w14:textId="77777777" w:rsidR="005D0837" w:rsidRDefault="005D0837" w:rsidP="005D0837">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w:t>
      </w:r>
      <w:r w:rsidRPr="00FC7D85">
        <w:rPr>
          <w:sz w:val="16"/>
        </w:rPr>
        <w:lastRenderedPageBreak/>
        <w:t xml:space="preserve">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5AFC3285" w14:textId="77777777" w:rsidR="005D0837" w:rsidRPr="00065A8D" w:rsidRDefault="005D0837" w:rsidP="005D0837"/>
    <w:p w14:paraId="182AF694" w14:textId="77777777" w:rsidR="005D0837" w:rsidRDefault="005D0837" w:rsidP="005D0837">
      <w:pPr>
        <w:pStyle w:val="Heading3"/>
      </w:pPr>
      <w:r>
        <w:lastRenderedPageBreak/>
        <w:t xml:space="preserve">1AC: Soft Power Advantage [China </w:t>
      </w:r>
      <w:proofErr w:type="spellStart"/>
      <w:r>
        <w:t>Heg</w:t>
      </w:r>
      <w:proofErr w:type="spellEnd"/>
      <w:r>
        <w:t xml:space="preserve"> Dump] - WIP</w:t>
      </w:r>
    </w:p>
    <w:p w14:paraId="43425293" w14:textId="77777777" w:rsidR="005D0837" w:rsidRPr="007A7A2D" w:rsidRDefault="005D0837" w:rsidP="005D0837">
      <w:pPr>
        <w:pStyle w:val="Heading4"/>
      </w:pPr>
      <w:r>
        <w:t xml:space="preserve">Lack of Chinese Right to Strike </w:t>
      </w:r>
      <w:r>
        <w:rPr>
          <w:u w:val="single"/>
        </w:rPr>
        <w:t>devastates</w:t>
      </w:r>
      <w:r>
        <w:t xml:space="preserve"> Collective Bargaining – undermines any legal leverage for Strikes.</w:t>
      </w:r>
    </w:p>
    <w:p w14:paraId="62669DD4" w14:textId="77777777" w:rsidR="005D0837" w:rsidRPr="00DE1165" w:rsidRDefault="005D0837" w:rsidP="005D0837">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5C1B259" w14:textId="77777777" w:rsidR="005D0837" w:rsidRPr="00D74C52" w:rsidRDefault="005D0837" w:rsidP="005D083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w:t>
      </w:r>
      <w:r w:rsidRPr="00D74C52">
        <w:rPr>
          <w:sz w:val="16"/>
        </w:rPr>
        <w:lastRenderedPageBreak/>
        <w:t xml:space="preserve">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2E3BC20" w14:textId="77777777" w:rsidR="005D0837" w:rsidRDefault="005D0837" w:rsidP="005D0837">
      <w:pPr>
        <w:pStyle w:val="Heading4"/>
      </w:pPr>
      <w:r>
        <w:t xml:space="preserve">Any credible union power is </w:t>
      </w:r>
      <w:r>
        <w:rPr>
          <w:u w:val="single"/>
        </w:rPr>
        <w:t>under-cut</w:t>
      </w:r>
      <w:r>
        <w:t xml:space="preserve"> by detentions of labor activists.</w:t>
      </w:r>
    </w:p>
    <w:p w14:paraId="35B4EF84" w14:textId="77777777" w:rsidR="005D0837" w:rsidRPr="00FC7D85" w:rsidRDefault="005D0837" w:rsidP="005D0837">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79557743" w14:textId="77777777" w:rsidR="005D0837" w:rsidRPr="00D74C52" w:rsidRDefault="005D0837" w:rsidP="005D0837">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w:t>
      </w:r>
      <w:r w:rsidRPr="00D74C52">
        <w:rPr>
          <w:sz w:val="16"/>
        </w:rPr>
        <w:lastRenderedPageBreak/>
        <w:t xml:space="preserve">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ECD3D26" w14:textId="77777777" w:rsidR="005D0837" w:rsidRDefault="005D0837" w:rsidP="005D0837">
      <w:pPr>
        <w:pStyle w:val="Heading4"/>
      </w:pPr>
      <w:r>
        <w:t xml:space="preserve">The Right to Strike </w:t>
      </w:r>
      <w:r>
        <w:rPr>
          <w:u w:val="single"/>
        </w:rPr>
        <w:t>re-balances</w:t>
      </w:r>
      <w:r>
        <w:t xml:space="preserve"> China’s Economy. </w:t>
      </w:r>
    </w:p>
    <w:p w14:paraId="02AFC5BB" w14:textId="77777777" w:rsidR="005D0837" w:rsidRDefault="005D0837" w:rsidP="005D0837">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C415221" w14:textId="77777777" w:rsidR="005D0837" w:rsidRDefault="005D0837" w:rsidP="005D0837">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 xml:space="preserve">an </w:t>
      </w:r>
      <w:r w:rsidRPr="00E73142">
        <w:rPr>
          <w:b/>
          <w:sz w:val="26"/>
          <w:highlight w:val="green"/>
          <w:u w:val="single"/>
          <w:bdr w:val="single" w:sz="18" w:space="0" w:color="auto"/>
        </w:rPr>
        <w:lastRenderedPageBreak/>
        <w:t>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60F8827F" w14:textId="77777777" w:rsidR="005D0837" w:rsidRDefault="005D0837" w:rsidP="005D0837">
      <w:pPr>
        <w:pStyle w:val="Heading4"/>
      </w:pPr>
      <w:r>
        <w:t xml:space="preserve">Enhanced Unions and Labor Reforms key to </w:t>
      </w:r>
      <w:r>
        <w:rPr>
          <w:u w:val="single"/>
        </w:rPr>
        <w:t>sustained</w:t>
      </w:r>
      <w:r>
        <w:t xml:space="preserve"> Chinese Economic Growth.</w:t>
      </w:r>
    </w:p>
    <w:p w14:paraId="38B3300F" w14:textId="77777777" w:rsidR="005D0837" w:rsidRPr="00A415B4" w:rsidRDefault="005D0837" w:rsidP="005D0837">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D4774D5" w14:textId="77777777" w:rsidR="005D0837" w:rsidRDefault="005D0837" w:rsidP="005D0837">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w:t>
      </w:r>
      <w:r w:rsidRPr="00A415B4">
        <w:rPr>
          <w:sz w:val="16"/>
        </w:rPr>
        <w:lastRenderedPageBreak/>
        <w:t xml:space="preserve">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4959F0DC" w14:textId="77777777" w:rsidR="005D0837" w:rsidRDefault="005D0837" w:rsidP="005D083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1A7A0DD4" w14:textId="77777777" w:rsidR="005D0837" w:rsidRPr="0089075A" w:rsidRDefault="005D0837" w:rsidP="005D083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577132B0" w14:textId="77777777" w:rsidR="005D0837" w:rsidRPr="0089075A" w:rsidRDefault="005D0837" w:rsidP="005D0837">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w:t>
      </w:r>
      <w:r w:rsidRPr="0089075A">
        <w:rPr>
          <w:u w:val="single"/>
        </w:rPr>
        <w:lastRenderedPageBreak/>
        <w:t xml:space="preserve">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CB27E61" w14:textId="77777777" w:rsidR="005D0837" w:rsidRDefault="005D0837" w:rsidP="005D083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6A70D0E" w14:textId="77777777" w:rsidR="005D0837" w:rsidRPr="007A7A2D" w:rsidRDefault="005D0837" w:rsidP="005D0837">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61ACA64E" w14:textId="77777777" w:rsidR="005D0837" w:rsidRPr="00E5144A" w:rsidRDefault="005D0837" w:rsidP="005D0837">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w:t>
      </w:r>
      <w:r w:rsidRPr="00E5144A">
        <w:rPr>
          <w:sz w:val="16"/>
        </w:rPr>
        <w:lastRenderedPageBreak/>
        <w:t xml:space="preserve">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lastRenderedPageBreak/>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3774DE78" w14:textId="77777777" w:rsidR="005D0837" w:rsidRDefault="005D0837" w:rsidP="005D0837">
      <w:pPr>
        <w:pStyle w:val="Heading4"/>
      </w:pPr>
      <w:r>
        <w:t xml:space="preserve">Chinese leadership solves existential threats. </w:t>
      </w:r>
    </w:p>
    <w:p w14:paraId="19877D29" w14:textId="77777777" w:rsidR="005D0837" w:rsidRPr="0032464D" w:rsidRDefault="005D0837" w:rsidP="005D0837">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7DD94005" w14:textId="77777777" w:rsidR="005D0837" w:rsidRDefault="005D0837" w:rsidP="005D0837">
      <w:pPr>
        <w:rPr>
          <w:rStyle w:val="StyleUnderline"/>
          <w:b/>
          <w:bCs/>
          <w:sz w:val="24"/>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w:t>
      </w:r>
      <w:r w:rsidRPr="00411529">
        <w:rPr>
          <w:sz w:val="16"/>
        </w:rPr>
        <w:lastRenderedPageBreak/>
        <w:t>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 xml:space="preserve">polar </w:t>
      </w:r>
      <w:proofErr w:type="gramStart"/>
      <w:r w:rsidRPr="00E73142">
        <w:rPr>
          <w:rStyle w:val="Emphasis"/>
          <w:sz w:val="24"/>
          <w:szCs w:val="24"/>
          <w:highlight w:val="green"/>
          <w:bdr w:val="single" w:sz="4" w:space="0" w:color="auto"/>
        </w:rPr>
        <w:t>region</w:t>
      </w:r>
      <w:proofErr w:type="gramEnd"/>
      <w:r w:rsidRPr="00E73142">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w:t>
      </w:r>
      <w:r w:rsidRPr="00411529">
        <w:rPr>
          <w:sz w:val="16"/>
          <w:szCs w:val="24"/>
        </w:rPr>
        <w:lastRenderedPageBreak/>
        <w:t xml:space="preserve">“all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w:t>
      </w:r>
      <w:r w:rsidRPr="00BC7441">
        <w:rPr>
          <w:rStyle w:val="StyleUnderline"/>
          <w:sz w:val="24"/>
          <w:szCs w:val="24"/>
        </w:rPr>
        <w:lastRenderedPageBreak/>
        <w:t xml:space="preserve">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 xml:space="preserve">nuclear security, maritime </w:t>
      </w:r>
      <w:proofErr w:type="gramStart"/>
      <w:r w:rsidRPr="00E73142">
        <w:rPr>
          <w:rStyle w:val="Emphasis"/>
          <w:sz w:val="24"/>
          <w:szCs w:val="24"/>
          <w:highlight w:val="green"/>
          <w:bdr w:val="single" w:sz="4" w:space="0" w:color="auto"/>
        </w:rPr>
        <w:t>cooperation</w:t>
      </w:r>
      <w:proofErr w:type="gramEnd"/>
      <w:r w:rsidRPr="00E73142">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w:t>
      </w:r>
      <w:r w:rsidRPr="00411529">
        <w:rPr>
          <w:sz w:val="16"/>
          <w:szCs w:val="24"/>
        </w:rPr>
        <w:lastRenderedPageBreak/>
        <w:t xml:space="preserve">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1279ED84" w14:textId="77777777" w:rsidR="005D0837" w:rsidRPr="003432AE" w:rsidRDefault="005D0837" w:rsidP="005D0837">
      <w:pPr>
        <w:pStyle w:val="Heading4"/>
      </w:pPr>
      <w:r>
        <w:t xml:space="preserve">Chinese Economic Decline leads to </w:t>
      </w:r>
      <w:r>
        <w:rPr>
          <w:u w:val="single"/>
        </w:rPr>
        <w:t>all-out War</w:t>
      </w:r>
      <w:r>
        <w:t xml:space="preserve"> – specifically over </w:t>
      </w:r>
      <w:r>
        <w:rPr>
          <w:u w:val="single"/>
        </w:rPr>
        <w:t>Taiwan</w:t>
      </w:r>
      <w:r>
        <w:t>.</w:t>
      </w:r>
    </w:p>
    <w:p w14:paraId="6A99916E" w14:textId="77777777" w:rsidR="005D0837" w:rsidRPr="00065A8D" w:rsidRDefault="005D0837" w:rsidP="005D083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206D16CF" w14:textId="77777777" w:rsidR="005D0837" w:rsidRPr="00065A8D" w:rsidRDefault="005D0837" w:rsidP="005D0837">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w:t>
      </w:r>
      <w:r w:rsidRPr="00065A8D">
        <w:rPr>
          <w:sz w:val="16"/>
        </w:rPr>
        <w:lastRenderedPageBreak/>
        <w:t xml:space="preserve">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410C19E" w14:textId="77777777" w:rsidR="005D0837" w:rsidRDefault="005D0837" w:rsidP="005D0837">
      <w:pPr>
        <w:pStyle w:val="Heading4"/>
      </w:pPr>
      <w:r>
        <w:t>Taiwan goes Nuclear.</w:t>
      </w:r>
    </w:p>
    <w:p w14:paraId="61E089A3" w14:textId="77777777" w:rsidR="005D0837" w:rsidRPr="007B7203" w:rsidRDefault="005D0837" w:rsidP="005D083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7E0D17BD" w14:textId="77777777" w:rsidR="005D0837" w:rsidRDefault="005D0837" w:rsidP="005D083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w:t>
      </w:r>
      <w:r w:rsidRPr="00C30ECF">
        <w:rPr>
          <w:sz w:val="16"/>
        </w:rPr>
        <w:lastRenderedPageBreak/>
        <w:t xml:space="preserve">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w:t>
      </w:r>
      <w:r w:rsidRPr="00C30ECF">
        <w:rPr>
          <w:sz w:val="16"/>
        </w:rPr>
        <w:lastRenderedPageBreak/>
        <w:t xml:space="preserve">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5754B295" w14:textId="77777777" w:rsidR="005D0837" w:rsidRDefault="005D0837" w:rsidP="005D0837">
      <w:pPr>
        <w:pStyle w:val="Heading4"/>
      </w:pPr>
      <w:r>
        <w:t xml:space="preserve">Nuke war causes extinction AND outweighs </w:t>
      </w:r>
      <w:r w:rsidRPr="00C339DB">
        <w:rPr>
          <w:u w:val="single"/>
        </w:rPr>
        <w:t>other</w:t>
      </w:r>
      <w:r>
        <w:t xml:space="preserve"> existential risks</w:t>
      </w:r>
    </w:p>
    <w:p w14:paraId="6753E0F5" w14:textId="77777777" w:rsidR="005D0837" w:rsidRPr="005E50AE" w:rsidRDefault="005D0837" w:rsidP="005D0837">
      <w:pPr>
        <w:pStyle w:val="ListParagraph"/>
        <w:numPr>
          <w:ilvl w:val="0"/>
          <w:numId w:val="11"/>
        </w:numPr>
      </w:pPr>
      <w:r>
        <w:t>Checked</w:t>
      </w:r>
    </w:p>
    <w:p w14:paraId="17EA0740" w14:textId="77777777" w:rsidR="005D0837" w:rsidRPr="00E530E8" w:rsidRDefault="005D0837" w:rsidP="005D083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w:t>
      </w:r>
      <w:r w:rsidRPr="00EE4443">
        <w:lastRenderedPageBreak/>
        <w:t xml:space="preserve">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0824D97A" w14:textId="77777777" w:rsidR="005D0837" w:rsidRPr="00C30ECF" w:rsidRDefault="005D0837" w:rsidP="005D0837">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DB2F9B1" w14:textId="2346CD99" w:rsidR="00506AF6" w:rsidRDefault="00506AF6" w:rsidP="00506AF6">
      <w:pPr>
        <w:pStyle w:val="Heading2"/>
      </w:pPr>
      <w:r>
        <w:lastRenderedPageBreak/>
        <w:t>FWK</w:t>
      </w:r>
    </w:p>
    <w:p w14:paraId="6E4A1C3A" w14:textId="77777777" w:rsidR="00506AF6" w:rsidRDefault="00506AF6">
      <w:pPr>
        <w:rPr>
          <w:rFonts w:eastAsiaTheme="majorEastAsia" w:cstheme="majorBidi"/>
          <w:b/>
          <w:sz w:val="44"/>
          <w:szCs w:val="26"/>
          <w:u w:val="double"/>
        </w:rPr>
      </w:pPr>
      <w:r>
        <w:br w:type="page"/>
      </w:r>
    </w:p>
    <w:p w14:paraId="2C29DF5F" w14:textId="77777777" w:rsidR="00506AF6" w:rsidRPr="00C500CD" w:rsidRDefault="00506AF6" w:rsidP="00506AF6">
      <w:pPr>
        <w:keepNext/>
        <w:keepLines/>
        <w:spacing w:before="40"/>
        <w:outlineLvl w:val="3"/>
        <w:rPr>
          <w:rFonts w:asciiTheme="minorHAnsi" w:hAnsiTheme="minorHAnsi" w:cstheme="minorHAnsi"/>
          <w:b/>
          <w:iCs/>
        </w:rPr>
      </w:pPr>
      <w:r w:rsidRPr="00C500CD">
        <w:rPr>
          <w:rFonts w:asciiTheme="minorHAnsi" w:hAnsiTheme="minorHAnsi" w:cstheme="minorHAnsi"/>
          <w:b/>
          <w:iCs/>
        </w:rPr>
        <w:lastRenderedPageBreak/>
        <w:t xml:space="preserve">The standard is maximizing expected </w:t>
      </w:r>
      <w:proofErr w:type="spellStart"/>
      <w:r w:rsidRPr="00C500CD">
        <w:rPr>
          <w:rFonts w:asciiTheme="minorHAnsi" w:hAnsiTheme="minorHAnsi" w:cstheme="minorHAnsi"/>
          <w:b/>
          <w:iCs/>
        </w:rPr>
        <w:t>well being</w:t>
      </w:r>
      <w:proofErr w:type="spellEnd"/>
      <w:r>
        <w:rPr>
          <w:rFonts w:asciiTheme="minorHAnsi" w:hAnsiTheme="minorHAnsi" w:cstheme="minorHAnsi"/>
          <w:b/>
          <w:iCs/>
        </w:rPr>
        <w:t xml:space="preserve"> or act util</w:t>
      </w:r>
      <w:r w:rsidRPr="00C500CD">
        <w:rPr>
          <w:rFonts w:asciiTheme="minorHAnsi" w:hAnsiTheme="minorHAnsi" w:cstheme="minorHAnsi"/>
          <w:b/>
          <w:iCs/>
        </w:rPr>
        <w:t>, Prefer additionally:</w:t>
      </w:r>
    </w:p>
    <w:p w14:paraId="5D6B148E" w14:textId="77777777" w:rsidR="00506AF6" w:rsidRPr="00C500CD" w:rsidRDefault="00506AF6" w:rsidP="00506AF6">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1] Actor specificity: </w:t>
      </w:r>
    </w:p>
    <w:p w14:paraId="70006BA4" w14:textId="77777777" w:rsidR="00506AF6" w:rsidRPr="00C500CD" w:rsidRDefault="00506AF6" w:rsidP="00506AF6">
      <w:pPr>
        <w:keepNext/>
        <w:keepLines/>
        <w:spacing w:before="40"/>
        <w:outlineLvl w:val="3"/>
        <w:rPr>
          <w:rFonts w:asciiTheme="minorHAnsi" w:hAnsiTheme="minorHAnsi" w:cstheme="minorHAnsi"/>
          <w:b/>
          <w:iCs/>
          <w:color w:val="000000"/>
        </w:rPr>
      </w:pPr>
      <w:r w:rsidRPr="00C500CD">
        <w:rPr>
          <w:rFonts w:asciiTheme="minorHAnsi" w:hAnsiTheme="minorHAnsi" w:cstheme="minorHAnsi"/>
          <w:b/>
          <w:iCs/>
          <w:color w:val="000000"/>
        </w:rPr>
        <w:t xml:space="preserve">A] Governments must aggregate since every policy </w:t>
      </w:r>
      <w:proofErr w:type="gramStart"/>
      <w:r w:rsidRPr="00C500CD">
        <w:rPr>
          <w:rFonts w:asciiTheme="minorHAnsi" w:hAnsiTheme="minorHAnsi" w:cstheme="minorHAnsi"/>
          <w:b/>
          <w:iCs/>
          <w:color w:val="000000"/>
        </w:rPr>
        <w:t>benefits</w:t>
      </w:r>
      <w:proofErr w:type="gramEnd"/>
      <w:r w:rsidRPr="00C500CD">
        <w:rPr>
          <w:rFonts w:asciiTheme="minorHAnsi" w:hAnsiTheme="minorHAnsi" w:cstheme="minorHAnsi"/>
          <w:b/>
          <w:iCs/>
          <w:color w:val="000000"/>
        </w:rPr>
        <w:t xml:space="preserve"> some and harms others, which also means side constraints freeze action. </w:t>
      </w:r>
    </w:p>
    <w:p w14:paraId="2B20C588" w14:textId="77777777" w:rsidR="00506AF6" w:rsidRPr="00506AF6" w:rsidRDefault="00506AF6" w:rsidP="00506AF6">
      <w:pPr>
        <w:pStyle w:val="Heading2"/>
      </w:pPr>
    </w:p>
    <w:p w14:paraId="0E115C73" w14:textId="545BD8D9" w:rsidR="005D0837" w:rsidRDefault="005D0837" w:rsidP="005D0837">
      <w:pPr>
        <w:pStyle w:val="Heading4"/>
      </w:pPr>
      <w:r>
        <w:t xml:space="preserve">Chinese Economic Strength </w:t>
      </w:r>
      <w:r>
        <w:rPr>
          <w:u w:val="single"/>
        </w:rPr>
        <w:t>increases</w:t>
      </w:r>
      <w:r>
        <w:t xml:space="preserve"> Economic Diplomacy Efforts, specifically OBOR, AND decreases need for Military Expansion.</w:t>
      </w:r>
    </w:p>
    <w:p w14:paraId="4B14625F" w14:textId="77777777" w:rsidR="005D0837" w:rsidRPr="003432AE" w:rsidRDefault="005D0837" w:rsidP="005D0837">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680EB1FF" w14:textId="77777777" w:rsidR="005D0837" w:rsidRPr="003432AE" w:rsidRDefault="005D0837" w:rsidP="005D0837">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3432AE">
        <w:rPr>
          <w:sz w:val="16"/>
          <w:szCs w:val="24"/>
        </w:rPr>
        <w:t>power in particular, had</w:t>
      </w:r>
      <w:proofErr w:type="gramEnd"/>
      <w:r w:rsidRPr="003432AE">
        <w:rPr>
          <w:sz w:val="16"/>
          <w:szCs w:val="24"/>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w:t>
      </w:r>
      <w:proofErr w:type="spellStart"/>
      <w:r w:rsidRPr="003432AE">
        <w:rPr>
          <w:sz w:val="16"/>
          <w:szCs w:val="24"/>
        </w:rPr>
        <w:t>tao</w:t>
      </w:r>
      <w:proofErr w:type="spellEnd"/>
      <w:r w:rsidRPr="003432AE">
        <w:rPr>
          <w:sz w:val="16"/>
          <w:szCs w:val="24"/>
        </w:rPr>
        <w:t xml:space="preserve"> </w:t>
      </w:r>
      <w:proofErr w:type="spellStart"/>
      <w:r w:rsidRPr="003432AE">
        <w:rPr>
          <w:sz w:val="16"/>
          <w:szCs w:val="24"/>
        </w:rPr>
        <w:t>guang</w:t>
      </w:r>
      <w:proofErr w:type="spellEnd"/>
      <w:r w:rsidRPr="003432AE">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xml:space="preserve">. A regional ‘infrastructure gap’ estimated at least in the amount of $8 trillion20 makes Beijing’s two initiatives </w:t>
      </w:r>
      <w:proofErr w:type="gramStart"/>
      <w:r w:rsidRPr="003432AE">
        <w:rPr>
          <w:szCs w:val="24"/>
          <w:u w:val="single"/>
        </w:rPr>
        <w:t>all the more</w:t>
      </w:r>
      <w:proofErr w:type="gramEnd"/>
      <w:r w:rsidRPr="003432AE">
        <w:rPr>
          <w:szCs w:val="24"/>
          <w:u w:val="single"/>
        </w:rPr>
        <w:t xml:space="preserv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szCs w:val="24"/>
          <w:highlight w:val="green"/>
        </w:rPr>
        <w:t>conflicting</w:t>
      </w:r>
      <w:r w:rsidRPr="003432AE">
        <w:rPr>
          <w:rStyle w:val="StyleUnderline"/>
          <w:sz w:val="24"/>
          <w:szCs w:val="24"/>
        </w:rPr>
        <w:t xml:space="preserve"> national </w:t>
      </w:r>
      <w:r w:rsidRPr="00E73142">
        <w:rPr>
          <w:rStyle w:val="StyleUnderline"/>
          <w:sz w:val="24"/>
          <w:szCs w:val="24"/>
          <w:highlight w:val="green"/>
        </w:rPr>
        <w:t>interests</w:t>
      </w:r>
      <w:r w:rsidRPr="003432AE">
        <w:rPr>
          <w:rStyle w:val="StyleUnderline"/>
          <w:sz w:val="24"/>
          <w:szCs w:val="24"/>
        </w:rPr>
        <w:t xml:space="preserve"> </w:t>
      </w:r>
      <w:r w:rsidRPr="00E73142">
        <w:rPr>
          <w:rStyle w:val="StyleUnderline"/>
          <w:sz w:val="24"/>
          <w:szCs w:val="24"/>
          <w:highlight w:val="green"/>
        </w:rPr>
        <w:t>would become</w:t>
      </w:r>
      <w:r w:rsidRPr="003432AE">
        <w:rPr>
          <w:rStyle w:val="StyleUnderline"/>
          <w:sz w:val="24"/>
          <w:szCs w:val="24"/>
        </w:rPr>
        <w:t xml:space="preserve"> </w:t>
      </w:r>
      <w:proofErr w:type="gramStart"/>
      <w:r w:rsidRPr="003432AE">
        <w:rPr>
          <w:rStyle w:val="StyleUnderline"/>
          <w:sz w:val="24"/>
          <w:szCs w:val="24"/>
        </w:rPr>
        <w:t xml:space="preserve">all the </w:t>
      </w:r>
      <w:r w:rsidRPr="003432AE">
        <w:rPr>
          <w:rStyle w:val="Emphasis"/>
          <w:sz w:val="24"/>
          <w:szCs w:val="24"/>
        </w:rPr>
        <w:t>more</w:t>
      </w:r>
      <w:proofErr w:type="gramEnd"/>
      <w:r w:rsidRPr="003432AE">
        <w:rPr>
          <w:rStyle w:val="Emphasis"/>
          <w:sz w:val="24"/>
          <w:szCs w:val="24"/>
        </w:rPr>
        <w:t xml:space="preserve"> prominent</w:t>
      </w:r>
      <w:r w:rsidRPr="003432AE">
        <w:rPr>
          <w:sz w:val="16"/>
          <w:szCs w:val="24"/>
        </w:rPr>
        <w:t xml:space="preserve"> </w:t>
      </w:r>
      <w:r w:rsidRPr="003432AE">
        <w:rPr>
          <w:rStyle w:val="Emphasis"/>
          <w:sz w:val="24"/>
          <w:szCs w:val="24"/>
        </w:rPr>
        <w:t xml:space="preserve">and </w:t>
      </w:r>
      <w:r w:rsidRPr="00E73142">
        <w:rPr>
          <w:rStyle w:val="Emphasis"/>
          <w:sz w:val="24"/>
          <w:szCs w:val="24"/>
          <w:highlight w:val="green"/>
        </w:rPr>
        <w:t>unmanageable</w:t>
      </w:r>
      <w:r w:rsidRPr="003432AE">
        <w:rPr>
          <w:sz w:val="16"/>
          <w:szCs w:val="24"/>
        </w:rPr>
        <w:t xml:space="preserve"> </w:t>
      </w:r>
      <w:r w:rsidRPr="00E73142">
        <w:rPr>
          <w:rStyle w:val="StyleUnderline"/>
          <w:sz w:val="24"/>
          <w:szCs w:val="24"/>
          <w:highlight w:val="green"/>
        </w:rPr>
        <w:t xml:space="preserve">if nation-states shared </w:t>
      </w:r>
      <w:r w:rsidRPr="00E73142">
        <w:rPr>
          <w:rStyle w:val="Emphasis"/>
          <w:sz w:val="24"/>
          <w:szCs w:val="24"/>
          <w:highlight w:val="green"/>
        </w:rPr>
        <w:t>no common interests</w:t>
      </w:r>
      <w:r w:rsidRPr="003432AE">
        <w:rPr>
          <w:sz w:val="16"/>
          <w:szCs w:val="24"/>
        </w:rPr>
        <w:t xml:space="preserve">. It is in this sense that the </w:t>
      </w:r>
      <w:r w:rsidRPr="00E73142">
        <w:rPr>
          <w:rStyle w:val="StyleUnderline"/>
          <w:sz w:val="24"/>
          <w:szCs w:val="24"/>
          <w:highlight w:val="green"/>
        </w:rPr>
        <w:t>OBOR</w:t>
      </w:r>
      <w:r w:rsidRPr="003432AE">
        <w:rPr>
          <w:rStyle w:val="StyleUnderline"/>
          <w:sz w:val="24"/>
          <w:szCs w:val="24"/>
        </w:rPr>
        <w:t xml:space="preserve"> and the AIIB are deliberately </w:t>
      </w:r>
      <w:r w:rsidRPr="00E73142">
        <w:rPr>
          <w:rStyle w:val="StyleUnderline"/>
          <w:sz w:val="24"/>
          <w:szCs w:val="24"/>
          <w:highlight w:val="green"/>
        </w:rPr>
        <w:t>designed to help develop</w:t>
      </w:r>
      <w:r w:rsidRPr="003432AE">
        <w:rPr>
          <w:sz w:val="16"/>
          <w:szCs w:val="24"/>
        </w:rPr>
        <w:t xml:space="preserve"> and expand </w:t>
      </w:r>
      <w:r w:rsidRPr="00E73142">
        <w:rPr>
          <w:rStyle w:val="Emphasis"/>
          <w:sz w:val="24"/>
          <w:szCs w:val="24"/>
          <w:highlight w:val="green"/>
        </w:rPr>
        <w:t>common interests</w:t>
      </w:r>
      <w:r w:rsidRPr="003432AE">
        <w:rPr>
          <w:sz w:val="16"/>
          <w:szCs w:val="24"/>
        </w:rPr>
        <w:t xml:space="preserve"> between China and other countries, </w:t>
      </w:r>
      <w:r w:rsidRPr="00E73142">
        <w:rPr>
          <w:rStyle w:val="StyleUnderline"/>
          <w:sz w:val="24"/>
          <w:szCs w:val="24"/>
          <w:highlight w:val="green"/>
        </w:rPr>
        <w:t>particularly</w:t>
      </w:r>
      <w:r w:rsidRPr="003432AE">
        <w:rPr>
          <w:rStyle w:val="StyleUnderline"/>
          <w:sz w:val="24"/>
          <w:szCs w:val="24"/>
        </w:rPr>
        <w:t xml:space="preserve"> those that are currently involved </w:t>
      </w:r>
      <w:r w:rsidRPr="00E73142">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16CF7B86" w14:textId="77777777" w:rsidR="005D0837" w:rsidRDefault="005D0837" w:rsidP="005D0837">
      <w:pPr>
        <w:pStyle w:val="Heading4"/>
      </w:pPr>
      <w:r>
        <w:lastRenderedPageBreak/>
        <w:t>Solves Central Asian and South Asia War.</w:t>
      </w:r>
    </w:p>
    <w:p w14:paraId="30C28F22" w14:textId="77777777" w:rsidR="005D0837" w:rsidRPr="003432AE" w:rsidRDefault="005D0837" w:rsidP="005D0837">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32F9E1D2" w14:textId="77777777" w:rsidR="005D0837" w:rsidRPr="002F63BB" w:rsidRDefault="005D0837" w:rsidP="005D0837">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 xml:space="preserve">political, </w:t>
      </w:r>
      <w:proofErr w:type="gramStart"/>
      <w:r w:rsidRPr="00E73142">
        <w:rPr>
          <w:b/>
          <w:sz w:val="26"/>
          <w:highlight w:val="green"/>
          <w:u w:val="single"/>
          <w:bdr w:val="single" w:sz="18" w:space="0" w:color="auto"/>
        </w:rPr>
        <w:t>social</w:t>
      </w:r>
      <w:proofErr w:type="gramEnd"/>
      <w:r w:rsidRPr="00E73142">
        <w:rPr>
          <w:b/>
          <w:sz w:val="26"/>
          <w:highlight w:val="green"/>
          <w:u w:val="single"/>
          <w:bdr w:val="single" w:sz="18" w:space="0" w:color="auto"/>
        </w:rPr>
        <w:t xml:space="preserve">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w:t>
      </w:r>
      <w:proofErr w:type="gramStart"/>
      <w:r w:rsidRPr="003432AE">
        <w:rPr>
          <w:u w:val="single"/>
        </w:rPr>
        <w:t xml:space="preserve">states‘ </w:t>
      </w:r>
      <w:r w:rsidRPr="00E73142">
        <w:rPr>
          <w:b/>
          <w:sz w:val="26"/>
          <w:highlight w:val="green"/>
          <w:u w:val="single"/>
        </w:rPr>
        <w:t>economy</w:t>
      </w:r>
      <w:proofErr w:type="gramEnd"/>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w:t>
      </w:r>
      <w:proofErr w:type="gramStart"/>
      <w:r w:rsidRPr="002F63BB">
        <w:rPr>
          <w:sz w:val="16"/>
        </w:rPr>
        <w:t>social</w:t>
      </w:r>
      <w:proofErr w:type="gramEnd"/>
      <w:r w:rsidRPr="002F63BB">
        <w:rPr>
          <w:sz w:val="16"/>
        </w:rPr>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2F63BB">
        <w:rPr>
          <w:sz w:val="16"/>
        </w:rPr>
        <w:t>agriculture</w:t>
      </w:r>
      <w:proofErr w:type="gramEnd"/>
      <w:r w:rsidRPr="002F63BB">
        <w:rPr>
          <w:sz w:val="16"/>
        </w:rPr>
        <w:t xml:space="preserve"> and industries. Furthermore, it is a source of peace, </w:t>
      </w:r>
      <w:proofErr w:type="gramStart"/>
      <w:r w:rsidRPr="002F63BB">
        <w:rPr>
          <w:sz w:val="16"/>
        </w:rPr>
        <w:t>prosperity</w:t>
      </w:r>
      <w:proofErr w:type="gramEnd"/>
      <w:r w:rsidRPr="002F63BB">
        <w:rPr>
          <w:sz w:val="16"/>
        </w:rPr>
        <w:t xml:space="preserve">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rPr>
          <w:sz w:val="16"/>
        </w:rPr>
        <w:t>social</w:t>
      </w:r>
      <w:proofErr w:type="gramEnd"/>
      <w:r w:rsidRPr="002F63BB">
        <w:rPr>
          <w:sz w:val="16"/>
        </w:rPr>
        <w:t xml:space="preserve">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w:t>
      </w:r>
      <w:proofErr w:type="gramStart"/>
      <w:r w:rsidRPr="002F63BB">
        <w:rPr>
          <w:sz w:val="16"/>
        </w:rPr>
        <w:t>Karachi</w:t>
      </w:r>
      <w:proofErr w:type="gramEnd"/>
      <w:r w:rsidRPr="002F63BB">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rPr>
          <w:sz w:val="16"/>
        </w:rPr>
        <w:t>violations</w:t>
      </w:r>
      <w:proofErr w:type="gramEnd"/>
      <w:r w:rsidRPr="002F63BB">
        <w:rPr>
          <w:sz w:val="16"/>
        </w:rPr>
        <w:t xml:space="preserve">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rPr>
          <w:sz w:val="16"/>
        </w:rPr>
        <w:t>denial</w:t>
      </w:r>
      <w:proofErr w:type="gramEnd"/>
      <w:r w:rsidRPr="002F63BB">
        <w:rPr>
          <w:sz w:val="16"/>
        </w:rPr>
        <w:t xml:space="preserve"> and counter claim leads to conflicts. So, prevention of the conflicts, mediation, </w:t>
      </w:r>
      <w:proofErr w:type="gramStart"/>
      <w:r w:rsidRPr="002F63BB">
        <w:rPr>
          <w:sz w:val="16"/>
        </w:rPr>
        <w:t>management</w:t>
      </w:r>
      <w:proofErr w:type="gramEnd"/>
      <w:r w:rsidRPr="002F63BB">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rPr>
          <w:sz w:val="16"/>
        </w:rPr>
        <w:t>reconciliation</w:t>
      </w:r>
      <w:proofErr w:type="gramEnd"/>
      <w:r w:rsidRPr="002F63BB">
        <w:rPr>
          <w:sz w:val="16"/>
        </w:rPr>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xml:space="preserve">. The theory of </w:t>
      </w:r>
      <w:r w:rsidRPr="002F63BB">
        <w:rPr>
          <w:u w:val="single"/>
        </w:rPr>
        <w:lastRenderedPageBreak/>
        <w:t>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w:t>
      </w:r>
      <w:proofErr w:type="gramStart"/>
      <w:r w:rsidRPr="002F63BB">
        <w:rPr>
          <w:sz w:val="16"/>
        </w:rPr>
        <w:t>transportation</w:t>
      </w:r>
      <w:proofErr w:type="gramEnd"/>
      <w:r w:rsidRPr="002F63BB">
        <w:rPr>
          <w:sz w:val="16"/>
        </w:rPr>
        <w:t xml:space="preserve">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rPr>
          <w:sz w:val="16"/>
        </w:rPr>
        <w:t>trafficking</w:t>
      </w:r>
      <w:proofErr w:type="gramEnd"/>
      <w:r w:rsidRPr="002F63BB">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75E9472B" w14:textId="77777777" w:rsidR="005D0837" w:rsidRDefault="005D0837" w:rsidP="005D0837">
      <w:pPr>
        <w:pStyle w:val="Heading4"/>
      </w:pPr>
      <w:r>
        <w:t xml:space="preserve">South Asia War goes </w:t>
      </w:r>
      <w:r>
        <w:rPr>
          <w:u w:val="single"/>
        </w:rPr>
        <w:t>Nuclear</w:t>
      </w:r>
      <w:r>
        <w:t xml:space="preserve"> and causes </w:t>
      </w:r>
      <w:r>
        <w:rPr>
          <w:u w:val="single"/>
        </w:rPr>
        <w:t>Extinction</w:t>
      </w:r>
      <w:r>
        <w:t>.</w:t>
      </w:r>
    </w:p>
    <w:p w14:paraId="115C3C74" w14:textId="77777777" w:rsidR="005D0837" w:rsidRPr="00897AB6" w:rsidRDefault="005D0837" w:rsidP="005D0837">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7" w:history="1">
        <w:r w:rsidRPr="001C18ED">
          <w:rPr>
            <w:rStyle w:val="Hyperlink"/>
          </w:rPr>
          <w:t>https://www.telegraphindia.com/opinion/the-nuclear-cloud-hanging-over-the-human-race/cid/1719608#</w:t>
        </w:r>
      </w:hyperlink>
      <w:r>
        <w:t xml:space="preserve"> SM</w:t>
      </w:r>
    </w:p>
    <w:p w14:paraId="1A87DD20" w14:textId="77777777" w:rsidR="005D0837" w:rsidRPr="00FD4CE4" w:rsidRDefault="005D0837" w:rsidP="005D0837">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w:t>
      </w:r>
      <w:r w:rsidRPr="00904F93">
        <w:rPr>
          <w:sz w:val="16"/>
        </w:rPr>
        <w:lastRenderedPageBreak/>
        <w:t xml:space="preserve">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rPr>
          <w:sz w:val="16"/>
        </w:rPr>
        <w:t>heat</w:t>
      </w:r>
      <w:proofErr w:type="gramEnd"/>
      <w:r w:rsidRPr="00904F93">
        <w:rPr>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w:t>
      </w:r>
      <w:proofErr w:type="gramStart"/>
      <w:r w:rsidRPr="00904F93">
        <w:rPr>
          <w:sz w:val="16"/>
        </w:rPr>
        <w:t>The latest Toon study,</w:t>
      </w:r>
      <w:proofErr w:type="gramEnd"/>
      <w:r w:rsidRPr="00904F93">
        <w:rPr>
          <w:sz w:val="16"/>
        </w:rPr>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7A0D0C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7018536"/>
    <w:docVar w:name="VerbatimVersion" w:val="5.1"/>
  </w:docVars>
  <w:rsids>
    <w:rsidRoot w:val="005D0837"/>
    <w:rsid w:val="000139A3"/>
    <w:rsid w:val="00046A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6AF6"/>
    <w:rsid w:val="005255F8"/>
    <w:rsid w:val="00537BD5"/>
    <w:rsid w:val="0057268A"/>
    <w:rsid w:val="005D083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80BCD"/>
  <w15:chartTrackingRefBased/>
  <w15:docId w15:val="{CAD1B80D-8F7C-4DB1-A5C5-15C7BE02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0837"/>
    <w:rPr>
      <w:rFonts w:ascii="Calibri" w:hAnsi="Calibri"/>
    </w:rPr>
  </w:style>
  <w:style w:type="paragraph" w:styleId="Heading1">
    <w:name w:val="heading 1"/>
    <w:aliases w:val="Pocket"/>
    <w:basedOn w:val="Normal"/>
    <w:next w:val="Normal"/>
    <w:link w:val="Heading1Char"/>
    <w:qFormat/>
    <w:rsid w:val="005D0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08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08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5D08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0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837"/>
  </w:style>
  <w:style w:type="character" w:customStyle="1" w:styleId="Heading1Char">
    <w:name w:val="Heading 1 Char"/>
    <w:aliases w:val="Pocket Char"/>
    <w:basedOn w:val="DefaultParagraphFont"/>
    <w:link w:val="Heading1"/>
    <w:rsid w:val="005D08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08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083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5D083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5D08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0837"/>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5D083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D0837"/>
    <w:rPr>
      <w:color w:val="auto"/>
      <w:u w:val="none"/>
    </w:rPr>
  </w:style>
  <w:style w:type="character" w:styleId="FollowedHyperlink">
    <w:name w:val="FollowedHyperlink"/>
    <w:basedOn w:val="DefaultParagraphFont"/>
    <w:uiPriority w:val="99"/>
    <w:semiHidden/>
    <w:unhideWhenUsed/>
    <w:rsid w:val="005D0837"/>
    <w:rPr>
      <w:color w:val="auto"/>
      <w:u w:val="none"/>
    </w:rPr>
  </w:style>
  <w:style w:type="character" w:customStyle="1" w:styleId="UnresolvedMention1">
    <w:name w:val="Unresolved Mention1"/>
    <w:basedOn w:val="DefaultParagraphFont"/>
    <w:uiPriority w:val="99"/>
    <w:semiHidden/>
    <w:unhideWhenUsed/>
    <w:rsid w:val="005D0837"/>
    <w:rPr>
      <w:color w:val="605E5C"/>
      <w:shd w:val="clear" w:color="auto" w:fill="E1DFDD"/>
    </w:rPr>
  </w:style>
  <w:style w:type="paragraph" w:customStyle="1" w:styleId="textbold">
    <w:name w:val="text bold"/>
    <w:basedOn w:val="Normal"/>
    <w:link w:val="Emphasis"/>
    <w:uiPriority w:val="7"/>
    <w:qFormat/>
    <w:rsid w:val="005D083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D0837"/>
    <w:pPr>
      <w:ind w:left="720"/>
      <w:contextualSpacing/>
    </w:pPr>
  </w:style>
  <w:style w:type="character" w:customStyle="1" w:styleId="UnderlineBold">
    <w:name w:val="Underline + Bold"/>
    <w:uiPriority w:val="1"/>
    <w:qFormat/>
    <w:rsid w:val="005D0837"/>
    <w:rPr>
      <w:b/>
      <w:sz w:val="20"/>
      <w:u w:val="single"/>
    </w:rPr>
  </w:style>
  <w:style w:type="paragraph" w:styleId="DocumentMap">
    <w:name w:val="Document Map"/>
    <w:basedOn w:val="Normal"/>
    <w:link w:val="DocumentMapChar"/>
    <w:uiPriority w:val="99"/>
    <w:semiHidden/>
    <w:unhideWhenUsed/>
    <w:rsid w:val="005D0837"/>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5D0837"/>
    <w:rPr>
      <w:rFonts w:ascii="Times New Roman" w:hAnsi="Times New Roman" w:cs="Times New Roman"/>
      <w:szCs w:val="24"/>
    </w:rPr>
  </w:style>
  <w:style w:type="character" w:styleId="UnresolvedMention">
    <w:name w:val="Unresolved Mention"/>
    <w:basedOn w:val="DefaultParagraphFont"/>
    <w:uiPriority w:val="99"/>
    <w:rsid w:val="005D0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25</Pages>
  <Words>17511</Words>
  <Characters>99814</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2</cp:revision>
  <dcterms:created xsi:type="dcterms:W3CDTF">2021-11-06T17:22:00Z</dcterms:created>
  <dcterms:modified xsi:type="dcterms:W3CDTF">2021-11-06T17:43:00Z</dcterms:modified>
</cp:coreProperties>
</file>