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6327" w14:textId="5E8F8F65" w:rsidR="00A95652" w:rsidRDefault="00A95652" w:rsidP="00B55AD5"/>
    <w:p w14:paraId="447CEF28" w14:textId="2F2FABF8" w:rsidR="008C57AA" w:rsidRDefault="008C57AA" w:rsidP="008C57AA">
      <w:pPr>
        <w:pStyle w:val="Heading1"/>
      </w:pPr>
      <w:r>
        <w:t>1NC</w:t>
      </w:r>
    </w:p>
    <w:p w14:paraId="162BFCBB" w14:textId="77777777" w:rsidR="0077613A" w:rsidRDefault="0077613A" w:rsidP="0077613A">
      <w:pPr>
        <w:pStyle w:val="Heading4"/>
      </w:pPr>
      <w:r>
        <w:t xml:space="preserve">Next off is the </w:t>
      </w:r>
      <w:r>
        <w:rPr>
          <w:u w:val="single"/>
        </w:rPr>
        <w:t xml:space="preserve">mining </w:t>
      </w:r>
      <w:proofErr w:type="spellStart"/>
      <w:r>
        <w:rPr>
          <w:u w:val="single"/>
        </w:rPr>
        <w:t>disad</w:t>
      </w:r>
      <w:proofErr w:type="spellEnd"/>
      <w:r>
        <w:t xml:space="preserve"> –</w:t>
      </w:r>
    </w:p>
    <w:p w14:paraId="308B457C" w14:textId="77777777" w:rsidR="0077613A" w:rsidRDefault="0077613A" w:rsidP="0077613A">
      <w:pPr>
        <w:pStyle w:val="Heading4"/>
      </w:pPr>
      <w:r>
        <w:t xml:space="preserve">The </w:t>
      </w:r>
      <w:r>
        <w:rPr>
          <w:u w:val="single"/>
        </w:rPr>
        <w:t>legal framework</w:t>
      </w:r>
      <w:r>
        <w:t xml:space="preserve"> that strikes the best </w:t>
      </w:r>
      <w:r>
        <w:rPr>
          <w:u w:val="single"/>
        </w:rPr>
        <w:t>balance</w:t>
      </w:r>
      <w:r>
        <w:t xml:space="preserve"> of providing </w:t>
      </w:r>
      <w:r>
        <w:rPr>
          <w:u w:val="single"/>
        </w:rPr>
        <w:t>economic incentives</w:t>
      </w:r>
      <w:r>
        <w:t xml:space="preserve"> for mining while preventing </w:t>
      </w:r>
      <w:r>
        <w:rPr>
          <w:u w:val="single"/>
        </w:rPr>
        <w:t>unbeneficial land</w:t>
      </w:r>
      <w:r>
        <w:t xml:space="preserve"> claims requires a doctrine of </w:t>
      </w:r>
      <w:r>
        <w:rPr>
          <w:u w:val="single"/>
        </w:rPr>
        <w:t>appropriation</w:t>
      </w:r>
      <w:r>
        <w:t xml:space="preserve"> – the plan </w:t>
      </w:r>
      <w:r>
        <w:rPr>
          <w:u w:val="single"/>
        </w:rPr>
        <w:t>prevents</w:t>
      </w:r>
      <w:r>
        <w:t xml:space="preserve"> that  </w:t>
      </w:r>
    </w:p>
    <w:p w14:paraId="69F57EAF" w14:textId="77777777" w:rsidR="0077613A" w:rsidRPr="0037715D" w:rsidRDefault="0077613A" w:rsidP="0077613A">
      <w:pPr>
        <w:rPr>
          <w:rStyle w:val="StyleStyleBold12pt"/>
          <w:b w:val="0"/>
          <w:bCs w:val="0"/>
        </w:rPr>
      </w:pPr>
      <w:r w:rsidRPr="0037715D">
        <w:rPr>
          <w:rStyle w:val="StyleStyleBold12pt"/>
          <w:bCs w:val="0"/>
          <w:highlight w:val="green"/>
        </w:rPr>
        <w:t>Meyers</w:t>
      </w:r>
      <w:r w:rsidRPr="0037715D">
        <w:rPr>
          <w:rStyle w:val="StyleStyleBold12pt"/>
          <w:bCs w:val="0"/>
        </w:rPr>
        <w:t>, a J.D. Candidate, writes for Oregon Review International 20</w:t>
      </w:r>
      <w:r w:rsidRPr="0037715D">
        <w:rPr>
          <w:rStyle w:val="StyleStyleBold12pt"/>
          <w:bCs w:val="0"/>
          <w:highlight w:val="green"/>
        </w:rPr>
        <w:t>15</w:t>
      </w:r>
      <w:r w:rsidRPr="0037715D">
        <w:rPr>
          <w:rStyle w:val="StyleStyleBold12pt"/>
          <w:bCs w:val="0"/>
        </w:rPr>
        <w:t xml:space="preserve"> </w:t>
      </w:r>
    </w:p>
    <w:p w14:paraId="0A09FB36" w14:textId="77777777" w:rsidR="0077613A" w:rsidRDefault="0077613A" w:rsidP="0077613A">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3BF6EEDB" w14:textId="77777777" w:rsidR="0077613A" w:rsidRDefault="0077613A" w:rsidP="0077613A">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0B360FCB" w14:textId="77777777" w:rsidR="0077613A" w:rsidRDefault="0077613A" w:rsidP="0077613A">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Pr>
          <w:highlight w:val="cyan"/>
          <w:u w:val="single"/>
        </w:rPr>
        <w:t>the doctrine</w:t>
      </w:r>
      <w:r>
        <w:rPr>
          <w:u w:val="single"/>
        </w:rPr>
        <w:t xml:space="preserve"> of appropriation could be </w:t>
      </w:r>
      <w:r>
        <w:rPr>
          <w:highlight w:val="cyan"/>
          <w:u w:val="single"/>
        </w:rPr>
        <w:t>modified</w:t>
      </w:r>
      <w:r>
        <w:rPr>
          <w:u w:val="single"/>
        </w:rPr>
        <w:t xml:space="preserve"> </w:t>
      </w:r>
      <w:r>
        <w:rPr>
          <w:highlight w:val="cyan"/>
          <w:u w:val="single"/>
        </w:rPr>
        <w:t>to define "beneficial use</w:t>
      </w:r>
      <w:r>
        <w:rPr>
          <w:u w:val="single"/>
        </w:rPr>
        <w:t xml:space="preserve"> "constructively </w:t>
      </w:r>
      <w:r>
        <w:rPr>
          <w:highlight w:val="cyan"/>
          <w:u w:val="single"/>
        </w:rPr>
        <w:t>by providing that beneficial use is assumed for any</w:t>
      </w:r>
      <w:r>
        <w:rPr>
          <w:u w:val="single"/>
        </w:rPr>
        <w:t xml:space="preserve"> </w:t>
      </w:r>
      <w:r>
        <w:rPr>
          <w:highlight w:val="cyan"/>
          <w:u w:val="single"/>
        </w:rPr>
        <w:t>resources</w:t>
      </w:r>
      <w:r>
        <w:rPr>
          <w:u w:val="single"/>
        </w:rPr>
        <w:t xml:space="preserve"> that have been </w:t>
      </w:r>
      <w:r>
        <w:rPr>
          <w:highlight w:val="cyan"/>
          <w:u w:val="single"/>
        </w:rPr>
        <w:t>removed</w:t>
      </w:r>
      <w:r>
        <w:rPr>
          <w:u w:val="single"/>
        </w:rPr>
        <w:t xml:space="preserve"> </w:t>
      </w:r>
      <w:r>
        <w:rPr>
          <w:highlight w:val="cyan"/>
          <w:u w:val="single"/>
        </w:rPr>
        <w:t>from the asteroid</w:t>
      </w:r>
      <w:r>
        <w:rPr>
          <w:u w:val="single"/>
        </w:rPr>
        <w:t xml:space="preserve"> </w:t>
      </w:r>
      <w:r>
        <w:rPr>
          <w:highlight w:val="cyan"/>
          <w:u w:val="single"/>
        </w:rPr>
        <w:t>that the mining entity</w:t>
      </w:r>
      <w:r>
        <w:rPr>
          <w:u w:val="single"/>
        </w:rPr>
        <w:t xml:space="preserve"> </w:t>
      </w:r>
      <w:r>
        <w:rPr>
          <w:highlight w:val="cyan"/>
          <w:u w:val="single"/>
        </w:rPr>
        <w:t>can</w:t>
      </w:r>
      <w:r>
        <w:rPr>
          <w:u w:val="single"/>
        </w:rPr>
        <w:t xml:space="preserve"> reasonably </w:t>
      </w:r>
      <w:r>
        <w:rPr>
          <w:highlight w:val="cyan"/>
          <w:u w:val="single"/>
        </w:rPr>
        <w:t>hope to transport to market in a return journey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3408961F" w14:textId="77777777" w:rsidR="0077613A" w:rsidRDefault="0077613A" w:rsidP="0077613A">
      <w:pPr>
        <w:rPr>
          <w:sz w:val="16"/>
          <w:szCs w:val="16"/>
        </w:rPr>
      </w:pPr>
      <w:r>
        <w:rPr>
          <w:sz w:val="16"/>
          <w:szCs w:val="16"/>
        </w:rPr>
        <w:t xml:space="preserve">By changing the landowner requirement, and qualifying the “beneficial use" language, the </w:t>
      </w:r>
      <w:r>
        <w:rPr>
          <w:u w:val="single"/>
        </w:rPr>
        <w:t>doctrine of appropriation would be essentially ready for application to asteroid mining claims. The</w:t>
      </w:r>
      <w:r>
        <w:rPr>
          <w:sz w:val="16"/>
          <w:szCs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873DFA7" w14:textId="77777777" w:rsidR="0077613A" w:rsidRDefault="0077613A" w:rsidP="0077613A">
      <w:pPr>
        <w:rPr>
          <w:i/>
          <w:sz w:val="16"/>
          <w:szCs w:val="16"/>
        </w:rPr>
      </w:pPr>
      <w:r>
        <w:rPr>
          <w:i/>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w:t>
      </w:r>
      <w:proofErr w:type="gramStart"/>
      <w:r>
        <w:rPr>
          <w:i/>
          <w:sz w:val="16"/>
          <w:szCs w:val="16"/>
        </w:rPr>
        <w:t>amount</w:t>
      </w:r>
      <w:proofErr w:type="gramEnd"/>
      <w:r>
        <w:rPr>
          <w:i/>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w:t>
      </w:r>
      <w:proofErr w:type="gramStart"/>
      <w:r>
        <w:rPr>
          <w:i/>
          <w:sz w:val="16"/>
          <w:szCs w:val="16"/>
        </w:rPr>
        <w:t>decide</w:t>
      </w:r>
      <w:proofErr w:type="gramEnd"/>
      <w:r>
        <w:rPr>
          <w:i/>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2057F2F2" w14:textId="77777777" w:rsidR="0077613A" w:rsidRDefault="0077613A" w:rsidP="0077613A">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the human race in its expansion into the space, the final frontier.</w:t>
      </w:r>
    </w:p>
    <w:p w14:paraId="690FE941" w14:textId="77777777" w:rsidR="0077613A" w:rsidRDefault="0077613A" w:rsidP="0077613A">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 xml:space="preserve">climate change </w:t>
      </w:r>
    </w:p>
    <w:p w14:paraId="22745D6C" w14:textId="77777777" w:rsidR="0077613A" w:rsidRPr="0037715D" w:rsidRDefault="0077613A" w:rsidP="0077613A">
      <w:pPr>
        <w:pStyle w:val="Heading4"/>
      </w:pPr>
      <w:r>
        <w:t xml:space="preserve">Veteran Journalist </w:t>
      </w:r>
      <w:r w:rsidRPr="0037715D">
        <w:rPr>
          <w:highlight w:val="green"/>
        </w:rPr>
        <w:t>Taylor</w:t>
      </w:r>
      <w:r>
        <w:t xml:space="preserve"> elaborates for Mashable in 201</w:t>
      </w:r>
      <w:r w:rsidRPr="0037715D">
        <w:rPr>
          <w:highlight w:val="green"/>
        </w:rPr>
        <w:t>9</w:t>
      </w:r>
      <w:r>
        <w:t xml:space="preserve">  </w:t>
      </w:r>
    </w:p>
    <w:p w14:paraId="6530C6E8" w14:textId="77777777" w:rsidR="0077613A" w:rsidRDefault="0077613A" w:rsidP="0077613A">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1B4BA7D9" w14:textId="77777777" w:rsidR="0077613A" w:rsidRDefault="0077613A" w:rsidP="0077613A">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First of all,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sitting on a </w:t>
      </w:r>
      <w:r>
        <w:rPr>
          <w:rFonts w:eastAsia="Calibri"/>
          <w:b/>
          <w:highlight w:val="cyan"/>
          <w:u w:val="single"/>
        </w:rPr>
        <w:t>mountain of debt</w:t>
      </w:r>
      <w:r>
        <w:rPr>
          <w:u w:val="single"/>
        </w:rPr>
        <w:t>.</w:t>
      </w:r>
      <w:r>
        <w:rPr>
          <w:sz w:val="16"/>
          <w:szCs w:val="16"/>
        </w:rPr>
        <w:t xml:space="preserve"> </w:t>
      </w:r>
      <w:r>
        <w:rPr>
          <w:highlight w:val="cyan"/>
          <w:u w:val="single"/>
        </w:rPr>
        <w:t>It</w:t>
      </w:r>
      <w:r>
        <w:rPr>
          <w:sz w:val="16"/>
          <w:szCs w:val="16"/>
          <w:highlight w:val="cyan"/>
        </w:rPr>
        <w:t xml:space="preserve"> </w:t>
      </w:r>
      <w:r>
        <w:rPr>
          <w:highlight w:val="cyan"/>
          <w:u w:val="single"/>
        </w:rPr>
        <w:t xml:space="preserve">has to 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4072E315" w14:textId="77777777" w:rsidR="0077613A" w:rsidRDefault="0077613A" w:rsidP="0077613A">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Pr>
          <w:highlight w:val="cyan"/>
          <w:u w:val="single"/>
        </w:rPr>
        <w:t>Suarez</w:t>
      </w:r>
      <w:r>
        <w:rPr>
          <w:sz w:val="16"/>
          <w:szCs w:val="16"/>
        </w:rPr>
        <w:t xml:space="preserve"> </w:t>
      </w:r>
      <w:r>
        <w:rPr>
          <w:highlight w:val="cyan"/>
          <w:u w:val="single"/>
        </w:rPr>
        <w:t>sees asteroid mining as 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Pr>
          <w:highlight w:val="cyan"/>
          <w:u w:val="single"/>
        </w:rPr>
        <w:t>In space,</w:t>
      </w:r>
      <w:r>
        <w:rPr>
          <w:u w:val="single"/>
        </w:rPr>
        <w:t xml:space="preserve"> basically, </w:t>
      </w:r>
      <w:r>
        <w:rPr>
          <w:rFonts w:eastAsia="Calibri"/>
          <w:b/>
          <w:highlight w:val="cyan"/>
          <w:u w:val="single"/>
        </w:rPr>
        <w:t>it’s always double high noon</w:t>
      </w:r>
      <w:r>
        <w:rPr>
          <w:rFonts w:eastAsia="Calibri"/>
          <w:b/>
          <w:u w:val="single"/>
        </w:rPr>
        <w:t xml:space="preserve">). </w:t>
      </w:r>
    </w:p>
    <w:p w14:paraId="127E7FC3" w14:textId="77777777" w:rsidR="0077613A" w:rsidRDefault="0077613A" w:rsidP="0077613A">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19F81B3B" w14:textId="77777777" w:rsidR="0077613A" w:rsidRDefault="0077613A" w:rsidP="0077613A">
      <w:pPr>
        <w:rPr>
          <w:b/>
          <w:u w:val="single"/>
        </w:rPr>
      </w:pPr>
      <w:r>
        <w:rPr>
          <w:sz w:val="16"/>
          <w:szCs w:val="16"/>
        </w:rPr>
        <w:t>“</w:t>
      </w:r>
      <w:r>
        <w:rPr>
          <w:highlight w:val="cyan"/>
          <w:u w:val="single"/>
        </w:rPr>
        <w:t xml:space="preserve">We're looking at a 20-year window 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5E397389" w14:textId="77777777" w:rsidR="0077613A" w:rsidRDefault="0077613A" w:rsidP="0077613A">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5D122516" w14:textId="77777777" w:rsidR="0077613A" w:rsidRDefault="0077613A" w:rsidP="0077613A">
      <w:pPr>
        <w:pStyle w:val="Heading4"/>
        <w:rPr>
          <w:u w:val="single"/>
        </w:rPr>
      </w:pPr>
    </w:p>
    <w:p w14:paraId="1C25A06D" w14:textId="77777777" w:rsidR="0077613A" w:rsidRPr="001415D8" w:rsidRDefault="0077613A" w:rsidP="0077613A">
      <w:pPr>
        <w:pStyle w:val="Heading4"/>
        <w:rPr>
          <w:rFonts w:cs="Arial"/>
        </w:rPr>
      </w:pPr>
      <w:r w:rsidRPr="001415D8">
        <w:rPr>
          <w:rFonts w:cs="Arial"/>
        </w:rPr>
        <w:t xml:space="preserve">Impact is extinction – try or die </w:t>
      </w:r>
    </w:p>
    <w:p w14:paraId="6A882A7F" w14:textId="77777777" w:rsidR="0077613A" w:rsidRPr="001415D8" w:rsidRDefault="0077613A" w:rsidP="0077613A">
      <w:r w:rsidRPr="001415D8">
        <w:rPr>
          <w:rStyle w:val="StyleStyleBold12pt"/>
        </w:rPr>
        <w:t>Austen 11</w:t>
      </w:r>
      <w:r w:rsidRPr="001415D8">
        <w:t xml:space="preserve"> (Ben, citing the Lifeboat Foundation and the Alliance to Rescue Civilization, contributing editor of Harper’s Magazine, “After Earth: Why, Where, How, and When We Might Leave Our Home Planet,” popular science, http://www.popsci.com/science/article/2011-02/after-earth-why-where-how-and-when-we-might-leave-our-home-planet?page=3)</w:t>
      </w:r>
    </w:p>
    <w:p w14:paraId="04D32D1F" w14:textId="77777777" w:rsidR="0077613A" w:rsidRPr="001415D8" w:rsidRDefault="0077613A" w:rsidP="0077613A">
      <w:pPr>
        <w:rPr>
          <w:sz w:val="12"/>
        </w:rPr>
      </w:pPr>
      <w:r w:rsidRPr="001415D8">
        <w:rPr>
          <w:highlight w:val="yellow"/>
          <w:u w:val="single"/>
        </w:rPr>
        <w:t>Earth won’t always be fit for occupation</w:t>
      </w:r>
      <w:r w:rsidRPr="001415D8">
        <w:rPr>
          <w:sz w:val="12"/>
        </w:rPr>
        <w:t xml:space="preserve">. We know that in two billion years or so, </w:t>
      </w:r>
      <w:r w:rsidRPr="001415D8">
        <w:rPr>
          <w:highlight w:val="yellow"/>
          <w:u w:val="single"/>
        </w:rPr>
        <w:t xml:space="preserve">an </w:t>
      </w:r>
      <w:r w:rsidRPr="001415D8">
        <w:rPr>
          <w:rStyle w:val="Emphasis"/>
          <w:highlight w:val="yellow"/>
        </w:rPr>
        <w:t>expanding sun</w:t>
      </w:r>
      <w:r w:rsidRPr="001415D8">
        <w:rPr>
          <w:highlight w:val="yellow"/>
          <w:u w:val="single"/>
        </w:rPr>
        <w:t xml:space="preserve"> will</w:t>
      </w:r>
      <w:r w:rsidRPr="001415D8">
        <w:rPr>
          <w:u w:val="single"/>
        </w:rPr>
        <w:t xml:space="preserve"> boil away our oceans, </w:t>
      </w:r>
      <w:proofErr w:type="spellStart"/>
      <w:r w:rsidRPr="001415D8">
        <w:rPr>
          <w:highlight w:val="yellow"/>
          <w:u w:val="single"/>
        </w:rPr>
        <w:t>leav</w:t>
      </w:r>
      <w:proofErr w:type="spellEnd"/>
      <w:r w:rsidRPr="001415D8">
        <w:rPr>
          <w:highlight w:val="yellow"/>
          <w:u w:val="single"/>
        </w:rPr>
        <w:t>[e]</w:t>
      </w:r>
      <w:proofErr w:type="spellStart"/>
      <w:r w:rsidRPr="001415D8">
        <w:rPr>
          <w:u w:val="single"/>
        </w:rPr>
        <w:t>ing</w:t>
      </w:r>
      <w:proofErr w:type="spellEnd"/>
      <w:r w:rsidRPr="001415D8">
        <w:rPr>
          <w:u w:val="single"/>
        </w:rPr>
        <w:t xml:space="preserve"> </w:t>
      </w:r>
      <w:r w:rsidRPr="001415D8">
        <w:rPr>
          <w:highlight w:val="yellow"/>
          <w:u w:val="single"/>
        </w:rPr>
        <w:t>our home</w:t>
      </w:r>
      <w:r w:rsidRPr="001415D8">
        <w:rPr>
          <w:u w:val="single"/>
        </w:rPr>
        <w:t xml:space="preserve"> in the universe </w:t>
      </w:r>
      <w:r w:rsidRPr="001415D8">
        <w:rPr>
          <w:highlight w:val="yellow"/>
          <w:u w:val="single"/>
        </w:rPr>
        <w:t>uninhabitable</w:t>
      </w:r>
      <w:r w:rsidRPr="001415D8">
        <w:rPr>
          <w:u w:val="single"/>
        </w:rPr>
        <w:t>—unless</w:t>
      </w:r>
      <w:r w:rsidRPr="001415D8">
        <w:rPr>
          <w:sz w:val="12"/>
        </w:rPr>
        <w:t xml:space="preserve">, that is, </w:t>
      </w:r>
      <w:r w:rsidRPr="001415D8">
        <w:rPr>
          <w:u w:val="single"/>
        </w:rPr>
        <w:t xml:space="preserve">we haven’t already been wiped out by the </w:t>
      </w:r>
      <w:r w:rsidRPr="001415D8">
        <w:rPr>
          <w:rStyle w:val="Emphasis"/>
        </w:rPr>
        <w:t>Andromeda galaxy</w:t>
      </w:r>
      <w:r w:rsidRPr="001415D8">
        <w:rPr>
          <w:u w:val="single"/>
        </w:rPr>
        <w:t>, which is on a</w:t>
      </w:r>
      <w:r w:rsidRPr="001415D8">
        <w:rPr>
          <w:sz w:val="12"/>
        </w:rPr>
        <w:t xml:space="preserve"> multibillion-year </w:t>
      </w:r>
      <w:r w:rsidRPr="001415D8">
        <w:rPr>
          <w:u w:val="single"/>
        </w:rPr>
        <w:t>collision course with our Milky Way</w:t>
      </w:r>
      <w:r w:rsidRPr="001415D8">
        <w:rPr>
          <w:sz w:val="12"/>
        </w:rPr>
        <w:t xml:space="preserve">. Moreover, at least a third of the </w:t>
      </w:r>
      <w:proofErr w:type="gramStart"/>
      <w:r w:rsidRPr="001415D8">
        <w:rPr>
          <w:sz w:val="12"/>
        </w:rPr>
        <w:t>thousand mile-wide</w:t>
      </w:r>
      <w:proofErr w:type="gramEnd"/>
      <w:r w:rsidRPr="001415D8">
        <w:rPr>
          <w:sz w:val="12"/>
        </w:rPr>
        <w:t xml:space="preserve"> </w:t>
      </w:r>
      <w:r w:rsidRPr="001415D8">
        <w:rPr>
          <w:rStyle w:val="Emphasis"/>
          <w:highlight w:val="yellow"/>
        </w:rPr>
        <w:t>asteroids</w:t>
      </w:r>
      <w:r w:rsidRPr="001415D8">
        <w:rPr>
          <w:sz w:val="12"/>
        </w:rPr>
        <w:t xml:space="preserve"> that hurtle across our orbital path </w:t>
      </w:r>
      <w:r w:rsidRPr="001415D8">
        <w:rPr>
          <w:highlight w:val="yellow"/>
          <w:u w:val="single"/>
        </w:rPr>
        <w:t>will eventually crash into us</w:t>
      </w:r>
      <w:r w:rsidRPr="001415D8">
        <w:rPr>
          <w:sz w:val="12"/>
        </w:rPr>
        <w:t xml:space="preserve">, at a rate of about one every 300,000 years.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sidRPr="001415D8">
        <w:rPr>
          <w:sz w:val="12"/>
        </w:rPr>
        <w:t>enough</w:t>
      </w:r>
      <w:proofErr w:type="gramEnd"/>
      <w:r w:rsidRPr="001415D8">
        <w:rPr>
          <w:sz w:val="12"/>
        </w:rPr>
        <w:t xml:space="preserve"> we’ll blow our head off, and there’s no guarantee it won’t be the next pull.” </w:t>
      </w:r>
      <w:r w:rsidRPr="001415D8">
        <w:rPr>
          <w:rStyle w:val="StyleUnderline"/>
        </w:rPr>
        <w:t xml:space="preserve">Many of </w:t>
      </w:r>
      <w:r w:rsidRPr="001415D8">
        <w:rPr>
          <w:rStyle w:val="StyleUnderline"/>
          <w:highlight w:val="yellow"/>
        </w:rPr>
        <w:t>the threats</w:t>
      </w:r>
      <w:r w:rsidRPr="001415D8">
        <w:rPr>
          <w:rStyle w:val="StyleUnderline"/>
        </w:rPr>
        <w:t xml:space="preserve"> that might lead us to consider off-Earth living arrangements </w:t>
      </w:r>
      <w:r w:rsidRPr="001415D8">
        <w:rPr>
          <w:rStyle w:val="StyleUnderline"/>
          <w:highlight w:val="yellow"/>
        </w:rPr>
        <w:t>are</w:t>
      </w:r>
      <w:r w:rsidRPr="001415D8">
        <w:rPr>
          <w:rStyle w:val="StyleUnderline"/>
        </w:rPr>
        <w:t xml:space="preserve"> actually man-made, and </w:t>
      </w:r>
      <w:r w:rsidRPr="001415D8">
        <w:rPr>
          <w:rStyle w:val="StyleUnderline"/>
          <w:highlight w:val="yellow"/>
        </w:rPr>
        <w:t>not</w:t>
      </w:r>
      <w:r w:rsidRPr="001415D8">
        <w:rPr>
          <w:rStyle w:val="StyleUnderline"/>
        </w:rPr>
        <w:t xml:space="preserve"> necessarily </w:t>
      </w:r>
      <w:r w:rsidRPr="001415D8">
        <w:rPr>
          <w:rStyle w:val="StyleUnderline"/>
          <w:highlight w:val="yellow"/>
        </w:rPr>
        <w:t>in the distant future</w:t>
      </w:r>
      <w:r w:rsidRPr="001415D8">
        <w:rPr>
          <w:rStyle w:val="StyleUnderline"/>
        </w:rPr>
        <w:t xml:space="preserve">. </w:t>
      </w:r>
      <w:r w:rsidRPr="001415D8">
        <w:rPr>
          <w:u w:val="single"/>
        </w:rPr>
        <w:t>The amount we consume each year already far outstrips what our planet can sustain</w:t>
      </w:r>
      <w:r w:rsidRPr="001415D8">
        <w:rPr>
          <w:sz w:val="12"/>
        </w:rPr>
        <w:t xml:space="preserve">, and the World Wildlife Fund estimates that </w:t>
      </w:r>
      <w:r w:rsidRPr="001415D8">
        <w:rPr>
          <w:highlight w:val="yellow"/>
          <w:u w:val="single"/>
        </w:rPr>
        <w:t xml:space="preserve">by 2030 we will be consuming </w:t>
      </w:r>
      <w:r w:rsidRPr="001415D8">
        <w:rPr>
          <w:rStyle w:val="Emphasis"/>
          <w:highlight w:val="yellow"/>
        </w:rPr>
        <w:t>two planets’ worth of</w:t>
      </w:r>
      <w:r w:rsidRPr="001415D8">
        <w:rPr>
          <w:u w:val="single"/>
        </w:rPr>
        <w:t xml:space="preserve"> natural </w:t>
      </w:r>
      <w:r w:rsidRPr="001415D8">
        <w:rPr>
          <w:rStyle w:val="Emphasis"/>
          <w:highlight w:val="yellow"/>
        </w:rPr>
        <w:t>resources</w:t>
      </w:r>
      <w:r w:rsidRPr="001415D8">
        <w:rPr>
          <w:highlight w:val="yellow"/>
          <w:u w:val="single"/>
        </w:rPr>
        <w:t xml:space="preserve"> annually</w:t>
      </w:r>
      <w:r w:rsidRPr="001415D8">
        <w:rPr>
          <w:sz w:val="12"/>
        </w:rPr>
        <w:t xml:space="preserve">. The Center for Research on the Epidemiology of Disasters, an international humanitarian organization, reports that the onslaught of droughts, earthquakes, epic rains and floods over the past decade is triple the number from the 1980s and nearly 54 times that of 1901, when this data was first collected. Some scenarios have climate change leading to severe water shortages, the submersion of coastal areas, and widespread famine. Additionally, </w:t>
      </w:r>
      <w:r w:rsidRPr="001415D8">
        <w:rPr>
          <w:highlight w:val="yellow"/>
          <w:u w:val="single"/>
        </w:rPr>
        <w:t>the world could end by way of</w:t>
      </w:r>
      <w:r w:rsidRPr="001415D8">
        <w:rPr>
          <w:u w:val="single"/>
        </w:rPr>
        <w:t xml:space="preserve"> deadly </w:t>
      </w:r>
      <w:r w:rsidRPr="001415D8">
        <w:rPr>
          <w:rStyle w:val="Emphasis"/>
          <w:highlight w:val="yellow"/>
        </w:rPr>
        <w:t>pathogen</w:t>
      </w:r>
      <w:r w:rsidRPr="001415D8">
        <w:rPr>
          <w:highlight w:val="yellow"/>
          <w:u w:val="single"/>
        </w:rPr>
        <w:t xml:space="preserve">, </w:t>
      </w:r>
      <w:r w:rsidRPr="001415D8">
        <w:rPr>
          <w:rStyle w:val="Emphasis"/>
          <w:highlight w:val="yellow"/>
        </w:rPr>
        <w:t>nuclear war</w:t>
      </w:r>
      <w:r w:rsidRPr="001415D8">
        <w:rPr>
          <w:highlight w:val="yellow"/>
          <w:u w:val="single"/>
        </w:rPr>
        <w:t xml:space="preserve"> or</w:t>
      </w:r>
      <w:r w:rsidRPr="001415D8">
        <w:rPr>
          <w:sz w:val="12"/>
        </w:rPr>
        <w:t xml:space="preserve">, as the Lifeboat Foundation warns, </w:t>
      </w:r>
      <w:r w:rsidRPr="001415D8">
        <w:rPr>
          <w:highlight w:val="yellow"/>
          <w:u w:val="single"/>
        </w:rPr>
        <w:t>the “misuse of</w:t>
      </w:r>
      <w:r w:rsidRPr="001415D8">
        <w:rPr>
          <w:u w:val="single"/>
        </w:rPr>
        <w:t xml:space="preserve"> increasingly </w:t>
      </w:r>
      <w:r w:rsidRPr="001415D8">
        <w:rPr>
          <w:rStyle w:val="Emphasis"/>
          <w:highlight w:val="yellow"/>
        </w:rPr>
        <w:t>powerful technologies.”</w:t>
      </w:r>
      <w:r w:rsidRPr="001415D8">
        <w:rPr>
          <w:u w:val="single"/>
        </w:rPr>
        <w:t xml:space="preserve"> </w:t>
      </w:r>
      <w:r w:rsidRPr="001415D8">
        <w:rPr>
          <w:sz w:val="12"/>
        </w:rPr>
        <w:t xml:space="preserve">Given the risks humans pose to the planet, we might also someday leave Earth simply to conserve it, with our planet becoming a kind of nature sanctuary that we visit now and again, as we might Yosemite. None of the threats we face are especially far-fetched. Climate change is already a major factor in human affairs, for instance, and </w:t>
      </w:r>
      <w:r w:rsidRPr="001415D8">
        <w:rPr>
          <w:u w:val="single"/>
        </w:rPr>
        <w:t>our planet has undergone at least one previous mass extinction as a result of asteroid impact</w:t>
      </w:r>
      <w:r w:rsidRPr="001415D8">
        <w:rPr>
          <w:sz w:val="12"/>
        </w:rPr>
        <w:t xml:space="preserve">. “The </w:t>
      </w:r>
      <w:r w:rsidRPr="001415D8">
        <w:rPr>
          <w:u w:val="single"/>
        </w:rPr>
        <w:t>dinosaurs died out because they were too stupid to build</w:t>
      </w:r>
      <w:r w:rsidRPr="001415D8">
        <w:rPr>
          <w:sz w:val="12"/>
        </w:rPr>
        <w:t xml:space="preserve"> an adequate </w:t>
      </w:r>
      <w:r w:rsidRPr="001415D8">
        <w:rPr>
          <w:u w:val="single"/>
        </w:rPr>
        <w:t>spacefaring civilization</w:t>
      </w:r>
      <w:r w:rsidRPr="001415D8">
        <w:rPr>
          <w:sz w:val="12"/>
        </w:rPr>
        <w:t xml:space="preserve">,” says </w:t>
      </w:r>
      <w:proofErr w:type="spellStart"/>
      <w:r w:rsidRPr="001415D8">
        <w:rPr>
          <w:sz w:val="12"/>
        </w:rPr>
        <w:t>Tihamer</w:t>
      </w:r>
      <w:proofErr w:type="spellEnd"/>
      <w:r w:rsidRPr="001415D8">
        <w:rPr>
          <w:sz w:val="12"/>
        </w:rPr>
        <w:t xml:space="preserve"> Toth-</w:t>
      </w:r>
      <w:proofErr w:type="spellStart"/>
      <w:r w:rsidRPr="001415D8">
        <w:rPr>
          <w:sz w:val="12"/>
        </w:rPr>
        <w:t>Fejel</w:t>
      </w:r>
      <w:proofErr w:type="spellEnd"/>
      <w:r w:rsidRPr="001415D8">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1415D8">
        <w:rPr>
          <w:u w:val="single"/>
        </w:rPr>
        <w:t xml:space="preserve">the inevitability of any of several cataclysmic events means that </w:t>
      </w:r>
      <w:r w:rsidRPr="001415D8">
        <w:rPr>
          <w:highlight w:val="yellow"/>
          <w:u w:val="single"/>
        </w:rPr>
        <w:t xml:space="preserve">we must prepare a copy of our civilization and move it into </w:t>
      </w:r>
      <w:r w:rsidRPr="001415D8">
        <w:rPr>
          <w:rStyle w:val="Emphasis"/>
          <w:highlight w:val="yellow"/>
        </w:rPr>
        <w:t>outer space</w:t>
      </w:r>
      <w:r w:rsidRPr="001415D8">
        <w:rPr>
          <w:u w:val="single"/>
        </w:rPr>
        <w:t xml:space="preserve"> and </w:t>
      </w:r>
      <w:r w:rsidRPr="001415D8">
        <w:rPr>
          <w:highlight w:val="yellow"/>
          <w:u w:val="single"/>
        </w:rPr>
        <w:t>out of harm’s way</w:t>
      </w:r>
      <w:r w:rsidRPr="001415D8">
        <w:rPr>
          <w:sz w:val="12"/>
        </w:rPr>
        <w:t xml:space="preserve">—a backup of our cultural achievements and traditions. In 2005, then–NASA administrator Michael Griffin described the aims of the national space program in similar terms. “If we humans want to survive for hundreds of thousands or millions of years, </w:t>
      </w:r>
      <w:r w:rsidRPr="001415D8">
        <w:rPr>
          <w:u w:val="single"/>
        </w:rPr>
        <w:t>we must ultimately populate other planets</w:t>
      </w:r>
      <w:r w:rsidRPr="001415D8">
        <w:rPr>
          <w:sz w:val="12"/>
        </w:rPr>
        <w:t>,” he said. “One day, I don’t know when that day is, but there will be more human beings who live off the Earth than on it.</w:t>
      </w:r>
    </w:p>
    <w:p w14:paraId="3476AFB7" w14:textId="77777777" w:rsidR="0077613A" w:rsidRPr="00FE197C" w:rsidRDefault="0077613A" w:rsidP="0077613A">
      <w:pPr>
        <w:pStyle w:val="Heading4"/>
        <w:rPr>
          <w:rFonts w:cs="Times New Roman"/>
        </w:rPr>
      </w:pPr>
      <w:r>
        <w:rPr>
          <w:rFonts w:cs="Times New Roman"/>
        </w:rPr>
        <w:t>our impact is trillions of future lives</w:t>
      </w:r>
    </w:p>
    <w:p w14:paraId="483FD4D3" w14:textId="77777777" w:rsidR="0077613A" w:rsidRPr="00FE197C" w:rsidRDefault="0077613A" w:rsidP="0077613A">
      <w:proofErr w:type="spellStart"/>
      <w:r w:rsidRPr="00FE197C">
        <w:rPr>
          <w:rStyle w:val="StyleStyleBold12pt"/>
        </w:rPr>
        <w:t>Bostrum</w:t>
      </w:r>
      <w:proofErr w:type="spellEnd"/>
      <w:r w:rsidRPr="00FE197C">
        <w:rPr>
          <w:rStyle w:val="StyleStyleBold12pt"/>
        </w:rPr>
        <w:t xml:space="preserve"> 3</w:t>
      </w:r>
      <w:r w:rsidRPr="00FE197C">
        <w:t xml:space="preserve"> (Nick, Prof of Phil @ Oxford + Existential Risk Specialist, "Astronomical Waste: The Opportunity Cost of Delayed Technological Development," http://www.nickbostrom.com/astronomical/waste.html)</w:t>
      </w:r>
    </w:p>
    <w:p w14:paraId="53D47838" w14:textId="77777777" w:rsidR="0077613A" w:rsidRPr="00FE197C" w:rsidRDefault="0077613A" w:rsidP="0077613A">
      <w:pPr>
        <w:rPr>
          <w:sz w:val="16"/>
        </w:rPr>
      </w:pPr>
      <w:r w:rsidRPr="00FE197C">
        <w:rPr>
          <w:sz w:val="16"/>
        </w:rPr>
        <w:t xml:space="preserve">ABSTRACT. </w:t>
      </w:r>
      <w:r w:rsidRPr="00FE197C">
        <w:rPr>
          <w:rStyle w:val="StyleUnderline"/>
        </w:rPr>
        <w:t>With very advanced technology</w:t>
      </w:r>
      <w:r w:rsidRPr="00FE197C">
        <w:rPr>
          <w:sz w:val="16"/>
        </w:rPr>
        <w:t xml:space="preserve">, a very large population of people living happy </w:t>
      </w:r>
      <w:r w:rsidRPr="00FE197C">
        <w:rPr>
          <w:rStyle w:val="StyleUnderline"/>
        </w:rPr>
        <w:t>lives could be sustained in the accessible region of the universe</w:t>
      </w:r>
      <w:r w:rsidRPr="00FE197C">
        <w:rPr>
          <w:sz w:val="16"/>
        </w:rPr>
        <w:t xml:space="preserve">. </w:t>
      </w:r>
      <w:r w:rsidRPr="005624E8">
        <w:rPr>
          <w:rStyle w:val="Emphasis"/>
          <w:highlight w:val="yellow"/>
        </w:rPr>
        <w:t>For every year</w:t>
      </w:r>
      <w:r w:rsidRPr="005624E8">
        <w:rPr>
          <w:rStyle w:val="StyleUnderline"/>
          <w:highlight w:val="yellow"/>
        </w:rPr>
        <w:t xml:space="preserve"> that</w:t>
      </w:r>
      <w:r w:rsidRPr="00FE197C">
        <w:rPr>
          <w:rStyle w:val="StyleUnderline"/>
        </w:rPr>
        <w:t xml:space="preserve"> development of such technologies and </w:t>
      </w:r>
      <w:r w:rsidRPr="005624E8">
        <w:rPr>
          <w:rStyle w:val="StyleUnderline"/>
          <w:highlight w:val="yellow"/>
        </w:rPr>
        <w:t>colonization of the universe is delayed</w:t>
      </w:r>
      <w:r w:rsidRPr="005624E8">
        <w:rPr>
          <w:highlight w:val="yellow"/>
        </w:rPr>
        <w:t xml:space="preserve">, </w:t>
      </w:r>
      <w:r w:rsidRPr="005624E8">
        <w:rPr>
          <w:rStyle w:val="Emphasis"/>
          <w:highlight w:val="yellow"/>
        </w:rPr>
        <w:t>there is</w:t>
      </w:r>
      <w:r w:rsidRPr="00FE197C">
        <w:rPr>
          <w:rStyle w:val="StyleUnderline"/>
          <w:sz w:val="16"/>
          <w:u w:val="none"/>
        </w:rPr>
        <w:t xml:space="preserve"> </w:t>
      </w:r>
      <w:r w:rsidRPr="00FE197C">
        <w:rPr>
          <w:sz w:val="16"/>
        </w:rPr>
        <w:t>therefore</w:t>
      </w:r>
      <w:r w:rsidRPr="00FE197C">
        <w:rPr>
          <w:rStyle w:val="StyleUnderline"/>
          <w:sz w:val="16"/>
          <w:u w:val="none"/>
        </w:rPr>
        <w:t xml:space="preserve"> </w:t>
      </w:r>
      <w:r w:rsidRPr="005624E8">
        <w:rPr>
          <w:rStyle w:val="Emphasis"/>
          <w:highlight w:val="yellow"/>
        </w:rPr>
        <w:t>an opportunity cost</w:t>
      </w:r>
      <w:r w:rsidRPr="00FE197C">
        <w:rPr>
          <w:sz w:val="16"/>
        </w:rPr>
        <w:t xml:space="preserve">: a potential good, lives worth living, is not being realized. Given some plausible assumptions, this cost is extremely large. However, the lesson for </w:t>
      </w:r>
      <w:proofErr w:type="spellStart"/>
      <w:r w:rsidRPr="00FE197C">
        <w:rPr>
          <w:sz w:val="16"/>
        </w:rPr>
        <w:t>utilitarians</w:t>
      </w:r>
      <w:proofErr w:type="spellEnd"/>
      <w:r w:rsidRPr="00FE197C">
        <w:rPr>
          <w:sz w:val="16"/>
        </w:rPr>
        <w:t xml:space="preserve"> is not that we ought to maximize the pace of technological development, but rather that we ought to maximize its safety, </w:t>
      </w:r>
      <w:proofErr w:type="gramStart"/>
      <w:r w:rsidRPr="00FE197C">
        <w:rPr>
          <w:sz w:val="16"/>
        </w:rPr>
        <w:t>i.e.</w:t>
      </w:r>
      <w:proofErr w:type="gramEnd"/>
      <w:r w:rsidRPr="00FE197C">
        <w:rPr>
          <w:sz w:val="16"/>
        </w:rPr>
        <w:t xml:space="preserve"> the probability that colonization will eventually occur. I. THE RATE OF LOSS OF POTENTIAL LIVES 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 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FE197C">
        <w:rPr>
          <w:rStyle w:val="StyleUnderline"/>
        </w:rPr>
        <w:t>the potential for approximately 10^38 human lives is lost every century that colonization of our local supercluster is delayed</w:t>
      </w:r>
      <w:r w:rsidRPr="00FE197C">
        <w:rPr>
          <w:sz w:val="16"/>
        </w:rPr>
        <w:t xml:space="preserve">; or equivalently, about 10^29 potential human lives per second. 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Even with the most conservative estimate, assuming a biological implementation of all persons, </w:t>
      </w:r>
      <w:r w:rsidRPr="005624E8">
        <w:rPr>
          <w:rStyle w:val="Emphasis"/>
          <w:highlight w:val="yellow"/>
        </w:rPr>
        <w:t>the potential for one hundred trillion potential human beings is lost for every second of postponement of colonization of our supercluster</w:t>
      </w:r>
      <w:r w:rsidRPr="00FE197C">
        <w:rPr>
          <w:sz w:val="16"/>
        </w:rPr>
        <w:t xml:space="preserve">.[6] II. THE OPPORTUNITY COST OF DELAYED COLONIZATION 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Any civilization advanced enough to colonize the local supercluster would likely also have the ability to establish at least the minimally favorable conditions required for future lives to be worth living. </w:t>
      </w:r>
      <w:r w:rsidRPr="00FE197C">
        <w:rPr>
          <w:rStyle w:val="StyleUnderline"/>
        </w:rPr>
        <w:t>The effect on total value</w:t>
      </w:r>
      <w:r w:rsidRPr="00FE197C">
        <w:rPr>
          <w:sz w:val="16"/>
        </w:rPr>
        <w:t xml:space="preserve">, then, </w:t>
      </w:r>
      <w:r w:rsidRPr="00FE197C">
        <w:rPr>
          <w:rStyle w:val="StyleUnderline"/>
        </w:rPr>
        <w:t xml:space="preserve">seems greater for actions that accelerate technological development than for practically any other possible action. </w:t>
      </w:r>
      <w:r w:rsidRPr="005624E8">
        <w:rPr>
          <w:rStyle w:val="StyleUnderline"/>
          <w:highlight w:val="yellow"/>
        </w:rPr>
        <w:t>Advancing technology</w:t>
      </w:r>
      <w:r w:rsidRPr="00FE197C">
        <w:rPr>
          <w:sz w:val="16"/>
        </w:rPr>
        <w:t xml:space="preserve"> (or its enabling factors, such as economic productivity) </w:t>
      </w:r>
      <w:r w:rsidRPr="005624E8">
        <w:rPr>
          <w:rStyle w:val="StyleUnderline"/>
          <w:highlight w:val="yellow"/>
        </w:rPr>
        <w:t>even by such a tiny amount that it leads to colonization</w:t>
      </w:r>
      <w:r w:rsidRPr="00FE197C">
        <w:rPr>
          <w:rStyle w:val="StyleUnderline"/>
        </w:rPr>
        <w:t xml:space="preserve"> </w:t>
      </w:r>
      <w:r w:rsidRPr="00FE197C">
        <w:rPr>
          <w:sz w:val="16"/>
        </w:rPr>
        <w:t xml:space="preserve">of the local supercluster </w:t>
      </w:r>
      <w:r w:rsidRPr="005624E8">
        <w:rPr>
          <w:rStyle w:val="Emphasis"/>
          <w:highlight w:val="yellow"/>
        </w:rPr>
        <w:t>just one second earlier</w:t>
      </w:r>
      <w:r w:rsidRPr="00FE197C">
        <w:rPr>
          <w:sz w:val="16"/>
        </w:rPr>
        <w:t xml:space="preserve"> than would otherwise have happened </w:t>
      </w:r>
      <w:r w:rsidRPr="005624E8">
        <w:rPr>
          <w:rStyle w:val="Emphasis"/>
          <w:highlight w:val="yellow"/>
        </w:rPr>
        <w:t>amounts to bringing about more than 10^29 human lives</w:t>
      </w:r>
      <w:r w:rsidRPr="00FE197C">
        <w:rPr>
          <w:sz w:val="16"/>
        </w:rPr>
        <w:t xml:space="preserve"> (or 10^14 human lives if we use the most conservative lower bound) </w:t>
      </w:r>
      <w:r w:rsidRPr="005624E8">
        <w:rPr>
          <w:rStyle w:val="Emphasis"/>
          <w:highlight w:val="yellow"/>
        </w:rPr>
        <w:t>that would not otherwise have existed</w:t>
      </w:r>
      <w:r w:rsidRPr="005624E8">
        <w:rPr>
          <w:sz w:val="16"/>
          <w:highlight w:val="yellow"/>
        </w:rPr>
        <w:t xml:space="preserve">. </w:t>
      </w:r>
      <w:r w:rsidRPr="005624E8">
        <w:rPr>
          <w:rStyle w:val="Emphasis"/>
          <w:highlight w:val="yellow"/>
        </w:rPr>
        <w:t>Few other</w:t>
      </w:r>
      <w:r w:rsidRPr="00FE197C">
        <w:rPr>
          <w:sz w:val="16"/>
        </w:rPr>
        <w:t xml:space="preserve"> philanthropic </w:t>
      </w:r>
      <w:r w:rsidRPr="005624E8">
        <w:rPr>
          <w:rStyle w:val="Emphasis"/>
          <w:highlight w:val="yellow"/>
        </w:rPr>
        <w:t>causes</w:t>
      </w:r>
      <w:r w:rsidRPr="00FE197C">
        <w:rPr>
          <w:rStyle w:val="Emphasis"/>
        </w:rPr>
        <w:t xml:space="preserve"> could hope to </w:t>
      </w:r>
      <w:r w:rsidRPr="005624E8">
        <w:rPr>
          <w:rStyle w:val="Emphasis"/>
          <w:highlight w:val="yellow"/>
        </w:rPr>
        <w:t>match that level of utilitarian payoff</w:t>
      </w:r>
      <w:r w:rsidRPr="005624E8">
        <w:rPr>
          <w:sz w:val="16"/>
          <w:highlight w:val="yellow"/>
        </w:rPr>
        <w:t>.</w:t>
      </w:r>
    </w:p>
    <w:p w14:paraId="7E846FAE" w14:textId="39BD673D" w:rsidR="008C57AA" w:rsidRDefault="008C57AA" w:rsidP="008C57AA"/>
    <w:p w14:paraId="322E60E8" w14:textId="384884A4" w:rsidR="008C57AA" w:rsidRDefault="008C57AA" w:rsidP="008C57AA"/>
    <w:sectPr w:rsidR="008C5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9046E"/>
    <w:multiLevelType w:val="hybridMultilevel"/>
    <w:tmpl w:val="6B82C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439B"/>
    <w:rsid w:val="00000877"/>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D680F"/>
    <w:rsid w:val="001E527A"/>
    <w:rsid w:val="001F3F0B"/>
    <w:rsid w:val="001F78CE"/>
    <w:rsid w:val="00224DB7"/>
    <w:rsid w:val="00251FC7"/>
    <w:rsid w:val="00282881"/>
    <w:rsid w:val="002855A7"/>
    <w:rsid w:val="002B146A"/>
    <w:rsid w:val="002B5E17"/>
    <w:rsid w:val="00315690"/>
    <w:rsid w:val="00316B75"/>
    <w:rsid w:val="00325646"/>
    <w:rsid w:val="003460F2"/>
    <w:rsid w:val="00375DE8"/>
    <w:rsid w:val="0038158C"/>
    <w:rsid w:val="003902BA"/>
    <w:rsid w:val="003A09E2"/>
    <w:rsid w:val="003C3F41"/>
    <w:rsid w:val="003D3F64"/>
    <w:rsid w:val="003D71EF"/>
    <w:rsid w:val="004032A3"/>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219D3"/>
    <w:rsid w:val="00645FA9"/>
    <w:rsid w:val="00647866"/>
    <w:rsid w:val="00665003"/>
    <w:rsid w:val="006A2AD0"/>
    <w:rsid w:val="006C2375"/>
    <w:rsid w:val="006D4ECC"/>
    <w:rsid w:val="0071280A"/>
    <w:rsid w:val="00722258"/>
    <w:rsid w:val="007243E5"/>
    <w:rsid w:val="00766EA0"/>
    <w:rsid w:val="0077613A"/>
    <w:rsid w:val="007A2226"/>
    <w:rsid w:val="007F5B66"/>
    <w:rsid w:val="00823A1C"/>
    <w:rsid w:val="00845B9D"/>
    <w:rsid w:val="00860984"/>
    <w:rsid w:val="008930E4"/>
    <w:rsid w:val="008B3ECB"/>
    <w:rsid w:val="008B4E85"/>
    <w:rsid w:val="008C1B2E"/>
    <w:rsid w:val="008C57AA"/>
    <w:rsid w:val="008D639C"/>
    <w:rsid w:val="0091627E"/>
    <w:rsid w:val="0092439B"/>
    <w:rsid w:val="0097032B"/>
    <w:rsid w:val="00985FBC"/>
    <w:rsid w:val="009D2EAD"/>
    <w:rsid w:val="009D54B2"/>
    <w:rsid w:val="009E1922"/>
    <w:rsid w:val="009F7ED2"/>
    <w:rsid w:val="00A06962"/>
    <w:rsid w:val="00A93661"/>
    <w:rsid w:val="00A95652"/>
    <w:rsid w:val="00AC0AB8"/>
    <w:rsid w:val="00B20605"/>
    <w:rsid w:val="00B33C6D"/>
    <w:rsid w:val="00B4508F"/>
    <w:rsid w:val="00B55AD5"/>
    <w:rsid w:val="00B8057C"/>
    <w:rsid w:val="00BC668A"/>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7572A"/>
    <w:rsid w:val="00DA1C92"/>
    <w:rsid w:val="00DA25D4"/>
    <w:rsid w:val="00DA4879"/>
    <w:rsid w:val="00DA6538"/>
    <w:rsid w:val="00E15E75"/>
    <w:rsid w:val="00E5262C"/>
    <w:rsid w:val="00EC7DC4"/>
    <w:rsid w:val="00ED30CF"/>
    <w:rsid w:val="00F176EF"/>
    <w:rsid w:val="00F45E10"/>
    <w:rsid w:val="00F6364A"/>
    <w:rsid w:val="00F65C47"/>
    <w:rsid w:val="00F8725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0766"/>
  <w15:chartTrackingRefBased/>
  <w15:docId w15:val="{7CD87ECC-7900-4C1D-8414-5FCB5B45F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19D3"/>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6219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19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19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6219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19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9D3"/>
  </w:style>
  <w:style w:type="character" w:customStyle="1" w:styleId="Heading1Char">
    <w:name w:val="Heading 1 Char"/>
    <w:aliases w:val="Pocket Char"/>
    <w:basedOn w:val="DefaultParagraphFont"/>
    <w:link w:val="Heading1"/>
    <w:rsid w:val="006219D3"/>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6219D3"/>
    <w:rPr>
      <w:rFonts w:ascii="Calibri" w:eastAsiaTheme="majorEastAsia" w:hAnsi="Calibri" w:cstheme="majorBidi"/>
      <w:b/>
      <w:color w:val="auto"/>
      <w:sz w:val="44"/>
      <w:szCs w:val="26"/>
      <w:u w:val="double"/>
    </w:rPr>
  </w:style>
  <w:style w:type="character" w:customStyle="1" w:styleId="Heading3Char">
    <w:name w:val="Heading 3 Char"/>
    <w:aliases w:val="Block Char"/>
    <w:basedOn w:val="DefaultParagraphFont"/>
    <w:link w:val="Heading3"/>
    <w:uiPriority w:val="2"/>
    <w:rsid w:val="006219D3"/>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6219D3"/>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6219D3"/>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6219D3"/>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219D3"/>
    <w:rPr>
      <w:b w:val="0"/>
      <w:sz w:val="22"/>
      <w:u w:val="single"/>
    </w:rPr>
  </w:style>
  <w:style w:type="character" w:styleId="Hyperlink">
    <w:name w:val="Hyperlink"/>
    <w:basedOn w:val="DefaultParagraphFont"/>
    <w:uiPriority w:val="99"/>
    <w:unhideWhenUsed/>
    <w:rsid w:val="006219D3"/>
    <w:rPr>
      <w:color w:val="auto"/>
      <w:u w:val="none"/>
    </w:rPr>
  </w:style>
  <w:style w:type="character" w:styleId="FollowedHyperlink">
    <w:name w:val="FollowedHyperlink"/>
    <w:basedOn w:val="DefaultParagraphFont"/>
    <w:uiPriority w:val="99"/>
    <w:semiHidden/>
    <w:unhideWhenUsed/>
    <w:rsid w:val="006219D3"/>
    <w:rPr>
      <w:color w:val="auto"/>
      <w:u w:val="none"/>
    </w:rPr>
  </w:style>
  <w:style w:type="paragraph" w:customStyle="1" w:styleId="textbold">
    <w:name w:val="text bold"/>
    <w:basedOn w:val="Normal"/>
    <w:link w:val="Emphasis"/>
    <w:uiPriority w:val="7"/>
    <w:qFormat/>
    <w:rsid w:val="0092439B"/>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UnderlinePara">
    <w:name w:val="Underline Para"/>
    <w:basedOn w:val="Normal"/>
    <w:link w:val="StyleUnderline"/>
    <w:uiPriority w:val="6"/>
    <w:qFormat/>
    <w:rsid w:val="008930E4"/>
    <w:pPr>
      <w:widowControl w:val="0"/>
      <w:suppressAutoHyphens/>
      <w:spacing w:after="200"/>
      <w:contextualSpacing/>
    </w:pPr>
    <w:rPr>
      <w:rFonts w:ascii="Georgia" w:hAnsi="Georgia" w:cs="Arial"/>
      <w:color w:val="2A2A2A"/>
      <w:szCs w:val="24"/>
      <w:u w:val="single"/>
    </w:rPr>
  </w:style>
  <w:style w:type="character" w:styleId="UnresolvedMention">
    <w:name w:val="Unresolved Mention"/>
    <w:basedOn w:val="DefaultParagraphFont"/>
    <w:uiPriority w:val="99"/>
    <w:semiHidden/>
    <w:unhideWhenUsed/>
    <w:rsid w:val="004032A3"/>
    <w:rPr>
      <w:color w:val="605E5C"/>
      <w:shd w:val="clear" w:color="auto" w:fill="E1DFDD"/>
    </w:rPr>
  </w:style>
  <w:style w:type="paragraph" w:styleId="ListParagraph">
    <w:name w:val="List Paragraph"/>
    <w:basedOn w:val="Normal"/>
    <w:uiPriority w:val="99"/>
    <w:unhideWhenUsed/>
    <w:qFormat/>
    <w:rsid w:val="0077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0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90</TotalTime>
  <Pages>1</Pages>
  <Words>2756</Words>
  <Characters>15713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7</cp:revision>
  <dcterms:created xsi:type="dcterms:W3CDTF">2022-01-08T19:30:00Z</dcterms:created>
  <dcterms:modified xsi:type="dcterms:W3CDTF">2022-01-09T18:51:00Z</dcterms:modified>
</cp:coreProperties>
</file>