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940C" w14:textId="2B6F582B" w:rsidR="00E42E4C" w:rsidRDefault="00EE44EE" w:rsidP="00EE44EE">
      <w:pPr>
        <w:pStyle w:val="Heading1"/>
      </w:pPr>
      <w:r>
        <w:t>R1 1AC</w:t>
      </w:r>
    </w:p>
    <w:p w14:paraId="101A40F2" w14:textId="77777777" w:rsidR="00EE44EE" w:rsidRPr="00903827" w:rsidRDefault="00EE44EE" w:rsidP="00EE44EE">
      <w:pPr>
        <w:pStyle w:val="Heading2"/>
        <w:rPr>
          <w:rFonts w:cs="Calibri"/>
          <w:color w:val="000000" w:themeColor="text1"/>
          <w:sz w:val="32"/>
          <w:szCs w:val="32"/>
          <w:u w:val="single"/>
        </w:rPr>
      </w:pPr>
      <w:r w:rsidRPr="00355308">
        <w:rPr>
          <w:rFonts w:cs="Calibri"/>
          <w:color w:val="000000" w:themeColor="text1"/>
        </w:rPr>
        <w:lastRenderedPageBreak/>
        <w:t>1AC—Plan</w:t>
      </w:r>
    </w:p>
    <w:p w14:paraId="5A3A2EFF" w14:textId="77777777" w:rsidR="00EE44EE" w:rsidRPr="00355308" w:rsidRDefault="00EE44EE" w:rsidP="00EE44EE">
      <w:pPr>
        <w:pStyle w:val="Heading4"/>
        <w:rPr>
          <w:rFonts w:cs="Calibri"/>
        </w:rPr>
      </w:pPr>
      <w:r w:rsidRPr="00355308">
        <w:rPr>
          <w:rFonts w:cs="Calibri"/>
        </w:rPr>
        <w:t>Plan: The appropriation of outer space through asteroid mining by private entities should be banned.</w:t>
      </w:r>
    </w:p>
    <w:p w14:paraId="0529D77D" w14:textId="77777777" w:rsidR="00EE44EE" w:rsidRPr="00355308" w:rsidRDefault="00EE44EE" w:rsidP="00EE44EE"/>
    <w:p w14:paraId="313C8AA3" w14:textId="77777777" w:rsidR="00EE44EE" w:rsidRPr="00355308" w:rsidRDefault="00EE44EE" w:rsidP="00EE44EE">
      <w:pPr>
        <w:pStyle w:val="Heading4"/>
        <w:rPr>
          <w:rFonts w:cs="Calibri"/>
        </w:rPr>
      </w:pPr>
      <w:r w:rsidRPr="00355308">
        <w:rPr>
          <w:rFonts w:cs="Calibri"/>
        </w:rPr>
        <w:t>We’ll defend normal means as the signatories of the OST adding an optional protocol under Article II.</w:t>
      </w:r>
    </w:p>
    <w:p w14:paraId="7A9F59D7" w14:textId="77777777" w:rsidR="00EE44EE" w:rsidRPr="00355308" w:rsidRDefault="00EE44EE" w:rsidP="00EE44EE">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E468A03" w14:textId="77777777" w:rsidR="00EE44EE" w:rsidRPr="00355308" w:rsidRDefault="00EE44EE" w:rsidP="00EE44EE">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w:t>
      </w:r>
      <w:r w:rsidRPr="00355308">
        <w:rPr>
          <w:color w:val="000000" w:themeColor="text1"/>
          <w:u w:val="single"/>
        </w:rPr>
        <w:lastRenderedPageBreak/>
        <w:t xml:space="preserve">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3296724" w14:textId="77777777" w:rsidR="00EE44EE" w:rsidRPr="00355308" w:rsidRDefault="00EE44EE" w:rsidP="00EE44EE">
      <w:pPr>
        <w:rPr>
          <w:color w:val="000000" w:themeColor="text1"/>
          <w:sz w:val="14"/>
        </w:rPr>
      </w:pPr>
    </w:p>
    <w:p w14:paraId="66667F95" w14:textId="77777777" w:rsidR="00EE44EE" w:rsidRPr="00355308" w:rsidRDefault="00EE44EE" w:rsidP="00EE44EE">
      <w:pPr>
        <w:pStyle w:val="Heading3"/>
        <w:rPr>
          <w:rFonts w:cs="Calibri"/>
          <w:color w:val="000000" w:themeColor="text1"/>
        </w:rPr>
      </w:pPr>
      <w:r w:rsidRPr="00355308">
        <w:rPr>
          <w:rFonts w:cs="Calibri"/>
          <w:color w:val="000000" w:themeColor="text1"/>
        </w:rPr>
        <w:lastRenderedPageBreak/>
        <w:t>Inherency</w:t>
      </w:r>
    </w:p>
    <w:p w14:paraId="0539571E" w14:textId="77777777" w:rsidR="00EE44EE" w:rsidRPr="00355308" w:rsidRDefault="00EE44EE" w:rsidP="00EE44EE">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03CFD82B" w14:textId="77777777" w:rsidR="00EE44EE" w:rsidRPr="00355308" w:rsidRDefault="00EE44EE" w:rsidP="00EE44EE">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7A49AEC" w14:textId="77777777" w:rsidR="00EE44EE" w:rsidRPr="00355308" w:rsidRDefault="00EE44EE" w:rsidP="00EE44EE">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355308">
        <w:rPr>
          <w:rStyle w:val="StyleUnderline"/>
        </w:rPr>
        <w:lastRenderedPageBreak/>
        <w:t xml:space="preserve">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60D83D81" w14:textId="77777777" w:rsidR="00EE44EE" w:rsidRDefault="00EE44EE" w:rsidP="00EE44EE">
      <w:pPr>
        <w:pStyle w:val="Heading3"/>
        <w:rPr>
          <w:rFonts w:cs="Calibri"/>
        </w:rPr>
      </w:pPr>
      <w:r>
        <w:rPr>
          <w:rFonts w:cs="Calibri"/>
        </w:rPr>
        <w:lastRenderedPageBreak/>
        <w:t>Advantage – Space War</w:t>
      </w:r>
    </w:p>
    <w:p w14:paraId="62BC5BAC" w14:textId="77777777" w:rsidR="00EE44EE" w:rsidRPr="00C51E0C" w:rsidRDefault="00EE44EE" w:rsidP="00EE44EE"/>
    <w:p w14:paraId="6F15BF35" w14:textId="77777777" w:rsidR="00EE44EE" w:rsidRDefault="00EE44EE" w:rsidP="00EE44EE"/>
    <w:p w14:paraId="30553969" w14:textId="77777777" w:rsidR="00EE44EE" w:rsidRPr="00AD4C5F" w:rsidRDefault="00EE44EE" w:rsidP="00EE44E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50882D03" w14:textId="77777777" w:rsidR="00EE44EE" w:rsidRPr="00AD4C5F" w:rsidRDefault="00EE44EE" w:rsidP="00EE44E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333AAF4" w14:textId="77777777" w:rsidR="00EE44EE" w:rsidRPr="00AD4C5F" w:rsidRDefault="00EE44EE" w:rsidP="00EE44EE">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highlight w:val="green"/>
        </w:rPr>
        <w:t>leading</w:t>
      </w:r>
      <w:r w:rsidRPr="00AD4C5F">
        <w:rPr>
          <w:rStyle w:val="Style13ptBold"/>
          <w:rFonts w:cstheme="majorHAnsi"/>
          <w:color w:val="000000" w:themeColor="text1"/>
        </w:rPr>
        <w:t xml:space="preserve"> Australian </w:t>
      </w:r>
      <w:r w:rsidRPr="00AD4C5F">
        <w:rPr>
          <w:rStyle w:val="Style13ptBold"/>
          <w:rFonts w:cstheme="majorHAnsi"/>
          <w:color w:val="000000" w:themeColor="text1"/>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has </w:t>
      </w:r>
      <w:r w:rsidRPr="00AD4C5F">
        <w:rPr>
          <w:rStyle w:val="Style13ptBold"/>
          <w:rFonts w:cstheme="majorHAnsi"/>
          <w:color w:val="000000" w:themeColor="text1"/>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highlight w:val="green"/>
        </w:rPr>
        <w:t>and more needs to be done</w:t>
      </w:r>
      <w:r w:rsidRPr="00AD4C5F">
        <w:rPr>
          <w:rStyle w:val="Style13ptBold"/>
          <w:rFonts w:cstheme="majorHAnsi"/>
          <w:color w:val="000000" w:themeColor="text1"/>
        </w:rPr>
        <w:t xml:space="preserve"> now </w:t>
      </w:r>
      <w:r w:rsidRPr="00AD4C5F">
        <w:rPr>
          <w:rStyle w:val="Style13ptBold"/>
          <w:rFonts w:cstheme="majorHAnsi"/>
          <w:color w:val="000000" w:themeColor="text1"/>
          <w:highlight w:val="green"/>
        </w:rPr>
        <w:t>to avert</w:t>
      </w:r>
      <w:r w:rsidRPr="00AD4C5F">
        <w:rPr>
          <w:rStyle w:val="Style13ptBold"/>
          <w:rFonts w:cstheme="majorHAnsi"/>
          <w:color w:val="000000" w:themeColor="text1"/>
        </w:rPr>
        <w:t xml:space="preserve"> the potential for </w:t>
      </w:r>
      <w:r w:rsidRPr="00AD4C5F">
        <w:rPr>
          <w:rStyle w:val="Style13ptBold"/>
          <w:rFonts w:cstheme="majorHAnsi"/>
          <w:color w:val="000000" w:themeColor="text1"/>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40320478" w14:textId="77777777" w:rsidR="00EE44EE" w:rsidRPr="00AD4C5F" w:rsidRDefault="00EE44EE" w:rsidP="00EE44E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59E2416A" w14:textId="77777777" w:rsidR="00EE44EE" w:rsidRPr="00AD4C5F" w:rsidRDefault="00EE44EE" w:rsidP="00EE44EE">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0"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57F466D5" w14:textId="77777777" w:rsidR="00EE44EE" w:rsidRPr="00AD4C5F" w:rsidRDefault="00EE44EE" w:rsidP="00EE44EE">
      <w:pPr>
        <w:rPr>
          <w:rStyle w:val="StyleUnderline"/>
          <w:rFonts w:asciiTheme="majorHAnsi" w:hAnsiTheme="majorHAnsi" w:cstheme="majorHAnsi"/>
        </w:rPr>
      </w:pPr>
      <w:r w:rsidRPr="00AD4C5F">
        <w:rPr>
          <w:rStyle w:val="StyleUnderline"/>
          <w:rFonts w:asciiTheme="majorHAnsi" w:hAnsiTheme="majorHAnsi" w:cstheme="majorHAnsi"/>
          <w:highlight w:val="green"/>
        </w:rPr>
        <w:lastRenderedPageBreak/>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5619E5B9" w14:textId="77777777" w:rsidR="00EE44EE" w:rsidRPr="00AD4C5F" w:rsidRDefault="00EE44EE" w:rsidP="00EE44E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3A8EDD13" w14:textId="77777777" w:rsidR="00EE44EE" w:rsidRPr="00AD4C5F" w:rsidRDefault="00EE44EE" w:rsidP="00EE44EE">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1" w:history="1">
        <w:r w:rsidRPr="00AD4C5F">
          <w:rPr>
            <w:rFonts w:asciiTheme="majorHAnsi" w:hAnsiTheme="majorHAnsi" w:cstheme="majorHAnsi"/>
            <w:color w:val="000000" w:themeColor="text1"/>
          </w:rPr>
          <w:t>https://www.law.upenn.edu/live/files/7804-grego-space-and-crisis-stabilitypdf</w:t>
        </w:r>
      </w:hyperlink>
    </w:p>
    <w:p w14:paraId="15C3E6D7" w14:textId="77777777" w:rsidR="00EE44EE" w:rsidRPr="00AD4C5F" w:rsidRDefault="00EE44EE" w:rsidP="00EE44E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lastRenderedPageBreak/>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w:t>
      </w:r>
      <w:r w:rsidRPr="00AD4C5F">
        <w:rPr>
          <w:rStyle w:val="StyleUnderline"/>
          <w:rFonts w:asciiTheme="majorHAnsi" w:hAnsiTheme="majorHAnsi" w:cstheme="majorHAnsi"/>
        </w:rPr>
        <w:lastRenderedPageBreak/>
        <w:t>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177B7DC8" w14:textId="77777777" w:rsidR="00EE44EE" w:rsidRPr="00AD4C5F" w:rsidRDefault="00EE44EE" w:rsidP="00EE44EE">
      <w:pPr>
        <w:rPr>
          <w:rFonts w:asciiTheme="majorHAnsi" w:hAnsiTheme="majorHAnsi" w:cstheme="majorHAnsi"/>
          <w:color w:val="000000" w:themeColor="text1"/>
          <w:sz w:val="16"/>
        </w:rPr>
      </w:pPr>
    </w:p>
    <w:p w14:paraId="7795138E" w14:textId="77777777" w:rsidR="00EE44EE" w:rsidRPr="00AD4C5F" w:rsidRDefault="00EE44EE" w:rsidP="00EE44EE">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2D1C2DBE" w14:textId="77777777" w:rsidR="00EE44EE" w:rsidRPr="00AD4C5F" w:rsidRDefault="00EE44EE" w:rsidP="00EE44EE">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2">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2D138EF1" w14:textId="77777777" w:rsidR="00EE44EE" w:rsidRPr="0098474F" w:rsidRDefault="00EE44EE" w:rsidP="00EE44EE">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u w:val="single"/>
        </w:rPr>
        <w:lastRenderedPageBreak/>
        <w:t>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625F80E0" w14:textId="77777777" w:rsidR="00EE44EE" w:rsidRPr="00AD4C5F" w:rsidRDefault="00EE44EE" w:rsidP="00EE44EE">
      <w:pPr>
        <w:rPr>
          <w:rFonts w:asciiTheme="majorHAnsi" w:hAnsiTheme="majorHAnsi" w:cstheme="majorHAnsi"/>
          <w:color w:val="000000" w:themeColor="text1"/>
          <w:sz w:val="16"/>
        </w:rPr>
      </w:pPr>
    </w:p>
    <w:p w14:paraId="04DFFC9A" w14:textId="77777777" w:rsidR="00EE44EE" w:rsidRPr="00AD4C5F" w:rsidRDefault="00EE44EE" w:rsidP="00EE44EE">
      <w:pPr>
        <w:rPr>
          <w:rFonts w:asciiTheme="majorHAnsi" w:hAnsiTheme="majorHAnsi" w:cstheme="majorHAnsi"/>
          <w:color w:val="000000" w:themeColor="text1"/>
          <w:sz w:val="16"/>
        </w:rPr>
      </w:pPr>
    </w:p>
    <w:p w14:paraId="1FEA50A7" w14:textId="77777777" w:rsidR="00EE44EE" w:rsidRPr="00355308" w:rsidRDefault="00EE44EE" w:rsidP="00EE44EE">
      <w:pPr>
        <w:pStyle w:val="Heading3"/>
      </w:pPr>
      <w:r w:rsidRPr="00355308">
        <w:lastRenderedPageBreak/>
        <w:t>Advantage – Collisions</w:t>
      </w:r>
    </w:p>
    <w:p w14:paraId="7B24CCB0" w14:textId="4CDC6EF7" w:rsidR="00EE44EE" w:rsidRPr="00355308" w:rsidRDefault="00EE44EE" w:rsidP="00EE44EE">
      <w:pPr>
        <w:pStyle w:val="Heading4"/>
        <w:rPr>
          <w:rFonts w:cs="Calibri"/>
          <w:color w:val="000000" w:themeColor="text1"/>
        </w:rPr>
      </w:pPr>
      <w:r w:rsidRPr="00355308">
        <w:rPr>
          <w:rFonts w:cs="Calibri"/>
          <w:color w:val="000000" w:themeColor="text1"/>
        </w:rPr>
        <w:t xml:space="preserve">Unregulated mining is existential and causes collisions – </w:t>
      </w:r>
    </w:p>
    <w:p w14:paraId="4DCD7AB7" w14:textId="77777777" w:rsidR="00EE44EE" w:rsidRPr="00355308" w:rsidRDefault="00EE44EE" w:rsidP="00EE44EE">
      <w:pPr>
        <w:pStyle w:val="Heading4"/>
        <w:rPr>
          <w:rFonts w:cs="Calibri"/>
        </w:rPr>
      </w:pPr>
      <w:r w:rsidRPr="00355308">
        <w:rPr>
          <w:rFonts w:cs="Calibri"/>
        </w:rPr>
        <w:t xml:space="preserve">Scenario </w:t>
      </w:r>
      <w:r>
        <w:rPr>
          <w:rFonts w:cs="Calibri"/>
        </w:rPr>
        <w:t>1</w:t>
      </w:r>
      <w:r w:rsidRPr="00355308">
        <w:rPr>
          <w:rFonts w:cs="Calibri"/>
        </w:rPr>
        <w:t xml:space="preserve"> is satellite collisions</w:t>
      </w:r>
    </w:p>
    <w:p w14:paraId="5EE9A535" w14:textId="77777777" w:rsidR="00EE44EE" w:rsidRDefault="00EE44EE" w:rsidP="00EE44EE">
      <w:pPr>
        <w:pStyle w:val="Heading4"/>
      </w:pPr>
      <w:r>
        <w:t>Mining creates space debris</w:t>
      </w:r>
    </w:p>
    <w:p w14:paraId="4473BD38" w14:textId="77777777" w:rsidR="00EE44EE" w:rsidRDefault="00EE44EE" w:rsidP="00EE44EE">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3" w:history="1">
        <w:r w:rsidRPr="002D7371">
          <w:rPr>
            <w:rStyle w:val="Hyperlink"/>
          </w:rPr>
          <w:t>https://www.science.org/doi/full/10.1126/science.abd3402</w:t>
        </w:r>
      </w:hyperlink>
      <w:r>
        <w:t xml:space="preserve"> EE</w:t>
      </w:r>
    </w:p>
    <w:p w14:paraId="272ED474" w14:textId="77777777" w:rsidR="00EE44EE" w:rsidRPr="00AD3BF1" w:rsidRDefault="00EE44EE" w:rsidP="00EE44EE">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A992814" w14:textId="77777777" w:rsidR="00EE44EE" w:rsidRDefault="00EE44EE" w:rsidP="00EE44EE">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13847AF" w14:textId="0BDA93C4" w:rsidR="00EE44EE" w:rsidRDefault="00EE44EE" w:rsidP="00EE44EE">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2722EE13" w14:textId="77777777" w:rsidR="00EE44EE" w:rsidRPr="00355308" w:rsidRDefault="00EE44EE" w:rsidP="00EE44EE"/>
    <w:p w14:paraId="02141F28" w14:textId="77777777" w:rsidR="00EE44EE" w:rsidRPr="00355308" w:rsidRDefault="00EE44EE" w:rsidP="00EE44EE">
      <w:pPr>
        <w:pStyle w:val="Heading4"/>
        <w:rPr>
          <w:rFonts w:cs="Calibri"/>
        </w:rPr>
      </w:pPr>
      <w:r w:rsidRPr="00355308">
        <w:rPr>
          <w:rFonts w:cs="Calibri"/>
        </w:rPr>
        <w:t xml:space="preserve">An increase in space debris and dust from mining collides with key defense satellites </w:t>
      </w:r>
    </w:p>
    <w:p w14:paraId="58FBE33F" w14:textId="77777777" w:rsidR="00EE44EE" w:rsidRPr="00355308" w:rsidRDefault="00EE44EE" w:rsidP="00EE44EE">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355308">
          <w:rPr>
            <w:rStyle w:val="Hyperlink"/>
            <w:sz w:val="16"/>
          </w:rPr>
          <w:t>https://www.newscientist.com/article/mg22630235-100-dust-from-asteroid-mining-spells-danger-for-satellites/</w:t>
        </w:r>
      </w:hyperlink>
      <w:r w:rsidRPr="00355308">
        <w:rPr>
          <w:sz w:val="16"/>
        </w:rPr>
        <w:t xml:space="preserve"> DD AG</w:t>
      </w:r>
    </w:p>
    <w:p w14:paraId="5249DE0D" w14:textId="77777777" w:rsidR="00EE44EE" w:rsidRPr="00355308" w:rsidRDefault="00EE44EE" w:rsidP="00EE44EE">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76D8745B" w14:textId="77777777" w:rsidR="00EE44EE" w:rsidRPr="00355308" w:rsidRDefault="00EE44EE" w:rsidP="00EE44EE">
      <w:pPr>
        <w:rPr>
          <w:rStyle w:val="Emphasis"/>
        </w:rPr>
      </w:pPr>
      <w:r w:rsidRPr="00355308">
        <w:lastRenderedPageBreak/>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68F4CCE1" w14:textId="77777777" w:rsidR="00EE44EE" w:rsidRPr="00355308" w:rsidRDefault="00EE44EE" w:rsidP="00EE44EE">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264BD77" w14:textId="77777777" w:rsidR="00EE44EE" w:rsidRPr="00355308" w:rsidRDefault="00EE44EE" w:rsidP="00EE44EE">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DC53D05" w14:textId="77777777" w:rsidR="00EE44EE" w:rsidRPr="00355308" w:rsidRDefault="00EE44EE" w:rsidP="00EE44EE">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52C2CAE6" w14:textId="77777777" w:rsidR="00EE44EE" w:rsidRDefault="00EE44EE" w:rsidP="00EE44EE">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14599645" w14:textId="77777777" w:rsidR="00EE44EE" w:rsidRPr="00355308" w:rsidRDefault="00EE44EE" w:rsidP="00EE44EE">
      <w:pPr>
        <w:rPr>
          <w:sz w:val="16"/>
        </w:rPr>
      </w:pPr>
    </w:p>
    <w:p w14:paraId="4BE6973A" w14:textId="77777777" w:rsidR="00EE44EE" w:rsidRPr="00355308" w:rsidRDefault="00EE44EE" w:rsidP="00EE44EE">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84474D1" w14:textId="77777777" w:rsidR="00EE44EE" w:rsidRPr="00355308" w:rsidRDefault="00EE44EE" w:rsidP="00EE44EE">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5" w:history="1">
        <w:r w:rsidRPr="00355308">
          <w:rPr>
            <w:rStyle w:val="Hyperlink"/>
            <w:szCs w:val="26"/>
          </w:rPr>
          <w:t>https://www.tandfonline.com/doi/full/10.1080/25751654.2021.1942681</w:t>
        </w:r>
      </w:hyperlink>
      <w:r w:rsidRPr="00355308">
        <w:rPr>
          <w:szCs w:val="26"/>
        </w:rPr>
        <w:t>, VM</w:t>
      </w:r>
    </w:p>
    <w:p w14:paraId="25427395" w14:textId="77777777" w:rsidR="00EE44EE" w:rsidRPr="00355308" w:rsidRDefault="00EE44EE" w:rsidP="00EE44EE">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w:t>
      </w:r>
      <w:proofErr w:type="gramStart"/>
      <w:r w:rsidRPr="00355308">
        <w:rPr>
          <w:szCs w:val="26"/>
        </w:rPr>
        <w:t>early-warning</w:t>
      </w:r>
      <w:proofErr w:type="gramEnd"/>
      <w:r w:rsidRPr="00355308">
        <w:rPr>
          <w:szCs w:val="26"/>
        </w:rPr>
        <w:t xml:space="preserve">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 xml:space="preserve">possibility of </w:t>
      </w:r>
      <w:r w:rsidRPr="00355308">
        <w:rPr>
          <w:b/>
          <w:bCs/>
          <w:szCs w:val="26"/>
          <w:highlight w:val="green"/>
          <w:u w:val="single"/>
        </w:rPr>
        <w:lastRenderedPageBreak/>
        <w:t>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0D928CAA" w14:textId="77777777" w:rsidR="00EE44EE" w:rsidRPr="00355308" w:rsidRDefault="00EE44EE" w:rsidP="00EE44EE">
      <w:pPr>
        <w:pStyle w:val="Heading3"/>
        <w:rPr>
          <w:rFonts w:cs="Calibri"/>
          <w:color w:val="000000" w:themeColor="text1"/>
        </w:rPr>
      </w:pPr>
      <w:r w:rsidRPr="00355308">
        <w:rPr>
          <w:rFonts w:cs="Calibri"/>
          <w:color w:val="000000" w:themeColor="text1"/>
        </w:rPr>
        <w:lastRenderedPageBreak/>
        <w:t>Advantage – US/Russia</w:t>
      </w:r>
    </w:p>
    <w:p w14:paraId="4A2B19DE" w14:textId="77777777" w:rsidR="00EE44EE" w:rsidRPr="00355308" w:rsidRDefault="00EE44EE" w:rsidP="00EE44EE">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728C37C1" w14:textId="77777777" w:rsidR="00EE44EE" w:rsidRPr="00355308" w:rsidRDefault="00EE44EE" w:rsidP="00EE44EE">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0843ECB7" w14:textId="77777777" w:rsidR="00EE44EE" w:rsidRPr="00355308" w:rsidRDefault="00EE44EE" w:rsidP="00EE44EE">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30DCD6DD" w14:textId="77777777" w:rsidR="00EE44EE" w:rsidRPr="00355308" w:rsidRDefault="00EE44EE" w:rsidP="00EE44EE">
      <w:pPr>
        <w:rPr>
          <w:color w:val="000000" w:themeColor="text1"/>
        </w:rPr>
      </w:pPr>
    </w:p>
    <w:p w14:paraId="232BA079" w14:textId="77777777" w:rsidR="00EE44EE" w:rsidRPr="00355308" w:rsidRDefault="00EE44EE" w:rsidP="00EE44EE">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5BB800AC" w14:textId="77777777" w:rsidR="00EE44EE" w:rsidRPr="00355308" w:rsidRDefault="00EE44EE" w:rsidP="00EE44EE">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w:t>
      </w:r>
      <w:r w:rsidRPr="00355308">
        <w:rPr>
          <w:color w:val="000000" w:themeColor="text1"/>
        </w:rPr>
        <w:lastRenderedPageBreak/>
        <w:t xml:space="preserve">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3CFEA199" w14:textId="77777777" w:rsidR="00EE44EE" w:rsidRPr="00355308" w:rsidRDefault="00EE44EE" w:rsidP="00EE44EE">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0F8A3FA1" w14:textId="77777777" w:rsidR="00EE44EE" w:rsidRPr="00355308" w:rsidRDefault="00EE44EE" w:rsidP="00EE44EE">
      <w:pPr>
        <w:pStyle w:val="Heading4"/>
        <w:rPr>
          <w:rFonts w:cs="Calibri"/>
          <w:color w:val="000000" w:themeColor="text1"/>
        </w:rPr>
      </w:pPr>
      <w:r w:rsidRPr="00355308">
        <w:rPr>
          <w:rFonts w:cs="Calibri"/>
          <w:color w:val="000000" w:themeColor="text1"/>
        </w:rPr>
        <w:lastRenderedPageBreak/>
        <w:t xml:space="preserve">US </w:t>
      </w:r>
      <w:r>
        <w:rPr>
          <w:rFonts w:cs="Calibri"/>
          <w:color w:val="000000" w:themeColor="text1"/>
        </w:rPr>
        <w:t xml:space="preserve">private </w:t>
      </w:r>
      <w:r w:rsidRPr="00355308">
        <w:rPr>
          <w:rFonts w:cs="Calibri"/>
          <w:color w:val="000000" w:themeColor="text1"/>
        </w:rPr>
        <w:t>asteroid mining pushes Russia to do the same despite it violating international law- increases the likelihood for tensions to escalate.</w:t>
      </w:r>
    </w:p>
    <w:p w14:paraId="45B7BD2F" w14:textId="77777777" w:rsidR="00EE44EE" w:rsidRPr="00355308" w:rsidRDefault="00EE44EE" w:rsidP="00EE44EE">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34E188AB" w14:textId="77777777" w:rsidR="00EE44EE" w:rsidRPr="00355308" w:rsidRDefault="00EE44EE" w:rsidP="00EE44EE">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4B44E4BB" w14:textId="77777777" w:rsidR="00EE44EE" w:rsidRPr="00355308" w:rsidRDefault="00EE44EE" w:rsidP="00EE44EE">
      <w:pPr>
        <w:rPr>
          <w:color w:val="000000" w:themeColor="text1"/>
        </w:rPr>
      </w:pPr>
    </w:p>
    <w:p w14:paraId="2D07C741" w14:textId="77777777" w:rsidR="00EE44EE" w:rsidRPr="00355308" w:rsidRDefault="00EE44EE" w:rsidP="00EE44EE">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1E73E2FB" w14:textId="77777777" w:rsidR="00EE44EE" w:rsidRPr="00355308" w:rsidRDefault="00EE44EE" w:rsidP="00EE44EE">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w:t>
      </w:r>
      <w:r w:rsidRPr="00355308">
        <w:rPr>
          <w:color w:val="000000" w:themeColor="text1"/>
        </w:rPr>
        <w:lastRenderedPageBreak/>
        <w:t xml:space="preserve">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5ED76CE8" w14:textId="77777777" w:rsidR="00EE44EE" w:rsidRPr="00355308" w:rsidRDefault="00EE44EE" w:rsidP="00EE44EE">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w:t>
      </w:r>
      <w:r w:rsidRPr="00355308">
        <w:rPr>
          <w:color w:val="000000" w:themeColor="text1"/>
          <w:sz w:val="14"/>
        </w:rPr>
        <w:lastRenderedPageBreak/>
        <w:t xml:space="preserve">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0979E331" w14:textId="77777777" w:rsidR="00EE44EE" w:rsidRPr="00355308" w:rsidRDefault="00EE44EE" w:rsidP="00EE44EE">
      <w:pPr>
        <w:rPr>
          <w:color w:val="000000" w:themeColor="text1"/>
        </w:rPr>
      </w:pPr>
    </w:p>
    <w:p w14:paraId="073804E6" w14:textId="3E9DF247" w:rsidR="00D37435" w:rsidRPr="00355308" w:rsidRDefault="00EE44EE" w:rsidP="00D37435">
      <w:pPr>
        <w:pStyle w:val="Heading4"/>
        <w:rPr>
          <w:rFonts w:cs="Calibri"/>
          <w:color w:val="000000" w:themeColor="text1"/>
        </w:rPr>
      </w:pPr>
      <w:r w:rsidRPr="00355308">
        <w:rPr>
          <w:rFonts w:cs="Calibri"/>
          <w:color w:val="000000" w:themeColor="text1"/>
        </w:rPr>
        <w:t>A strong Sino-Russian alliance sets the stage for a new hegemonic era</w:t>
      </w:r>
      <w:r w:rsidR="00D37435">
        <w:rPr>
          <w:rFonts w:cs="Calibri"/>
          <w:color w:val="000000" w:themeColor="text1"/>
        </w:rPr>
        <w:t xml:space="preserve"> -t</w:t>
      </w:r>
      <w:r w:rsidR="00D37435" w:rsidRPr="00355308">
        <w:rPr>
          <w:rFonts w:cs="Calibri"/>
          <w:color w:val="000000" w:themeColor="text1"/>
        </w:rPr>
        <w:t>hat causes draw-in through great power wars—goes nuclear.</w:t>
      </w:r>
    </w:p>
    <w:p w14:paraId="0B20A5B4" w14:textId="77777777" w:rsidR="00D37435" w:rsidRPr="00355308" w:rsidRDefault="00D37435" w:rsidP="00D37435">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lastRenderedPageBreak/>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7E819C11" w14:textId="77777777" w:rsidR="00D37435" w:rsidRDefault="00D37435" w:rsidP="00D37435">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/area-denial (</w:t>
      </w:r>
      <w:r w:rsidRPr="00355308">
        <w:rPr>
          <w:rStyle w:val="StyleUnderline"/>
          <w:highlight w:val="green"/>
        </w:rPr>
        <w:t>A2/AD</w:t>
      </w:r>
      <w:r w:rsidRPr="00355308">
        <w:rPr>
          <w:rStyle w:val="StyleUnderline"/>
        </w:rPr>
        <w:t xml:space="preserve">) </w:t>
      </w:r>
      <w:r w:rsidRPr="00355308">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w:t>
      </w:r>
      <w:r w:rsidRPr="00355308">
        <w:rPr>
          <w:sz w:val="16"/>
        </w:rPr>
        <w:lastRenderedPageBreak/>
        <w:t>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1284D6C8" w14:textId="3E53D89C" w:rsidR="00EE44EE" w:rsidRDefault="00EE44EE" w:rsidP="00EE44EE">
      <w:pPr>
        <w:pStyle w:val="Heading3"/>
      </w:pPr>
      <w:r>
        <w:lastRenderedPageBreak/>
        <w:t>FW</w:t>
      </w:r>
    </w:p>
    <w:p w14:paraId="67A55341" w14:textId="77777777" w:rsidR="00EE44EE" w:rsidRPr="00355308" w:rsidRDefault="00EE44EE" w:rsidP="00EE44EE">
      <w:pPr>
        <w:pStyle w:val="Heading4"/>
        <w:rPr>
          <w:rFonts w:cs="Calibri"/>
        </w:rPr>
      </w:pPr>
      <w:r w:rsidRPr="00355308">
        <w:rPr>
          <w:rFonts w:cs="Calibri"/>
        </w:rPr>
        <w:t xml:space="preserve">The standard is maximizing expected wellbeing. </w:t>
      </w:r>
    </w:p>
    <w:p w14:paraId="2C8C8EE1" w14:textId="39DCDB64" w:rsidR="00EE44EE" w:rsidRDefault="00EE44EE" w:rsidP="00EE44EE">
      <w:pPr>
        <w:pStyle w:val="Heading4"/>
        <w:tabs>
          <w:tab w:val="left" w:pos="2250"/>
        </w:tabs>
        <w:spacing w:line="276" w:lineRule="auto"/>
        <w:rPr>
          <w:rFonts w:cs="Calibri"/>
        </w:rPr>
      </w:pPr>
      <w:r>
        <w:rPr>
          <w:rFonts w:cs="Calibri"/>
        </w:rPr>
        <w:t>1</w:t>
      </w:r>
      <w:r w:rsidRPr="00355308">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78B46126" w14:textId="0B2DC975" w:rsidR="00EE44EE" w:rsidRPr="00355308" w:rsidRDefault="00EE44EE" w:rsidP="00EE44EE">
      <w:pPr>
        <w:pStyle w:val="Heading4"/>
        <w:rPr>
          <w:rFonts w:cs="Calibri"/>
        </w:rPr>
      </w:pPr>
      <w:r>
        <w:rPr>
          <w:rFonts w:cs="Calibri"/>
        </w:rPr>
        <w:t xml:space="preserve">2] </w:t>
      </w:r>
      <w:r w:rsidRPr="00355308">
        <w:rPr>
          <w:rFonts w:cs="Calibri"/>
        </w:rPr>
        <w:t>Extinction comes first!</w:t>
      </w:r>
    </w:p>
    <w:p w14:paraId="3AFFF274" w14:textId="77777777" w:rsidR="00EE44EE" w:rsidRPr="00355308" w:rsidRDefault="00EE44EE" w:rsidP="00EE44EE">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08052B87" w14:textId="77777777" w:rsidR="00EE44EE" w:rsidRPr="00355308" w:rsidRDefault="00EE44EE" w:rsidP="00EE44EE">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w:t>
      </w:r>
      <w:r w:rsidRPr="00355308">
        <w:lastRenderedPageBreak/>
        <w:t xml:space="preserve">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 xml:space="preserve">It is enough for my claim that there is moral </w:t>
      </w:r>
      <w:r w:rsidRPr="00355308">
        <w:rPr>
          <w:b/>
          <w:u w:val="single"/>
        </w:rPr>
        <w:lastRenderedPageBreak/>
        <w:t>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68D97041" w14:textId="77777777" w:rsidR="00EE44EE" w:rsidRPr="00EE44EE" w:rsidRDefault="00EE44EE" w:rsidP="00EE44EE"/>
    <w:p w14:paraId="31A9A8D9" w14:textId="77777777" w:rsidR="00EE44EE" w:rsidRPr="00EE44EE" w:rsidRDefault="00EE44EE" w:rsidP="00EE44EE"/>
    <w:p w14:paraId="40F7A6A8" w14:textId="5B637B7A" w:rsidR="00EE44EE" w:rsidRDefault="00EE44EE" w:rsidP="00EE44EE">
      <w:pPr>
        <w:pStyle w:val="Heading3"/>
      </w:pPr>
      <w:r>
        <w:lastRenderedPageBreak/>
        <w:t>UV</w:t>
      </w:r>
    </w:p>
    <w:p w14:paraId="77C14762" w14:textId="29627900" w:rsidR="00EE44EE" w:rsidRPr="00A143EB" w:rsidRDefault="00EE44EE" w:rsidP="00EE44EE">
      <w:pPr>
        <w:pStyle w:val="Heading4"/>
      </w:pPr>
      <w:r w:rsidRPr="00355308">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355308">
        <w:t>arg</w:t>
      </w:r>
      <w:proofErr w:type="spellEnd"/>
      <w:r w:rsidRPr="00355308">
        <w:t xml:space="preserve"> and make the 2AR impossible</w:t>
      </w:r>
    </w:p>
    <w:p w14:paraId="69962CE8" w14:textId="77777777" w:rsidR="00EE44EE" w:rsidRPr="00EE44EE" w:rsidRDefault="00EE44EE" w:rsidP="00EE44EE"/>
    <w:sectPr w:rsidR="00EE44EE" w:rsidRPr="00EE44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44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43E"/>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87E"/>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F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435"/>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4EE"/>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2A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794F47"/>
  <w15:docId w15:val="{761A3716-2FBD-E345-BAE0-2DCC2A93B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52F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C52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AC52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C52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AC52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52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2F6"/>
  </w:style>
  <w:style w:type="character" w:customStyle="1" w:styleId="Heading1Char">
    <w:name w:val="Heading 1 Char"/>
    <w:aliases w:val="Pocket Char"/>
    <w:basedOn w:val="DefaultParagraphFont"/>
    <w:link w:val="Heading1"/>
    <w:uiPriority w:val="9"/>
    <w:rsid w:val="00AC52F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AC52F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C52F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AC52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C52F6"/>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AC52F6"/>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AC52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C52F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C52F6"/>
    <w:rPr>
      <w:color w:val="auto"/>
      <w:u w:val="none"/>
    </w:rPr>
  </w:style>
  <w:style w:type="paragraph" w:styleId="DocumentMap">
    <w:name w:val="Document Map"/>
    <w:basedOn w:val="Normal"/>
    <w:link w:val="DocumentMapChar"/>
    <w:uiPriority w:val="99"/>
    <w:semiHidden/>
    <w:unhideWhenUsed/>
    <w:rsid w:val="00AC52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52F6"/>
    <w:rPr>
      <w:rFonts w:ascii="Lucida Grande" w:hAnsi="Lucida Grande" w:cs="Lucida Grande"/>
    </w:rPr>
  </w:style>
  <w:style w:type="paragraph" w:customStyle="1" w:styleId="GeneralAnalytics">
    <w:name w:val="General Analytics"/>
    <w:basedOn w:val="Normal"/>
    <w:qFormat/>
    <w:rsid w:val="00AC52F6"/>
    <w:rPr>
      <w:b/>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E44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E44E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org/doi/full/10.1126/science.abd340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as.org/2017/01/turning-a-blind-eye-towards-armageddon-u-s-leaders-reject-nuclear-winter-studi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upenn.edu/live/files/7804-grego-space-and-crisis-stabilitypdf" TargetMode="External"/><Relationship Id="rId5" Type="http://schemas.openxmlformats.org/officeDocument/2006/relationships/numbering" Target="numbering.xml"/><Relationship Id="rId15" Type="http://schemas.openxmlformats.org/officeDocument/2006/relationships/hyperlink" Target="https://www.tandfonline.com/doi/full/10.1080/25751654.2021.1942681" TargetMode="External"/><Relationship Id="rId10" Type="http://schemas.openxmlformats.org/officeDocument/2006/relationships/hyperlink" Target="https://www.mining.com/experts-warn-of-brewing-space-mining-war-among-us-china-and-russia/"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newscientist.com/article/mg22630235-100-dust-from-asteroid-mining-spells-danger-for-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yan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24</Pages>
  <Words>12784</Words>
  <Characters>72872</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Aryan🙂 Singh</cp:lastModifiedBy>
  <cp:revision>2</cp:revision>
  <dcterms:created xsi:type="dcterms:W3CDTF">2022-02-19T04:54:00Z</dcterms:created>
  <dcterms:modified xsi:type="dcterms:W3CDTF">2022-02-19T18:43:00Z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